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42C7E" w14:textId="77777777" w:rsidR="00E8416E" w:rsidRDefault="00E8416E" w:rsidP="00E8416E">
      <w:bookmarkStart w:id="0" w:name="_GoBack"/>
      <w:bookmarkEnd w:id="0"/>
    </w:p>
    <w:p w14:paraId="3CDB99CB" w14:textId="77777777" w:rsidR="00E8416E" w:rsidRDefault="00E8416E" w:rsidP="00E8416E"/>
    <w:p w14:paraId="4FA7C72E" w14:textId="77777777" w:rsidR="00E8416E" w:rsidRDefault="00E8416E" w:rsidP="00E8416E"/>
    <w:tbl>
      <w:tblPr>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12870"/>
      </w:tblGrid>
      <w:tr w:rsidR="00E8416E" w14:paraId="27E26B79" w14:textId="77777777" w:rsidTr="00E164C7">
        <w:trPr>
          <w:trHeight w:val="4851"/>
        </w:trPr>
        <w:tc>
          <w:tcPr>
            <w:tcW w:w="13176" w:type="dxa"/>
            <w:shd w:val="clear" w:color="auto" w:fill="auto"/>
          </w:tcPr>
          <w:p w14:paraId="7290FFA8" w14:textId="77777777" w:rsidR="00E8416E" w:rsidRPr="00AE7E2F" w:rsidRDefault="00E8416E" w:rsidP="00E164C7">
            <w:pPr>
              <w:jc w:val="center"/>
              <w:rPr>
                <w:rFonts w:ascii="Arial" w:hAnsi="Arial" w:cs="Arial"/>
                <w:b/>
                <w:sz w:val="32"/>
                <w:szCs w:val="32"/>
              </w:rPr>
            </w:pPr>
            <w:r w:rsidRPr="00AE7E2F">
              <w:rPr>
                <w:rFonts w:ascii="Arial" w:hAnsi="Arial" w:cs="Arial"/>
                <w:b/>
                <w:sz w:val="32"/>
                <w:szCs w:val="32"/>
              </w:rPr>
              <w:t>BYLAWS AND STANDARD OPERATING PROCEDURES</w:t>
            </w:r>
          </w:p>
          <w:p w14:paraId="3FACC8F7" w14:textId="77777777" w:rsidR="00E8416E" w:rsidRPr="00AE7E2F" w:rsidRDefault="00E8416E" w:rsidP="00E164C7">
            <w:pPr>
              <w:jc w:val="center"/>
              <w:rPr>
                <w:rFonts w:ascii="Arial" w:hAnsi="Arial" w:cs="Arial"/>
                <w:b/>
              </w:rPr>
            </w:pPr>
          </w:p>
          <w:p w14:paraId="62A68C29" w14:textId="77777777" w:rsidR="00E8416E" w:rsidRPr="00AE7E2F" w:rsidRDefault="00E8416E" w:rsidP="00E164C7">
            <w:pPr>
              <w:jc w:val="center"/>
              <w:rPr>
                <w:rFonts w:ascii="Arial" w:hAnsi="Arial" w:cs="Arial"/>
                <w:b/>
                <w:sz w:val="32"/>
                <w:szCs w:val="32"/>
              </w:rPr>
            </w:pPr>
            <w:r w:rsidRPr="00AE7E2F">
              <w:rPr>
                <w:rFonts w:ascii="Arial" w:hAnsi="Arial" w:cs="Arial"/>
                <w:b/>
                <w:sz w:val="32"/>
                <w:szCs w:val="32"/>
              </w:rPr>
              <w:t>OF THE</w:t>
            </w:r>
          </w:p>
          <w:p w14:paraId="2A5BF855" w14:textId="77777777" w:rsidR="00E8416E" w:rsidRPr="00AE7E2F" w:rsidRDefault="00E8416E" w:rsidP="00E164C7">
            <w:pPr>
              <w:jc w:val="center"/>
              <w:rPr>
                <w:rFonts w:ascii="Arial" w:hAnsi="Arial" w:cs="Arial"/>
                <w:b/>
                <w:sz w:val="32"/>
                <w:szCs w:val="32"/>
              </w:rPr>
            </w:pPr>
          </w:p>
          <w:p w14:paraId="25529CE3" w14:textId="77777777" w:rsidR="00E8416E" w:rsidRPr="00AE7E2F" w:rsidRDefault="00E8416E" w:rsidP="00E164C7">
            <w:pPr>
              <w:jc w:val="center"/>
              <w:rPr>
                <w:rFonts w:ascii="Arial" w:hAnsi="Arial" w:cs="Arial"/>
                <w:b/>
                <w:sz w:val="32"/>
                <w:szCs w:val="32"/>
              </w:rPr>
            </w:pPr>
          </w:p>
          <w:p w14:paraId="39FFD503" w14:textId="191B0423" w:rsidR="00E8416E" w:rsidRPr="00AE7E2F" w:rsidRDefault="00E8416E" w:rsidP="005B57C5">
            <w:pPr>
              <w:jc w:val="center"/>
              <w:rPr>
                <w:rFonts w:ascii="Arial" w:hAnsi="Arial" w:cs="Arial"/>
                <w:b/>
                <w:sz w:val="32"/>
                <w:szCs w:val="32"/>
              </w:rPr>
            </w:pPr>
            <w:r w:rsidRPr="00AE7E2F">
              <w:rPr>
                <w:rFonts w:ascii="Arial" w:hAnsi="Arial" w:cs="Arial"/>
                <w:b/>
                <w:sz w:val="32"/>
                <w:szCs w:val="32"/>
              </w:rPr>
              <w:t>AMERICAN SOCIETY FOR</w:t>
            </w:r>
            <w:r w:rsidR="005B57C5">
              <w:rPr>
                <w:rFonts w:ascii="Arial" w:hAnsi="Arial" w:cs="Arial"/>
                <w:b/>
                <w:sz w:val="32"/>
                <w:szCs w:val="32"/>
              </w:rPr>
              <w:t xml:space="preserve"> </w:t>
            </w:r>
            <w:r w:rsidRPr="00AE7E2F">
              <w:rPr>
                <w:rFonts w:ascii="Arial" w:hAnsi="Arial" w:cs="Arial"/>
                <w:b/>
                <w:sz w:val="32"/>
                <w:szCs w:val="32"/>
              </w:rPr>
              <w:t>CLINICAL LABORATORY SCIENCE</w:t>
            </w:r>
          </w:p>
          <w:p w14:paraId="269BA0F8" w14:textId="77777777" w:rsidR="00E8416E" w:rsidRPr="00AE7E2F" w:rsidRDefault="00E8416E" w:rsidP="00E164C7">
            <w:pPr>
              <w:jc w:val="center"/>
              <w:rPr>
                <w:rFonts w:ascii="Arial" w:hAnsi="Arial" w:cs="Arial"/>
                <w:b/>
                <w:sz w:val="32"/>
                <w:szCs w:val="32"/>
              </w:rPr>
            </w:pPr>
          </w:p>
          <w:p w14:paraId="3B7B0B82" w14:textId="3330C41F" w:rsidR="00E8416E" w:rsidRPr="00AE7E2F" w:rsidRDefault="005B57C5" w:rsidP="00E164C7">
            <w:pPr>
              <w:jc w:val="center"/>
              <w:rPr>
                <w:rFonts w:ascii="Arial" w:hAnsi="Arial" w:cs="Arial"/>
                <w:b/>
                <w:sz w:val="32"/>
                <w:szCs w:val="32"/>
              </w:rPr>
            </w:pPr>
            <w:r>
              <w:rPr>
                <w:rFonts w:ascii="Arial" w:hAnsi="Arial" w:cs="Arial"/>
                <w:b/>
                <w:sz w:val="32"/>
                <w:szCs w:val="32"/>
              </w:rPr>
              <w:t>VIRGINIA</w:t>
            </w:r>
          </w:p>
          <w:p w14:paraId="7A7543A7" w14:textId="77777777" w:rsidR="00E8416E" w:rsidRPr="00AE7E2F" w:rsidRDefault="00E8416E" w:rsidP="00E164C7">
            <w:pPr>
              <w:jc w:val="center"/>
              <w:rPr>
                <w:rFonts w:ascii="Arial" w:hAnsi="Arial" w:cs="Arial"/>
                <w:b/>
                <w:sz w:val="32"/>
                <w:szCs w:val="32"/>
              </w:rPr>
            </w:pPr>
          </w:p>
          <w:p w14:paraId="7FB15E2B" w14:textId="77777777" w:rsidR="00E8416E" w:rsidRPr="00AE7E2F" w:rsidRDefault="00E8416E" w:rsidP="00E164C7">
            <w:pPr>
              <w:jc w:val="center"/>
              <w:rPr>
                <w:rFonts w:ascii="Arial" w:hAnsi="Arial" w:cs="Arial"/>
                <w:b/>
                <w:sz w:val="32"/>
                <w:szCs w:val="32"/>
              </w:rPr>
            </w:pPr>
          </w:p>
          <w:p w14:paraId="5276853E" w14:textId="44840E0C" w:rsidR="00E8416E" w:rsidRPr="00AE7E2F" w:rsidRDefault="002C75CE" w:rsidP="00E164C7">
            <w:pPr>
              <w:jc w:val="center"/>
              <w:rPr>
                <w:rFonts w:ascii="Arial" w:hAnsi="Arial" w:cs="Arial"/>
                <w:b/>
                <w:sz w:val="32"/>
                <w:szCs w:val="32"/>
              </w:rPr>
            </w:pPr>
            <w:r>
              <w:rPr>
                <w:rFonts w:ascii="Arial" w:hAnsi="Arial" w:cs="Arial"/>
                <w:b/>
                <w:sz w:val="32"/>
                <w:szCs w:val="32"/>
              </w:rPr>
              <w:t>JANUARY 2021</w:t>
            </w:r>
          </w:p>
        </w:tc>
      </w:tr>
    </w:tbl>
    <w:p w14:paraId="3441D387" w14:textId="77777777" w:rsidR="00E8416E" w:rsidRDefault="00E8416E" w:rsidP="00E8416E"/>
    <w:p w14:paraId="5C5CC253" w14:textId="77777777" w:rsidR="00E8416E" w:rsidRDefault="00E8416E" w:rsidP="00E8416E"/>
    <w:p w14:paraId="6D97D3A6" w14:textId="77777777" w:rsidR="00E8416E" w:rsidRDefault="00E8416E" w:rsidP="00E8416E"/>
    <w:p w14:paraId="749F7DEA" w14:textId="77777777" w:rsidR="00E8416E" w:rsidRDefault="00E8416E" w:rsidP="00E8416E"/>
    <w:p w14:paraId="25AE6887" w14:textId="77777777" w:rsidR="00E8416E" w:rsidRDefault="00E8416E" w:rsidP="00E8416E"/>
    <w:p w14:paraId="2EECD9E3" w14:textId="77777777" w:rsidR="00E8416E" w:rsidRDefault="00E8416E" w:rsidP="00E8416E"/>
    <w:p w14:paraId="4F6FA0F2" w14:textId="77777777" w:rsidR="00E8416E" w:rsidRDefault="00E8416E" w:rsidP="00E8416E"/>
    <w:p w14:paraId="087E48B2" w14:textId="77777777" w:rsidR="00E8416E" w:rsidRDefault="00E8416E" w:rsidP="00E8416E"/>
    <w:p w14:paraId="6FB793E7" w14:textId="77777777" w:rsidR="00E8416E" w:rsidRDefault="00E8416E" w:rsidP="00E8416E"/>
    <w:p w14:paraId="70B1EA71" w14:textId="77777777" w:rsidR="00E8416E" w:rsidRDefault="00E8416E" w:rsidP="00E8416E"/>
    <w:p w14:paraId="747BF60C" w14:textId="77777777" w:rsidR="00E8416E" w:rsidRDefault="00E8416E" w:rsidP="00E8416E"/>
    <w:p w14:paraId="529B1415" w14:textId="77777777" w:rsidR="00E8416E" w:rsidRDefault="00E8416E" w:rsidP="00E8416E"/>
    <w:p w14:paraId="225E4EDC" w14:textId="77777777" w:rsidR="00E8416E" w:rsidRDefault="00E8416E" w:rsidP="00E8416E"/>
    <w:p w14:paraId="1704109C" w14:textId="77777777" w:rsidR="00E8416E" w:rsidRPr="00157FCE" w:rsidRDefault="00E8416E" w:rsidP="00E8416E">
      <w:pPr>
        <w:rPr>
          <w:rFonts w:ascii="Arial" w:hAnsi="Arial" w:cs="Arial"/>
        </w:rPr>
      </w:pPr>
    </w:p>
    <w:p w14:paraId="11FDFD7A" w14:textId="77777777" w:rsidR="00E8416E" w:rsidRDefault="00E8416E" w:rsidP="00E8416E"/>
    <w:tbl>
      <w:tblPr>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12870"/>
      </w:tblGrid>
      <w:tr w:rsidR="00E8416E" w14:paraId="76EE8BC0" w14:textId="77777777" w:rsidTr="00E8416E">
        <w:tc>
          <w:tcPr>
            <w:tcW w:w="12870" w:type="dxa"/>
            <w:shd w:val="clear" w:color="auto" w:fill="auto"/>
          </w:tcPr>
          <w:p w14:paraId="57F1EBC3" w14:textId="780B5ECE" w:rsidR="00E8416E" w:rsidRPr="00AE7E2F" w:rsidRDefault="00E8416E" w:rsidP="00E164C7">
            <w:pPr>
              <w:jc w:val="center"/>
              <w:rPr>
                <w:rFonts w:ascii="Arial" w:hAnsi="Arial" w:cs="Arial"/>
                <w:b/>
              </w:rPr>
            </w:pPr>
            <w:r w:rsidRPr="00AE7E2F">
              <w:rPr>
                <w:rFonts w:ascii="Arial" w:hAnsi="Arial" w:cs="Arial"/>
                <w:b/>
              </w:rPr>
              <w:t xml:space="preserve">AMERICAN SOCIETY FOR CLINCAL LABORATORY SCIENCE – </w:t>
            </w:r>
            <w:r w:rsidR="00C529A4">
              <w:rPr>
                <w:rFonts w:ascii="Arial" w:hAnsi="Arial" w:cs="Arial"/>
                <w:b/>
              </w:rPr>
              <w:t>Virginia</w:t>
            </w:r>
          </w:p>
        </w:tc>
      </w:tr>
    </w:tbl>
    <w:p w14:paraId="387444E1" w14:textId="77777777" w:rsidR="00E8416E" w:rsidRDefault="00E8416E" w:rsidP="00E8416E"/>
    <w:sdt>
      <w:sdtPr>
        <w:rPr>
          <w:rFonts w:ascii="Times New Roman" w:eastAsia="Times New Roman" w:hAnsi="Times New Roman" w:cs="Times New Roman"/>
          <w:color w:val="auto"/>
          <w:sz w:val="24"/>
          <w:szCs w:val="24"/>
        </w:rPr>
        <w:id w:val="-486243349"/>
        <w:docPartObj>
          <w:docPartGallery w:val="Table of Contents"/>
          <w:docPartUnique/>
        </w:docPartObj>
      </w:sdtPr>
      <w:sdtEndPr>
        <w:rPr>
          <w:b/>
          <w:bCs/>
          <w:noProof/>
        </w:rPr>
      </w:sdtEndPr>
      <w:sdtContent>
        <w:p w14:paraId="3D8804AA" w14:textId="2C95FDC7" w:rsidR="005E7F82" w:rsidRDefault="005E7F82">
          <w:pPr>
            <w:pStyle w:val="TOCHeading"/>
          </w:pPr>
          <w:r>
            <w:t>Contents</w:t>
          </w:r>
        </w:p>
        <w:p w14:paraId="36E0489C" w14:textId="2DE4B145" w:rsidR="005E7F82" w:rsidRDefault="005E7F82">
          <w:pPr>
            <w:pStyle w:val="TOC1"/>
            <w:tabs>
              <w:tab w:val="right" w:leader="dot" w:pos="12950"/>
            </w:tabs>
            <w:rPr>
              <w:noProof/>
            </w:rPr>
          </w:pPr>
          <w:r>
            <w:fldChar w:fldCharType="begin"/>
          </w:r>
          <w:r>
            <w:instrText xml:space="preserve"> TOC \o "1-3" \h \z \u </w:instrText>
          </w:r>
          <w:r>
            <w:fldChar w:fldCharType="separate"/>
          </w:r>
          <w:hyperlink w:anchor="_Toc67925482" w:history="1">
            <w:r w:rsidRPr="00AF0443">
              <w:rPr>
                <w:rStyle w:val="Hyperlink"/>
                <w:rFonts w:cstheme="minorHAnsi"/>
                <w:b/>
                <w:bCs/>
                <w:noProof/>
              </w:rPr>
              <w:t>ARTICLE I – NAME AND PURPOSE</w:t>
            </w:r>
            <w:r>
              <w:rPr>
                <w:noProof/>
                <w:webHidden/>
              </w:rPr>
              <w:tab/>
            </w:r>
            <w:r>
              <w:rPr>
                <w:noProof/>
                <w:webHidden/>
              </w:rPr>
              <w:fldChar w:fldCharType="begin"/>
            </w:r>
            <w:r>
              <w:rPr>
                <w:noProof/>
                <w:webHidden/>
              </w:rPr>
              <w:instrText xml:space="preserve"> PAGEREF _Toc67925482 \h </w:instrText>
            </w:r>
            <w:r>
              <w:rPr>
                <w:noProof/>
                <w:webHidden/>
              </w:rPr>
            </w:r>
            <w:r>
              <w:rPr>
                <w:noProof/>
                <w:webHidden/>
              </w:rPr>
              <w:fldChar w:fldCharType="separate"/>
            </w:r>
            <w:r>
              <w:rPr>
                <w:noProof/>
                <w:webHidden/>
              </w:rPr>
              <w:t>3</w:t>
            </w:r>
            <w:r>
              <w:rPr>
                <w:noProof/>
                <w:webHidden/>
              </w:rPr>
              <w:fldChar w:fldCharType="end"/>
            </w:r>
          </w:hyperlink>
        </w:p>
        <w:p w14:paraId="554E4D61" w14:textId="4367DE89" w:rsidR="005E7F82" w:rsidRDefault="006323D1">
          <w:pPr>
            <w:pStyle w:val="TOC1"/>
            <w:tabs>
              <w:tab w:val="right" w:leader="dot" w:pos="12950"/>
            </w:tabs>
            <w:rPr>
              <w:noProof/>
            </w:rPr>
          </w:pPr>
          <w:hyperlink w:anchor="_Toc67925483" w:history="1">
            <w:r w:rsidR="005E7F82" w:rsidRPr="00AF0443">
              <w:rPr>
                <w:rStyle w:val="Hyperlink"/>
                <w:b/>
                <w:bCs/>
                <w:noProof/>
              </w:rPr>
              <w:t>ARTICLE II – AFFILIATION</w:t>
            </w:r>
            <w:r w:rsidR="005E7F82">
              <w:rPr>
                <w:noProof/>
                <w:webHidden/>
              </w:rPr>
              <w:tab/>
            </w:r>
            <w:r w:rsidR="005E7F82">
              <w:rPr>
                <w:noProof/>
                <w:webHidden/>
              </w:rPr>
              <w:fldChar w:fldCharType="begin"/>
            </w:r>
            <w:r w:rsidR="005E7F82">
              <w:rPr>
                <w:noProof/>
                <w:webHidden/>
              </w:rPr>
              <w:instrText xml:space="preserve"> PAGEREF _Toc67925483 \h </w:instrText>
            </w:r>
            <w:r w:rsidR="005E7F82">
              <w:rPr>
                <w:noProof/>
                <w:webHidden/>
              </w:rPr>
            </w:r>
            <w:r w:rsidR="005E7F82">
              <w:rPr>
                <w:noProof/>
                <w:webHidden/>
              </w:rPr>
              <w:fldChar w:fldCharType="separate"/>
            </w:r>
            <w:r w:rsidR="005E7F82">
              <w:rPr>
                <w:noProof/>
                <w:webHidden/>
              </w:rPr>
              <w:t>4</w:t>
            </w:r>
            <w:r w:rsidR="005E7F82">
              <w:rPr>
                <w:noProof/>
                <w:webHidden/>
              </w:rPr>
              <w:fldChar w:fldCharType="end"/>
            </w:r>
          </w:hyperlink>
        </w:p>
        <w:p w14:paraId="37FB71BB" w14:textId="09E38507" w:rsidR="005E7F82" w:rsidRDefault="006323D1">
          <w:pPr>
            <w:pStyle w:val="TOC1"/>
            <w:tabs>
              <w:tab w:val="right" w:leader="dot" w:pos="12950"/>
            </w:tabs>
            <w:rPr>
              <w:noProof/>
            </w:rPr>
          </w:pPr>
          <w:hyperlink w:anchor="_Toc67925484" w:history="1">
            <w:r w:rsidR="005E7F82" w:rsidRPr="00AF0443">
              <w:rPr>
                <w:rStyle w:val="Hyperlink"/>
                <w:b/>
                <w:bCs/>
                <w:noProof/>
              </w:rPr>
              <w:t>ARTICLE III – DISTRICT SOCIETIES</w:t>
            </w:r>
            <w:r w:rsidR="005E7F82">
              <w:rPr>
                <w:noProof/>
                <w:webHidden/>
              </w:rPr>
              <w:tab/>
            </w:r>
            <w:r w:rsidR="005E7F82">
              <w:rPr>
                <w:noProof/>
                <w:webHidden/>
              </w:rPr>
              <w:fldChar w:fldCharType="begin"/>
            </w:r>
            <w:r w:rsidR="005E7F82">
              <w:rPr>
                <w:noProof/>
                <w:webHidden/>
              </w:rPr>
              <w:instrText xml:space="preserve"> PAGEREF _Toc67925484 \h </w:instrText>
            </w:r>
            <w:r w:rsidR="005E7F82">
              <w:rPr>
                <w:noProof/>
                <w:webHidden/>
              </w:rPr>
            </w:r>
            <w:r w:rsidR="005E7F82">
              <w:rPr>
                <w:noProof/>
                <w:webHidden/>
              </w:rPr>
              <w:fldChar w:fldCharType="separate"/>
            </w:r>
            <w:r w:rsidR="005E7F82">
              <w:rPr>
                <w:noProof/>
                <w:webHidden/>
              </w:rPr>
              <w:t>4</w:t>
            </w:r>
            <w:r w:rsidR="005E7F82">
              <w:rPr>
                <w:noProof/>
                <w:webHidden/>
              </w:rPr>
              <w:fldChar w:fldCharType="end"/>
            </w:r>
          </w:hyperlink>
        </w:p>
        <w:p w14:paraId="4446F790" w14:textId="3D1764B1" w:rsidR="005E7F82" w:rsidRDefault="006323D1">
          <w:pPr>
            <w:pStyle w:val="TOC1"/>
            <w:tabs>
              <w:tab w:val="right" w:leader="dot" w:pos="12950"/>
            </w:tabs>
            <w:rPr>
              <w:noProof/>
            </w:rPr>
          </w:pPr>
          <w:hyperlink w:anchor="_Toc67925485" w:history="1">
            <w:r w:rsidR="005E7F82" w:rsidRPr="00AF0443">
              <w:rPr>
                <w:rStyle w:val="Hyperlink"/>
                <w:b/>
                <w:bCs/>
                <w:noProof/>
              </w:rPr>
              <w:t>ARTICLE IV – REGIONAL COUNCILS</w:t>
            </w:r>
            <w:r w:rsidR="005E7F82">
              <w:rPr>
                <w:noProof/>
                <w:webHidden/>
              </w:rPr>
              <w:tab/>
            </w:r>
            <w:r w:rsidR="005E7F82">
              <w:rPr>
                <w:noProof/>
                <w:webHidden/>
              </w:rPr>
              <w:fldChar w:fldCharType="begin"/>
            </w:r>
            <w:r w:rsidR="005E7F82">
              <w:rPr>
                <w:noProof/>
                <w:webHidden/>
              </w:rPr>
              <w:instrText xml:space="preserve"> PAGEREF _Toc67925485 \h </w:instrText>
            </w:r>
            <w:r w:rsidR="005E7F82">
              <w:rPr>
                <w:noProof/>
                <w:webHidden/>
              </w:rPr>
            </w:r>
            <w:r w:rsidR="005E7F82">
              <w:rPr>
                <w:noProof/>
                <w:webHidden/>
              </w:rPr>
              <w:fldChar w:fldCharType="separate"/>
            </w:r>
            <w:r w:rsidR="005E7F82">
              <w:rPr>
                <w:noProof/>
                <w:webHidden/>
              </w:rPr>
              <w:t>4</w:t>
            </w:r>
            <w:r w:rsidR="005E7F82">
              <w:rPr>
                <w:noProof/>
                <w:webHidden/>
              </w:rPr>
              <w:fldChar w:fldCharType="end"/>
            </w:r>
          </w:hyperlink>
        </w:p>
        <w:p w14:paraId="719426FA" w14:textId="1C1B8755" w:rsidR="005E7F82" w:rsidRDefault="006323D1">
          <w:pPr>
            <w:pStyle w:val="TOC1"/>
            <w:tabs>
              <w:tab w:val="right" w:leader="dot" w:pos="12950"/>
            </w:tabs>
            <w:rPr>
              <w:noProof/>
            </w:rPr>
          </w:pPr>
          <w:hyperlink w:anchor="_Toc67925486" w:history="1">
            <w:r w:rsidR="005E7F82" w:rsidRPr="00AF0443">
              <w:rPr>
                <w:rStyle w:val="Hyperlink"/>
                <w:b/>
                <w:bCs/>
                <w:noProof/>
              </w:rPr>
              <w:t>ARTICLE V – MEMBERSHIP</w:t>
            </w:r>
            <w:r w:rsidR="005E7F82">
              <w:rPr>
                <w:noProof/>
                <w:webHidden/>
              </w:rPr>
              <w:tab/>
            </w:r>
            <w:r w:rsidR="005E7F82">
              <w:rPr>
                <w:noProof/>
                <w:webHidden/>
              </w:rPr>
              <w:fldChar w:fldCharType="begin"/>
            </w:r>
            <w:r w:rsidR="005E7F82">
              <w:rPr>
                <w:noProof/>
                <w:webHidden/>
              </w:rPr>
              <w:instrText xml:space="preserve"> PAGEREF _Toc67925486 \h </w:instrText>
            </w:r>
            <w:r w:rsidR="005E7F82">
              <w:rPr>
                <w:noProof/>
                <w:webHidden/>
              </w:rPr>
            </w:r>
            <w:r w:rsidR="005E7F82">
              <w:rPr>
                <w:noProof/>
                <w:webHidden/>
              </w:rPr>
              <w:fldChar w:fldCharType="separate"/>
            </w:r>
            <w:r w:rsidR="005E7F82">
              <w:rPr>
                <w:noProof/>
                <w:webHidden/>
              </w:rPr>
              <w:t>5</w:t>
            </w:r>
            <w:r w:rsidR="005E7F82">
              <w:rPr>
                <w:noProof/>
                <w:webHidden/>
              </w:rPr>
              <w:fldChar w:fldCharType="end"/>
            </w:r>
          </w:hyperlink>
        </w:p>
        <w:p w14:paraId="5BA83297" w14:textId="4BB41424" w:rsidR="005E7F82" w:rsidRDefault="006323D1">
          <w:pPr>
            <w:pStyle w:val="TOC1"/>
            <w:tabs>
              <w:tab w:val="right" w:leader="dot" w:pos="12950"/>
            </w:tabs>
            <w:rPr>
              <w:noProof/>
            </w:rPr>
          </w:pPr>
          <w:hyperlink w:anchor="_Toc67925487" w:history="1">
            <w:r w:rsidR="005E7F82" w:rsidRPr="00AF0443">
              <w:rPr>
                <w:rStyle w:val="Hyperlink"/>
                <w:b/>
                <w:bCs/>
                <w:noProof/>
              </w:rPr>
              <w:t>ARTICLE VI – DUES</w:t>
            </w:r>
            <w:r w:rsidR="005E7F82">
              <w:rPr>
                <w:noProof/>
                <w:webHidden/>
              </w:rPr>
              <w:tab/>
            </w:r>
            <w:r w:rsidR="005E7F82">
              <w:rPr>
                <w:noProof/>
                <w:webHidden/>
              </w:rPr>
              <w:fldChar w:fldCharType="begin"/>
            </w:r>
            <w:r w:rsidR="005E7F82">
              <w:rPr>
                <w:noProof/>
                <w:webHidden/>
              </w:rPr>
              <w:instrText xml:space="preserve"> PAGEREF _Toc67925487 \h </w:instrText>
            </w:r>
            <w:r w:rsidR="005E7F82">
              <w:rPr>
                <w:noProof/>
                <w:webHidden/>
              </w:rPr>
            </w:r>
            <w:r w:rsidR="005E7F82">
              <w:rPr>
                <w:noProof/>
                <w:webHidden/>
              </w:rPr>
              <w:fldChar w:fldCharType="separate"/>
            </w:r>
            <w:r w:rsidR="005E7F82">
              <w:rPr>
                <w:noProof/>
                <w:webHidden/>
              </w:rPr>
              <w:t>6</w:t>
            </w:r>
            <w:r w:rsidR="005E7F82">
              <w:rPr>
                <w:noProof/>
                <w:webHidden/>
              </w:rPr>
              <w:fldChar w:fldCharType="end"/>
            </w:r>
          </w:hyperlink>
        </w:p>
        <w:p w14:paraId="5EA9A8BD" w14:textId="365FE63F" w:rsidR="005E7F82" w:rsidRDefault="006323D1">
          <w:pPr>
            <w:pStyle w:val="TOC1"/>
            <w:tabs>
              <w:tab w:val="right" w:leader="dot" w:pos="12950"/>
            </w:tabs>
            <w:rPr>
              <w:noProof/>
            </w:rPr>
          </w:pPr>
          <w:hyperlink w:anchor="_Toc67925488" w:history="1">
            <w:r w:rsidR="005E7F82" w:rsidRPr="00AF0443">
              <w:rPr>
                <w:rStyle w:val="Hyperlink"/>
                <w:b/>
                <w:bCs/>
                <w:noProof/>
              </w:rPr>
              <w:t>ARTICLE VII – MEETINGS</w:t>
            </w:r>
            <w:r w:rsidR="005E7F82">
              <w:rPr>
                <w:noProof/>
                <w:webHidden/>
              </w:rPr>
              <w:tab/>
            </w:r>
            <w:r w:rsidR="005E7F82">
              <w:rPr>
                <w:noProof/>
                <w:webHidden/>
              </w:rPr>
              <w:fldChar w:fldCharType="begin"/>
            </w:r>
            <w:r w:rsidR="005E7F82">
              <w:rPr>
                <w:noProof/>
                <w:webHidden/>
              </w:rPr>
              <w:instrText xml:space="preserve"> PAGEREF _Toc67925488 \h </w:instrText>
            </w:r>
            <w:r w:rsidR="005E7F82">
              <w:rPr>
                <w:noProof/>
                <w:webHidden/>
              </w:rPr>
            </w:r>
            <w:r w:rsidR="005E7F82">
              <w:rPr>
                <w:noProof/>
                <w:webHidden/>
              </w:rPr>
              <w:fldChar w:fldCharType="separate"/>
            </w:r>
            <w:r w:rsidR="005E7F82">
              <w:rPr>
                <w:noProof/>
                <w:webHidden/>
              </w:rPr>
              <w:t>7</w:t>
            </w:r>
            <w:r w:rsidR="005E7F82">
              <w:rPr>
                <w:noProof/>
                <w:webHidden/>
              </w:rPr>
              <w:fldChar w:fldCharType="end"/>
            </w:r>
          </w:hyperlink>
        </w:p>
        <w:p w14:paraId="2DBB4B5B" w14:textId="3F4EFF5F" w:rsidR="005E7F82" w:rsidRDefault="006323D1">
          <w:pPr>
            <w:pStyle w:val="TOC1"/>
            <w:tabs>
              <w:tab w:val="right" w:leader="dot" w:pos="12950"/>
            </w:tabs>
            <w:rPr>
              <w:noProof/>
            </w:rPr>
          </w:pPr>
          <w:hyperlink w:anchor="_Toc67925489" w:history="1">
            <w:r w:rsidR="005E7F82" w:rsidRPr="00AF0443">
              <w:rPr>
                <w:rStyle w:val="Hyperlink"/>
                <w:b/>
                <w:bCs/>
                <w:noProof/>
              </w:rPr>
              <w:t>ARTICLE VIII – ANNUAL BUSINESS MEETING</w:t>
            </w:r>
            <w:r w:rsidR="005E7F82">
              <w:rPr>
                <w:noProof/>
                <w:webHidden/>
              </w:rPr>
              <w:tab/>
            </w:r>
            <w:r w:rsidR="005E7F82">
              <w:rPr>
                <w:noProof/>
                <w:webHidden/>
              </w:rPr>
              <w:fldChar w:fldCharType="begin"/>
            </w:r>
            <w:r w:rsidR="005E7F82">
              <w:rPr>
                <w:noProof/>
                <w:webHidden/>
              </w:rPr>
              <w:instrText xml:space="preserve"> PAGEREF _Toc67925489 \h </w:instrText>
            </w:r>
            <w:r w:rsidR="005E7F82">
              <w:rPr>
                <w:noProof/>
                <w:webHidden/>
              </w:rPr>
            </w:r>
            <w:r w:rsidR="005E7F82">
              <w:rPr>
                <w:noProof/>
                <w:webHidden/>
              </w:rPr>
              <w:fldChar w:fldCharType="separate"/>
            </w:r>
            <w:r w:rsidR="005E7F82">
              <w:rPr>
                <w:noProof/>
                <w:webHidden/>
              </w:rPr>
              <w:t>7</w:t>
            </w:r>
            <w:r w:rsidR="005E7F82">
              <w:rPr>
                <w:noProof/>
                <w:webHidden/>
              </w:rPr>
              <w:fldChar w:fldCharType="end"/>
            </w:r>
          </w:hyperlink>
        </w:p>
        <w:p w14:paraId="05469CBB" w14:textId="6A41B646" w:rsidR="005E7F82" w:rsidRDefault="006323D1">
          <w:pPr>
            <w:pStyle w:val="TOC1"/>
            <w:tabs>
              <w:tab w:val="right" w:leader="dot" w:pos="12950"/>
            </w:tabs>
            <w:rPr>
              <w:noProof/>
            </w:rPr>
          </w:pPr>
          <w:hyperlink w:anchor="_Toc67925490" w:history="1">
            <w:r w:rsidR="005E7F82" w:rsidRPr="00AF0443">
              <w:rPr>
                <w:rStyle w:val="Hyperlink"/>
                <w:b/>
                <w:bCs/>
                <w:noProof/>
              </w:rPr>
              <w:t>ARTICLE IX – OFFICERS</w:t>
            </w:r>
            <w:r w:rsidR="005E7F82">
              <w:rPr>
                <w:noProof/>
                <w:webHidden/>
              </w:rPr>
              <w:tab/>
            </w:r>
            <w:r w:rsidR="005E7F82">
              <w:rPr>
                <w:noProof/>
                <w:webHidden/>
              </w:rPr>
              <w:fldChar w:fldCharType="begin"/>
            </w:r>
            <w:r w:rsidR="005E7F82">
              <w:rPr>
                <w:noProof/>
                <w:webHidden/>
              </w:rPr>
              <w:instrText xml:space="preserve"> PAGEREF _Toc67925490 \h </w:instrText>
            </w:r>
            <w:r w:rsidR="005E7F82">
              <w:rPr>
                <w:noProof/>
                <w:webHidden/>
              </w:rPr>
            </w:r>
            <w:r w:rsidR="005E7F82">
              <w:rPr>
                <w:noProof/>
                <w:webHidden/>
              </w:rPr>
              <w:fldChar w:fldCharType="separate"/>
            </w:r>
            <w:r w:rsidR="005E7F82">
              <w:rPr>
                <w:noProof/>
                <w:webHidden/>
              </w:rPr>
              <w:t>8</w:t>
            </w:r>
            <w:r w:rsidR="005E7F82">
              <w:rPr>
                <w:noProof/>
                <w:webHidden/>
              </w:rPr>
              <w:fldChar w:fldCharType="end"/>
            </w:r>
          </w:hyperlink>
        </w:p>
        <w:p w14:paraId="00F76E08" w14:textId="0AD9CFF9" w:rsidR="005E7F82" w:rsidRDefault="006323D1">
          <w:pPr>
            <w:pStyle w:val="TOC1"/>
            <w:tabs>
              <w:tab w:val="right" w:leader="dot" w:pos="12950"/>
            </w:tabs>
            <w:rPr>
              <w:noProof/>
            </w:rPr>
          </w:pPr>
          <w:hyperlink w:anchor="_Toc67925491" w:history="1">
            <w:r w:rsidR="005E7F82" w:rsidRPr="00AF0443">
              <w:rPr>
                <w:rStyle w:val="Hyperlink"/>
                <w:b/>
                <w:bCs/>
                <w:noProof/>
              </w:rPr>
              <w:t>ARTICLE X – BOARD OF DIRECTORS</w:t>
            </w:r>
            <w:r w:rsidR="005E7F82">
              <w:rPr>
                <w:noProof/>
                <w:webHidden/>
              </w:rPr>
              <w:tab/>
            </w:r>
            <w:r w:rsidR="005E7F82">
              <w:rPr>
                <w:noProof/>
                <w:webHidden/>
              </w:rPr>
              <w:fldChar w:fldCharType="begin"/>
            </w:r>
            <w:r w:rsidR="005E7F82">
              <w:rPr>
                <w:noProof/>
                <w:webHidden/>
              </w:rPr>
              <w:instrText xml:space="preserve"> PAGEREF _Toc67925491 \h </w:instrText>
            </w:r>
            <w:r w:rsidR="005E7F82">
              <w:rPr>
                <w:noProof/>
                <w:webHidden/>
              </w:rPr>
            </w:r>
            <w:r w:rsidR="005E7F82">
              <w:rPr>
                <w:noProof/>
                <w:webHidden/>
              </w:rPr>
              <w:fldChar w:fldCharType="separate"/>
            </w:r>
            <w:r w:rsidR="005E7F82">
              <w:rPr>
                <w:noProof/>
                <w:webHidden/>
              </w:rPr>
              <w:t>11</w:t>
            </w:r>
            <w:r w:rsidR="005E7F82">
              <w:rPr>
                <w:noProof/>
                <w:webHidden/>
              </w:rPr>
              <w:fldChar w:fldCharType="end"/>
            </w:r>
          </w:hyperlink>
        </w:p>
        <w:p w14:paraId="2F44CFF2" w14:textId="324171E8" w:rsidR="005E7F82" w:rsidRDefault="006323D1">
          <w:pPr>
            <w:pStyle w:val="TOC1"/>
            <w:tabs>
              <w:tab w:val="right" w:leader="dot" w:pos="12950"/>
            </w:tabs>
            <w:rPr>
              <w:noProof/>
            </w:rPr>
          </w:pPr>
          <w:hyperlink w:anchor="_Toc67925492" w:history="1">
            <w:r w:rsidR="005E7F82" w:rsidRPr="00AF0443">
              <w:rPr>
                <w:rStyle w:val="Hyperlink"/>
                <w:b/>
                <w:bCs/>
                <w:noProof/>
              </w:rPr>
              <w:t>ARTICLE XI – REPRESENTATION TO THE HOUSE OF DELEGATES OF THE ASCLS</w:t>
            </w:r>
            <w:r w:rsidR="005E7F82">
              <w:rPr>
                <w:noProof/>
                <w:webHidden/>
              </w:rPr>
              <w:tab/>
            </w:r>
            <w:r w:rsidR="005E7F82">
              <w:rPr>
                <w:noProof/>
                <w:webHidden/>
              </w:rPr>
              <w:fldChar w:fldCharType="begin"/>
            </w:r>
            <w:r w:rsidR="005E7F82">
              <w:rPr>
                <w:noProof/>
                <w:webHidden/>
              </w:rPr>
              <w:instrText xml:space="preserve"> PAGEREF _Toc67925492 \h </w:instrText>
            </w:r>
            <w:r w:rsidR="005E7F82">
              <w:rPr>
                <w:noProof/>
                <w:webHidden/>
              </w:rPr>
            </w:r>
            <w:r w:rsidR="005E7F82">
              <w:rPr>
                <w:noProof/>
                <w:webHidden/>
              </w:rPr>
              <w:fldChar w:fldCharType="separate"/>
            </w:r>
            <w:r w:rsidR="005E7F82">
              <w:rPr>
                <w:noProof/>
                <w:webHidden/>
              </w:rPr>
              <w:t>13</w:t>
            </w:r>
            <w:r w:rsidR="005E7F82">
              <w:rPr>
                <w:noProof/>
                <w:webHidden/>
              </w:rPr>
              <w:fldChar w:fldCharType="end"/>
            </w:r>
          </w:hyperlink>
        </w:p>
        <w:p w14:paraId="7DEA42BD" w14:textId="07CE04DF" w:rsidR="005E7F82" w:rsidRDefault="006323D1">
          <w:pPr>
            <w:pStyle w:val="TOC1"/>
            <w:tabs>
              <w:tab w:val="right" w:leader="dot" w:pos="12950"/>
            </w:tabs>
            <w:rPr>
              <w:noProof/>
            </w:rPr>
          </w:pPr>
          <w:hyperlink w:anchor="_Toc67925493" w:history="1">
            <w:r w:rsidR="005E7F82" w:rsidRPr="00AF0443">
              <w:rPr>
                <w:rStyle w:val="Hyperlink"/>
                <w:b/>
                <w:bCs/>
                <w:noProof/>
              </w:rPr>
              <w:t>ARTICLE XII – COMMITTEES</w:t>
            </w:r>
            <w:r w:rsidR="005E7F82">
              <w:rPr>
                <w:noProof/>
                <w:webHidden/>
              </w:rPr>
              <w:tab/>
            </w:r>
            <w:r w:rsidR="005E7F82">
              <w:rPr>
                <w:noProof/>
                <w:webHidden/>
              </w:rPr>
              <w:fldChar w:fldCharType="begin"/>
            </w:r>
            <w:r w:rsidR="005E7F82">
              <w:rPr>
                <w:noProof/>
                <w:webHidden/>
              </w:rPr>
              <w:instrText xml:space="preserve"> PAGEREF _Toc67925493 \h </w:instrText>
            </w:r>
            <w:r w:rsidR="005E7F82">
              <w:rPr>
                <w:noProof/>
                <w:webHidden/>
              </w:rPr>
            </w:r>
            <w:r w:rsidR="005E7F82">
              <w:rPr>
                <w:noProof/>
                <w:webHidden/>
              </w:rPr>
              <w:fldChar w:fldCharType="separate"/>
            </w:r>
            <w:r w:rsidR="005E7F82">
              <w:rPr>
                <w:noProof/>
                <w:webHidden/>
              </w:rPr>
              <w:t>14</w:t>
            </w:r>
            <w:r w:rsidR="005E7F82">
              <w:rPr>
                <w:noProof/>
                <w:webHidden/>
              </w:rPr>
              <w:fldChar w:fldCharType="end"/>
            </w:r>
          </w:hyperlink>
        </w:p>
        <w:p w14:paraId="1F0F5179" w14:textId="79BEE973" w:rsidR="005E7F82" w:rsidRDefault="006323D1">
          <w:pPr>
            <w:pStyle w:val="TOC1"/>
            <w:tabs>
              <w:tab w:val="right" w:leader="dot" w:pos="12950"/>
            </w:tabs>
            <w:rPr>
              <w:noProof/>
            </w:rPr>
          </w:pPr>
          <w:hyperlink w:anchor="_Toc67925494" w:history="1">
            <w:r w:rsidR="005E7F82" w:rsidRPr="00AF0443">
              <w:rPr>
                <w:rStyle w:val="Hyperlink"/>
                <w:b/>
                <w:bCs/>
                <w:noProof/>
              </w:rPr>
              <w:t>ARTICLE XIII – PUBLICATIONS</w:t>
            </w:r>
            <w:r w:rsidR="005E7F82">
              <w:rPr>
                <w:noProof/>
                <w:webHidden/>
              </w:rPr>
              <w:tab/>
            </w:r>
            <w:r w:rsidR="005E7F82">
              <w:rPr>
                <w:noProof/>
                <w:webHidden/>
              </w:rPr>
              <w:fldChar w:fldCharType="begin"/>
            </w:r>
            <w:r w:rsidR="005E7F82">
              <w:rPr>
                <w:noProof/>
                <w:webHidden/>
              </w:rPr>
              <w:instrText xml:space="preserve"> PAGEREF _Toc67925494 \h </w:instrText>
            </w:r>
            <w:r w:rsidR="005E7F82">
              <w:rPr>
                <w:noProof/>
                <w:webHidden/>
              </w:rPr>
            </w:r>
            <w:r w:rsidR="005E7F82">
              <w:rPr>
                <w:noProof/>
                <w:webHidden/>
              </w:rPr>
              <w:fldChar w:fldCharType="separate"/>
            </w:r>
            <w:r w:rsidR="005E7F82">
              <w:rPr>
                <w:noProof/>
                <w:webHidden/>
              </w:rPr>
              <w:t>16</w:t>
            </w:r>
            <w:r w:rsidR="005E7F82">
              <w:rPr>
                <w:noProof/>
                <w:webHidden/>
              </w:rPr>
              <w:fldChar w:fldCharType="end"/>
            </w:r>
          </w:hyperlink>
        </w:p>
        <w:p w14:paraId="29B5541E" w14:textId="4489C20C" w:rsidR="005E7F82" w:rsidRDefault="006323D1">
          <w:pPr>
            <w:pStyle w:val="TOC1"/>
            <w:tabs>
              <w:tab w:val="right" w:leader="dot" w:pos="12950"/>
            </w:tabs>
            <w:rPr>
              <w:noProof/>
            </w:rPr>
          </w:pPr>
          <w:hyperlink w:anchor="_Toc67925495" w:history="1">
            <w:r w:rsidR="005E7F82" w:rsidRPr="00AF0443">
              <w:rPr>
                <w:rStyle w:val="Hyperlink"/>
                <w:b/>
                <w:bCs/>
                <w:noProof/>
              </w:rPr>
              <w:t>ARTICLE XIV – IMPEACHMENT</w:t>
            </w:r>
            <w:r w:rsidR="005E7F82">
              <w:rPr>
                <w:noProof/>
                <w:webHidden/>
              </w:rPr>
              <w:tab/>
            </w:r>
            <w:r w:rsidR="005E7F82">
              <w:rPr>
                <w:noProof/>
                <w:webHidden/>
              </w:rPr>
              <w:fldChar w:fldCharType="begin"/>
            </w:r>
            <w:r w:rsidR="005E7F82">
              <w:rPr>
                <w:noProof/>
                <w:webHidden/>
              </w:rPr>
              <w:instrText xml:space="preserve"> PAGEREF _Toc67925495 \h </w:instrText>
            </w:r>
            <w:r w:rsidR="005E7F82">
              <w:rPr>
                <w:noProof/>
                <w:webHidden/>
              </w:rPr>
            </w:r>
            <w:r w:rsidR="005E7F82">
              <w:rPr>
                <w:noProof/>
                <w:webHidden/>
              </w:rPr>
              <w:fldChar w:fldCharType="separate"/>
            </w:r>
            <w:r w:rsidR="005E7F82">
              <w:rPr>
                <w:noProof/>
                <w:webHidden/>
              </w:rPr>
              <w:t>17</w:t>
            </w:r>
            <w:r w:rsidR="005E7F82">
              <w:rPr>
                <w:noProof/>
                <w:webHidden/>
              </w:rPr>
              <w:fldChar w:fldCharType="end"/>
            </w:r>
          </w:hyperlink>
        </w:p>
        <w:p w14:paraId="2C68CF7A" w14:textId="538ADC07" w:rsidR="005E7F82" w:rsidRDefault="006323D1">
          <w:pPr>
            <w:pStyle w:val="TOC1"/>
            <w:tabs>
              <w:tab w:val="right" w:leader="dot" w:pos="12950"/>
            </w:tabs>
            <w:rPr>
              <w:noProof/>
            </w:rPr>
          </w:pPr>
          <w:hyperlink w:anchor="_Toc67925496" w:history="1">
            <w:r w:rsidR="005E7F82" w:rsidRPr="00AF0443">
              <w:rPr>
                <w:rStyle w:val="Hyperlink"/>
                <w:b/>
                <w:bCs/>
                <w:noProof/>
              </w:rPr>
              <w:t>ARTICLE XV – LOCATION</w:t>
            </w:r>
            <w:r w:rsidR="005E7F82">
              <w:rPr>
                <w:noProof/>
                <w:webHidden/>
              </w:rPr>
              <w:tab/>
            </w:r>
            <w:r w:rsidR="005E7F82">
              <w:rPr>
                <w:noProof/>
                <w:webHidden/>
              </w:rPr>
              <w:fldChar w:fldCharType="begin"/>
            </w:r>
            <w:r w:rsidR="005E7F82">
              <w:rPr>
                <w:noProof/>
                <w:webHidden/>
              </w:rPr>
              <w:instrText xml:space="preserve"> PAGEREF _Toc67925496 \h </w:instrText>
            </w:r>
            <w:r w:rsidR="005E7F82">
              <w:rPr>
                <w:noProof/>
                <w:webHidden/>
              </w:rPr>
            </w:r>
            <w:r w:rsidR="005E7F82">
              <w:rPr>
                <w:noProof/>
                <w:webHidden/>
              </w:rPr>
              <w:fldChar w:fldCharType="separate"/>
            </w:r>
            <w:r w:rsidR="005E7F82">
              <w:rPr>
                <w:noProof/>
                <w:webHidden/>
              </w:rPr>
              <w:t>17</w:t>
            </w:r>
            <w:r w:rsidR="005E7F82">
              <w:rPr>
                <w:noProof/>
                <w:webHidden/>
              </w:rPr>
              <w:fldChar w:fldCharType="end"/>
            </w:r>
          </w:hyperlink>
        </w:p>
        <w:p w14:paraId="4BEC4739" w14:textId="6E823A78" w:rsidR="005E7F82" w:rsidRDefault="006323D1">
          <w:pPr>
            <w:pStyle w:val="TOC1"/>
            <w:tabs>
              <w:tab w:val="right" w:leader="dot" w:pos="12950"/>
            </w:tabs>
            <w:rPr>
              <w:noProof/>
            </w:rPr>
          </w:pPr>
          <w:hyperlink w:anchor="_Toc67925497" w:history="1">
            <w:r w:rsidR="005E7F82" w:rsidRPr="00AF0443">
              <w:rPr>
                <w:rStyle w:val="Hyperlink"/>
                <w:b/>
                <w:bCs/>
                <w:noProof/>
              </w:rPr>
              <w:t>ARTICLE XVI – FISCAL YEAR</w:t>
            </w:r>
            <w:r w:rsidR="005E7F82">
              <w:rPr>
                <w:noProof/>
                <w:webHidden/>
              </w:rPr>
              <w:tab/>
            </w:r>
            <w:r w:rsidR="005E7F82">
              <w:rPr>
                <w:noProof/>
                <w:webHidden/>
              </w:rPr>
              <w:fldChar w:fldCharType="begin"/>
            </w:r>
            <w:r w:rsidR="005E7F82">
              <w:rPr>
                <w:noProof/>
                <w:webHidden/>
              </w:rPr>
              <w:instrText xml:space="preserve"> PAGEREF _Toc67925497 \h </w:instrText>
            </w:r>
            <w:r w:rsidR="005E7F82">
              <w:rPr>
                <w:noProof/>
                <w:webHidden/>
              </w:rPr>
            </w:r>
            <w:r w:rsidR="005E7F82">
              <w:rPr>
                <w:noProof/>
                <w:webHidden/>
              </w:rPr>
              <w:fldChar w:fldCharType="separate"/>
            </w:r>
            <w:r w:rsidR="005E7F82">
              <w:rPr>
                <w:noProof/>
                <w:webHidden/>
              </w:rPr>
              <w:t>17</w:t>
            </w:r>
            <w:r w:rsidR="005E7F82">
              <w:rPr>
                <w:noProof/>
                <w:webHidden/>
              </w:rPr>
              <w:fldChar w:fldCharType="end"/>
            </w:r>
          </w:hyperlink>
        </w:p>
        <w:p w14:paraId="42752F9F" w14:textId="39BADB17" w:rsidR="005E7F82" w:rsidRDefault="006323D1">
          <w:pPr>
            <w:pStyle w:val="TOC1"/>
            <w:tabs>
              <w:tab w:val="right" w:leader="dot" w:pos="12950"/>
            </w:tabs>
            <w:rPr>
              <w:noProof/>
            </w:rPr>
          </w:pPr>
          <w:hyperlink w:anchor="_Toc67925498" w:history="1">
            <w:r w:rsidR="005E7F82" w:rsidRPr="00AF0443">
              <w:rPr>
                <w:rStyle w:val="Hyperlink"/>
                <w:b/>
                <w:bCs/>
                <w:noProof/>
              </w:rPr>
              <w:t>ARTICLE XVII – DISSOLUTION</w:t>
            </w:r>
            <w:r w:rsidR="005E7F82">
              <w:rPr>
                <w:noProof/>
                <w:webHidden/>
              </w:rPr>
              <w:tab/>
            </w:r>
            <w:r w:rsidR="005E7F82">
              <w:rPr>
                <w:noProof/>
                <w:webHidden/>
              </w:rPr>
              <w:fldChar w:fldCharType="begin"/>
            </w:r>
            <w:r w:rsidR="005E7F82">
              <w:rPr>
                <w:noProof/>
                <w:webHidden/>
              </w:rPr>
              <w:instrText xml:space="preserve"> PAGEREF _Toc67925498 \h </w:instrText>
            </w:r>
            <w:r w:rsidR="005E7F82">
              <w:rPr>
                <w:noProof/>
                <w:webHidden/>
              </w:rPr>
            </w:r>
            <w:r w:rsidR="005E7F82">
              <w:rPr>
                <w:noProof/>
                <w:webHidden/>
              </w:rPr>
              <w:fldChar w:fldCharType="separate"/>
            </w:r>
            <w:r w:rsidR="005E7F82">
              <w:rPr>
                <w:noProof/>
                <w:webHidden/>
              </w:rPr>
              <w:t>18</w:t>
            </w:r>
            <w:r w:rsidR="005E7F82">
              <w:rPr>
                <w:noProof/>
                <w:webHidden/>
              </w:rPr>
              <w:fldChar w:fldCharType="end"/>
            </w:r>
          </w:hyperlink>
        </w:p>
        <w:p w14:paraId="24B0BF67" w14:textId="7C472FA9" w:rsidR="005E7F82" w:rsidRDefault="006323D1">
          <w:pPr>
            <w:pStyle w:val="TOC1"/>
            <w:tabs>
              <w:tab w:val="right" w:leader="dot" w:pos="12950"/>
            </w:tabs>
            <w:rPr>
              <w:noProof/>
            </w:rPr>
          </w:pPr>
          <w:hyperlink w:anchor="_Toc67925499" w:history="1">
            <w:r w:rsidR="005E7F82" w:rsidRPr="00AF0443">
              <w:rPr>
                <w:rStyle w:val="Hyperlink"/>
                <w:b/>
                <w:bCs/>
                <w:noProof/>
              </w:rPr>
              <w:t>ARTICLE XVIII – PARLIAMENTARY AUTHORITY</w:t>
            </w:r>
            <w:r w:rsidR="005E7F82">
              <w:rPr>
                <w:noProof/>
                <w:webHidden/>
              </w:rPr>
              <w:tab/>
            </w:r>
            <w:r w:rsidR="005E7F82">
              <w:rPr>
                <w:noProof/>
                <w:webHidden/>
              </w:rPr>
              <w:fldChar w:fldCharType="begin"/>
            </w:r>
            <w:r w:rsidR="005E7F82">
              <w:rPr>
                <w:noProof/>
                <w:webHidden/>
              </w:rPr>
              <w:instrText xml:space="preserve"> PAGEREF _Toc67925499 \h </w:instrText>
            </w:r>
            <w:r w:rsidR="005E7F82">
              <w:rPr>
                <w:noProof/>
                <w:webHidden/>
              </w:rPr>
            </w:r>
            <w:r w:rsidR="005E7F82">
              <w:rPr>
                <w:noProof/>
                <w:webHidden/>
              </w:rPr>
              <w:fldChar w:fldCharType="separate"/>
            </w:r>
            <w:r w:rsidR="005E7F82">
              <w:rPr>
                <w:noProof/>
                <w:webHidden/>
              </w:rPr>
              <w:t>18</w:t>
            </w:r>
            <w:r w:rsidR="005E7F82">
              <w:rPr>
                <w:noProof/>
                <w:webHidden/>
              </w:rPr>
              <w:fldChar w:fldCharType="end"/>
            </w:r>
          </w:hyperlink>
        </w:p>
        <w:p w14:paraId="2BABA7B0" w14:textId="5D798116" w:rsidR="005E7F82" w:rsidRDefault="006323D1">
          <w:pPr>
            <w:pStyle w:val="TOC1"/>
            <w:tabs>
              <w:tab w:val="right" w:leader="dot" w:pos="12950"/>
            </w:tabs>
            <w:rPr>
              <w:noProof/>
            </w:rPr>
          </w:pPr>
          <w:hyperlink w:anchor="_Toc67925500" w:history="1">
            <w:r w:rsidR="005E7F82" w:rsidRPr="00AF0443">
              <w:rPr>
                <w:rStyle w:val="Hyperlink"/>
                <w:b/>
                <w:bCs/>
                <w:noProof/>
              </w:rPr>
              <w:t>ARTICLE XIX – AMENDMENTS</w:t>
            </w:r>
            <w:r w:rsidR="005E7F82">
              <w:rPr>
                <w:noProof/>
                <w:webHidden/>
              </w:rPr>
              <w:tab/>
            </w:r>
            <w:r w:rsidR="005E7F82">
              <w:rPr>
                <w:noProof/>
                <w:webHidden/>
              </w:rPr>
              <w:fldChar w:fldCharType="begin"/>
            </w:r>
            <w:r w:rsidR="005E7F82">
              <w:rPr>
                <w:noProof/>
                <w:webHidden/>
              </w:rPr>
              <w:instrText xml:space="preserve"> PAGEREF _Toc67925500 \h </w:instrText>
            </w:r>
            <w:r w:rsidR="005E7F82">
              <w:rPr>
                <w:noProof/>
                <w:webHidden/>
              </w:rPr>
            </w:r>
            <w:r w:rsidR="005E7F82">
              <w:rPr>
                <w:noProof/>
                <w:webHidden/>
              </w:rPr>
              <w:fldChar w:fldCharType="separate"/>
            </w:r>
            <w:r w:rsidR="005E7F82">
              <w:rPr>
                <w:noProof/>
                <w:webHidden/>
              </w:rPr>
              <w:t>18</w:t>
            </w:r>
            <w:r w:rsidR="005E7F82">
              <w:rPr>
                <w:noProof/>
                <w:webHidden/>
              </w:rPr>
              <w:fldChar w:fldCharType="end"/>
            </w:r>
          </w:hyperlink>
        </w:p>
        <w:p w14:paraId="2786971E" w14:textId="181E037E" w:rsidR="00C529A4" w:rsidRDefault="005E7F82" w:rsidP="00C529A4">
          <w:r>
            <w:rPr>
              <w:b/>
              <w:bCs/>
              <w:noProof/>
            </w:rPr>
            <w:fldChar w:fldCharType="end"/>
          </w:r>
        </w:p>
      </w:sdtContent>
    </w:sdt>
    <w:p w14:paraId="5CF2AD23" w14:textId="5278B76A" w:rsidR="00984F93" w:rsidRDefault="00C529A4" w:rsidP="005E7F82">
      <w:pPr>
        <w:spacing w:after="160" w:line="259" w:lineRule="auto"/>
        <w:jc w:val="center"/>
        <w:rPr>
          <w:rFonts w:asciiTheme="minorHAnsi" w:hAnsiTheme="minorHAnsi" w:cstheme="minorHAnsi"/>
          <w:b/>
        </w:rPr>
      </w:pPr>
      <w:r>
        <w:br w:type="page"/>
      </w:r>
      <w:r w:rsidR="00CA1ADC">
        <w:rPr>
          <w:rFonts w:asciiTheme="minorHAnsi" w:hAnsiTheme="minorHAnsi" w:cstheme="minorHAnsi"/>
          <w:b/>
        </w:rPr>
        <w:lastRenderedPageBreak/>
        <w:t>BYLAWS AND STANDARD OPERATING PROCEDURES</w:t>
      </w:r>
    </w:p>
    <w:p w14:paraId="64E9119F" w14:textId="77777777" w:rsidR="00CA1ADC" w:rsidRDefault="00CA1ADC" w:rsidP="00CA1ADC">
      <w:pPr>
        <w:jc w:val="center"/>
        <w:rPr>
          <w:rFonts w:asciiTheme="minorHAnsi" w:hAnsiTheme="minorHAnsi" w:cstheme="minorHAnsi"/>
          <w:b/>
        </w:rPr>
      </w:pPr>
      <w:r>
        <w:rPr>
          <w:rFonts w:asciiTheme="minorHAnsi" w:hAnsiTheme="minorHAnsi" w:cstheme="minorHAnsi"/>
          <w:b/>
        </w:rPr>
        <w:t>OF THE</w:t>
      </w:r>
    </w:p>
    <w:p w14:paraId="5C55EEE8" w14:textId="1BC95300" w:rsidR="00CA1ADC" w:rsidRDefault="00CA1ADC" w:rsidP="00CA1ADC">
      <w:pPr>
        <w:jc w:val="center"/>
        <w:rPr>
          <w:rFonts w:asciiTheme="minorHAnsi" w:hAnsiTheme="minorHAnsi" w:cstheme="minorHAnsi"/>
          <w:b/>
        </w:rPr>
      </w:pPr>
      <w:r>
        <w:rPr>
          <w:rFonts w:asciiTheme="minorHAnsi" w:hAnsiTheme="minorHAnsi" w:cstheme="minorHAnsi"/>
          <w:b/>
        </w:rPr>
        <w:t xml:space="preserve">AMERICAN SOCIETY FOR CLINICAL LABORATORY SCIENCE </w:t>
      </w:r>
      <w:r w:rsidR="009913C2">
        <w:rPr>
          <w:rFonts w:asciiTheme="minorHAnsi" w:hAnsiTheme="minorHAnsi" w:cstheme="minorHAnsi"/>
          <w:b/>
        </w:rPr>
        <w:t>–</w:t>
      </w:r>
      <w:r>
        <w:rPr>
          <w:rFonts w:asciiTheme="minorHAnsi" w:hAnsiTheme="minorHAnsi" w:cstheme="minorHAnsi"/>
          <w:b/>
        </w:rPr>
        <w:t xml:space="preserve"> </w:t>
      </w:r>
      <w:r w:rsidR="00C529A4">
        <w:rPr>
          <w:rFonts w:asciiTheme="minorHAnsi" w:hAnsiTheme="minorHAnsi" w:cstheme="minorHAnsi"/>
          <w:b/>
        </w:rPr>
        <w:t>V</w:t>
      </w:r>
      <w:r>
        <w:rPr>
          <w:rFonts w:asciiTheme="minorHAnsi" w:hAnsiTheme="minorHAnsi" w:cstheme="minorHAnsi"/>
          <w:b/>
        </w:rPr>
        <w:t>A</w:t>
      </w:r>
    </w:p>
    <w:p w14:paraId="67BB1491" w14:textId="3239E566" w:rsidR="009913C2" w:rsidRDefault="009913C2" w:rsidP="00CA1ADC">
      <w:pPr>
        <w:jc w:val="center"/>
        <w:rPr>
          <w:rFonts w:asciiTheme="minorHAnsi" w:hAnsiTheme="minorHAnsi" w:cstheme="minorHAnsi"/>
          <w:b/>
        </w:rPr>
      </w:pPr>
    </w:p>
    <w:p w14:paraId="72224115" w14:textId="2727CA53" w:rsidR="005003F0" w:rsidRDefault="005003F0" w:rsidP="00CA1ADC">
      <w:pPr>
        <w:jc w:val="center"/>
        <w:rPr>
          <w:rFonts w:asciiTheme="minorHAnsi" w:hAnsiTheme="minorHAnsi" w:cstheme="minorHAnsi"/>
          <w:b/>
        </w:rPr>
      </w:pPr>
    </w:p>
    <w:p w14:paraId="3C89AA32" w14:textId="0853040E" w:rsidR="005003F0" w:rsidRDefault="005003F0" w:rsidP="00CA1ADC">
      <w:pPr>
        <w:jc w:val="center"/>
        <w:rPr>
          <w:rFonts w:asciiTheme="minorHAnsi" w:hAnsiTheme="minorHAnsi" w:cstheme="minorHAnsi"/>
          <w:b/>
        </w:rPr>
      </w:pPr>
    </w:p>
    <w:p w14:paraId="73CF2FED" w14:textId="6E6E82B1" w:rsidR="005003F0" w:rsidRDefault="005003F0" w:rsidP="00CA1ADC">
      <w:pPr>
        <w:jc w:val="center"/>
        <w:rPr>
          <w:rFonts w:asciiTheme="minorHAnsi" w:hAnsiTheme="minorHAnsi" w:cstheme="minorHAnsi"/>
          <w:b/>
        </w:rPr>
      </w:pPr>
    </w:p>
    <w:p w14:paraId="2098BA36" w14:textId="77777777" w:rsidR="005003F0" w:rsidRDefault="005003F0" w:rsidP="00CA1ADC">
      <w:pPr>
        <w:jc w:val="center"/>
        <w:rPr>
          <w:rFonts w:asciiTheme="minorHAnsi" w:hAnsiTheme="minorHAnsi" w:cstheme="minorHAnsi"/>
          <w:b/>
        </w:rPr>
      </w:pPr>
    </w:p>
    <w:tbl>
      <w:tblPr>
        <w:tblStyle w:val="TableGrid"/>
        <w:tblW w:w="0" w:type="auto"/>
        <w:tblLook w:val="04A0" w:firstRow="1" w:lastRow="0" w:firstColumn="1" w:lastColumn="0" w:noHBand="0" w:noVBand="1"/>
      </w:tblPr>
      <w:tblGrid>
        <w:gridCol w:w="6475"/>
        <w:gridCol w:w="6475"/>
      </w:tblGrid>
      <w:tr w:rsidR="009913C2" w14:paraId="21E3B96D" w14:textId="77777777" w:rsidTr="00C83D02">
        <w:tc>
          <w:tcPr>
            <w:tcW w:w="6475" w:type="dxa"/>
            <w:shd w:val="clear" w:color="auto" w:fill="D9D9D9" w:themeFill="background1" w:themeFillShade="D9"/>
          </w:tcPr>
          <w:p w14:paraId="0F10FA29" w14:textId="77777777" w:rsidR="009913C2" w:rsidRPr="009913C2" w:rsidRDefault="009913C2" w:rsidP="009913C2">
            <w:pPr>
              <w:jc w:val="center"/>
              <w:rPr>
                <w:rFonts w:asciiTheme="minorHAnsi" w:hAnsiTheme="minorHAnsi" w:cstheme="minorHAnsi"/>
                <w:b/>
              </w:rPr>
            </w:pPr>
            <w:r>
              <w:rPr>
                <w:rFonts w:asciiTheme="minorHAnsi" w:hAnsiTheme="minorHAnsi" w:cstheme="minorHAnsi"/>
                <w:b/>
              </w:rPr>
              <w:t>BYLAWS</w:t>
            </w:r>
          </w:p>
        </w:tc>
        <w:tc>
          <w:tcPr>
            <w:tcW w:w="6475" w:type="dxa"/>
            <w:shd w:val="clear" w:color="auto" w:fill="D9D9D9" w:themeFill="background1" w:themeFillShade="D9"/>
          </w:tcPr>
          <w:p w14:paraId="1959B78F" w14:textId="77777777" w:rsidR="009913C2" w:rsidRPr="009913C2" w:rsidRDefault="009913C2" w:rsidP="009913C2">
            <w:pPr>
              <w:jc w:val="center"/>
              <w:rPr>
                <w:rFonts w:asciiTheme="minorHAnsi" w:hAnsiTheme="minorHAnsi" w:cstheme="minorHAnsi"/>
                <w:b/>
              </w:rPr>
            </w:pPr>
            <w:r>
              <w:rPr>
                <w:rFonts w:asciiTheme="minorHAnsi" w:hAnsiTheme="minorHAnsi" w:cstheme="minorHAnsi"/>
                <w:b/>
              </w:rPr>
              <w:t>STANDARD OPERATING PROCEDURES</w:t>
            </w:r>
          </w:p>
        </w:tc>
      </w:tr>
      <w:tr w:rsidR="009913C2" w14:paraId="03140E98" w14:textId="77777777" w:rsidTr="00C83D02">
        <w:tc>
          <w:tcPr>
            <w:tcW w:w="6475" w:type="dxa"/>
          </w:tcPr>
          <w:p w14:paraId="384D4139" w14:textId="77777777" w:rsidR="009913C2" w:rsidRPr="00A70447" w:rsidRDefault="009913C2" w:rsidP="00A70447">
            <w:pPr>
              <w:pStyle w:val="Heading1"/>
              <w:spacing w:before="0"/>
              <w:outlineLvl w:val="0"/>
              <w:rPr>
                <w:rFonts w:asciiTheme="minorHAnsi" w:hAnsiTheme="minorHAnsi" w:cstheme="minorHAnsi"/>
                <w:b/>
                <w:bCs/>
                <w:sz w:val="24"/>
                <w:szCs w:val="24"/>
              </w:rPr>
            </w:pPr>
            <w:bookmarkStart w:id="1" w:name="_Toc67925482"/>
            <w:r w:rsidRPr="00A70447">
              <w:rPr>
                <w:rFonts w:asciiTheme="minorHAnsi" w:hAnsiTheme="minorHAnsi" w:cstheme="minorHAnsi"/>
                <w:b/>
                <w:bCs/>
                <w:sz w:val="24"/>
                <w:szCs w:val="24"/>
              </w:rPr>
              <w:t>ARTICLE I – NAME AND PURPOSE</w:t>
            </w:r>
            <w:bookmarkEnd w:id="1"/>
          </w:p>
          <w:p w14:paraId="06CBEB25" w14:textId="77777777" w:rsidR="009913C2" w:rsidRDefault="009913C2" w:rsidP="009913C2">
            <w:pPr>
              <w:rPr>
                <w:rFonts w:asciiTheme="minorHAnsi" w:hAnsiTheme="minorHAnsi" w:cstheme="minorHAnsi"/>
              </w:rPr>
            </w:pPr>
          </w:p>
          <w:p w14:paraId="5808B033" w14:textId="70793129" w:rsidR="009913C2" w:rsidRPr="00476812" w:rsidRDefault="00476812" w:rsidP="009913C2">
            <w:pPr>
              <w:pStyle w:val="ListParagraph"/>
              <w:numPr>
                <w:ilvl w:val="0"/>
                <w:numId w:val="1"/>
              </w:numPr>
              <w:rPr>
                <w:rFonts w:asciiTheme="minorHAnsi" w:hAnsiTheme="minorHAnsi" w:cstheme="minorHAnsi"/>
              </w:rPr>
            </w:pPr>
            <w:r w:rsidRPr="00476812">
              <w:rPr>
                <w:rFonts w:asciiTheme="minorHAnsi" w:hAnsiTheme="minorHAnsi" w:cstheme="minorHAnsi"/>
              </w:rPr>
              <w:t xml:space="preserve">The name of this corporation shall be </w:t>
            </w:r>
            <w:r w:rsidR="007529D5">
              <w:rPr>
                <w:rFonts w:asciiTheme="minorHAnsi" w:hAnsiTheme="minorHAnsi" w:cstheme="minorHAnsi"/>
              </w:rPr>
              <w:t xml:space="preserve">American Society </w:t>
            </w:r>
            <w:r w:rsidR="0045425E">
              <w:rPr>
                <w:rFonts w:asciiTheme="minorHAnsi" w:hAnsiTheme="minorHAnsi" w:cstheme="minorHAnsi"/>
              </w:rPr>
              <w:t xml:space="preserve">for Clinical Laboratory Science </w:t>
            </w:r>
            <w:r w:rsidR="007F3021">
              <w:rPr>
                <w:rFonts w:asciiTheme="minorHAnsi" w:hAnsiTheme="minorHAnsi" w:cstheme="minorHAnsi"/>
              </w:rPr>
              <w:t>Virginia (</w:t>
            </w:r>
            <w:r w:rsidRPr="00476812">
              <w:rPr>
                <w:rFonts w:asciiTheme="minorHAnsi" w:hAnsiTheme="minorHAnsi" w:cstheme="minorHAnsi"/>
              </w:rPr>
              <w:t>ASCLS-V</w:t>
            </w:r>
            <w:r w:rsidR="007F3021">
              <w:rPr>
                <w:rFonts w:asciiTheme="minorHAnsi" w:hAnsiTheme="minorHAnsi" w:cstheme="minorHAnsi"/>
              </w:rPr>
              <w:t>A)</w:t>
            </w:r>
            <w:r w:rsidRPr="00476812">
              <w:rPr>
                <w:rFonts w:asciiTheme="minorHAnsi" w:hAnsiTheme="minorHAnsi" w:cstheme="minorHAnsi"/>
              </w:rPr>
              <w:t>, hereinafter referred to as the "Society".</w:t>
            </w:r>
          </w:p>
        </w:tc>
        <w:tc>
          <w:tcPr>
            <w:tcW w:w="6475" w:type="dxa"/>
          </w:tcPr>
          <w:p w14:paraId="605C727C" w14:textId="77777777" w:rsidR="009913C2" w:rsidRDefault="009913C2" w:rsidP="009913C2">
            <w:pPr>
              <w:rPr>
                <w:rFonts w:asciiTheme="minorHAnsi" w:hAnsiTheme="minorHAnsi" w:cstheme="minorHAnsi"/>
                <w:b/>
              </w:rPr>
            </w:pPr>
            <w:r>
              <w:rPr>
                <w:rFonts w:asciiTheme="minorHAnsi" w:hAnsiTheme="minorHAnsi" w:cstheme="minorHAnsi"/>
                <w:b/>
              </w:rPr>
              <w:t>ARTICLE I – NAME AND PURPOSE</w:t>
            </w:r>
          </w:p>
          <w:p w14:paraId="55A0F6B5" w14:textId="77777777" w:rsidR="009913C2" w:rsidRDefault="009913C2" w:rsidP="009913C2">
            <w:pPr>
              <w:rPr>
                <w:rFonts w:asciiTheme="minorHAnsi" w:hAnsiTheme="minorHAnsi" w:cstheme="minorHAnsi"/>
                <w:b/>
              </w:rPr>
            </w:pPr>
          </w:p>
          <w:p w14:paraId="1B255AAB" w14:textId="77777777" w:rsidR="009913C2" w:rsidRPr="004A41C6" w:rsidRDefault="009913C2" w:rsidP="00230807">
            <w:pPr>
              <w:pStyle w:val="ListParagraph"/>
              <w:numPr>
                <w:ilvl w:val="0"/>
                <w:numId w:val="2"/>
              </w:numPr>
              <w:rPr>
                <w:rFonts w:asciiTheme="minorHAnsi" w:hAnsiTheme="minorHAnsi" w:cstheme="minorHAnsi"/>
                <w:sz w:val="22"/>
                <w:szCs w:val="22"/>
              </w:rPr>
            </w:pPr>
            <w:r w:rsidRPr="004A41C6">
              <w:rPr>
                <w:rFonts w:asciiTheme="minorHAnsi" w:hAnsiTheme="minorHAnsi" w:cstheme="minorHAnsi"/>
                <w:sz w:val="22"/>
                <w:szCs w:val="22"/>
              </w:rPr>
              <w:t>Name</w:t>
            </w:r>
          </w:p>
        </w:tc>
      </w:tr>
      <w:tr w:rsidR="009913C2" w14:paraId="22B3F1DD" w14:textId="77777777" w:rsidTr="00C83D02">
        <w:tc>
          <w:tcPr>
            <w:tcW w:w="6475" w:type="dxa"/>
          </w:tcPr>
          <w:p w14:paraId="338080BC" w14:textId="7D937355" w:rsidR="009913C2" w:rsidRPr="00476812" w:rsidRDefault="00476812" w:rsidP="00230807">
            <w:pPr>
              <w:pStyle w:val="ListParagraph"/>
              <w:numPr>
                <w:ilvl w:val="0"/>
                <w:numId w:val="2"/>
              </w:numPr>
              <w:rPr>
                <w:rFonts w:asciiTheme="minorHAnsi" w:hAnsiTheme="minorHAnsi" w:cstheme="minorHAnsi"/>
              </w:rPr>
            </w:pPr>
            <w:r w:rsidRPr="00476812">
              <w:rPr>
                <w:rFonts w:asciiTheme="minorHAnsi" w:hAnsiTheme="minorHAnsi" w:cstheme="minorHAnsi"/>
              </w:rPr>
              <w:t>The purpose of this Society shall be in accordance with the principles and goals of the American Society for Clinical Laboratory Science ("ASCLS") as stated in the Articles of Incorporation</w:t>
            </w:r>
            <w:r w:rsidR="00773D22">
              <w:rPr>
                <w:rFonts w:asciiTheme="minorHAnsi" w:hAnsiTheme="minorHAnsi" w:cstheme="minorHAnsi"/>
              </w:rPr>
              <w:t xml:space="preserve"> for the Society</w:t>
            </w:r>
            <w:r w:rsidRPr="00476812">
              <w:rPr>
                <w:rFonts w:asciiTheme="minorHAnsi" w:hAnsiTheme="minorHAnsi" w:cstheme="minorHAnsi"/>
              </w:rPr>
              <w:t>.  The principles and goals for this Society fulfil those purposes and shall be the same as defined in the Standard Operating Procedures of ASCLS.</w:t>
            </w:r>
          </w:p>
        </w:tc>
        <w:tc>
          <w:tcPr>
            <w:tcW w:w="6475" w:type="dxa"/>
          </w:tcPr>
          <w:p w14:paraId="63D789E2" w14:textId="7E4ED212" w:rsidR="00791B19" w:rsidRPr="004A41C6" w:rsidRDefault="00476812" w:rsidP="00476812">
            <w:pPr>
              <w:pStyle w:val="ListParagraph"/>
              <w:ind w:left="360"/>
              <w:rPr>
                <w:rFonts w:asciiTheme="minorHAnsi" w:hAnsiTheme="minorHAnsi" w:cstheme="minorHAnsi"/>
                <w:sz w:val="22"/>
                <w:szCs w:val="22"/>
              </w:rPr>
            </w:pPr>
            <w:r>
              <w:rPr>
                <w:rFonts w:asciiTheme="minorHAnsi" w:hAnsiTheme="minorHAnsi" w:cstheme="minorHAnsi"/>
                <w:sz w:val="22"/>
                <w:szCs w:val="22"/>
              </w:rPr>
              <w:t xml:space="preserve">B.    </w:t>
            </w:r>
            <w:r w:rsidR="00791B19" w:rsidRPr="004A41C6">
              <w:rPr>
                <w:rFonts w:asciiTheme="minorHAnsi" w:hAnsiTheme="minorHAnsi" w:cstheme="minorHAnsi"/>
                <w:sz w:val="22"/>
                <w:szCs w:val="22"/>
              </w:rPr>
              <w:t>Principles and Goals of the Society</w:t>
            </w:r>
            <w:r>
              <w:rPr>
                <w:rFonts w:asciiTheme="minorHAnsi" w:hAnsiTheme="minorHAnsi" w:cstheme="minorHAnsi"/>
                <w:sz w:val="22"/>
                <w:szCs w:val="22"/>
              </w:rPr>
              <w:t>:</w:t>
            </w:r>
          </w:p>
          <w:p w14:paraId="51DE2415" w14:textId="77777777" w:rsidR="00476812" w:rsidRPr="00476812" w:rsidRDefault="00476812" w:rsidP="00476812">
            <w:pPr>
              <w:pStyle w:val="ListParagraph"/>
              <w:numPr>
                <w:ilvl w:val="0"/>
                <w:numId w:val="60"/>
              </w:numPr>
              <w:rPr>
                <w:rFonts w:asciiTheme="minorHAnsi" w:hAnsiTheme="minorHAnsi" w:cstheme="minorHAnsi"/>
                <w:sz w:val="22"/>
                <w:szCs w:val="22"/>
              </w:rPr>
            </w:pPr>
            <w:r w:rsidRPr="00476812">
              <w:rPr>
                <w:rFonts w:asciiTheme="minorHAnsi" w:hAnsiTheme="minorHAnsi" w:cstheme="minorHAnsi"/>
                <w:sz w:val="22"/>
                <w:szCs w:val="22"/>
              </w:rPr>
              <w:t>To promote the standards in clinical laboratory methods and research, and in affiliated fields;</w:t>
            </w:r>
          </w:p>
          <w:p w14:paraId="521B27B3" w14:textId="14A66590" w:rsidR="00476812" w:rsidRPr="00476812" w:rsidRDefault="00476812" w:rsidP="00476812">
            <w:pPr>
              <w:pStyle w:val="ListParagraph"/>
              <w:numPr>
                <w:ilvl w:val="0"/>
                <w:numId w:val="60"/>
              </w:numPr>
              <w:rPr>
                <w:rFonts w:asciiTheme="minorHAnsi" w:hAnsiTheme="minorHAnsi" w:cstheme="minorHAnsi"/>
                <w:sz w:val="22"/>
                <w:szCs w:val="22"/>
              </w:rPr>
            </w:pPr>
            <w:r w:rsidRPr="00476812">
              <w:rPr>
                <w:rFonts w:asciiTheme="minorHAnsi" w:hAnsiTheme="minorHAnsi" w:cstheme="minorHAnsi"/>
                <w:sz w:val="22"/>
                <w:szCs w:val="22"/>
              </w:rPr>
              <w:t>To enhance the professional status and image of its members;</w:t>
            </w:r>
          </w:p>
          <w:p w14:paraId="76CED158" w14:textId="77777777" w:rsidR="00476812" w:rsidRPr="00476812" w:rsidRDefault="00476812" w:rsidP="00476812">
            <w:pPr>
              <w:pStyle w:val="ListParagraph"/>
              <w:numPr>
                <w:ilvl w:val="0"/>
                <w:numId w:val="60"/>
              </w:numPr>
              <w:rPr>
                <w:rFonts w:asciiTheme="minorHAnsi" w:hAnsiTheme="minorHAnsi" w:cstheme="minorHAnsi"/>
                <w:sz w:val="22"/>
                <w:szCs w:val="22"/>
              </w:rPr>
            </w:pPr>
            <w:r w:rsidRPr="00476812">
              <w:rPr>
                <w:rFonts w:asciiTheme="minorHAnsi" w:hAnsiTheme="minorHAnsi" w:cstheme="minorHAnsi"/>
                <w:sz w:val="22"/>
                <w:szCs w:val="22"/>
              </w:rPr>
              <w:t xml:space="preserve">To create mutual understanding and cooperation among the </w:t>
            </w:r>
          </w:p>
          <w:p w14:paraId="77421C92" w14:textId="77777777" w:rsidR="00476812" w:rsidRPr="00476812" w:rsidRDefault="00476812" w:rsidP="00476812">
            <w:pPr>
              <w:pStyle w:val="ListParagraph"/>
              <w:numPr>
                <w:ilvl w:val="0"/>
                <w:numId w:val="60"/>
              </w:numPr>
              <w:rPr>
                <w:rFonts w:asciiTheme="minorHAnsi" w:hAnsiTheme="minorHAnsi" w:cstheme="minorHAnsi"/>
                <w:sz w:val="22"/>
                <w:szCs w:val="22"/>
              </w:rPr>
            </w:pPr>
            <w:r w:rsidRPr="00476812">
              <w:rPr>
                <w:rFonts w:asciiTheme="minorHAnsi" w:hAnsiTheme="minorHAnsi" w:cstheme="minorHAnsi"/>
                <w:sz w:val="22"/>
                <w:szCs w:val="22"/>
              </w:rPr>
              <w:t>Society and its members and all others who are engaged in the interests of individual and public health;</w:t>
            </w:r>
          </w:p>
          <w:p w14:paraId="3E4EF3C4" w14:textId="77777777" w:rsidR="00476812" w:rsidRPr="00476812" w:rsidRDefault="00476812" w:rsidP="00476812">
            <w:pPr>
              <w:pStyle w:val="ListParagraph"/>
              <w:numPr>
                <w:ilvl w:val="0"/>
                <w:numId w:val="60"/>
              </w:numPr>
              <w:rPr>
                <w:rFonts w:asciiTheme="minorHAnsi" w:hAnsiTheme="minorHAnsi" w:cstheme="minorHAnsi"/>
                <w:sz w:val="22"/>
                <w:szCs w:val="22"/>
              </w:rPr>
            </w:pPr>
            <w:r w:rsidRPr="00476812">
              <w:rPr>
                <w:rFonts w:asciiTheme="minorHAnsi" w:hAnsiTheme="minorHAnsi" w:cstheme="minorHAnsi"/>
                <w:sz w:val="22"/>
                <w:szCs w:val="22"/>
              </w:rPr>
              <w:t>To be responsible for providing educational programs in the clinical laboratory and related sciences and defining standards of competence at all levels;</w:t>
            </w:r>
          </w:p>
          <w:p w14:paraId="75EA813D" w14:textId="77777777" w:rsidR="00476812" w:rsidRPr="00476812" w:rsidRDefault="00476812" w:rsidP="00476812">
            <w:pPr>
              <w:pStyle w:val="ListParagraph"/>
              <w:numPr>
                <w:ilvl w:val="0"/>
                <w:numId w:val="60"/>
              </w:numPr>
              <w:rPr>
                <w:rFonts w:asciiTheme="minorHAnsi" w:hAnsiTheme="minorHAnsi" w:cstheme="minorHAnsi"/>
                <w:sz w:val="22"/>
                <w:szCs w:val="22"/>
              </w:rPr>
            </w:pPr>
            <w:r w:rsidRPr="00476812">
              <w:rPr>
                <w:rFonts w:asciiTheme="minorHAnsi" w:hAnsiTheme="minorHAnsi" w:cstheme="minorHAnsi"/>
                <w:sz w:val="22"/>
                <w:szCs w:val="22"/>
              </w:rPr>
              <w:t>To be responsible for determining entry level requirements and providing for appropriate credentialing;</w:t>
            </w:r>
          </w:p>
          <w:p w14:paraId="406CF599" w14:textId="77777777" w:rsidR="00476812" w:rsidRPr="00B0668E" w:rsidRDefault="00476812" w:rsidP="00476812">
            <w:pPr>
              <w:pStyle w:val="ListParagraph"/>
              <w:numPr>
                <w:ilvl w:val="0"/>
                <w:numId w:val="60"/>
              </w:numPr>
              <w:rPr>
                <w:rFonts w:asciiTheme="minorHAnsi" w:hAnsiTheme="minorHAnsi" w:cstheme="minorHAnsi"/>
              </w:rPr>
            </w:pPr>
            <w:r w:rsidRPr="00476812">
              <w:rPr>
                <w:rFonts w:asciiTheme="minorHAnsi" w:hAnsiTheme="minorHAnsi" w:cstheme="minorHAnsi"/>
                <w:sz w:val="22"/>
                <w:szCs w:val="22"/>
              </w:rPr>
              <w:t>To represent the interests of the clinical laboratory and affiliated professions and the members of the Society in all government and other forums that affect those interests;</w:t>
            </w:r>
          </w:p>
          <w:p w14:paraId="375C8DDC" w14:textId="77777777" w:rsidR="00476812" w:rsidRDefault="00476812" w:rsidP="00476812">
            <w:pPr>
              <w:pStyle w:val="ListParagraph"/>
              <w:numPr>
                <w:ilvl w:val="0"/>
                <w:numId w:val="60"/>
              </w:numPr>
              <w:rPr>
                <w:rFonts w:asciiTheme="minorHAnsi" w:hAnsiTheme="minorHAnsi" w:cstheme="minorHAnsi"/>
              </w:rPr>
            </w:pPr>
            <w:r w:rsidRPr="00B0668E">
              <w:rPr>
                <w:rFonts w:asciiTheme="minorHAnsi" w:hAnsiTheme="minorHAnsi" w:cstheme="minorHAnsi"/>
              </w:rPr>
              <w:t>To establish and promote ethical standards for the professions represented; and</w:t>
            </w:r>
          </w:p>
          <w:p w14:paraId="12780DBE" w14:textId="575610A4" w:rsidR="00476812" w:rsidRPr="005003F0" w:rsidRDefault="00476812" w:rsidP="00476812">
            <w:pPr>
              <w:pStyle w:val="ListParagraph"/>
              <w:numPr>
                <w:ilvl w:val="0"/>
                <w:numId w:val="60"/>
              </w:numPr>
              <w:rPr>
                <w:rFonts w:asciiTheme="minorHAnsi" w:hAnsiTheme="minorHAnsi" w:cstheme="minorHAnsi"/>
              </w:rPr>
            </w:pPr>
            <w:r w:rsidRPr="00476812">
              <w:rPr>
                <w:rFonts w:asciiTheme="minorHAnsi" w:hAnsiTheme="minorHAnsi" w:cstheme="minorHAnsi"/>
              </w:rPr>
              <w:lastRenderedPageBreak/>
              <w:t>To provide aid and benefits to all members of said professions.</w:t>
            </w:r>
          </w:p>
        </w:tc>
      </w:tr>
      <w:tr w:rsidR="00C47308" w:rsidRPr="009913C2" w14:paraId="0C39BBD4" w14:textId="77777777" w:rsidTr="00C83D02">
        <w:tc>
          <w:tcPr>
            <w:tcW w:w="6475" w:type="dxa"/>
            <w:shd w:val="clear" w:color="auto" w:fill="D9D9D9" w:themeFill="background1" w:themeFillShade="D9"/>
          </w:tcPr>
          <w:p w14:paraId="33657E56" w14:textId="77777777" w:rsidR="00C47308" w:rsidRPr="009913C2" w:rsidRDefault="00C47308" w:rsidP="00E164C7">
            <w:pPr>
              <w:jc w:val="center"/>
              <w:rPr>
                <w:rFonts w:asciiTheme="minorHAnsi" w:hAnsiTheme="minorHAnsi" w:cstheme="minorHAnsi"/>
                <w:b/>
              </w:rPr>
            </w:pPr>
            <w:r>
              <w:rPr>
                <w:rFonts w:asciiTheme="minorHAnsi" w:hAnsiTheme="minorHAnsi" w:cstheme="minorHAnsi"/>
                <w:b/>
              </w:rPr>
              <w:lastRenderedPageBreak/>
              <w:t>BYLAWS</w:t>
            </w:r>
          </w:p>
        </w:tc>
        <w:tc>
          <w:tcPr>
            <w:tcW w:w="6475" w:type="dxa"/>
            <w:shd w:val="clear" w:color="auto" w:fill="D9D9D9" w:themeFill="background1" w:themeFillShade="D9"/>
          </w:tcPr>
          <w:p w14:paraId="57AC68B5" w14:textId="77777777" w:rsidR="00C47308" w:rsidRPr="009913C2" w:rsidRDefault="00C47308" w:rsidP="00E164C7">
            <w:pPr>
              <w:jc w:val="center"/>
              <w:rPr>
                <w:rFonts w:asciiTheme="minorHAnsi" w:hAnsiTheme="minorHAnsi" w:cstheme="minorHAnsi"/>
                <w:b/>
              </w:rPr>
            </w:pPr>
            <w:r>
              <w:rPr>
                <w:rFonts w:asciiTheme="minorHAnsi" w:hAnsiTheme="minorHAnsi" w:cstheme="minorHAnsi"/>
                <w:b/>
              </w:rPr>
              <w:t>STANDARD OPERATING PROCEDURES</w:t>
            </w:r>
          </w:p>
        </w:tc>
      </w:tr>
      <w:tr w:rsidR="009A651E" w14:paraId="1279D8A6" w14:textId="77777777" w:rsidTr="00C83D02">
        <w:tc>
          <w:tcPr>
            <w:tcW w:w="6475" w:type="dxa"/>
          </w:tcPr>
          <w:p w14:paraId="3B9CA6A9" w14:textId="07B39722" w:rsidR="009A651E" w:rsidRDefault="009A651E" w:rsidP="00A70447">
            <w:pPr>
              <w:pStyle w:val="Heading1"/>
              <w:spacing w:before="0"/>
              <w:outlineLvl w:val="0"/>
              <w:rPr>
                <w:b/>
                <w:bCs/>
                <w:sz w:val="24"/>
                <w:szCs w:val="24"/>
              </w:rPr>
            </w:pPr>
            <w:bookmarkStart w:id="2" w:name="_Toc67925483"/>
            <w:r w:rsidRPr="00A70447">
              <w:rPr>
                <w:b/>
                <w:bCs/>
                <w:sz w:val="24"/>
                <w:szCs w:val="24"/>
              </w:rPr>
              <w:t>ARTICLE II – AFFILIATION</w:t>
            </w:r>
            <w:bookmarkEnd w:id="2"/>
          </w:p>
          <w:p w14:paraId="0FB9AC00" w14:textId="77777777" w:rsidR="009400C4" w:rsidRPr="009400C4" w:rsidRDefault="009400C4" w:rsidP="009400C4"/>
          <w:p w14:paraId="712B9E98" w14:textId="16293A23" w:rsidR="009A651E" w:rsidRPr="009A651E" w:rsidRDefault="009A651E" w:rsidP="009913C2">
            <w:pPr>
              <w:rPr>
                <w:rFonts w:asciiTheme="minorHAnsi" w:hAnsiTheme="minorHAnsi" w:cstheme="minorHAnsi"/>
                <w:sz w:val="22"/>
                <w:szCs w:val="22"/>
              </w:rPr>
            </w:pPr>
            <w:r>
              <w:rPr>
                <w:rFonts w:asciiTheme="minorHAnsi" w:hAnsiTheme="minorHAnsi" w:cstheme="minorHAnsi"/>
                <w:sz w:val="22"/>
                <w:szCs w:val="22"/>
              </w:rPr>
              <w:t>This Society is a constituent society of the American Society for Clinical Laboratory Science and shall at no time adopt any policy contrary to the policies of said society, except as may be required by the Commonwealth of</w:t>
            </w:r>
            <w:r w:rsidR="009A7F74">
              <w:rPr>
                <w:rFonts w:asciiTheme="minorHAnsi" w:hAnsiTheme="minorHAnsi" w:cstheme="minorHAnsi"/>
                <w:sz w:val="22"/>
                <w:szCs w:val="22"/>
              </w:rPr>
              <w:t xml:space="preserve"> Virginia</w:t>
            </w:r>
            <w:r>
              <w:rPr>
                <w:rFonts w:asciiTheme="minorHAnsi" w:hAnsiTheme="minorHAnsi" w:cstheme="minorHAnsi"/>
                <w:sz w:val="22"/>
                <w:szCs w:val="22"/>
              </w:rPr>
              <w:t>.</w:t>
            </w:r>
          </w:p>
        </w:tc>
        <w:tc>
          <w:tcPr>
            <w:tcW w:w="6475" w:type="dxa"/>
          </w:tcPr>
          <w:p w14:paraId="31703118" w14:textId="77777777" w:rsidR="009A651E" w:rsidRDefault="009A651E" w:rsidP="009913C2">
            <w:pPr>
              <w:rPr>
                <w:rFonts w:asciiTheme="minorHAnsi" w:hAnsiTheme="minorHAnsi" w:cstheme="minorHAnsi"/>
                <w:b/>
              </w:rPr>
            </w:pPr>
            <w:r>
              <w:rPr>
                <w:rFonts w:asciiTheme="minorHAnsi" w:hAnsiTheme="minorHAnsi" w:cstheme="minorHAnsi"/>
                <w:b/>
              </w:rPr>
              <w:t>ARTICLE II – AFFILIATION</w:t>
            </w:r>
          </w:p>
          <w:p w14:paraId="137F3751" w14:textId="77777777" w:rsidR="009A651E" w:rsidRDefault="009A651E" w:rsidP="009913C2">
            <w:pPr>
              <w:rPr>
                <w:rFonts w:asciiTheme="minorHAnsi" w:hAnsiTheme="minorHAnsi" w:cstheme="minorHAnsi"/>
                <w:b/>
              </w:rPr>
            </w:pPr>
          </w:p>
        </w:tc>
      </w:tr>
      <w:tr w:rsidR="009A651E" w14:paraId="4BB7796F" w14:textId="77777777" w:rsidTr="00C83D02">
        <w:tc>
          <w:tcPr>
            <w:tcW w:w="6475" w:type="dxa"/>
          </w:tcPr>
          <w:p w14:paraId="677910F3" w14:textId="77777777" w:rsidR="009A651E" w:rsidRPr="00A70447" w:rsidRDefault="009A651E" w:rsidP="00A70447">
            <w:pPr>
              <w:pStyle w:val="Heading1"/>
              <w:spacing w:before="0"/>
              <w:outlineLvl w:val="0"/>
              <w:rPr>
                <w:b/>
                <w:bCs/>
                <w:sz w:val="24"/>
                <w:szCs w:val="24"/>
              </w:rPr>
            </w:pPr>
            <w:bookmarkStart w:id="3" w:name="_Toc67925484"/>
            <w:r w:rsidRPr="00A70447">
              <w:rPr>
                <w:b/>
                <w:bCs/>
                <w:sz w:val="24"/>
                <w:szCs w:val="24"/>
              </w:rPr>
              <w:t>ARTICLE III – DISTRICT SOCIETIES</w:t>
            </w:r>
            <w:bookmarkEnd w:id="3"/>
          </w:p>
          <w:p w14:paraId="5CC3FF5C" w14:textId="1F4418D7" w:rsidR="00471B59" w:rsidRPr="00471B59" w:rsidRDefault="00471B59" w:rsidP="0023080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This Society </w:t>
            </w:r>
            <w:r w:rsidR="009A7F74">
              <w:rPr>
                <w:rFonts w:asciiTheme="minorHAnsi" w:hAnsiTheme="minorHAnsi" w:cstheme="minorHAnsi"/>
                <w:sz w:val="22"/>
                <w:szCs w:val="22"/>
              </w:rPr>
              <w:t xml:space="preserve">may </w:t>
            </w:r>
            <w:r w:rsidR="00F70373">
              <w:rPr>
                <w:rFonts w:asciiTheme="minorHAnsi" w:hAnsiTheme="minorHAnsi" w:cstheme="minorHAnsi"/>
                <w:sz w:val="22"/>
                <w:szCs w:val="22"/>
              </w:rPr>
              <w:t>be composed of district societies.  The boundaries of a district society shall be clearly defined and recorded by the Board of Directors of ASCLS-</w:t>
            </w:r>
            <w:r w:rsidR="009A7F74">
              <w:rPr>
                <w:rFonts w:asciiTheme="minorHAnsi" w:hAnsiTheme="minorHAnsi" w:cstheme="minorHAnsi"/>
                <w:sz w:val="22"/>
                <w:szCs w:val="22"/>
              </w:rPr>
              <w:t>VA</w:t>
            </w:r>
            <w:r w:rsidR="00F70373">
              <w:rPr>
                <w:rFonts w:asciiTheme="minorHAnsi" w:hAnsiTheme="minorHAnsi" w:cstheme="minorHAnsi"/>
                <w:sz w:val="22"/>
                <w:szCs w:val="22"/>
              </w:rPr>
              <w:t xml:space="preserve"> provided such change has been approved by each district society.</w:t>
            </w:r>
          </w:p>
        </w:tc>
        <w:tc>
          <w:tcPr>
            <w:tcW w:w="6475" w:type="dxa"/>
          </w:tcPr>
          <w:p w14:paraId="6628547F" w14:textId="77777777" w:rsidR="009A651E" w:rsidRDefault="009A651E" w:rsidP="009913C2">
            <w:pPr>
              <w:rPr>
                <w:rFonts w:asciiTheme="minorHAnsi" w:hAnsiTheme="minorHAnsi" w:cstheme="minorHAnsi"/>
                <w:b/>
              </w:rPr>
            </w:pPr>
            <w:r>
              <w:rPr>
                <w:rFonts w:asciiTheme="minorHAnsi" w:hAnsiTheme="minorHAnsi" w:cstheme="minorHAnsi"/>
                <w:b/>
              </w:rPr>
              <w:t>ARTICLES III – DISTRICT SOCIETIES</w:t>
            </w:r>
          </w:p>
          <w:p w14:paraId="5A92C5B4" w14:textId="36A6A8E7" w:rsidR="0095311F" w:rsidRPr="0095311F" w:rsidRDefault="0095311F" w:rsidP="00230807">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The name of each district society shall contain the words “the American Society of Clinical Science – </w:t>
            </w:r>
            <w:r w:rsidR="009A7F74">
              <w:rPr>
                <w:rFonts w:asciiTheme="minorHAnsi" w:hAnsiTheme="minorHAnsi" w:cstheme="minorHAnsi"/>
                <w:sz w:val="22"/>
                <w:szCs w:val="22"/>
              </w:rPr>
              <w:t>VA</w:t>
            </w:r>
            <w:r>
              <w:rPr>
                <w:rFonts w:asciiTheme="minorHAnsi" w:hAnsiTheme="minorHAnsi" w:cstheme="minorHAnsi"/>
                <w:sz w:val="22"/>
                <w:szCs w:val="22"/>
              </w:rPr>
              <w:t>” and shall further define or contain the name of its geographic area.</w:t>
            </w:r>
          </w:p>
        </w:tc>
      </w:tr>
      <w:tr w:rsidR="0095311F" w14:paraId="04CACCC7" w14:textId="77777777" w:rsidTr="00C83D02">
        <w:tc>
          <w:tcPr>
            <w:tcW w:w="6475" w:type="dxa"/>
          </w:tcPr>
          <w:p w14:paraId="58BA7881" w14:textId="77777777" w:rsidR="0095311F" w:rsidRDefault="0095311F" w:rsidP="00CE4F26">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A district society shall be defined as a group of persons holding a valid charter from this Society.  Only the Board of Directors of this Society may grant, revoke, or reinstate a charter of a district society.</w:t>
            </w:r>
          </w:p>
          <w:p w14:paraId="1D0DF223" w14:textId="6EE8B1E2" w:rsidR="00D85E25" w:rsidRDefault="00246F43" w:rsidP="00230807">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Three or more persons who are eligible for professional membership in this Society may apply for a grant of charter.  Procedure for seeking charter shall be defined in the Society Standard Operating Procedures</w:t>
            </w:r>
            <w:r w:rsidR="009C1F9B">
              <w:rPr>
                <w:rFonts w:asciiTheme="minorHAnsi" w:hAnsiTheme="minorHAnsi" w:cstheme="minorHAnsi"/>
                <w:sz w:val="22"/>
                <w:szCs w:val="22"/>
              </w:rPr>
              <w:t xml:space="preserve"> (to be developed when request for a district society is made)</w:t>
            </w:r>
            <w:r>
              <w:rPr>
                <w:rFonts w:asciiTheme="minorHAnsi" w:hAnsiTheme="minorHAnsi" w:cstheme="minorHAnsi"/>
                <w:sz w:val="22"/>
                <w:szCs w:val="22"/>
              </w:rPr>
              <w:t>.</w:t>
            </w:r>
          </w:p>
          <w:p w14:paraId="3B0EF54B" w14:textId="6FFD1FD6" w:rsidR="009A7F74" w:rsidRPr="009C1F9B" w:rsidRDefault="009A7F74" w:rsidP="009C1F9B">
            <w:pPr>
              <w:rPr>
                <w:rFonts w:asciiTheme="minorHAnsi" w:hAnsiTheme="minorHAnsi" w:cstheme="minorHAnsi"/>
                <w:sz w:val="22"/>
                <w:szCs w:val="22"/>
              </w:rPr>
            </w:pPr>
          </w:p>
        </w:tc>
        <w:tc>
          <w:tcPr>
            <w:tcW w:w="6475" w:type="dxa"/>
          </w:tcPr>
          <w:p w14:paraId="47E50A26" w14:textId="6EBF00C8" w:rsidR="0095311F" w:rsidRPr="00193153" w:rsidRDefault="00744616" w:rsidP="00230807">
            <w:pPr>
              <w:pStyle w:val="ListParagraph"/>
              <w:numPr>
                <w:ilvl w:val="0"/>
                <w:numId w:val="3"/>
              </w:numPr>
              <w:rPr>
                <w:rFonts w:asciiTheme="minorHAnsi" w:hAnsiTheme="minorHAnsi" w:cstheme="minorHAnsi"/>
              </w:rPr>
            </w:pPr>
            <w:r w:rsidRPr="00193153">
              <w:rPr>
                <w:rFonts w:asciiTheme="minorHAnsi" w:hAnsiTheme="minorHAnsi" w:cstheme="minorHAnsi"/>
              </w:rPr>
              <w:t>District Society Charter</w:t>
            </w:r>
            <w:r w:rsidR="009C1F9B">
              <w:rPr>
                <w:rFonts w:asciiTheme="minorHAnsi" w:hAnsiTheme="minorHAnsi" w:cstheme="minorHAnsi"/>
              </w:rPr>
              <w:t>: N/A</w:t>
            </w:r>
          </w:p>
          <w:p w14:paraId="4BF15806" w14:textId="7D275CD4" w:rsidR="00B07F60" w:rsidRPr="009C1F9B" w:rsidRDefault="00B07F60" w:rsidP="009C1F9B">
            <w:pPr>
              <w:rPr>
                <w:rFonts w:asciiTheme="minorHAnsi" w:hAnsiTheme="minorHAnsi" w:cstheme="minorHAnsi"/>
              </w:rPr>
            </w:pPr>
            <w:r w:rsidRPr="009C1F9B">
              <w:rPr>
                <w:rFonts w:asciiTheme="minorHAnsi" w:hAnsiTheme="minorHAnsi" w:cstheme="minorHAnsi"/>
              </w:rPr>
              <w:t xml:space="preserve"> </w:t>
            </w:r>
          </w:p>
        </w:tc>
      </w:tr>
      <w:tr w:rsidR="001A5AAF" w:rsidRPr="001F5BFF" w14:paraId="24487736" w14:textId="77777777" w:rsidTr="00C83D02">
        <w:tc>
          <w:tcPr>
            <w:tcW w:w="6475" w:type="dxa"/>
          </w:tcPr>
          <w:p w14:paraId="5A3C84E8" w14:textId="72442B8A" w:rsidR="001A5AAF" w:rsidRPr="001F5BFF" w:rsidRDefault="001F5BFF" w:rsidP="00230807">
            <w:pPr>
              <w:pStyle w:val="ListParagraph"/>
              <w:numPr>
                <w:ilvl w:val="0"/>
                <w:numId w:val="4"/>
              </w:numPr>
              <w:rPr>
                <w:rFonts w:asciiTheme="minorHAnsi" w:hAnsiTheme="minorHAnsi" w:cstheme="minorHAnsi"/>
                <w:sz w:val="22"/>
                <w:szCs w:val="22"/>
              </w:rPr>
            </w:pPr>
            <w:r w:rsidRPr="001F5BFF">
              <w:rPr>
                <w:rFonts w:asciiTheme="minorHAnsi" w:hAnsiTheme="minorHAnsi" w:cstheme="minorHAnsi"/>
                <w:sz w:val="22"/>
                <w:szCs w:val="22"/>
              </w:rPr>
              <w:t>Historical District Societies</w:t>
            </w:r>
            <w:r w:rsidR="009C1F9B">
              <w:rPr>
                <w:rFonts w:asciiTheme="minorHAnsi" w:hAnsiTheme="minorHAnsi" w:cstheme="minorHAnsi"/>
                <w:sz w:val="22"/>
                <w:szCs w:val="22"/>
              </w:rPr>
              <w:t>: N/A</w:t>
            </w:r>
          </w:p>
        </w:tc>
        <w:tc>
          <w:tcPr>
            <w:tcW w:w="6475" w:type="dxa"/>
          </w:tcPr>
          <w:p w14:paraId="13EE3137" w14:textId="7E523A99" w:rsidR="00EF5A92" w:rsidRDefault="009C1F9B" w:rsidP="00EF5A92">
            <w:pPr>
              <w:rPr>
                <w:rFonts w:asciiTheme="minorHAnsi" w:hAnsiTheme="minorHAnsi" w:cstheme="minorHAnsi"/>
                <w:sz w:val="22"/>
                <w:szCs w:val="22"/>
              </w:rPr>
            </w:pPr>
            <w:r>
              <w:rPr>
                <w:rFonts w:asciiTheme="minorHAnsi" w:hAnsiTheme="minorHAnsi" w:cstheme="minorHAnsi"/>
                <w:sz w:val="22"/>
                <w:szCs w:val="22"/>
              </w:rPr>
              <w:t>N/A</w:t>
            </w:r>
          </w:p>
          <w:p w14:paraId="322DDB72" w14:textId="77777777" w:rsidR="00822D0C" w:rsidRPr="00EF5A92" w:rsidRDefault="00822D0C" w:rsidP="009E1A78">
            <w:pPr>
              <w:ind w:left="720"/>
              <w:rPr>
                <w:rFonts w:asciiTheme="minorHAnsi" w:hAnsiTheme="minorHAnsi" w:cstheme="minorHAnsi"/>
                <w:sz w:val="22"/>
                <w:szCs w:val="22"/>
              </w:rPr>
            </w:pPr>
          </w:p>
        </w:tc>
      </w:tr>
      <w:tr w:rsidR="004D33A4" w14:paraId="0018B9C4" w14:textId="77777777" w:rsidTr="00C83D02">
        <w:tc>
          <w:tcPr>
            <w:tcW w:w="6475" w:type="dxa"/>
          </w:tcPr>
          <w:p w14:paraId="58288508" w14:textId="783AE22D" w:rsidR="004D33A4" w:rsidRPr="00A70447" w:rsidRDefault="00822D0C" w:rsidP="00A70447">
            <w:pPr>
              <w:pStyle w:val="Heading1"/>
              <w:spacing w:before="0"/>
              <w:outlineLvl w:val="0"/>
              <w:rPr>
                <w:b/>
                <w:bCs/>
                <w:sz w:val="24"/>
                <w:szCs w:val="24"/>
              </w:rPr>
            </w:pPr>
            <w:r>
              <w:rPr>
                <w:rFonts w:asciiTheme="minorHAnsi" w:hAnsiTheme="minorHAnsi" w:cstheme="minorHAnsi"/>
                <w:sz w:val="22"/>
                <w:szCs w:val="22"/>
              </w:rPr>
              <w:t xml:space="preserve"> </w:t>
            </w:r>
            <w:bookmarkStart w:id="4" w:name="_Toc67925485"/>
            <w:r w:rsidR="004D33A4" w:rsidRPr="00A70447">
              <w:rPr>
                <w:b/>
                <w:bCs/>
                <w:sz w:val="24"/>
                <w:szCs w:val="24"/>
              </w:rPr>
              <w:t>ARTICLE IV – REGIONAL COUNCILS</w:t>
            </w:r>
            <w:bookmarkEnd w:id="4"/>
          </w:p>
          <w:p w14:paraId="2584676A" w14:textId="77777777" w:rsidR="00042F42" w:rsidRDefault="00042F42" w:rsidP="009913C2">
            <w:pPr>
              <w:rPr>
                <w:rFonts w:asciiTheme="minorHAnsi" w:hAnsiTheme="minorHAnsi" w:cstheme="minorHAnsi"/>
                <w:sz w:val="22"/>
                <w:szCs w:val="22"/>
              </w:rPr>
            </w:pPr>
          </w:p>
          <w:p w14:paraId="63800960" w14:textId="77777777" w:rsidR="00042F42" w:rsidRPr="00042F42" w:rsidRDefault="00042F42" w:rsidP="00230807">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This Society shall participate in the Regional Councils of the ASCLS.</w:t>
            </w:r>
          </w:p>
        </w:tc>
        <w:tc>
          <w:tcPr>
            <w:tcW w:w="6475" w:type="dxa"/>
          </w:tcPr>
          <w:p w14:paraId="41F486BC" w14:textId="77777777" w:rsidR="004D33A4" w:rsidRDefault="004D33A4" w:rsidP="009913C2">
            <w:pPr>
              <w:rPr>
                <w:rFonts w:asciiTheme="minorHAnsi" w:hAnsiTheme="minorHAnsi" w:cstheme="minorHAnsi"/>
                <w:b/>
              </w:rPr>
            </w:pPr>
            <w:r>
              <w:rPr>
                <w:rFonts w:asciiTheme="minorHAnsi" w:hAnsiTheme="minorHAnsi" w:cstheme="minorHAnsi"/>
                <w:b/>
              </w:rPr>
              <w:t>ARTICLE IV – REGIONAL COUNCILS</w:t>
            </w:r>
          </w:p>
          <w:p w14:paraId="5CE1B27C" w14:textId="77777777" w:rsidR="00042F42" w:rsidRDefault="00042F42" w:rsidP="009913C2">
            <w:pPr>
              <w:rPr>
                <w:rFonts w:asciiTheme="minorHAnsi" w:hAnsiTheme="minorHAnsi" w:cstheme="minorHAnsi"/>
                <w:b/>
              </w:rPr>
            </w:pPr>
          </w:p>
          <w:p w14:paraId="5989373B" w14:textId="256390CA" w:rsidR="00042F42" w:rsidRPr="00042F42" w:rsidRDefault="00042F42" w:rsidP="00230807">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This Society shall be included in Region II of the Regional Councils of ASCLS.</w:t>
            </w:r>
          </w:p>
        </w:tc>
      </w:tr>
      <w:tr w:rsidR="009E28CA" w14:paraId="4942648A" w14:textId="77777777" w:rsidTr="00C83D02">
        <w:tc>
          <w:tcPr>
            <w:tcW w:w="6475" w:type="dxa"/>
          </w:tcPr>
          <w:p w14:paraId="4F9B33D2" w14:textId="77777777" w:rsidR="009E28CA" w:rsidRDefault="009E28CA" w:rsidP="00230807">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The structure and organization of the Regional Councils are defined in the Bylaws and the Standard Operating Procedures of ASCLS.</w:t>
            </w:r>
          </w:p>
          <w:p w14:paraId="3499BB1A" w14:textId="77777777" w:rsidR="009E28CA" w:rsidRPr="009E28CA" w:rsidRDefault="009E28CA" w:rsidP="00230807">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Representation from this Society to the Regional Councils shall be defined in the Society Standard Operating Procedures.</w:t>
            </w:r>
          </w:p>
        </w:tc>
        <w:tc>
          <w:tcPr>
            <w:tcW w:w="6475" w:type="dxa"/>
          </w:tcPr>
          <w:p w14:paraId="08ABB4BB" w14:textId="3E51A1A4" w:rsidR="009E28CA" w:rsidRPr="009C1F9B" w:rsidRDefault="00F20005" w:rsidP="009C1F9B">
            <w:pPr>
              <w:pStyle w:val="ListParagraph"/>
              <w:numPr>
                <w:ilvl w:val="0"/>
                <w:numId w:val="11"/>
              </w:numPr>
              <w:rPr>
                <w:rFonts w:asciiTheme="minorHAnsi" w:hAnsiTheme="minorHAnsi" w:cstheme="minorHAnsi"/>
                <w:sz w:val="22"/>
                <w:szCs w:val="22"/>
              </w:rPr>
            </w:pPr>
            <w:r w:rsidRPr="009C1F9B">
              <w:rPr>
                <w:rFonts w:asciiTheme="minorHAnsi" w:hAnsiTheme="minorHAnsi" w:cstheme="minorHAnsi"/>
                <w:sz w:val="22"/>
                <w:szCs w:val="22"/>
              </w:rPr>
              <w:t>Structure and Organization</w:t>
            </w:r>
          </w:p>
          <w:p w14:paraId="656ADBC9" w14:textId="2737DE9A" w:rsidR="00F20005" w:rsidRDefault="00F20005" w:rsidP="00230807">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The President, President-Elect, and Immediate Past President of this Society shall serve on the Region </w:t>
            </w:r>
            <w:r w:rsidR="00197418">
              <w:rPr>
                <w:rFonts w:asciiTheme="minorHAnsi" w:hAnsiTheme="minorHAnsi" w:cstheme="minorHAnsi"/>
                <w:sz w:val="22"/>
                <w:szCs w:val="22"/>
              </w:rPr>
              <w:t xml:space="preserve">II </w:t>
            </w:r>
            <w:r>
              <w:rPr>
                <w:rFonts w:asciiTheme="minorHAnsi" w:hAnsiTheme="minorHAnsi" w:cstheme="minorHAnsi"/>
                <w:sz w:val="22"/>
                <w:szCs w:val="22"/>
              </w:rPr>
              <w:t>Council, and, as ex-officio members, all such persons resid</w:t>
            </w:r>
            <w:r w:rsidR="00BB5D5E">
              <w:rPr>
                <w:rFonts w:asciiTheme="minorHAnsi" w:hAnsiTheme="minorHAnsi" w:cstheme="minorHAnsi"/>
                <w:sz w:val="22"/>
                <w:szCs w:val="22"/>
              </w:rPr>
              <w:t>ing</w:t>
            </w:r>
            <w:r>
              <w:rPr>
                <w:rFonts w:asciiTheme="minorHAnsi" w:hAnsiTheme="minorHAnsi" w:cstheme="minorHAnsi"/>
                <w:sz w:val="22"/>
                <w:szCs w:val="22"/>
              </w:rPr>
              <w:t xml:space="preserve"> in the State who serve the ASCLS in an elected or appointive position.</w:t>
            </w:r>
          </w:p>
          <w:p w14:paraId="4F7E9C77" w14:textId="77777777" w:rsidR="00F20005" w:rsidRDefault="00F20005" w:rsidP="00230807">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Procedures for the nomination and election of the Regional Directors are stated in the Standard Operating Procedures of the ASCLS.</w:t>
            </w:r>
          </w:p>
          <w:p w14:paraId="47455107" w14:textId="77777777" w:rsidR="00F20005" w:rsidRPr="00F20005" w:rsidRDefault="00F20005" w:rsidP="00230807">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Any Regional Council member of this Society may appoint a professional or emeritus member resident within this State as a replacement during an absence from a meeting. </w:t>
            </w:r>
          </w:p>
        </w:tc>
      </w:tr>
      <w:tr w:rsidR="00E74C6B" w:rsidRPr="006615E4" w14:paraId="7562042B" w14:textId="77777777" w:rsidTr="00C83D02">
        <w:tc>
          <w:tcPr>
            <w:tcW w:w="6475" w:type="dxa"/>
          </w:tcPr>
          <w:p w14:paraId="3714F84F" w14:textId="77777777" w:rsidR="00E74C6B" w:rsidRPr="009400C4" w:rsidRDefault="00E74C6B" w:rsidP="009400C4">
            <w:pPr>
              <w:pStyle w:val="Heading1"/>
              <w:spacing w:before="0"/>
              <w:outlineLvl w:val="0"/>
              <w:rPr>
                <w:b/>
                <w:bCs/>
                <w:sz w:val="24"/>
                <w:szCs w:val="24"/>
              </w:rPr>
            </w:pPr>
            <w:bookmarkStart w:id="5" w:name="_Toc67925486"/>
            <w:r w:rsidRPr="009400C4">
              <w:rPr>
                <w:b/>
                <w:bCs/>
                <w:sz w:val="24"/>
                <w:szCs w:val="24"/>
              </w:rPr>
              <w:t xml:space="preserve">ARTICLE V </w:t>
            </w:r>
            <w:r w:rsidR="00907B82" w:rsidRPr="009400C4">
              <w:rPr>
                <w:b/>
                <w:bCs/>
                <w:sz w:val="24"/>
                <w:szCs w:val="24"/>
              </w:rPr>
              <w:t>–</w:t>
            </w:r>
            <w:r w:rsidRPr="009400C4">
              <w:rPr>
                <w:b/>
                <w:bCs/>
                <w:sz w:val="24"/>
                <w:szCs w:val="24"/>
              </w:rPr>
              <w:t xml:space="preserve"> MEMBERSHIP</w:t>
            </w:r>
            <w:bookmarkEnd w:id="5"/>
          </w:p>
          <w:p w14:paraId="3A86B030" w14:textId="77777777" w:rsidR="00907B82" w:rsidRDefault="00907B82" w:rsidP="00E164C7">
            <w:pPr>
              <w:rPr>
                <w:rFonts w:asciiTheme="minorHAnsi" w:hAnsiTheme="minorHAnsi" w:cstheme="minorHAnsi"/>
                <w:sz w:val="22"/>
                <w:szCs w:val="22"/>
              </w:rPr>
            </w:pPr>
          </w:p>
          <w:p w14:paraId="5C21F1D6" w14:textId="77777777" w:rsidR="00907B82" w:rsidRPr="00907B82" w:rsidRDefault="00907B82" w:rsidP="00230807">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The membership of this Society shall consist of the following classes:  </w:t>
            </w:r>
            <w:r w:rsidR="003E172C">
              <w:rPr>
                <w:rFonts w:asciiTheme="minorHAnsi" w:hAnsiTheme="minorHAnsi" w:cstheme="minorHAnsi"/>
                <w:sz w:val="22"/>
                <w:szCs w:val="22"/>
              </w:rPr>
              <w:t>Professional, Community, Emeritus, Developing Professional, Ascending Professional, and Honorary.</w:t>
            </w:r>
          </w:p>
        </w:tc>
        <w:tc>
          <w:tcPr>
            <w:tcW w:w="6475" w:type="dxa"/>
          </w:tcPr>
          <w:p w14:paraId="1D4774C3" w14:textId="77777777" w:rsidR="00E74C6B" w:rsidRPr="00297A7E" w:rsidRDefault="00E74C6B" w:rsidP="00E164C7">
            <w:pPr>
              <w:rPr>
                <w:rFonts w:asciiTheme="minorHAnsi" w:hAnsiTheme="minorHAnsi" w:cstheme="minorHAnsi"/>
                <w:sz w:val="22"/>
                <w:szCs w:val="22"/>
              </w:rPr>
            </w:pPr>
            <w:r>
              <w:rPr>
                <w:rFonts w:asciiTheme="minorHAnsi" w:hAnsiTheme="minorHAnsi" w:cstheme="minorHAnsi"/>
                <w:b/>
                <w:sz w:val="22"/>
                <w:szCs w:val="22"/>
              </w:rPr>
              <w:t xml:space="preserve">ARTICLE V </w:t>
            </w:r>
            <w:r w:rsidR="00297A7E">
              <w:rPr>
                <w:rFonts w:asciiTheme="minorHAnsi" w:hAnsiTheme="minorHAnsi" w:cstheme="minorHAnsi"/>
                <w:b/>
                <w:sz w:val="22"/>
                <w:szCs w:val="22"/>
              </w:rPr>
              <w:t>–</w:t>
            </w:r>
            <w:r>
              <w:rPr>
                <w:rFonts w:asciiTheme="minorHAnsi" w:hAnsiTheme="minorHAnsi" w:cstheme="minorHAnsi"/>
                <w:b/>
                <w:sz w:val="22"/>
                <w:szCs w:val="22"/>
              </w:rPr>
              <w:t xml:space="preserve"> MEMBERSHIP</w:t>
            </w:r>
          </w:p>
          <w:p w14:paraId="59572465" w14:textId="77777777" w:rsidR="00297A7E" w:rsidRDefault="00297A7E" w:rsidP="00E164C7">
            <w:pPr>
              <w:rPr>
                <w:rFonts w:asciiTheme="minorHAnsi" w:hAnsiTheme="minorHAnsi" w:cstheme="minorHAnsi"/>
                <w:b/>
                <w:sz w:val="22"/>
                <w:szCs w:val="22"/>
              </w:rPr>
            </w:pPr>
          </w:p>
          <w:p w14:paraId="7F1C226F" w14:textId="77777777" w:rsidR="00297A7E" w:rsidRPr="00297A7E" w:rsidRDefault="00DB68D8" w:rsidP="00230807">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Classes of M</w:t>
            </w:r>
            <w:r w:rsidR="00297A7E">
              <w:rPr>
                <w:rFonts w:asciiTheme="minorHAnsi" w:hAnsiTheme="minorHAnsi" w:cstheme="minorHAnsi"/>
                <w:sz w:val="22"/>
                <w:szCs w:val="22"/>
              </w:rPr>
              <w:t>embership</w:t>
            </w:r>
          </w:p>
        </w:tc>
      </w:tr>
      <w:tr w:rsidR="00C01B6E" w:rsidRPr="006615E4" w14:paraId="6456E0AE" w14:textId="77777777" w:rsidTr="00C83D02">
        <w:tc>
          <w:tcPr>
            <w:tcW w:w="6475" w:type="dxa"/>
          </w:tcPr>
          <w:p w14:paraId="4C46CB99" w14:textId="47202945" w:rsidR="00C01B6E" w:rsidRPr="00C01B6E" w:rsidRDefault="00C01B6E" w:rsidP="00230807">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The applicant shall be considered only for membership in the class appropriate to the maximum qualifications he/she possesses</w:t>
            </w:r>
            <w:r w:rsidR="00D85CEE">
              <w:rPr>
                <w:rFonts w:asciiTheme="minorHAnsi" w:hAnsiTheme="minorHAnsi" w:cstheme="minorHAnsi"/>
                <w:sz w:val="22"/>
                <w:szCs w:val="22"/>
              </w:rPr>
              <w:t>.</w:t>
            </w:r>
            <w:r>
              <w:rPr>
                <w:rFonts w:asciiTheme="minorHAnsi" w:hAnsiTheme="minorHAnsi" w:cstheme="minorHAnsi"/>
                <w:sz w:val="22"/>
                <w:szCs w:val="22"/>
              </w:rPr>
              <w:t xml:space="preserve">  Procedures for membership application are defined in the Standard Operating Procedures of this Society.</w:t>
            </w:r>
          </w:p>
        </w:tc>
        <w:tc>
          <w:tcPr>
            <w:tcW w:w="6475" w:type="dxa"/>
          </w:tcPr>
          <w:p w14:paraId="52FD8EAA" w14:textId="37DC1AB4" w:rsidR="00DB68D8" w:rsidRPr="007555C2" w:rsidRDefault="00DB68D8" w:rsidP="00230807">
            <w:pPr>
              <w:pStyle w:val="ListParagraph"/>
              <w:numPr>
                <w:ilvl w:val="0"/>
                <w:numId w:val="15"/>
              </w:numPr>
              <w:rPr>
                <w:rFonts w:asciiTheme="minorHAnsi" w:hAnsiTheme="minorHAnsi" w:cstheme="minorHAnsi"/>
                <w:sz w:val="22"/>
                <w:szCs w:val="22"/>
              </w:rPr>
            </w:pPr>
            <w:r w:rsidRPr="007555C2">
              <w:rPr>
                <w:rFonts w:asciiTheme="minorHAnsi" w:hAnsiTheme="minorHAnsi" w:cstheme="minorHAnsi"/>
                <w:sz w:val="22"/>
                <w:szCs w:val="22"/>
              </w:rPr>
              <w:t xml:space="preserve">Application for membership: </w:t>
            </w:r>
            <w:r w:rsidR="00D85CEE">
              <w:rPr>
                <w:rFonts w:asciiTheme="minorHAnsi" w:hAnsiTheme="minorHAnsi" w:cstheme="minorHAnsi"/>
                <w:sz w:val="22"/>
                <w:szCs w:val="22"/>
              </w:rPr>
              <w:t xml:space="preserve"> I</w:t>
            </w:r>
            <w:r w:rsidRPr="007555C2">
              <w:rPr>
                <w:rFonts w:asciiTheme="minorHAnsi" w:hAnsiTheme="minorHAnsi" w:cstheme="minorHAnsi"/>
                <w:sz w:val="22"/>
                <w:szCs w:val="22"/>
              </w:rPr>
              <w:t xml:space="preserve">ndividuals seeking membership in this Society shall furnish information defining their qualifications on application forms outlining the prerequisites for all classes.  </w:t>
            </w:r>
          </w:p>
        </w:tc>
      </w:tr>
      <w:tr w:rsidR="00B617EC" w:rsidRPr="006615E4" w14:paraId="5F91B01E" w14:textId="77777777" w:rsidTr="00C83D02">
        <w:tc>
          <w:tcPr>
            <w:tcW w:w="6475" w:type="dxa"/>
          </w:tcPr>
          <w:p w14:paraId="73F653A4" w14:textId="77777777" w:rsidR="00B617EC" w:rsidRDefault="00B617EC" w:rsidP="00230807">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The qualifications for each class of membership shall be the same as defined by the Bylaws of the ASCLS and as listed in the Standard Operating Procedures of this Society.</w:t>
            </w:r>
          </w:p>
        </w:tc>
        <w:tc>
          <w:tcPr>
            <w:tcW w:w="6475" w:type="dxa"/>
          </w:tcPr>
          <w:p w14:paraId="4BF3B203" w14:textId="77777777" w:rsidR="00B617EC" w:rsidRDefault="00463B03" w:rsidP="00230807">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Qualifications for membership</w:t>
            </w:r>
          </w:p>
          <w:p w14:paraId="589B7984" w14:textId="31E866F7" w:rsidR="001F7FAB" w:rsidRPr="005E77A6" w:rsidRDefault="001F7FAB" w:rsidP="00127F7F">
            <w:pPr>
              <w:pStyle w:val="ListParagraph"/>
              <w:ind w:left="1080"/>
              <w:rPr>
                <w:rFonts w:asciiTheme="minorHAnsi" w:hAnsiTheme="minorHAnsi" w:cstheme="minorHAnsi"/>
                <w:sz w:val="22"/>
                <w:szCs w:val="22"/>
              </w:rPr>
            </w:pPr>
          </w:p>
        </w:tc>
      </w:tr>
      <w:tr w:rsidR="00B82343" w14:paraId="48F24A7C" w14:textId="77777777" w:rsidTr="00C83D02">
        <w:tc>
          <w:tcPr>
            <w:tcW w:w="6475" w:type="dxa"/>
          </w:tcPr>
          <w:p w14:paraId="72EB01B0" w14:textId="35F1CC54" w:rsidR="00B82343" w:rsidRPr="00B82343" w:rsidRDefault="00B82343" w:rsidP="00230807">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Privileges of membership:  </w:t>
            </w:r>
            <w:r w:rsidR="004E6508">
              <w:rPr>
                <w:rFonts w:asciiTheme="minorHAnsi" w:hAnsiTheme="minorHAnsi" w:cstheme="minorHAnsi"/>
                <w:sz w:val="22"/>
                <w:szCs w:val="22"/>
              </w:rPr>
              <w:t xml:space="preserve">The privileges of membership are </w:t>
            </w:r>
            <w:r w:rsidR="00B12617">
              <w:rPr>
                <w:rFonts w:asciiTheme="minorHAnsi" w:hAnsiTheme="minorHAnsi" w:cstheme="minorHAnsi"/>
                <w:sz w:val="22"/>
                <w:szCs w:val="22"/>
              </w:rPr>
              <w:t>as defined by ASCLS.</w:t>
            </w:r>
          </w:p>
        </w:tc>
        <w:tc>
          <w:tcPr>
            <w:tcW w:w="6475" w:type="dxa"/>
          </w:tcPr>
          <w:p w14:paraId="3CACB6EC" w14:textId="61B0D3B9" w:rsidR="00B82343" w:rsidRPr="00214E02" w:rsidRDefault="00B82343" w:rsidP="00230807">
            <w:pPr>
              <w:pStyle w:val="ListParagraph"/>
              <w:numPr>
                <w:ilvl w:val="0"/>
                <w:numId w:val="16"/>
              </w:numPr>
              <w:rPr>
                <w:rFonts w:asciiTheme="minorHAnsi" w:hAnsiTheme="minorHAnsi" w:cstheme="minorHAnsi"/>
                <w:sz w:val="22"/>
                <w:szCs w:val="22"/>
              </w:rPr>
            </w:pPr>
            <w:r w:rsidRPr="00214E02">
              <w:rPr>
                <w:rFonts w:asciiTheme="minorHAnsi" w:hAnsiTheme="minorHAnsi" w:cstheme="minorHAnsi"/>
                <w:sz w:val="22"/>
                <w:szCs w:val="22"/>
              </w:rPr>
              <w:t>Professional, Ascending Professional, and Emeritus members are entitled to vote, hold office, and serve on any board or committee of this Society.</w:t>
            </w:r>
            <w:r w:rsidR="00214E02">
              <w:rPr>
                <w:rFonts w:asciiTheme="minorHAnsi" w:hAnsiTheme="minorHAnsi" w:cstheme="minorHAnsi"/>
                <w:sz w:val="22"/>
                <w:szCs w:val="22"/>
              </w:rPr>
              <w:t xml:space="preserve">  Voting privileges at the Annual Business Meeting shall be extended to Professional, Ascending Professional, and Emeritus members.</w:t>
            </w:r>
            <w:r w:rsidR="00EC25A1">
              <w:rPr>
                <w:rFonts w:asciiTheme="minorHAnsi" w:hAnsiTheme="minorHAnsi" w:cstheme="minorHAnsi"/>
                <w:sz w:val="22"/>
                <w:szCs w:val="22"/>
              </w:rPr>
              <w:t xml:space="preserve">  Community </w:t>
            </w:r>
            <w:r w:rsidR="008A5F81">
              <w:rPr>
                <w:rFonts w:asciiTheme="minorHAnsi" w:hAnsiTheme="minorHAnsi" w:cstheme="minorHAnsi"/>
                <w:sz w:val="22"/>
                <w:szCs w:val="22"/>
              </w:rPr>
              <w:t xml:space="preserve">and Honorary </w:t>
            </w:r>
            <w:r w:rsidR="00EC25A1">
              <w:rPr>
                <w:rFonts w:asciiTheme="minorHAnsi" w:hAnsiTheme="minorHAnsi" w:cstheme="minorHAnsi"/>
                <w:sz w:val="22"/>
                <w:szCs w:val="22"/>
              </w:rPr>
              <w:t>members are entitled to all rights, benefits, and privileges of this Society with the exception of holding elective or appointed positions and serving as a voting member at the Annual Business Meeting.  A Developing Professional member may vote at the Annual Business Meeting if they are the current Developing Professional member on the Board of Directors or if they are the designated Developing Professional representative from an active District Chapter of ASCLS-</w:t>
            </w:r>
            <w:r w:rsidR="00E31FBF">
              <w:rPr>
                <w:rFonts w:asciiTheme="minorHAnsi" w:hAnsiTheme="minorHAnsi" w:cstheme="minorHAnsi"/>
                <w:sz w:val="22"/>
                <w:szCs w:val="22"/>
              </w:rPr>
              <w:t>V</w:t>
            </w:r>
            <w:r w:rsidR="00EC25A1">
              <w:rPr>
                <w:rFonts w:asciiTheme="minorHAnsi" w:hAnsiTheme="minorHAnsi" w:cstheme="minorHAnsi"/>
                <w:sz w:val="22"/>
                <w:szCs w:val="22"/>
              </w:rPr>
              <w:t xml:space="preserve">A.  All other rights, benefits, and privileges of this Society may extend to all members.  Any members of this Society may serve as a consultant or advisor to any committee. </w:t>
            </w:r>
          </w:p>
        </w:tc>
      </w:tr>
      <w:tr w:rsidR="00292FBB" w14:paraId="19CE6177" w14:textId="77777777" w:rsidTr="00C83D02">
        <w:tc>
          <w:tcPr>
            <w:tcW w:w="6475" w:type="dxa"/>
          </w:tcPr>
          <w:p w14:paraId="12204D38" w14:textId="77777777" w:rsidR="00292FBB" w:rsidRDefault="00292FBB" w:rsidP="00230807">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A member shall maintain membership in this Society through place of residence or employment.</w:t>
            </w:r>
          </w:p>
        </w:tc>
        <w:tc>
          <w:tcPr>
            <w:tcW w:w="6475" w:type="dxa"/>
          </w:tcPr>
          <w:p w14:paraId="7C3F0C78" w14:textId="77777777" w:rsidR="00292FBB" w:rsidRPr="00214E02" w:rsidRDefault="00292FBB" w:rsidP="00230807">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Place of membership.  This Society shall follow the format prescribed in the Standard Operating Procedures of the ASCLS.</w:t>
            </w:r>
          </w:p>
        </w:tc>
      </w:tr>
      <w:tr w:rsidR="00292FBB" w14:paraId="0DA996EC" w14:textId="77777777" w:rsidTr="00C83D02">
        <w:tc>
          <w:tcPr>
            <w:tcW w:w="6475" w:type="dxa"/>
          </w:tcPr>
          <w:p w14:paraId="1D7DCE1A" w14:textId="77777777" w:rsidR="00292FBB" w:rsidRDefault="00292FBB" w:rsidP="00230807">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A member may be expelled for conduct detrimental to the ASCLS or to this Society.  Procedures relating to expulsion shall be conducted in the manner prescribed by the ASCLS.</w:t>
            </w:r>
          </w:p>
        </w:tc>
        <w:tc>
          <w:tcPr>
            <w:tcW w:w="6475" w:type="dxa"/>
          </w:tcPr>
          <w:p w14:paraId="7E5873F0" w14:textId="77777777" w:rsidR="00292FBB" w:rsidRDefault="00292FBB" w:rsidP="00230807">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Expulsion of membership.</w:t>
            </w:r>
          </w:p>
          <w:p w14:paraId="2264BCBE" w14:textId="77777777" w:rsidR="00292FBB" w:rsidRDefault="00292FBB" w:rsidP="00292FBB">
            <w:pPr>
              <w:pStyle w:val="ListParagraph"/>
              <w:rPr>
                <w:rFonts w:asciiTheme="minorHAnsi" w:hAnsiTheme="minorHAnsi" w:cstheme="minorHAnsi"/>
                <w:sz w:val="22"/>
                <w:szCs w:val="22"/>
              </w:rPr>
            </w:pPr>
          </w:p>
        </w:tc>
      </w:tr>
      <w:tr w:rsidR="00292FBB" w14:paraId="0D27C86D" w14:textId="77777777" w:rsidTr="00C83D02">
        <w:tc>
          <w:tcPr>
            <w:tcW w:w="6475" w:type="dxa"/>
          </w:tcPr>
          <w:p w14:paraId="3E0FA3AA" w14:textId="77777777" w:rsidR="00292FBB" w:rsidRDefault="00292FBB" w:rsidP="00230807">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An expelled member may be reinstated following the procedures prescribed by the ASCLS.</w:t>
            </w:r>
          </w:p>
        </w:tc>
        <w:tc>
          <w:tcPr>
            <w:tcW w:w="6475" w:type="dxa"/>
          </w:tcPr>
          <w:p w14:paraId="790698FB" w14:textId="77777777" w:rsidR="00292FBB" w:rsidRDefault="00292FBB" w:rsidP="00230807">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Reinstatement of an expelled member will be conducted by the ASCLS.</w:t>
            </w:r>
          </w:p>
        </w:tc>
      </w:tr>
      <w:tr w:rsidR="009400C4" w14:paraId="76F8CB3C" w14:textId="77777777" w:rsidTr="00C83D02">
        <w:trPr>
          <w:trHeight w:val="2720"/>
        </w:trPr>
        <w:tc>
          <w:tcPr>
            <w:tcW w:w="6475" w:type="dxa"/>
          </w:tcPr>
          <w:p w14:paraId="18F1D908" w14:textId="6610AC4B" w:rsidR="009400C4" w:rsidRPr="002263C0" w:rsidRDefault="009400C4" w:rsidP="002263C0">
            <w:pPr>
              <w:pStyle w:val="Heading1"/>
              <w:spacing w:before="0"/>
              <w:outlineLvl w:val="0"/>
              <w:rPr>
                <w:b/>
                <w:bCs/>
                <w:sz w:val="24"/>
                <w:szCs w:val="24"/>
              </w:rPr>
            </w:pPr>
            <w:bookmarkStart w:id="6" w:name="_Toc67925487"/>
            <w:r w:rsidRPr="002263C0">
              <w:rPr>
                <w:b/>
                <w:bCs/>
                <w:sz w:val="24"/>
                <w:szCs w:val="24"/>
              </w:rPr>
              <w:t>ARTICLE VI – DUES</w:t>
            </w:r>
            <w:bookmarkEnd w:id="6"/>
          </w:p>
          <w:p w14:paraId="28AEA2F9" w14:textId="77777777" w:rsidR="009400C4" w:rsidRPr="00A337A1" w:rsidRDefault="009400C4" w:rsidP="009913C2">
            <w:pPr>
              <w:rPr>
                <w:rFonts w:asciiTheme="minorHAnsi" w:hAnsiTheme="minorHAnsi" w:cstheme="minorHAnsi"/>
                <w:b/>
              </w:rPr>
            </w:pPr>
          </w:p>
          <w:p w14:paraId="021FE025" w14:textId="111FC50D" w:rsidR="009400C4" w:rsidRPr="00A337A1" w:rsidRDefault="009400C4" w:rsidP="00230807">
            <w:pPr>
              <w:pStyle w:val="ListParagraph"/>
              <w:numPr>
                <w:ilvl w:val="0"/>
                <w:numId w:val="21"/>
              </w:numPr>
              <w:rPr>
                <w:rFonts w:asciiTheme="minorHAnsi" w:hAnsiTheme="minorHAnsi" w:cstheme="minorHAnsi"/>
                <w:b/>
              </w:rPr>
            </w:pPr>
            <w:r>
              <w:rPr>
                <w:rFonts w:asciiTheme="minorHAnsi" w:hAnsiTheme="minorHAnsi" w:cstheme="minorHAnsi"/>
                <w:sz w:val="22"/>
                <w:szCs w:val="22"/>
              </w:rPr>
              <w:t>Annual dues for membership in this Society shall be based on the class of membership for which the applicant is eligible.  The amount of dues for each class shall be defined in the Standard Operating Procedures of this Society.</w:t>
            </w:r>
          </w:p>
        </w:tc>
        <w:tc>
          <w:tcPr>
            <w:tcW w:w="6475" w:type="dxa"/>
          </w:tcPr>
          <w:p w14:paraId="6BE94012" w14:textId="69EDCE04" w:rsidR="009400C4" w:rsidRDefault="009400C4" w:rsidP="009913C2">
            <w:pPr>
              <w:rPr>
                <w:rFonts w:asciiTheme="minorHAnsi" w:hAnsiTheme="minorHAnsi" w:cstheme="minorHAnsi"/>
                <w:b/>
              </w:rPr>
            </w:pPr>
            <w:r>
              <w:rPr>
                <w:rFonts w:asciiTheme="minorHAnsi" w:hAnsiTheme="minorHAnsi" w:cstheme="minorHAnsi"/>
                <w:b/>
              </w:rPr>
              <w:t>ARTICLE VI – DUES</w:t>
            </w:r>
          </w:p>
          <w:p w14:paraId="63055E6C" w14:textId="77777777" w:rsidR="009400C4" w:rsidRPr="00A337A1" w:rsidRDefault="009400C4" w:rsidP="009913C2">
            <w:pPr>
              <w:rPr>
                <w:rFonts w:asciiTheme="minorHAnsi" w:hAnsiTheme="minorHAnsi" w:cstheme="minorHAnsi"/>
                <w:b/>
              </w:rPr>
            </w:pPr>
          </w:p>
          <w:p w14:paraId="6E4BDE0F" w14:textId="77777777" w:rsidR="009400C4" w:rsidRDefault="009400C4" w:rsidP="00230807">
            <w:pPr>
              <w:pStyle w:val="ListParagraph"/>
              <w:numPr>
                <w:ilvl w:val="0"/>
                <w:numId w:val="22"/>
              </w:numPr>
              <w:rPr>
                <w:rFonts w:asciiTheme="minorHAnsi" w:hAnsiTheme="minorHAnsi" w:cstheme="minorHAnsi"/>
                <w:sz w:val="22"/>
                <w:szCs w:val="22"/>
              </w:rPr>
            </w:pPr>
            <w:r>
              <w:rPr>
                <w:rFonts w:asciiTheme="minorHAnsi" w:hAnsiTheme="minorHAnsi" w:cstheme="minorHAnsi"/>
                <w:sz w:val="22"/>
                <w:szCs w:val="22"/>
              </w:rPr>
              <w:t>Annual dues for membership in this Society shall become effective July 1, 1987.</w:t>
            </w:r>
          </w:p>
          <w:p w14:paraId="6F92D876" w14:textId="77777777" w:rsidR="009400C4" w:rsidRDefault="009400C4" w:rsidP="00A337A1">
            <w:pPr>
              <w:pStyle w:val="ListParagraph"/>
              <w:rPr>
                <w:rFonts w:asciiTheme="minorHAnsi" w:hAnsiTheme="minorHAnsi" w:cstheme="minorHAnsi"/>
                <w:sz w:val="22"/>
                <w:szCs w:val="22"/>
              </w:rPr>
            </w:pPr>
          </w:p>
          <w:p w14:paraId="6F87202C" w14:textId="77777777" w:rsidR="009400C4" w:rsidRDefault="009400C4" w:rsidP="00A337A1">
            <w:pPr>
              <w:pStyle w:val="ListParagraph"/>
              <w:rPr>
                <w:rFonts w:asciiTheme="minorHAnsi" w:hAnsiTheme="minorHAnsi" w:cstheme="minorHAnsi"/>
                <w:sz w:val="22"/>
                <w:szCs w:val="22"/>
              </w:rPr>
            </w:pPr>
            <w:r>
              <w:rPr>
                <w:rFonts w:asciiTheme="minorHAnsi" w:hAnsiTheme="minorHAnsi" w:cstheme="minorHAnsi"/>
                <w:sz w:val="22"/>
                <w:szCs w:val="22"/>
              </w:rPr>
              <w:t>Professional                                                         $10.00</w:t>
            </w:r>
          </w:p>
          <w:p w14:paraId="2DEA3B2F" w14:textId="77777777" w:rsidR="009400C4" w:rsidRDefault="009400C4" w:rsidP="00A337A1">
            <w:pPr>
              <w:pStyle w:val="ListParagraph"/>
              <w:rPr>
                <w:rFonts w:asciiTheme="minorHAnsi" w:hAnsiTheme="minorHAnsi" w:cstheme="minorHAnsi"/>
                <w:sz w:val="22"/>
                <w:szCs w:val="22"/>
              </w:rPr>
            </w:pPr>
            <w:r>
              <w:rPr>
                <w:rFonts w:asciiTheme="minorHAnsi" w:hAnsiTheme="minorHAnsi" w:cstheme="minorHAnsi"/>
                <w:sz w:val="22"/>
                <w:szCs w:val="22"/>
              </w:rPr>
              <w:t>Ascending Professional                                     $10.00</w:t>
            </w:r>
          </w:p>
          <w:p w14:paraId="0DED5604" w14:textId="77777777" w:rsidR="009400C4" w:rsidRDefault="009400C4" w:rsidP="00A337A1">
            <w:pPr>
              <w:pStyle w:val="ListParagraph"/>
              <w:rPr>
                <w:rFonts w:asciiTheme="minorHAnsi" w:hAnsiTheme="minorHAnsi" w:cstheme="minorHAnsi"/>
                <w:sz w:val="22"/>
                <w:szCs w:val="22"/>
              </w:rPr>
            </w:pPr>
            <w:r>
              <w:rPr>
                <w:rFonts w:asciiTheme="minorHAnsi" w:hAnsiTheme="minorHAnsi" w:cstheme="minorHAnsi"/>
                <w:sz w:val="22"/>
                <w:szCs w:val="22"/>
              </w:rPr>
              <w:t>Developing Professional                                     $5</w:t>
            </w:r>
          </w:p>
          <w:p w14:paraId="6509860E" w14:textId="77777777" w:rsidR="009400C4" w:rsidRDefault="009400C4" w:rsidP="00A337A1">
            <w:pPr>
              <w:pStyle w:val="ListParagraph"/>
              <w:rPr>
                <w:rFonts w:asciiTheme="minorHAnsi" w:hAnsiTheme="minorHAnsi" w:cstheme="minorHAnsi"/>
                <w:sz w:val="22"/>
                <w:szCs w:val="22"/>
              </w:rPr>
            </w:pPr>
            <w:r>
              <w:rPr>
                <w:rFonts w:asciiTheme="minorHAnsi" w:hAnsiTheme="minorHAnsi" w:cstheme="minorHAnsi"/>
                <w:sz w:val="22"/>
                <w:szCs w:val="22"/>
              </w:rPr>
              <w:t>Emeritus                                                                NONE</w:t>
            </w:r>
          </w:p>
          <w:p w14:paraId="3968C68A" w14:textId="77777777" w:rsidR="009400C4" w:rsidRDefault="009400C4" w:rsidP="00A337A1">
            <w:pPr>
              <w:pStyle w:val="ListParagraph"/>
              <w:rPr>
                <w:rFonts w:asciiTheme="minorHAnsi" w:hAnsiTheme="minorHAnsi" w:cstheme="minorHAnsi"/>
                <w:sz w:val="22"/>
                <w:szCs w:val="22"/>
              </w:rPr>
            </w:pPr>
            <w:r>
              <w:rPr>
                <w:rFonts w:asciiTheme="minorHAnsi" w:hAnsiTheme="minorHAnsi" w:cstheme="minorHAnsi"/>
                <w:sz w:val="22"/>
                <w:szCs w:val="22"/>
              </w:rPr>
              <w:t>Community                                                           NONE</w:t>
            </w:r>
          </w:p>
          <w:p w14:paraId="1BE68E96" w14:textId="039574DA" w:rsidR="009400C4" w:rsidRPr="00A337A1" w:rsidRDefault="009400C4" w:rsidP="00A337A1">
            <w:pPr>
              <w:pStyle w:val="ListParagraph"/>
              <w:rPr>
                <w:rFonts w:asciiTheme="minorHAnsi" w:hAnsiTheme="minorHAnsi" w:cstheme="minorHAnsi"/>
                <w:b/>
              </w:rPr>
            </w:pPr>
            <w:r>
              <w:rPr>
                <w:rFonts w:asciiTheme="minorHAnsi" w:hAnsiTheme="minorHAnsi" w:cstheme="minorHAnsi"/>
                <w:sz w:val="22"/>
                <w:szCs w:val="22"/>
              </w:rPr>
              <w:t>Honorary                                                               NONE</w:t>
            </w:r>
          </w:p>
        </w:tc>
      </w:tr>
      <w:tr w:rsidR="00A337A1" w14:paraId="06B558EC" w14:textId="77777777" w:rsidTr="00C83D02">
        <w:tc>
          <w:tcPr>
            <w:tcW w:w="6475" w:type="dxa"/>
          </w:tcPr>
          <w:p w14:paraId="286A73E2" w14:textId="77777777" w:rsidR="00A337A1" w:rsidRDefault="001D0A00" w:rsidP="00230807">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A member shall remit the dues of this Society and of the ASCLS to the executive Office of the ASCLS.  Procedures shall be defined in the Standard Operating Procedures of this Society.</w:t>
            </w:r>
          </w:p>
        </w:tc>
        <w:tc>
          <w:tcPr>
            <w:tcW w:w="6475" w:type="dxa"/>
          </w:tcPr>
          <w:p w14:paraId="16EC6A43" w14:textId="77777777" w:rsidR="00A337A1" w:rsidRDefault="001D0A00" w:rsidP="00230807">
            <w:pPr>
              <w:pStyle w:val="ListParagraph"/>
              <w:numPr>
                <w:ilvl w:val="0"/>
                <w:numId w:val="22"/>
              </w:numPr>
              <w:rPr>
                <w:rFonts w:asciiTheme="minorHAnsi" w:hAnsiTheme="minorHAnsi" w:cstheme="minorHAnsi"/>
                <w:sz w:val="22"/>
                <w:szCs w:val="22"/>
              </w:rPr>
            </w:pPr>
            <w:r>
              <w:rPr>
                <w:rFonts w:asciiTheme="minorHAnsi" w:hAnsiTheme="minorHAnsi" w:cstheme="minorHAnsi"/>
                <w:sz w:val="22"/>
                <w:szCs w:val="22"/>
              </w:rPr>
              <w:t>The annual dues of this Society shall be added to the dues of the ASCLS and the total shall be remitted to the Executive Office of the ASCLS.  The Executive Office shall retain the appropriate amount for membership in the ASCLS and shall remit the remainder to the treasurer of this Society monthly.</w:t>
            </w:r>
          </w:p>
        </w:tc>
      </w:tr>
      <w:tr w:rsidR="00AB269C" w14:paraId="47B2B69C" w14:textId="77777777" w:rsidTr="00C83D02">
        <w:tc>
          <w:tcPr>
            <w:tcW w:w="6475" w:type="dxa"/>
          </w:tcPr>
          <w:p w14:paraId="7620FB45" w14:textId="77777777" w:rsidR="00AB269C" w:rsidRDefault="00AB269C" w:rsidP="00230807">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Annual dues are due and payable on the date determined by the ASCLS.  Membership shall be renewed in the same category, provided that the member has not in the interim become eligible for a different class of membership.</w:t>
            </w:r>
          </w:p>
        </w:tc>
        <w:tc>
          <w:tcPr>
            <w:tcW w:w="6475" w:type="dxa"/>
          </w:tcPr>
          <w:p w14:paraId="6A548657" w14:textId="77777777" w:rsidR="00AB269C" w:rsidRDefault="00AB269C" w:rsidP="00230807">
            <w:pPr>
              <w:pStyle w:val="ListParagraph"/>
              <w:numPr>
                <w:ilvl w:val="0"/>
                <w:numId w:val="22"/>
              </w:numPr>
              <w:rPr>
                <w:rFonts w:asciiTheme="minorHAnsi" w:hAnsiTheme="minorHAnsi" w:cstheme="minorHAnsi"/>
                <w:sz w:val="22"/>
                <w:szCs w:val="22"/>
              </w:rPr>
            </w:pPr>
            <w:r>
              <w:rPr>
                <w:rFonts w:asciiTheme="minorHAnsi" w:hAnsiTheme="minorHAnsi" w:cstheme="minorHAnsi"/>
                <w:sz w:val="22"/>
                <w:szCs w:val="22"/>
              </w:rPr>
              <w:t>The date shall be the same as that of the ASCLS.  Annual dues shall be paid on a yearly basis.</w:t>
            </w:r>
          </w:p>
        </w:tc>
      </w:tr>
      <w:tr w:rsidR="00B108D6" w14:paraId="5B1C8766" w14:textId="77777777" w:rsidTr="00C83D02">
        <w:tc>
          <w:tcPr>
            <w:tcW w:w="6475" w:type="dxa"/>
          </w:tcPr>
          <w:p w14:paraId="2E1453F1" w14:textId="77777777" w:rsidR="00B108D6" w:rsidRDefault="00B108D6" w:rsidP="00230807">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A member who fails to pay annual dues to this Society shall be considered delinquent.</w:t>
            </w:r>
          </w:p>
        </w:tc>
        <w:tc>
          <w:tcPr>
            <w:tcW w:w="6475" w:type="dxa"/>
          </w:tcPr>
          <w:p w14:paraId="35807B1E" w14:textId="77777777" w:rsidR="00B108D6" w:rsidRDefault="00B108D6" w:rsidP="00230807">
            <w:pPr>
              <w:pStyle w:val="ListParagraph"/>
              <w:numPr>
                <w:ilvl w:val="0"/>
                <w:numId w:val="22"/>
              </w:numPr>
              <w:rPr>
                <w:rFonts w:asciiTheme="minorHAnsi" w:hAnsiTheme="minorHAnsi" w:cstheme="minorHAnsi"/>
                <w:sz w:val="22"/>
                <w:szCs w:val="22"/>
              </w:rPr>
            </w:pPr>
            <w:r>
              <w:rPr>
                <w:rFonts w:asciiTheme="minorHAnsi" w:hAnsiTheme="minorHAnsi" w:cstheme="minorHAnsi"/>
                <w:sz w:val="22"/>
                <w:szCs w:val="22"/>
              </w:rPr>
              <w:t>A member delinquent in paying annual dues shall forfeit all membership privileges.  Upon payment of dues, the membership shall be considered continuous.</w:t>
            </w:r>
          </w:p>
          <w:p w14:paraId="5CE51326" w14:textId="19BAFCC9" w:rsidR="002263C0" w:rsidRDefault="002263C0" w:rsidP="002263C0">
            <w:pPr>
              <w:pStyle w:val="ListParagraph"/>
              <w:rPr>
                <w:rFonts w:asciiTheme="minorHAnsi" w:hAnsiTheme="minorHAnsi" w:cstheme="minorHAnsi"/>
                <w:sz w:val="22"/>
                <w:szCs w:val="22"/>
              </w:rPr>
            </w:pPr>
          </w:p>
        </w:tc>
      </w:tr>
      <w:tr w:rsidR="002263C0" w14:paraId="2C828AEA" w14:textId="77777777" w:rsidTr="00C83D02">
        <w:tc>
          <w:tcPr>
            <w:tcW w:w="6475" w:type="dxa"/>
            <w:shd w:val="clear" w:color="auto" w:fill="D9D9D9" w:themeFill="background1" w:themeFillShade="D9"/>
          </w:tcPr>
          <w:p w14:paraId="6E0EF989" w14:textId="6F57DC72" w:rsidR="002263C0" w:rsidRDefault="002263C0" w:rsidP="002263C0">
            <w:pPr>
              <w:jc w:val="center"/>
              <w:rPr>
                <w:rFonts w:asciiTheme="minorHAnsi" w:hAnsiTheme="minorHAnsi" w:cstheme="minorHAnsi"/>
                <w:b/>
              </w:rPr>
            </w:pPr>
            <w:r>
              <w:rPr>
                <w:rFonts w:asciiTheme="minorHAnsi" w:hAnsiTheme="minorHAnsi" w:cstheme="minorHAnsi"/>
                <w:b/>
              </w:rPr>
              <w:t>BYLAWS</w:t>
            </w:r>
          </w:p>
        </w:tc>
        <w:tc>
          <w:tcPr>
            <w:tcW w:w="6475" w:type="dxa"/>
            <w:shd w:val="clear" w:color="auto" w:fill="D9D9D9" w:themeFill="background1" w:themeFillShade="D9"/>
          </w:tcPr>
          <w:p w14:paraId="4F87EC56" w14:textId="18B0E5D2" w:rsidR="002263C0" w:rsidRDefault="002263C0" w:rsidP="002263C0">
            <w:pPr>
              <w:jc w:val="center"/>
              <w:rPr>
                <w:rFonts w:asciiTheme="minorHAnsi" w:hAnsiTheme="minorHAnsi" w:cstheme="minorHAnsi"/>
                <w:b/>
              </w:rPr>
            </w:pPr>
            <w:r>
              <w:rPr>
                <w:rFonts w:asciiTheme="minorHAnsi" w:hAnsiTheme="minorHAnsi" w:cstheme="minorHAnsi"/>
                <w:b/>
              </w:rPr>
              <w:t>STANDARD OPERATING PROCEDURES</w:t>
            </w:r>
          </w:p>
        </w:tc>
      </w:tr>
      <w:tr w:rsidR="002263C0" w14:paraId="22DE2924" w14:textId="77777777" w:rsidTr="00C83D02">
        <w:tc>
          <w:tcPr>
            <w:tcW w:w="6475" w:type="dxa"/>
          </w:tcPr>
          <w:p w14:paraId="708331CA" w14:textId="60042F72" w:rsidR="002263C0" w:rsidRPr="002263C0" w:rsidRDefault="002263C0" w:rsidP="002263C0">
            <w:pPr>
              <w:pStyle w:val="Heading1"/>
              <w:spacing w:before="0"/>
              <w:outlineLvl w:val="0"/>
              <w:rPr>
                <w:b/>
                <w:bCs/>
                <w:sz w:val="24"/>
                <w:szCs w:val="24"/>
              </w:rPr>
            </w:pPr>
            <w:bookmarkStart w:id="7" w:name="_Toc67925488"/>
            <w:r w:rsidRPr="002263C0">
              <w:rPr>
                <w:b/>
                <w:bCs/>
                <w:sz w:val="24"/>
                <w:szCs w:val="24"/>
              </w:rPr>
              <w:t>ARTICLE VII – MEETINGS</w:t>
            </w:r>
            <w:bookmarkEnd w:id="7"/>
          </w:p>
        </w:tc>
        <w:tc>
          <w:tcPr>
            <w:tcW w:w="6475" w:type="dxa"/>
          </w:tcPr>
          <w:p w14:paraId="7419F523" w14:textId="756B9B3E" w:rsidR="002263C0" w:rsidRPr="00216832" w:rsidRDefault="002263C0" w:rsidP="002263C0">
            <w:pPr>
              <w:rPr>
                <w:rFonts w:asciiTheme="minorHAnsi" w:hAnsiTheme="minorHAnsi" w:cstheme="minorHAnsi"/>
                <w:b/>
              </w:rPr>
            </w:pPr>
            <w:r>
              <w:rPr>
                <w:rFonts w:asciiTheme="minorHAnsi" w:hAnsiTheme="minorHAnsi" w:cstheme="minorHAnsi"/>
                <w:b/>
              </w:rPr>
              <w:t>ARTICLE VII – MEETINGS</w:t>
            </w:r>
          </w:p>
        </w:tc>
      </w:tr>
      <w:tr w:rsidR="002263C0" w14:paraId="5CCC3F70" w14:textId="77777777" w:rsidTr="00C83D02">
        <w:tc>
          <w:tcPr>
            <w:tcW w:w="6475" w:type="dxa"/>
          </w:tcPr>
          <w:p w14:paraId="3FDD136F" w14:textId="77777777" w:rsidR="002263C0" w:rsidRPr="00216832" w:rsidRDefault="002263C0" w:rsidP="002263C0">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This Society shall hold an annual meeting</w:t>
            </w:r>
          </w:p>
        </w:tc>
        <w:tc>
          <w:tcPr>
            <w:tcW w:w="6475" w:type="dxa"/>
          </w:tcPr>
          <w:p w14:paraId="1F3F5C7F" w14:textId="77777777" w:rsidR="002263C0" w:rsidRPr="00216832" w:rsidRDefault="002263C0" w:rsidP="002263C0">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Annual Meeting</w:t>
            </w:r>
          </w:p>
        </w:tc>
      </w:tr>
      <w:tr w:rsidR="002263C0" w14:paraId="304A27B2" w14:textId="77777777" w:rsidTr="00C83D02">
        <w:tc>
          <w:tcPr>
            <w:tcW w:w="6475" w:type="dxa"/>
          </w:tcPr>
          <w:p w14:paraId="22AA9A95" w14:textId="77777777" w:rsidR="002263C0" w:rsidRDefault="002263C0" w:rsidP="002263C0">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The time and place of the annual meeting shall be determined by the Board of Directors of this Society.</w:t>
            </w:r>
          </w:p>
        </w:tc>
        <w:tc>
          <w:tcPr>
            <w:tcW w:w="6475" w:type="dxa"/>
          </w:tcPr>
          <w:p w14:paraId="12DB8D94" w14:textId="77777777" w:rsidR="002263C0" w:rsidRDefault="002263C0" w:rsidP="002263C0">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Time and place of annual meeting.</w:t>
            </w:r>
          </w:p>
          <w:p w14:paraId="6C310999" w14:textId="5B1397FF" w:rsidR="002263C0" w:rsidRDefault="002263C0" w:rsidP="002263C0">
            <w:pPr>
              <w:pStyle w:val="ListParagraph"/>
              <w:rPr>
                <w:rFonts w:asciiTheme="minorHAnsi" w:hAnsiTheme="minorHAnsi" w:cstheme="minorHAnsi"/>
                <w:sz w:val="22"/>
                <w:szCs w:val="22"/>
              </w:rPr>
            </w:pPr>
            <w:r w:rsidRPr="002263C0">
              <w:rPr>
                <w:rFonts w:asciiTheme="minorHAnsi" w:hAnsiTheme="minorHAnsi" w:cstheme="minorHAnsi"/>
                <w:sz w:val="22"/>
                <w:szCs w:val="22"/>
              </w:rPr>
              <w:t xml:space="preserve"> Notice of the annual meeting shall be printed in the </w:t>
            </w:r>
            <w:r>
              <w:rPr>
                <w:rFonts w:asciiTheme="minorHAnsi" w:hAnsiTheme="minorHAnsi" w:cstheme="minorHAnsi"/>
                <w:sz w:val="22"/>
                <w:szCs w:val="22"/>
              </w:rPr>
              <w:t>official publications and sent to all members of this Society at least thirty (30) days in advance of the meeting.</w:t>
            </w:r>
          </w:p>
        </w:tc>
      </w:tr>
      <w:tr w:rsidR="002263C0" w14:paraId="5B2979EC" w14:textId="77777777" w:rsidTr="00C83D02">
        <w:trPr>
          <w:trHeight w:val="2696"/>
        </w:trPr>
        <w:tc>
          <w:tcPr>
            <w:tcW w:w="6475" w:type="dxa"/>
          </w:tcPr>
          <w:p w14:paraId="176419C2" w14:textId="77777777" w:rsidR="002263C0" w:rsidRDefault="002263C0" w:rsidP="002263C0">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The Board of Directors or the president may authorize interim meetings of the Board of Directors.  Board meetings by conference call, special scientific meetings, and voting distributed via mail, fax, electronic bulletin board or other </w:t>
            </w:r>
          </w:p>
          <w:p w14:paraId="763CF6BF" w14:textId="77777777" w:rsidR="002263C0" w:rsidRDefault="002263C0" w:rsidP="002263C0">
            <w:pPr>
              <w:rPr>
                <w:rFonts w:asciiTheme="minorHAnsi" w:hAnsiTheme="minorHAnsi" w:cstheme="minorHAnsi"/>
                <w:sz w:val="22"/>
                <w:szCs w:val="22"/>
              </w:rPr>
            </w:pPr>
            <w:r>
              <w:rPr>
                <w:rFonts w:asciiTheme="minorHAnsi" w:hAnsiTheme="minorHAnsi" w:cstheme="minorHAnsi"/>
                <w:sz w:val="22"/>
                <w:szCs w:val="22"/>
              </w:rPr>
              <w:t xml:space="preserve">              means as current communication technology allows, as the  </w:t>
            </w:r>
          </w:p>
          <w:p w14:paraId="1BD30456" w14:textId="77777777" w:rsidR="002263C0" w:rsidRDefault="002263C0" w:rsidP="002263C0">
            <w:pPr>
              <w:rPr>
                <w:rFonts w:asciiTheme="minorHAnsi" w:hAnsiTheme="minorHAnsi" w:cstheme="minorHAnsi"/>
                <w:sz w:val="22"/>
                <w:szCs w:val="22"/>
              </w:rPr>
            </w:pPr>
            <w:r>
              <w:rPr>
                <w:rFonts w:asciiTheme="minorHAnsi" w:hAnsiTheme="minorHAnsi" w:cstheme="minorHAnsi"/>
                <w:sz w:val="22"/>
                <w:szCs w:val="22"/>
              </w:rPr>
              <w:t xml:space="preserve">              best interests to conduct the affairs of the Society may render </w:t>
            </w:r>
          </w:p>
          <w:p w14:paraId="27E1ADE9" w14:textId="095A0FF7" w:rsidR="002263C0" w:rsidRDefault="002263C0" w:rsidP="002263C0">
            <w:pPr>
              <w:rPr>
                <w:rFonts w:asciiTheme="minorHAnsi" w:hAnsiTheme="minorHAnsi" w:cstheme="minorHAnsi"/>
                <w:sz w:val="22"/>
                <w:szCs w:val="22"/>
              </w:rPr>
            </w:pPr>
            <w:r>
              <w:rPr>
                <w:rFonts w:asciiTheme="minorHAnsi" w:hAnsiTheme="minorHAnsi" w:cstheme="minorHAnsi"/>
                <w:sz w:val="22"/>
                <w:szCs w:val="22"/>
              </w:rPr>
              <w:t xml:space="preserve">              necessary or appropriate.</w:t>
            </w:r>
          </w:p>
        </w:tc>
        <w:tc>
          <w:tcPr>
            <w:tcW w:w="6475" w:type="dxa"/>
          </w:tcPr>
          <w:p w14:paraId="17D979BF" w14:textId="77777777" w:rsidR="002263C0" w:rsidRDefault="002263C0" w:rsidP="002263C0">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Other meetings</w:t>
            </w:r>
          </w:p>
          <w:p w14:paraId="4878BE4D" w14:textId="14EEAC1F" w:rsidR="002263C0" w:rsidRDefault="002263C0" w:rsidP="002263C0">
            <w:pPr>
              <w:pStyle w:val="ListParagraph"/>
              <w:rPr>
                <w:rFonts w:asciiTheme="minorHAnsi" w:hAnsiTheme="minorHAnsi" w:cstheme="minorHAnsi"/>
                <w:sz w:val="22"/>
                <w:szCs w:val="22"/>
              </w:rPr>
            </w:pPr>
            <w:r>
              <w:rPr>
                <w:rFonts w:asciiTheme="minorHAnsi" w:hAnsiTheme="minorHAnsi" w:cstheme="minorHAnsi"/>
                <w:sz w:val="22"/>
                <w:szCs w:val="22"/>
              </w:rPr>
              <w:t>Notice of special meetings shall be sent to the members of this Society at least ten (10) days prior to the meeting. The requirement for such written notice may be waived b</w:t>
            </w:r>
            <w:r w:rsidRPr="002263C0">
              <w:rPr>
                <w:rFonts w:asciiTheme="minorHAnsi" w:hAnsiTheme="minorHAnsi" w:cstheme="minorHAnsi"/>
                <w:bCs/>
                <w:sz w:val="22"/>
                <w:szCs w:val="22"/>
              </w:rPr>
              <w:t xml:space="preserve">y </w:t>
            </w:r>
            <w:r>
              <w:rPr>
                <w:rFonts w:asciiTheme="minorHAnsi" w:hAnsiTheme="minorHAnsi" w:cstheme="minorHAnsi"/>
                <w:sz w:val="22"/>
                <w:szCs w:val="22"/>
              </w:rPr>
              <w:t>majority vote of the Board of Directors when a conference call meeting or voting by mail, fax, electronic bulletin board or other means as current communication technology allows is deemed necessary and/or advisable.  Be it noted that all Board members must be polled when seeking to obtain this waiver, even after majority vote is obtained.</w:t>
            </w:r>
          </w:p>
        </w:tc>
      </w:tr>
      <w:tr w:rsidR="002263C0" w14:paraId="1C284893" w14:textId="77777777" w:rsidTr="00C83D02">
        <w:tc>
          <w:tcPr>
            <w:tcW w:w="6475" w:type="dxa"/>
          </w:tcPr>
          <w:p w14:paraId="32CBF665" w14:textId="77777777" w:rsidR="002263C0" w:rsidRPr="002263C0" w:rsidRDefault="002263C0" w:rsidP="002263C0">
            <w:pPr>
              <w:pStyle w:val="Heading1"/>
              <w:spacing w:before="0"/>
              <w:outlineLvl w:val="0"/>
              <w:rPr>
                <w:b/>
                <w:bCs/>
                <w:sz w:val="24"/>
                <w:szCs w:val="24"/>
              </w:rPr>
            </w:pPr>
            <w:bookmarkStart w:id="8" w:name="_Toc67925489"/>
            <w:r w:rsidRPr="002263C0">
              <w:rPr>
                <w:b/>
                <w:bCs/>
                <w:sz w:val="24"/>
                <w:szCs w:val="24"/>
              </w:rPr>
              <w:t>ARTICLE VIII – ANNUAL BUSINESS MEETING</w:t>
            </w:r>
            <w:bookmarkEnd w:id="8"/>
          </w:p>
        </w:tc>
        <w:tc>
          <w:tcPr>
            <w:tcW w:w="6475" w:type="dxa"/>
          </w:tcPr>
          <w:p w14:paraId="55B85882" w14:textId="77777777" w:rsidR="002263C0" w:rsidRDefault="002263C0" w:rsidP="002263C0">
            <w:pPr>
              <w:rPr>
                <w:rFonts w:asciiTheme="minorHAnsi" w:hAnsiTheme="minorHAnsi" w:cstheme="minorHAnsi"/>
                <w:b/>
              </w:rPr>
            </w:pPr>
            <w:r>
              <w:rPr>
                <w:rFonts w:asciiTheme="minorHAnsi" w:hAnsiTheme="minorHAnsi" w:cstheme="minorHAnsi"/>
                <w:b/>
              </w:rPr>
              <w:t>ARTICLE VIII – ANNUAL BUSINESS MEETING</w:t>
            </w:r>
          </w:p>
        </w:tc>
      </w:tr>
      <w:tr w:rsidR="002263C0" w14:paraId="6A4C38C4" w14:textId="77777777" w:rsidTr="00C83D02">
        <w:tc>
          <w:tcPr>
            <w:tcW w:w="6475" w:type="dxa"/>
          </w:tcPr>
          <w:p w14:paraId="5074DE9B" w14:textId="77777777" w:rsidR="002263C0" w:rsidRPr="007D40D3" w:rsidRDefault="002263C0" w:rsidP="002263C0">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The voting members present at the Annual Business Meeting will constitute the ruling body of this Society, and action taken by this Body shall be binding.</w:t>
            </w:r>
          </w:p>
        </w:tc>
        <w:tc>
          <w:tcPr>
            <w:tcW w:w="6475" w:type="dxa"/>
          </w:tcPr>
          <w:p w14:paraId="2E8CCAC8" w14:textId="77777777" w:rsidR="002263C0" w:rsidRPr="00584AD2" w:rsidRDefault="002263C0" w:rsidP="002263C0">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Power of the Annual Business Meeting</w:t>
            </w:r>
          </w:p>
        </w:tc>
      </w:tr>
      <w:tr w:rsidR="002263C0" w14:paraId="675855A3" w14:textId="77777777" w:rsidTr="00C83D02">
        <w:tc>
          <w:tcPr>
            <w:tcW w:w="6475" w:type="dxa"/>
          </w:tcPr>
          <w:p w14:paraId="092A9671" w14:textId="77777777" w:rsidR="002263C0" w:rsidRDefault="002263C0" w:rsidP="002263C0">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The voting members at the Annual Business Meeting shall be the current Board of Directors, Professional, Ascending Professional, and Emeritus members, and one Developing Professional member designated by each active or historical society.</w:t>
            </w:r>
          </w:p>
        </w:tc>
        <w:tc>
          <w:tcPr>
            <w:tcW w:w="6475" w:type="dxa"/>
          </w:tcPr>
          <w:p w14:paraId="41DA1B5B" w14:textId="77777777" w:rsidR="002263C0" w:rsidRDefault="002263C0" w:rsidP="002263C0">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The Chair of the Membership Committee will validate the membership of each person present at the Annual Business Meeting.</w:t>
            </w:r>
          </w:p>
        </w:tc>
      </w:tr>
      <w:tr w:rsidR="002263C0" w14:paraId="22191AC6" w14:textId="77777777" w:rsidTr="00C83D02">
        <w:tc>
          <w:tcPr>
            <w:tcW w:w="6475" w:type="dxa"/>
          </w:tcPr>
          <w:p w14:paraId="59852173" w14:textId="76D72605" w:rsidR="002263C0" w:rsidRPr="00A2558A" w:rsidRDefault="002263C0" w:rsidP="002263C0">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The Society shall hold at least one Annual Business Meeting per year.</w:t>
            </w:r>
          </w:p>
        </w:tc>
        <w:tc>
          <w:tcPr>
            <w:tcW w:w="6475" w:type="dxa"/>
          </w:tcPr>
          <w:p w14:paraId="69163DB2" w14:textId="77777777" w:rsidR="002263C0" w:rsidRDefault="002263C0" w:rsidP="002263C0">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Annual Business Meeting:  Any member of this Society is eligible to attend the Annual Business Meeting of this Society.  The privilege of the floor shall be granted to a non-voting member by consent of the Body.</w:t>
            </w:r>
          </w:p>
          <w:p w14:paraId="1A28604A" w14:textId="77777777" w:rsidR="002263C0" w:rsidRDefault="002263C0" w:rsidP="002263C0">
            <w:pPr>
              <w:ind w:left="720"/>
              <w:rPr>
                <w:rFonts w:asciiTheme="minorHAnsi" w:hAnsiTheme="minorHAnsi" w:cstheme="minorHAnsi"/>
                <w:sz w:val="22"/>
                <w:szCs w:val="22"/>
              </w:rPr>
            </w:pPr>
            <w:r>
              <w:rPr>
                <w:rFonts w:asciiTheme="minorHAnsi" w:hAnsiTheme="minorHAnsi" w:cstheme="minorHAnsi"/>
                <w:sz w:val="22"/>
                <w:szCs w:val="22"/>
              </w:rPr>
              <w:t xml:space="preserve">1. </w:t>
            </w:r>
            <w:r w:rsidRPr="00A2558A">
              <w:rPr>
                <w:rFonts w:asciiTheme="minorHAnsi" w:hAnsiTheme="minorHAnsi" w:cstheme="minorHAnsi"/>
                <w:sz w:val="22"/>
                <w:szCs w:val="22"/>
              </w:rPr>
              <w:t>The order of business for the meeting shall include amending the Standing Rules of Order, when necessary, receiving reports from officers and committees, accepting nominations from the floor, accepting items of business for discussion, recommendations and considerations, voting for officers and other elected officials.</w:t>
            </w:r>
          </w:p>
          <w:p w14:paraId="63612D70" w14:textId="6CF13FBC" w:rsidR="002263C0" w:rsidRDefault="002263C0" w:rsidP="002263C0">
            <w:pPr>
              <w:ind w:left="720"/>
              <w:rPr>
                <w:rFonts w:asciiTheme="minorHAnsi" w:hAnsiTheme="minorHAnsi" w:cstheme="minorHAnsi"/>
                <w:sz w:val="22"/>
                <w:szCs w:val="22"/>
              </w:rPr>
            </w:pPr>
            <w:r>
              <w:rPr>
                <w:rFonts w:asciiTheme="minorHAnsi" w:hAnsiTheme="minorHAnsi" w:cstheme="minorHAnsi"/>
                <w:sz w:val="22"/>
                <w:szCs w:val="22"/>
              </w:rPr>
              <w:t>2. A quorum shall consist of the President or alternate plus three (3) other Board members and six (6) other voting members.</w:t>
            </w:r>
          </w:p>
        </w:tc>
      </w:tr>
      <w:tr w:rsidR="002263C0" w14:paraId="08BF41CB" w14:textId="77777777" w:rsidTr="00C83D02">
        <w:tc>
          <w:tcPr>
            <w:tcW w:w="6475" w:type="dxa"/>
          </w:tcPr>
          <w:p w14:paraId="3824E5C9" w14:textId="77777777" w:rsidR="002263C0" w:rsidRDefault="002263C0" w:rsidP="002263C0">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Voting members shall serve from the opening of the Annual Business Meeting until the opening of the next Annual Business Meeting.</w:t>
            </w:r>
          </w:p>
        </w:tc>
        <w:tc>
          <w:tcPr>
            <w:tcW w:w="6475" w:type="dxa"/>
          </w:tcPr>
          <w:p w14:paraId="7A903146" w14:textId="77777777" w:rsidR="002263C0" w:rsidRDefault="002263C0" w:rsidP="002263C0">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Terms of service of voting members at the Annual Business Meeting.</w:t>
            </w:r>
          </w:p>
        </w:tc>
      </w:tr>
      <w:tr w:rsidR="00584AD2" w14:paraId="04EC898A" w14:textId="77777777" w:rsidTr="00C83D02">
        <w:tc>
          <w:tcPr>
            <w:tcW w:w="6475" w:type="dxa"/>
          </w:tcPr>
          <w:p w14:paraId="3017102B" w14:textId="77777777" w:rsidR="00584AD2" w:rsidRPr="00BB24AB" w:rsidRDefault="00584AD2" w:rsidP="00BB24AB">
            <w:pPr>
              <w:pStyle w:val="Heading1"/>
              <w:spacing w:before="0"/>
              <w:outlineLvl w:val="0"/>
              <w:rPr>
                <w:b/>
                <w:bCs/>
                <w:sz w:val="24"/>
                <w:szCs w:val="24"/>
              </w:rPr>
            </w:pPr>
            <w:bookmarkStart w:id="9" w:name="_Toc67925490"/>
            <w:r w:rsidRPr="00BB24AB">
              <w:rPr>
                <w:b/>
                <w:bCs/>
                <w:sz w:val="24"/>
                <w:szCs w:val="24"/>
              </w:rPr>
              <w:t>ARTICLE IX – OFFICERS</w:t>
            </w:r>
            <w:bookmarkEnd w:id="9"/>
          </w:p>
        </w:tc>
        <w:tc>
          <w:tcPr>
            <w:tcW w:w="6475" w:type="dxa"/>
          </w:tcPr>
          <w:p w14:paraId="7FD40C65" w14:textId="77777777" w:rsidR="00584AD2" w:rsidRPr="00584AD2" w:rsidRDefault="00584AD2" w:rsidP="009913C2">
            <w:pPr>
              <w:rPr>
                <w:rFonts w:asciiTheme="minorHAnsi" w:hAnsiTheme="minorHAnsi" w:cstheme="minorHAnsi"/>
                <w:b/>
              </w:rPr>
            </w:pPr>
            <w:r>
              <w:rPr>
                <w:rFonts w:asciiTheme="minorHAnsi" w:hAnsiTheme="minorHAnsi" w:cstheme="minorHAnsi"/>
                <w:b/>
              </w:rPr>
              <w:t>ARTICLE IX – OFFICERS</w:t>
            </w:r>
          </w:p>
        </w:tc>
      </w:tr>
      <w:tr w:rsidR="00BB24AB" w14:paraId="7426D74F" w14:textId="77777777" w:rsidTr="00C83D02">
        <w:tc>
          <w:tcPr>
            <w:tcW w:w="6475" w:type="dxa"/>
          </w:tcPr>
          <w:p w14:paraId="01651694" w14:textId="0CF38107" w:rsidR="00BB24AB" w:rsidRPr="00A33CFF" w:rsidRDefault="00BB24AB" w:rsidP="00230807">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The officers of this Society shall be the President, President-elect, Immediate Past President, Secretary, and Treasurer.  The duties of the officers shall be defined in the Standard Operating Procedures of this Society.</w:t>
            </w:r>
          </w:p>
        </w:tc>
        <w:tc>
          <w:tcPr>
            <w:tcW w:w="6475" w:type="dxa"/>
            <w:vMerge w:val="restart"/>
          </w:tcPr>
          <w:p w14:paraId="1E1FDC06" w14:textId="77777777" w:rsidR="00BB24AB" w:rsidRDefault="00BB24AB" w:rsidP="00230807">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Duties of the Officers</w:t>
            </w:r>
          </w:p>
          <w:p w14:paraId="474884C2" w14:textId="77777777" w:rsidR="00BB24AB" w:rsidRDefault="00BB24AB" w:rsidP="00230807">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The President shall be the chief executive of this Society and shall preside at all meetings of the Board of Directors and at the Annual Business Meeting, shall be an ex-officio member of all committees except the nominations committee, shall appoint all committees, and, with the approval of the Board of Directors, shall appoint such ad hoc committees as are needed.</w:t>
            </w:r>
          </w:p>
          <w:p w14:paraId="4419DCC2" w14:textId="77777777" w:rsidR="00BB24AB" w:rsidRDefault="00BB24AB" w:rsidP="00212BB1">
            <w:pPr>
              <w:rPr>
                <w:rFonts w:asciiTheme="minorHAnsi" w:hAnsiTheme="minorHAnsi" w:cstheme="minorHAnsi"/>
                <w:sz w:val="22"/>
                <w:szCs w:val="22"/>
              </w:rPr>
            </w:pPr>
          </w:p>
          <w:p w14:paraId="2F36CB34" w14:textId="77777777" w:rsidR="00BB24AB" w:rsidRDefault="00BB24AB" w:rsidP="00230807">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The President-elect shall become familiar with the duties of the office of president while in office.  In the event of a vacancy in the office of president, the president-elect shall become president.</w:t>
            </w:r>
          </w:p>
          <w:p w14:paraId="641E63BA" w14:textId="77777777" w:rsidR="00BB24AB" w:rsidRPr="00BE537E" w:rsidRDefault="00BB24AB" w:rsidP="00BE537E">
            <w:pPr>
              <w:pStyle w:val="ListParagraph"/>
              <w:rPr>
                <w:rFonts w:asciiTheme="minorHAnsi" w:hAnsiTheme="minorHAnsi" w:cstheme="minorHAnsi"/>
                <w:sz w:val="22"/>
                <w:szCs w:val="22"/>
              </w:rPr>
            </w:pPr>
          </w:p>
          <w:p w14:paraId="7CE4CE9A" w14:textId="77777777" w:rsidR="00BB24AB" w:rsidRDefault="00BB24AB" w:rsidP="00230807">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The Immediate Past President shall advise the current president as needed and serve as the Chair of the Nominations Committee.</w:t>
            </w:r>
          </w:p>
          <w:p w14:paraId="70D6E9B2" w14:textId="77777777" w:rsidR="00BB24AB" w:rsidRPr="00EB1E25" w:rsidRDefault="00BB24AB" w:rsidP="00EB1E25">
            <w:pPr>
              <w:pStyle w:val="ListParagraph"/>
              <w:rPr>
                <w:rFonts w:asciiTheme="minorHAnsi" w:hAnsiTheme="minorHAnsi" w:cstheme="minorHAnsi"/>
                <w:sz w:val="22"/>
                <w:szCs w:val="22"/>
              </w:rPr>
            </w:pPr>
          </w:p>
          <w:p w14:paraId="69AE421E" w14:textId="2AACDF58" w:rsidR="00BB24AB" w:rsidRDefault="00BB24AB" w:rsidP="00230807">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The Secretary shall act as secretary at all meetings of the Board of Directors and the Annual Business Meeting, and shall keep in permanent form, a record of all minutes taken at all official meetings; shall send copies of the minutes within thirty (30) days after meetings to Board members, members, committee chairs, district society presidents, and editor of the official publication; shall conduct such correspondence as shall be authorized by the Board of Directors or as requested by the president; shall submit to the Executive Office of the ASCLS the names and addresses of the president, president-elect, delegates and alternates representing this Society at all meetings of the House of Delegates of ASCLS; shall deliver to the next secretary all Society properties within one month after expiration of the term of office.</w:t>
            </w:r>
          </w:p>
          <w:p w14:paraId="45010B02" w14:textId="77777777" w:rsidR="00BB24AB" w:rsidRPr="00212BB1" w:rsidRDefault="00BB24AB" w:rsidP="00BB24AB">
            <w:pPr>
              <w:pStyle w:val="ListParagraph"/>
              <w:ind w:left="1080"/>
              <w:rPr>
                <w:rFonts w:asciiTheme="minorHAnsi" w:hAnsiTheme="minorHAnsi" w:cstheme="minorHAnsi"/>
                <w:sz w:val="22"/>
                <w:szCs w:val="22"/>
              </w:rPr>
            </w:pPr>
          </w:p>
          <w:p w14:paraId="5D2B785A" w14:textId="77777777" w:rsidR="00BB24AB" w:rsidRDefault="00BB24AB" w:rsidP="00230807">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The Treasurer shall assure the receipt and expenditure of funds in accordance with directives of the Board of Directors and</w:t>
            </w:r>
          </w:p>
          <w:p w14:paraId="67B4ED69" w14:textId="77777777" w:rsidR="00BB24AB" w:rsidRDefault="00BB24AB" w:rsidP="00230807">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have the accounts audited every three years or at the end of the term of office by a public accountant at the Society’s expense, or by an auditing committee appointed by the president from the professional or emeritus membership;</w:t>
            </w:r>
          </w:p>
          <w:p w14:paraId="2304B162" w14:textId="77777777" w:rsidR="00BB24AB" w:rsidRDefault="00BB24AB" w:rsidP="00230807">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submit a statement of all receipts and expenditures to the Board of Directors and at the Annual Business Meeting;</w:t>
            </w:r>
          </w:p>
          <w:p w14:paraId="0615C716" w14:textId="77777777" w:rsidR="00BB24AB" w:rsidRDefault="00BB24AB" w:rsidP="00230807">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file the proper IRS forms annually;</w:t>
            </w:r>
          </w:p>
          <w:p w14:paraId="7FD04653" w14:textId="0C83393D" w:rsidR="00BB24AB" w:rsidRPr="00212BB1" w:rsidRDefault="00BB24AB" w:rsidP="00230807">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 xml:space="preserve">deliver all records following the last audited report of all cash on hand to the next treasurer at the end of the term of office and be an ex-officio member of the Finance Committee. </w:t>
            </w:r>
          </w:p>
        </w:tc>
      </w:tr>
      <w:tr w:rsidR="00BB24AB" w14:paraId="41E26933" w14:textId="77777777" w:rsidTr="00C83D02">
        <w:tc>
          <w:tcPr>
            <w:tcW w:w="6475" w:type="dxa"/>
          </w:tcPr>
          <w:p w14:paraId="53F80429" w14:textId="77777777" w:rsidR="00BB24AB" w:rsidRPr="00E22FCE" w:rsidRDefault="00BB24AB" w:rsidP="009913C2">
            <w:pPr>
              <w:rPr>
                <w:rFonts w:asciiTheme="minorHAnsi" w:hAnsiTheme="minorHAnsi" w:cstheme="minorHAnsi"/>
                <w:sz w:val="22"/>
                <w:szCs w:val="22"/>
              </w:rPr>
            </w:pPr>
          </w:p>
        </w:tc>
        <w:tc>
          <w:tcPr>
            <w:tcW w:w="6475" w:type="dxa"/>
            <w:vMerge/>
          </w:tcPr>
          <w:p w14:paraId="1FCACB35" w14:textId="2FFF2153" w:rsidR="00BB24AB" w:rsidRPr="00E22FCE" w:rsidRDefault="00BB24AB" w:rsidP="00230807">
            <w:pPr>
              <w:pStyle w:val="ListParagraph"/>
              <w:numPr>
                <w:ilvl w:val="0"/>
                <w:numId w:val="31"/>
              </w:numPr>
              <w:rPr>
                <w:rFonts w:asciiTheme="minorHAnsi" w:hAnsiTheme="minorHAnsi" w:cstheme="minorHAnsi"/>
                <w:sz w:val="22"/>
                <w:szCs w:val="22"/>
              </w:rPr>
            </w:pPr>
          </w:p>
        </w:tc>
      </w:tr>
      <w:tr w:rsidR="00E22FCE" w14:paraId="6567250D" w14:textId="77777777" w:rsidTr="00C83D02">
        <w:tc>
          <w:tcPr>
            <w:tcW w:w="6475" w:type="dxa"/>
          </w:tcPr>
          <w:p w14:paraId="25EAA52B" w14:textId="77777777" w:rsidR="00E22FCE" w:rsidRPr="00E22FCE" w:rsidRDefault="00E22FCE" w:rsidP="00230807">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Professional, Ascending Professional, and Emeritus members of this Society shall be eligible to hold office provided they have been members for at least one year and are</w:t>
            </w:r>
            <w:r w:rsidR="000555DA">
              <w:rPr>
                <w:rFonts w:asciiTheme="minorHAnsi" w:hAnsiTheme="minorHAnsi" w:cstheme="minorHAnsi"/>
                <w:sz w:val="22"/>
                <w:szCs w:val="22"/>
              </w:rPr>
              <w:t xml:space="preserve"> in good standing in this Socie</w:t>
            </w:r>
            <w:r>
              <w:rPr>
                <w:rFonts w:asciiTheme="minorHAnsi" w:hAnsiTheme="minorHAnsi" w:cstheme="minorHAnsi"/>
                <w:sz w:val="22"/>
                <w:szCs w:val="22"/>
              </w:rPr>
              <w:t>ty.</w:t>
            </w:r>
          </w:p>
        </w:tc>
        <w:tc>
          <w:tcPr>
            <w:tcW w:w="6475" w:type="dxa"/>
          </w:tcPr>
          <w:p w14:paraId="35CF1BB8" w14:textId="77777777" w:rsidR="00E22FCE" w:rsidRPr="007502D8" w:rsidRDefault="000555DA" w:rsidP="00230807">
            <w:pPr>
              <w:pStyle w:val="ListParagraph"/>
              <w:numPr>
                <w:ilvl w:val="0"/>
                <w:numId w:val="28"/>
              </w:numPr>
              <w:rPr>
                <w:rFonts w:asciiTheme="minorHAnsi" w:hAnsiTheme="minorHAnsi" w:cstheme="minorHAnsi"/>
                <w:sz w:val="22"/>
                <w:szCs w:val="22"/>
              </w:rPr>
            </w:pPr>
            <w:r w:rsidRPr="007502D8">
              <w:rPr>
                <w:rFonts w:asciiTheme="minorHAnsi" w:hAnsiTheme="minorHAnsi" w:cstheme="minorHAnsi"/>
                <w:sz w:val="22"/>
                <w:szCs w:val="22"/>
              </w:rPr>
              <w:t>An officer of this Society may be nominated for a different office and is entitled to continue in office until election to a different office is made official, whereupon resignation from the original office is necessary.</w:t>
            </w:r>
          </w:p>
        </w:tc>
      </w:tr>
      <w:tr w:rsidR="00BB24AB" w14:paraId="56416022" w14:textId="77777777" w:rsidTr="00C83D02">
        <w:trPr>
          <w:trHeight w:val="4297"/>
        </w:trPr>
        <w:tc>
          <w:tcPr>
            <w:tcW w:w="6475" w:type="dxa"/>
          </w:tcPr>
          <w:p w14:paraId="4105614D" w14:textId="77777777" w:rsidR="00BB24AB" w:rsidRDefault="00BB24AB" w:rsidP="00230807">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Officers of this Society shall be elected at the Annual Business Meeting following the procedures defined in the Standard Operating Procedures of this Society.</w:t>
            </w:r>
          </w:p>
        </w:tc>
        <w:tc>
          <w:tcPr>
            <w:tcW w:w="6475" w:type="dxa"/>
          </w:tcPr>
          <w:p w14:paraId="0672B14D" w14:textId="77777777" w:rsidR="00BB24AB" w:rsidRDefault="00BB24AB" w:rsidP="00230807">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The election of officers at the Annual Business Meeting shall be conducted by the Nominations Committee.  Election shall be by ballot and a majority of votes cast shall elect.  If no candidate for an office receives a majority of the votes on the first ballot, the candidate with the lowest number of votes shall be eliminated and the balloting shall continue until a candidate receives a majority of the votes cast.  In the event of a tie, the election shall be determined by lot.</w:t>
            </w:r>
          </w:p>
          <w:p w14:paraId="0FEC21B0" w14:textId="77777777" w:rsidR="00BB24AB" w:rsidRPr="007502D8" w:rsidRDefault="00BB24AB" w:rsidP="00230807">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An official list of candidates and their qualifications shall be sent to each member of this Society not less than thirty (30) days before the date of the Annual Business Meeting.</w:t>
            </w:r>
          </w:p>
          <w:p w14:paraId="790880C8" w14:textId="70D5070B" w:rsidR="00BB24AB" w:rsidRPr="007502D8" w:rsidRDefault="00BB24AB" w:rsidP="00230807">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Nominations may be made from the floor.  Permission and qualifications of all persons nominated from the floor shall be presented at the Annual Business Meeting at the time such nominations are made.</w:t>
            </w:r>
          </w:p>
        </w:tc>
      </w:tr>
      <w:tr w:rsidR="00BB5406" w14:paraId="24727CA0" w14:textId="77777777" w:rsidTr="00C83D02">
        <w:tc>
          <w:tcPr>
            <w:tcW w:w="6475" w:type="dxa"/>
          </w:tcPr>
          <w:p w14:paraId="2FF7658F" w14:textId="77777777" w:rsidR="00BB5406" w:rsidRPr="00BB5406" w:rsidRDefault="00BB5406" w:rsidP="00230807">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The term of office for each officer of this Society shall be defined in the Standard Operating Procedures of this Society.</w:t>
            </w:r>
          </w:p>
        </w:tc>
        <w:tc>
          <w:tcPr>
            <w:tcW w:w="6475" w:type="dxa"/>
          </w:tcPr>
          <w:p w14:paraId="40FFFCFC" w14:textId="77777777" w:rsidR="00BB5406" w:rsidRPr="00FC3A31" w:rsidRDefault="004435F9" w:rsidP="00230807">
            <w:pPr>
              <w:pStyle w:val="ListParagraph"/>
              <w:numPr>
                <w:ilvl w:val="0"/>
                <w:numId w:val="29"/>
              </w:numPr>
              <w:rPr>
                <w:rFonts w:asciiTheme="minorHAnsi" w:hAnsiTheme="minorHAnsi" w:cstheme="minorHAnsi"/>
                <w:sz w:val="22"/>
                <w:szCs w:val="22"/>
              </w:rPr>
            </w:pPr>
            <w:r w:rsidRPr="00FC3A31">
              <w:rPr>
                <w:rFonts w:asciiTheme="minorHAnsi" w:hAnsiTheme="minorHAnsi" w:cstheme="minorHAnsi"/>
                <w:sz w:val="22"/>
                <w:szCs w:val="22"/>
              </w:rPr>
              <w:t>Terms of Office</w:t>
            </w:r>
          </w:p>
          <w:p w14:paraId="379927D0" w14:textId="77777777" w:rsidR="004435F9" w:rsidRDefault="004435F9" w:rsidP="00230807">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The term of office for the president of this Society shall be one year.</w:t>
            </w:r>
          </w:p>
          <w:p w14:paraId="09992F5B" w14:textId="77777777" w:rsidR="00FC3A31" w:rsidRDefault="00FC3A31" w:rsidP="00230807">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The president-elect shall be elected for a term of one year.  Except in the event of a vacancy in the office of president, the president-elect shall serve for one year and then automatically succeed to the office of president.</w:t>
            </w:r>
          </w:p>
          <w:p w14:paraId="54BA72E6" w14:textId="77777777" w:rsidR="00FC3A31" w:rsidRDefault="00FC3A31" w:rsidP="00230807">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The secretary shall be elected for a term of three (3) years.</w:t>
            </w:r>
          </w:p>
          <w:p w14:paraId="0FD6CE47" w14:textId="77777777" w:rsidR="00FC3A31" w:rsidRDefault="00FC3A31" w:rsidP="00230807">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The treasurer shall be elected for a term of three (3) years, or until the successor is elected and qualified for office.</w:t>
            </w:r>
          </w:p>
          <w:p w14:paraId="3EB442C6" w14:textId="77777777" w:rsidR="00FC3A31" w:rsidRPr="004435F9" w:rsidRDefault="00FC3A31" w:rsidP="00230807">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The term of office of the Treasurer shall be from September 1 to August 31 inclusive.  The term of office for all other officers shall be effective with the conclusion of the ASCLS House of Delegates.</w:t>
            </w:r>
          </w:p>
        </w:tc>
      </w:tr>
      <w:tr w:rsidR="007B5351" w14:paraId="6EC3177F" w14:textId="77777777" w:rsidTr="00C83D02">
        <w:tc>
          <w:tcPr>
            <w:tcW w:w="6475" w:type="dxa"/>
          </w:tcPr>
          <w:p w14:paraId="5723BFAB" w14:textId="77777777" w:rsidR="007B5351" w:rsidRDefault="007B5351" w:rsidP="00230807">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A vacancy occurring in any office of this Society shall be filled in the manner defined in the Standard Operating Procedures of this Society.</w:t>
            </w:r>
          </w:p>
        </w:tc>
        <w:tc>
          <w:tcPr>
            <w:tcW w:w="6475" w:type="dxa"/>
            <w:vMerge w:val="restart"/>
          </w:tcPr>
          <w:p w14:paraId="117CF025" w14:textId="77777777" w:rsidR="007B5351" w:rsidRDefault="007B5351" w:rsidP="00230807">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Filling of vacancies</w:t>
            </w:r>
          </w:p>
          <w:p w14:paraId="011579F0" w14:textId="77777777" w:rsidR="007B5351" w:rsidRDefault="007B5351" w:rsidP="00230807">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A vacancy in the office of president shall be filled by the president-elect for the remainder of the unexpired term.  The office of president-elect shall remain vacant until the next Annual Business Meeting.</w:t>
            </w:r>
          </w:p>
          <w:p w14:paraId="2FF38C09" w14:textId="77777777" w:rsidR="007B5351" w:rsidRDefault="007B5351" w:rsidP="00230807">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A vacancy in the office of president-elect, except to fill a vacancy in the office of president, shall remain vacant until the next Annual Business Meeting when both a president and a president-elect shall be elected.</w:t>
            </w:r>
          </w:p>
          <w:p w14:paraId="287C2CEA" w14:textId="77777777" w:rsidR="007B5351" w:rsidRPr="00FC3A31" w:rsidRDefault="007B5351" w:rsidP="00230807">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 xml:space="preserve">In the event of simultaneous removal during their terms of office of both the president and president-elect, the immediate past president shall become the president of this Society for the remainder of the unexpired term of </w:t>
            </w:r>
          </w:p>
          <w:p w14:paraId="4E740018" w14:textId="77777777" w:rsidR="007B5351" w:rsidRDefault="007B5351" w:rsidP="007B5351">
            <w:pPr>
              <w:pStyle w:val="ListParagraph"/>
              <w:ind w:left="1080"/>
              <w:rPr>
                <w:rFonts w:asciiTheme="minorHAnsi" w:hAnsiTheme="minorHAnsi" w:cstheme="minorHAnsi"/>
                <w:sz w:val="22"/>
                <w:szCs w:val="22"/>
              </w:rPr>
            </w:pPr>
            <w:r w:rsidRPr="00E164C7">
              <w:rPr>
                <w:rFonts w:asciiTheme="minorHAnsi" w:hAnsiTheme="minorHAnsi" w:cstheme="minorHAnsi"/>
                <w:sz w:val="22"/>
                <w:szCs w:val="22"/>
              </w:rPr>
              <w:t xml:space="preserve">President.  The office of </w:t>
            </w:r>
            <w:r>
              <w:rPr>
                <w:rFonts w:asciiTheme="minorHAnsi" w:hAnsiTheme="minorHAnsi" w:cstheme="minorHAnsi"/>
                <w:sz w:val="22"/>
                <w:szCs w:val="22"/>
              </w:rPr>
              <w:t>P</w:t>
            </w:r>
            <w:r w:rsidRPr="00E164C7">
              <w:rPr>
                <w:rFonts w:asciiTheme="minorHAnsi" w:hAnsiTheme="minorHAnsi" w:cstheme="minorHAnsi"/>
                <w:sz w:val="22"/>
                <w:szCs w:val="22"/>
              </w:rPr>
              <w:t>resident-elect shall remain vacant until the next Annual Business Meeting when both a president and president-elect shall be elected.</w:t>
            </w:r>
            <w:r>
              <w:rPr>
                <w:rFonts w:asciiTheme="minorHAnsi" w:hAnsiTheme="minorHAnsi" w:cstheme="minorHAnsi"/>
                <w:sz w:val="22"/>
                <w:szCs w:val="22"/>
              </w:rPr>
              <w:t xml:space="preserve">                </w:t>
            </w:r>
          </w:p>
          <w:p w14:paraId="2054D004" w14:textId="77777777" w:rsidR="007B5351" w:rsidRDefault="007B5351" w:rsidP="007B5351">
            <w:pPr>
              <w:pStyle w:val="ListParagraph"/>
              <w:ind w:left="1080"/>
              <w:rPr>
                <w:rFonts w:asciiTheme="minorHAnsi" w:hAnsiTheme="minorHAnsi" w:cstheme="minorHAnsi"/>
                <w:sz w:val="22"/>
                <w:szCs w:val="22"/>
              </w:rPr>
            </w:pPr>
          </w:p>
          <w:p w14:paraId="2D4FF051" w14:textId="53348165" w:rsidR="007B5351" w:rsidRPr="00FC3A31" w:rsidRDefault="007B5351" w:rsidP="007B5351">
            <w:pPr>
              <w:pStyle w:val="ListParagraph"/>
              <w:ind w:left="1080"/>
              <w:rPr>
                <w:rFonts w:asciiTheme="minorHAnsi" w:hAnsiTheme="minorHAnsi" w:cstheme="minorHAnsi"/>
                <w:sz w:val="22"/>
                <w:szCs w:val="22"/>
              </w:rPr>
            </w:pPr>
            <w:r w:rsidRPr="00E164C7">
              <w:rPr>
                <w:rFonts w:asciiTheme="minorHAnsi" w:hAnsiTheme="minorHAnsi" w:cstheme="minorHAnsi"/>
                <w:sz w:val="22"/>
                <w:szCs w:val="22"/>
              </w:rPr>
              <w:t>A vacancy in the office of either secretary or treasurer shall be filled by the Board of Directors who shall elect</w:t>
            </w:r>
            <w:r>
              <w:rPr>
                <w:rFonts w:asciiTheme="minorHAnsi" w:hAnsiTheme="minorHAnsi" w:cstheme="minorHAnsi"/>
                <w:sz w:val="22"/>
                <w:szCs w:val="22"/>
              </w:rPr>
              <w:t xml:space="preserve"> the replacement by majority vote to serve until the next Annual Business Meeting.  In the selection of a candidate to fill a vacancy, the Board shall first consider the candidates from the slate of nominees for that office in the preceding election.  The unexpired term of the vacant offices shall be filled by election at the next Annual Business Meeting.</w:t>
            </w:r>
          </w:p>
        </w:tc>
      </w:tr>
      <w:tr w:rsidR="007B5351" w:rsidRPr="001A5AAF" w14:paraId="7C4EAAF5" w14:textId="77777777" w:rsidTr="00C83D02">
        <w:tc>
          <w:tcPr>
            <w:tcW w:w="6475" w:type="dxa"/>
          </w:tcPr>
          <w:p w14:paraId="4D6950F2" w14:textId="4391F8CC" w:rsidR="007B5351" w:rsidRPr="001A5AAF" w:rsidRDefault="007B5351" w:rsidP="00E164C7">
            <w:pPr>
              <w:jc w:val="center"/>
              <w:rPr>
                <w:rFonts w:asciiTheme="minorHAnsi" w:hAnsiTheme="minorHAnsi" w:cstheme="minorHAnsi"/>
                <w:b/>
              </w:rPr>
            </w:pPr>
          </w:p>
        </w:tc>
        <w:tc>
          <w:tcPr>
            <w:tcW w:w="6475" w:type="dxa"/>
            <w:vMerge/>
          </w:tcPr>
          <w:p w14:paraId="5C532210" w14:textId="1C168F17" w:rsidR="007B5351" w:rsidRPr="001A5AAF" w:rsidRDefault="007B5351" w:rsidP="00E164C7">
            <w:pPr>
              <w:pStyle w:val="ListParagraph"/>
              <w:jc w:val="center"/>
              <w:rPr>
                <w:rFonts w:asciiTheme="minorHAnsi" w:hAnsiTheme="minorHAnsi" w:cstheme="minorHAnsi"/>
                <w:b/>
              </w:rPr>
            </w:pPr>
          </w:p>
        </w:tc>
      </w:tr>
      <w:tr w:rsidR="007B5351" w14:paraId="561D9109" w14:textId="77777777" w:rsidTr="00C83D02">
        <w:tc>
          <w:tcPr>
            <w:tcW w:w="6475" w:type="dxa"/>
          </w:tcPr>
          <w:p w14:paraId="71016F76" w14:textId="648FE5AB" w:rsidR="007B5351" w:rsidRPr="00C83D02" w:rsidRDefault="007B5351" w:rsidP="00C83D02">
            <w:pPr>
              <w:pStyle w:val="Heading1"/>
              <w:spacing w:before="0"/>
              <w:outlineLvl w:val="0"/>
              <w:rPr>
                <w:b/>
                <w:bCs/>
                <w:sz w:val="24"/>
                <w:szCs w:val="24"/>
              </w:rPr>
            </w:pPr>
            <w:bookmarkStart w:id="10" w:name="_Toc67925491"/>
            <w:r w:rsidRPr="00C83D02">
              <w:rPr>
                <w:b/>
                <w:bCs/>
                <w:sz w:val="24"/>
                <w:szCs w:val="24"/>
              </w:rPr>
              <w:t>ARTICLE X – BOARD OF DIRECTORS</w:t>
            </w:r>
            <w:bookmarkEnd w:id="10"/>
          </w:p>
        </w:tc>
        <w:tc>
          <w:tcPr>
            <w:tcW w:w="6475" w:type="dxa"/>
          </w:tcPr>
          <w:p w14:paraId="1E44F2A6" w14:textId="3AE288E4" w:rsidR="007B5351" w:rsidRPr="00E164C7" w:rsidRDefault="007B5351" w:rsidP="00230807">
            <w:pPr>
              <w:pStyle w:val="ListParagraph"/>
              <w:numPr>
                <w:ilvl w:val="0"/>
                <w:numId w:val="34"/>
              </w:numPr>
              <w:rPr>
                <w:rFonts w:asciiTheme="minorHAnsi" w:hAnsiTheme="minorHAnsi" w:cstheme="minorHAnsi"/>
                <w:sz w:val="22"/>
                <w:szCs w:val="22"/>
              </w:rPr>
            </w:pPr>
            <w:r>
              <w:rPr>
                <w:rFonts w:asciiTheme="minorHAnsi" w:hAnsiTheme="minorHAnsi" w:cstheme="minorHAnsi"/>
                <w:b/>
              </w:rPr>
              <w:t>ARTICLE X – BOARD OF DIRECTORS</w:t>
            </w:r>
          </w:p>
        </w:tc>
      </w:tr>
      <w:tr w:rsidR="007B5351" w14:paraId="6A79749D" w14:textId="77777777" w:rsidTr="00C83D02">
        <w:tc>
          <w:tcPr>
            <w:tcW w:w="6475" w:type="dxa"/>
          </w:tcPr>
          <w:p w14:paraId="4751F217" w14:textId="14DBF2D1" w:rsidR="007B5351" w:rsidRPr="008A16FD" w:rsidRDefault="007B5351" w:rsidP="007B5351">
            <w:pPr>
              <w:ind w:left="720"/>
              <w:rPr>
                <w:rFonts w:asciiTheme="minorHAnsi" w:hAnsiTheme="minorHAnsi" w:cstheme="minorHAnsi"/>
                <w:b/>
              </w:rPr>
            </w:pPr>
            <w:r>
              <w:rPr>
                <w:rFonts w:asciiTheme="minorHAnsi" w:hAnsiTheme="minorHAnsi" w:cstheme="minorHAnsi"/>
                <w:sz w:val="22"/>
                <w:szCs w:val="22"/>
              </w:rPr>
              <w:t>A.     The affairs of the Society shall be governed by the Board of Directors.</w:t>
            </w:r>
          </w:p>
        </w:tc>
        <w:tc>
          <w:tcPr>
            <w:tcW w:w="6475" w:type="dxa"/>
          </w:tcPr>
          <w:p w14:paraId="2653AA0F" w14:textId="77777777" w:rsidR="007B5351" w:rsidRDefault="007B5351" w:rsidP="00230807">
            <w:pPr>
              <w:pStyle w:val="ListParagraph"/>
              <w:numPr>
                <w:ilvl w:val="0"/>
                <w:numId w:val="36"/>
              </w:numPr>
              <w:rPr>
                <w:rFonts w:asciiTheme="minorHAnsi" w:hAnsiTheme="minorHAnsi" w:cstheme="minorHAnsi"/>
                <w:sz w:val="22"/>
                <w:szCs w:val="22"/>
              </w:rPr>
            </w:pPr>
            <w:r>
              <w:rPr>
                <w:rFonts w:asciiTheme="minorHAnsi" w:hAnsiTheme="minorHAnsi" w:cstheme="minorHAnsi"/>
                <w:sz w:val="22"/>
                <w:szCs w:val="22"/>
              </w:rPr>
              <w:t>The yearly business of the Society is the responsibility of the Board of Directors.  All business transacted by the Board of Directors shall be reported at the Annual Business Meeting.</w:t>
            </w:r>
          </w:p>
          <w:p w14:paraId="72AFBB5E" w14:textId="77777777" w:rsidR="007B5351" w:rsidRDefault="007B5351" w:rsidP="00230807">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There shall be at least two (2) meetings of the Board of Directors.  One meeting shall be in the Fall and one meeting within two (2) weeks prior to the annual meeting.  The time and place of such meetings to be designated by the chair.  There shall be additional meetings as the business of the Society shall require.</w:t>
            </w:r>
          </w:p>
          <w:p w14:paraId="5751E80C" w14:textId="77777777" w:rsidR="007B5351" w:rsidRDefault="007B5351" w:rsidP="008A16FD">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 xml:space="preserve">A member of the Board of Directors may be appointed by the President to serve as an ex-officio member of one or more committees as appropriate or necessary for the purpose of liaison and communication. </w:t>
            </w:r>
          </w:p>
          <w:p w14:paraId="2DC144CF" w14:textId="2D9F677D" w:rsidR="007B5351" w:rsidRPr="007B5351" w:rsidRDefault="007B5351" w:rsidP="008A16FD">
            <w:pPr>
              <w:pStyle w:val="ListParagraph"/>
              <w:numPr>
                <w:ilvl w:val="0"/>
                <w:numId w:val="37"/>
              </w:numPr>
              <w:rPr>
                <w:rFonts w:asciiTheme="minorHAnsi" w:hAnsiTheme="minorHAnsi" w:cstheme="minorHAnsi"/>
                <w:sz w:val="22"/>
                <w:szCs w:val="22"/>
              </w:rPr>
            </w:pPr>
            <w:r w:rsidRPr="007B5351">
              <w:rPr>
                <w:rFonts w:asciiTheme="minorHAnsi" w:hAnsiTheme="minorHAnsi" w:cstheme="minorHAnsi"/>
                <w:sz w:val="22"/>
                <w:szCs w:val="22"/>
              </w:rPr>
              <w:t>The ASCLS-VA Developing Professional Director shall be a voting member of the Board of Directors.</w:t>
            </w:r>
          </w:p>
        </w:tc>
      </w:tr>
      <w:tr w:rsidR="007B5351" w14:paraId="0273C584" w14:textId="77777777" w:rsidTr="00C83D02">
        <w:tc>
          <w:tcPr>
            <w:tcW w:w="6475" w:type="dxa"/>
          </w:tcPr>
          <w:p w14:paraId="507BACCF" w14:textId="29DC2BB4" w:rsidR="007B5351" w:rsidRPr="007B5351" w:rsidRDefault="007B5351" w:rsidP="007B5351">
            <w:pPr>
              <w:pStyle w:val="ListParagraph"/>
              <w:numPr>
                <w:ilvl w:val="0"/>
                <w:numId w:val="36"/>
              </w:numPr>
              <w:rPr>
                <w:rFonts w:asciiTheme="minorHAnsi" w:hAnsiTheme="minorHAnsi" w:cstheme="minorHAnsi"/>
                <w:sz w:val="22"/>
                <w:szCs w:val="22"/>
              </w:rPr>
            </w:pPr>
            <w:r w:rsidRPr="007B5351">
              <w:rPr>
                <w:rFonts w:asciiTheme="minorHAnsi" w:hAnsiTheme="minorHAnsi" w:cstheme="minorHAnsi"/>
                <w:sz w:val="22"/>
                <w:szCs w:val="22"/>
              </w:rPr>
              <w:t>The directors shall represent the Society between the Annual Business Meetings to conduct such business as may be required for the good of the Society.</w:t>
            </w:r>
          </w:p>
        </w:tc>
        <w:tc>
          <w:tcPr>
            <w:tcW w:w="6475" w:type="dxa"/>
          </w:tcPr>
          <w:p w14:paraId="6082513F" w14:textId="68C2380F" w:rsidR="007B5351" w:rsidRPr="007B5351" w:rsidRDefault="007B5351" w:rsidP="007B5351">
            <w:pPr>
              <w:ind w:left="360"/>
              <w:rPr>
                <w:rFonts w:asciiTheme="minorHAnsi" w:hAnsiTheme="minorHAnsi" w:cstheme="minorHAnsi"/>
                <w:sz w:val="22"/>
                <w:szCs w:val="22"/>
              </w:rPr>
            </w:pPr>
            <w:r>
              <w:rPr>
                <w:rFonts w:asciiTheme="minorHAnsi" w:hAnsiTheme="minorHAnsi" w:cstheme="minorHAnsi"/>
                <w:sz w:val="22"/>
                <w:szCs w:val="22"/>
              </w:rPr>
              <w:t xml:space="preserve">B.    </w:t>
            </w:r>
            <w:r w:rsidRPr="007B5351">
              <w:rPr>
                <w:rFonts w:asciiTheme="minorHAnsi" w:hAnsiTheme="minorHAnsi" w:cstheme="minorHAnsi"/>
                <w:sz w:val="22"/>
                <w:szCs w:val="22"/>
              </w:rPr>
              <w:t xml:space="preserve">The President of this Society shall serve as the Chair of the </w:t>
            </w:r>
            <w:r>
              <w:rPr>
                <w:rFonts w:asciiTheme="minorHAnsi" w:hAnsiTheme="minorHAnsi" w:cstheme="minorHAnsi"/>
                <w:sz w:val="22"/>
                <w:szCs w:val="22"/>
              </w:rPr>
              <w:t xml:space="preserve">     </w:t>
            </w:r>
            <w:r w:rsidRPr="007B5351">
              <w:rPr>
                <w:rFonts w:asciiTheme="minorHAnsi" w:hAnsiTheme="minorHAnsi" w:cstheme="minorHAnsi"/>
                <w:sz w:val="22"/>
                <w:szCs w:val="22"/>
              </w:rPr>
              <w:t>Board of Directors and the Secretary shall serve as the secretary to the Board of Directors.</w:t>
            </w:r>
          </w:p>
        </w:tc>
      </w:tr>
      <w:tr w:rsidR="006B6E18" w14:paraId="697BAE96" w14:textId="77777777" w:rsidTr="00C83D02">
        <w:tc>
          <w:tcPr>
            <w:tcW w:w="6475" w:type="dxa"/>
          </w:tcPr>
          <w:p w14:paraId="4610DC39" w14:textId="47F6EC51" w:rsidR="006B6E18" w:rsidRPr="007B5351" w:rsidRDefault="007B5351" w:rsidP="007B5351">
            <w:pPr>
              <w:ind w:left="360"/>
              <w:rPr>
                <w:rFonts w:asciiTheme="minorHAnsi" w:hAnsiTheme="minorHAnsi" w:cstheme="minorHAnsi"/>
                <w:sz w:val="22"/>
                <w:szCs w:val="22"/>
              </w:rPr>
            </w:pPr>
            <w:r>
              <w:rPr>
                <w:rFonts w:asciiTheme="minorHAnsi" w:hAnsiTheme="minorHAnsi" w:cstheme="minorHAnsi"/>
                <w:sz w:val="22"/>
                <w:szCs w:val="22"/>
              </w:rPr>
              <w:t xml:space="preserve">C.    </w:t>
            </w:r>
            <w:r w:rsidR="006B6E18" w:rsidRPr="007B5351">
              <w:rPr>
                <w:rFonts w:asciiTheme="minorHAnsi" w:hAnsiTheme="minorHAnsi" w:cstheme="minorHAnsi"/>
                <w:sz w:val="22"/>
                <w:szCs w:val="22"/>
              </w:rPr>
              <w:t>Election</w:t>
            </w:r>
          </w:p>
          <w:p w14:paraId="0FDD51AC" w14:textId="11F92EAE" w:rsidR="006B6E18" w:rsidRDefault="006B6E18" w:rsidP="00230807">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The number of voting directors shall be ten (10) – the President, President-elect, Secretary, Treasurer, Immediate Past President, and three (3) Directors at Large elected at the Annual Business Meeting in a manner prescribed by the Board of Directors of this Society.  There shall be one (1) voting Developing Professional Director and one (1) voting Ascending Professional Director, each appointed by the President of this Society.</w:t>
            </w:r>
          </w:p>
          <w:p w14:paraId="3892FA98" w14:textId="7EB27728" w:rsidR="006B6E18" w:rsidRDefault="006B6E18" w:rsidP="00230807">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 xml:space="preserve">Each director shall serve a </w:t>
            </w:r>
            <w:r w:rsidR="00347431">
              <w:rPr>
                <w:rFonts w:asciiTheme="minorHAnsi" w:hAnsiTheme="minorHAnsi" w:cstheme="minorHAnsi"/>
                <w:sz w:val="22"/>
                <w:szCs w:val="22"/>
              </w:rPr>
              <w:t>term of</w:t>
            </w:r>
            <w:r>
              <w:rPr>
                <w:rFonts w:asciiTheme="minorHAnsi" w:hAnsiTheme="minorHAnsi" w:cstheme="minorHAnsi"/>
                <w:sz w:val="22"/>
                <w:szCs w:val="22"/>
              </w:rPr>
              <w:t xml:space="preserve"> three (3) years or until a successor is elected with the exception of the Developing Professional and Ascending Professional Directors, who shall serve for a term of one (1) year.</w:t>
            </w:r>
          </w:p>
          <w:p w14:paraId="79A45B27" w14:textId="47A4C08B" w:rsidR="003A0EB8" w:rsidRPr="00230807" w:rsidRDefault="003A0EB8" w:rsidP="00230807">
            <w:pPr>
              <w:pStyle w:val="ListParagraph"/>
              <w:numPr>
                <w:ilvl w:val="0"/>
                <w:numId w:val="38"/>
              </w:numPr>
              <w:rPr>
                <w:rFonts w:asciiTheme="minorHAnsi" w:hAnsiTheme="minorHAnsi" w:cstheme="minorHAnsi"/>
                <w:sz w:val="22"/>
                <w:szCs w:val="22"/>
              </w:rPr>
            </w:pPr>
            <w:r w:rsidRPr="00230807">
              <w:rPr>
                <w:rFonts w:asciiTheme="minorHAnsi" w:hAnsiTheme="minorHAnsi" w:cstheme="minorHAnsi"/>
                <w:sz w:val="22"/>
                <w:szCs w:val="22"/>
              </w:rPr>
              <w:t xml:space="preserve">A board member may be eligible for re-election except the Developing Professional and Ascending Professional </w:t>
            </w:r>
            <w:r w:rsidR="00347431" w:rsidRPr="00230807">
              <w:rPr>
                <w:rFonts w:asciiTheme="minorHAnsi" w:hAnsiTheme="minorHAnsi" w:cstheme="minorHAnsi"/>
                <w:sz w:val="22"/>
                <w:szCs w:val="22"/>
              </w:rPr>
              <w:t>Directors but</w:t>
            </w:r>
            <w:r w:rsidRPr="00230807">
              <w:rPr>
                <w:rFonts w:asciiTheme="minorHAnsi" w:hAnsiTheme="minorHAnsi" w:cstheme="minorHAnsi"/>
                <w:sz w:val="22"/>
                <w:szCs w:val="22"/>
              </w:rPr>
              <w:t xml:space="preserve"> may not serve more than two (2) consecutive terms.  The appropriate number of directors shall be elected by majority vote at the Annual Business Meeting.</w:t>
            </w:r>
          </w:p>
          <w:p w14:paraId="3149E161" w14:textId="77777777" w:rsidR="00FB673D" w:rsidRPr="006B6E18" w:rsidRDefault="00FB673D" w:rsidP="00230807">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A vacancy occurring among the members of the Board of Directors shall be filled in a manner defined in the Standard Operating Procedures of this Society.</w:t>
            </w:r>
          </w:p>
        </w:tc>
        <w:tc>
          <w:tcPr>
            <w:tcW w:w="6475" w:type="dxa"/>
          </w:tcPr>
          <w:p w14:paraId="7A58039A" w14:textId="6889DFAB" w:rsidR="006B6E18" w:rsidRPr="007B5351" w:rsidRDefault="007B5351" w:rsidP="007B5351">
            <w:pPr>
              <w:ind w:left="360"/>
              <w:rPr>
                <w:rFonts w:asciiTheme="minorHAnsi" w:hAnsiTheme="minorHAnsi" w:cstheme="minorHAnsi"/>
                <w:sz w:val="22"/>
                <w:szCs w:val="22"/>
              </w:rPr>
            </w:pPr>
            <w:r>
              <w:rPr>
                <w:rFonts w:asciiTheme="minorHAnsi" w:hAnsiTheme="minorHAnsi" w:cstheme="minorHAnsi"/>
                <w:sz w:val="22"/>
                <w:szCs w:val="22"/>
              </w:rPr>
              <w:t xml:space="preserve">C.    </w:t>
            </w:r>
            <w:r w:rsidR="00931A7F" w:rsidRPr="007B5351">
              <w:rPr>
                <w:rFonts w:asciiTheme="minorHAnsi" w:hAnsiTheme="minorHAnsi" w:cstheme="minorHAnsi"/>
                <w:sz w:val="22"/>
                <w:szCs w:val="22"/>
              </w:rPr>
              <w:t>Election to the Board of Directors</w:t>
            </w:r>
          </w:p>
          <w:p w14:paraId="1D8F2215" w14:textId="77777777" w:rsidR="001257D7" w:rsidRDefault="001257D7" w:rsidP="00230807">
            <w:pPr>
              <w:pStyle w:val="ListParagraph"/>
              <w:numPr>
                <w:ilvl w:val="0"/>
                <w:numId w:val="39"/>
              </w:numPr>
              <w:rPr>
                <w:rFonts w:asciiTheme="minorHAnsi" w:hAnsiTheme="minorHAnsi" w:cstheme="minorHAnsi"/>
                <w:sz w:val="22"/>
                <w:szCs w:val="22"/>
              </w:rPr>
            </w:pPr>
            <w:r w:rsidRPr="001257D7">
              <w:rPr>
                <w:rFonts w:asciiTheme="minorHAnsi" w:hAnsiTheme="minorHAnsi" w:cstheme="minorHAnsi"/>
                <w:sz w:val="22"/>
                <w:szCs w:val="22"/>
              </w:rPr>
              <w:t>The elected members of the Board of Directors shall be nominated</w:t>
            </w:r>
            <w:r>
              <w:rPr>
                <w:rFonts w:asciiTheme="minorHAnsi" w:hAnsiTheme="minorHAnsi" w:cstheme="minorHAnsi"/>
                <w:sz w:val="22"/>
                <w:szCs w:val="22"/>
              </w:rPr>
              <w:t xml:space="preserve"> and elected in the manner described by the Standard Operating Procedures of this Society.</w:t>
            </w:r>
          </w:p>
          <w:p w14:paraId="171B5247" w14:textId="6C1DCF4D" w:rsidR="001257D7" w:rsidRDefault="001257D7" w:rsidP="00230807">
            <w:pPr>
              <w:pStyle w:val="ListParagraph"/>
              <w:numPr>
                <w:ilvl w:val="0"/>
                <w:numId w:val="39"/>
              </w:numPr>
              <w:rPr>
                <w:rFonts w:asciiTheme="minorHAnsi" w:hAnsiTheme="minorHAnsi" w:cstheme="minorHAnsi"/>
                <w:sz w:val="22"/>
                <w:szCs w:val="22"/>
              </w:rPr>
            </w:pPr>
            <w:r>
              <w:rPr>
                <w:rFonts w:asciiTheme="minorHAnsi" w:hAnsiTheme="minorHAnsi" w:cstheme="minorHAnsi"/>
                <w:sz w:val="22"/>
                <w:szCs w:val="22"/>
              </w:rPr>
              <w:t xml:space="preserve">The term of office of a member of the Board of Directors shall begin at the conclusion of the ASCLS House of Delegates.  The term of office shall be three (3) years.  An elected member of the Board of Directors shall serve no more than six (6) years or two (2) consecutive full terms as </w:t>
            </w:r>
            <w:r w:rsidR="00347431">
              <w:rPr>
                <w:rFonts w:asciiTheme="minorHAnsi" w:hAnsiTheme="minorHAnsi" w:cstheme="minorHAnsi"/>
                <w:sz w:val="22"/>
                <w:szCs w:val="22"/>
              </w:rPr>
              <w:t>an</w:t>
            </w:r>
            <w:r>
              <w:rPr>
                <w:rFonts w:asciiTheme="minorHAnsi" w:hAnsiTheme="minorHAnsi" w:cstheme="minorHAnsi"/>
                <w:sz w:val="22"/>
                <w:szCs w:val="22"/>
              </w:rPr>
              <w:t xml:space="preserve"> elected member.  After serving six years, a minimum of one (1) year must elapse before a member is eligible to be re-elected to the Board of Directors.</w:t>
            </w:r>
          </w:p>
          <w:p w14:paraId="0E302EAF" w14:textId="5FFD6E58" w:rsidR="001257D7" w:rsidRPr="001257D7" w:rsidRDefault="001257D7" w:rsidP="00230807">
            <w:pPr>
              <w:pStyle w:val="ListParagraph"/>
              <w:numPr>
                <w:ilvl w:val="0"/>
                <w:numId w:val="39"/>
              </w:numPr>
              <w:rPr>
                <w:rFonts w:asciiTheme="minorHAnsi" w:hAnsiTheme="minorHAnsi" w:cstheme="minorHAnsi"/>
                <w:sz w:val="22"/>
                <w:szCs w:val="22"/>
              </w:rPr>
            </w:pPr>
            <w:r>
              <w:rPr>
                <w:rFonts w:asciiTheme="minorHAnsi" w:hAnsiTheme="minorHAnsi" w:cstheme="minorHAnsi"/>
                <w:sz w:val="22"/>
                <w:szCs w:val="22"/>
              </w:rPr>
              <w:t xml:space="preserve">In the event of a vacancy among the elected members to the Board of Directors, the President of this Society shall appoint a successor to serve until the next Annual Business Meeting and give first consideration of appointment of one of the candidates from the most recent slate of nominees for the Board of Directors.  At the next Annual Business Meeting the vacancy shall be filled by election to fill the unexpired term.  In the event of a vacancy in the position of the Ascending Professional Director, the President shall appoint an Ascending Professional member to fill the vacancy. </w:t>
            </w:r>
            <w:r w:rsidR="00600B97">
              <w:rPr>
                <w:rFonts w:asciiTheme="minorHAnsi" w:hAnsiTheme="minorHAnsi" w:cstheme="minorHAnsi"/>
                <w:sz w:val="22"/>
                <w:szCs w:val="22"/>
              </w:rPr>
              <w:t>In the event of a vacancy in the position of the Developing Professional Director, the President shall appoint a Developing Professional member to fill the vacancy.</w:t>
            </w:r>
          </w:p>
        </w:tc>
      </w:tr>
      <w:tr w:rsidR="001257D7" w14:paraId="7898D214" w14:textId="77777777" w:rsidTr="00C83D02">
        <w:tc>
          <w:tcPr>
            <w:tcW w:w="6475" w:type="dxa"/>
          </w:tcPr>
          <w:p w14:paraId="48E5A77A" w14:textId="59F8B098" w:rsidR="001257D7" w:rsidRPr="007B5351" w:rsidRDefault="007B5351" w:rsidP="007B5351">
            <w:pPr>
              <w:ind w:left="360"/>
              <w:rPr>
                <w:rFonts w:asciiTheme="minorHAnsi" w:hAnsiTheme="minorHAnsi" w:cstheme="minorHAnsi"/>
                <w:sz w:val="22"/>
                <w:szCs w:val="22"/>
              </w:rPr>
            </w:pPr>
            <w:r>
              <w:rPr>
                <w:rFonts w:asciiTheme="minorHAnsi" w:hAnsiTheme="minorHAnsi" w:cstheme="minorHAnsi"/>
                <w:sz w:val="22"/>
                <w:szCs w:val="22"/>
              </w:rPr>
              <w:t xml:space="preserve">D.    </w:t>
            </w:r>
            <w:r w:rsidR="001257D7" w:rsidRPr="007B5351">
              <w:rPr>
                <w:rFonts w:asciiTheme="minorHAnsi" w:hAnsiTheme="minorHAnsi" w:cstheme="minorHAnsi"/>
                <w:sz w:val="22"/>
                <w:szCs w:val="22"/>
              </w:rPr>
              <w:t>A quorum shall consist of the Chair or an alternate plus five (5) other voting members of the Board of Directors.</w:t>
            </w:r>
          </w:p>
        </w:tc>
        <w:tc>
          <w:tcPr>
            <w:tcW w:w="6475" w:type="dxa"/>
          </w:tcPr>
          <w:p w14:paraId="2D56DE3F" w14:textId="6B90BC4A" w:rsidR="001257D7" w:rsidRPr="007B5351" w:rsidRDefault="007B5351" w:rsidP="007B5351">
            <w:pPr>
              <w:ind w:left="360"/>
              <w:rPr>
                <w:rFonts w:asciiTheme="minorHAnsi" w:hAnsiTheme="minorHAnsi" w:cstheme="minorHAnsi"/>
                <w:sz w:val="22"/>
                <w:szCs w:val="22"/>
              </w:rPr>
            </w:pPr>
            <w:r>
              <w:rPr>
                <w:rFonts w:asciiTheme="minorHAnsi" w:hAnsiTheme="minorHAnsi" w:cstheme="minorHAnsi"/>
                <w:sz w:val="22"/>
                <w:szCs w:val="22"/>
              </w:rPr>
              <w:t xml:space="preserve">D.    </w:t>
            </w:r>
            <w:r w:rsidR="0008578A" w:rsidRPr="007B5351">
              <w:rPr>
                <w:rFonts w:asciiTheme="minorHAnsi" w:hAnsiTheme="minorHAnsi" w:cstheme="minorHAnsi"/>
                <w:sz w:val="22"/>
                <w:szCs w:val="22"/>
              </w:rPr>
              <w:t>Quorum</w:t>
            </w:r>
          </w:p>
        </w:tc>
      </w:tr>
      <w:tr w:rsidR="00C83D02" w14:paraId="405FA4A5" w14:textId="77777777" w:rsidTr="00C83D02">
        <w:tc>
          <w:tcPr>
            <w:tcW w:w="6475" w:type="dxa"/>
            <w:shd w:val="clear" w:color="auto" w:fill="D9D9D9" w:themeFill="background1" w:themeFillShade="D9"/>
          </w:tcPr>
          <w:p w14:paraId="060CB3A7" w14:textId="64B58E7F" w:rsidR="00C83D02" w:rsidRDefault="00C83D02" w:rsidP="00C83D02">
            <w:pPr>
              <w:jc w:val="center"/>
              <w:rPr>
                <w:rFonts w:asciiTheme="minorHAnsi" w:hAnsiTheme="minorHAnsi" w:cstheme="minorHAnsi"/>
                <w:b/>
              </w:rPr>
            </w:pPr>
            <w:r>
              <w:rPr>
                <w:rFonts w:asciiTheme="minorHAnsi" w:hAnsiTheme="minorHAnsi" w:cstheme="minorHAnsi"/>
                <w:b/>
              </w:rPr>
              <w:t>BYLAW</w:t>
            </w:r>
          </w:p>
        </w:tc>
        <w:tc>
          <w:tcPr>
            <w:tcW w:w="6475" w:type="dxa"/>
            <w:shd w:val="clear" w:color="auto" w:fill="D9D9D9" w:themeFill="background1" w:themeFillShade="D9"/>
          </w:tcPr>
          <w:p w14:paraId="3054CD95" w14:textId="242891C1" w:rsidR="00C83D02" w:rsidRDefault="00C83D02" w:rsidP="00C83D02">
            <w:pPr>
              <w:jc w:val="center"/>
              <w:rPr>
                <w:rFonts w:asciiTheme="minorHAnsi" w:hAnsiTheme="minorHAnsi" w:cstheme="minorHAnsi"/>
                <w:b/>
              </w:rPr>
            </w:pPr>
            <w:r>
              <w:rPr>
                <w:rFonts w:asciiTheme="minorHAnsi" w:hAnsiTheme="minorHAnsi" w:cstheme="minorHAnsi"/>
                <w:b/>
              </w:rPr>
              <w:t>STANDARD OPERATING PROCEDURES</w:t>
            </w:r>
          </w:p>
        </w:tc>
      </w:tr>
      <w:tr w:rsidR="00230807" w14:paraId="099FFC2D" w14:textId="77777777" w:rsidTr="00C83D02">
        <w:tc>
          <w:tcPr>
            <w:tcW w:w="6475" w:type="dxa"/>
          </w:tcPr>
          <w:p w14:paraId="19C03624" w14:textId="77777777" w:rsidR="00230807" w:rsidRPr="009265F7" w:rsidRDefault="00230807" w:rsidP="009265F7">
            <w:pPr>
              <w:pStyle w:val="Heading1"/>
              <w:spacing w:before="0"/>
              <w:outlineLvl w:val="0"/>
              <w:rPr>
                <w:b/>
                <w:bCs/>
                <w:sz w:val="24"/>
                <w:szCs w:val="24"/>
              </w:rPr>
            </w:pPr>
            <w:bookmarkStart w:id="11" w:name="_Toc67925492"/>
            <w:r w:rsidRPr="009265F7">
              <w:rPr>
                <w:b/>
                <w:bCs/>
                <w:sz w:val="24"/>
                <w:szCs w:val="24"/>
              </w:rPr>
              <w:t>ARTICLE XI – REPRESENTATION TO THE HOUSE OF DELEGATES OF THE ASCLS</w:t>
            </w:r>
            <w:bookmarkEnd w:id="11"/>
          </w:p>
        </w:tc>
        <w:tc>
          <w:tcPr>
            <w:tcW w:w="6475" w:type="dxa"/>
          </w:tcPr>
          <w:p w14:paraId="7DE9B3B4" w14:textId="77777777" w:rsidR="00230807" w:rsidRPr="00230807" w:rsidRDefault="00230807" w:rsidP="00230807">
            <w:pPr>
              <w:rPr>
                <w:rFonts w:asciiTheme="minorHAnsi" w:hAnsiTheme="minorHAnsi" w:cstheme="minorHAnsi"/>
                <w:b/>
              </w:rPr>
            </w:pPr>
            <w:r>
              <w:rPr>
                <w:rFonts w:asciiTheme="minorHAnsi" w:hAnsiTheme="minorHAnsi" w:cstheme="minorHAnsi"/>
                <w:b/>
              </w:rPr>
              <w:t>ARTICLE XI – REPRESENTATION TO THE HOUSE OF DELEGATES OF THE ASCLS</w:t>
            </w:r>
          </w:p>
        </w:tc>
      </w:tr>
      <w:tr w:rsidR="00230807" w14:paraId="6175829B" w14:textId="77777777" w:rsidTr="00C83D02">
        <w:tc>
          <w:tcPr>
            <w:tcW w:w="6475" w:type="dxa"/>
          </w:tcPr>
          <w:p w14:paraId="599A0085" w14:textId="77777777" w:rsidR="00230807" w:rsidRPr="00230807" w:rsidRDefault="00230807" w:rsidP="00230807">
            <w:pPr>
              <w:pStyle w:val="ListParagraph"/>
              <w:numPr>
                <w:ilvl w:val="0"/>
                <w:numId w:val="40"/>
              </w:numPr>
              <w:rPr>
                <w:rFonts w:asciiTheme="minorHAnsi" w:hAnsiTheme="minorHAnsi" w:cstheme="minorHAnsi"/>
                <w:sz w:val="22"/>
                <w:szCs w:val="22"/>
              </w:rPr>
            </w:pPr>
            <w:r>
              <w:rPr>
                <w:rFonts w:asciiTheme="minorHAnsi" w:hAnsiTheme="minorHAnsi" w:cstheme="minorHAnsi"/>
                <w:sz w:val="22"/>
                <w:szCs w:val="22"/>
              </w:rPr>
              <w:t>This Society is entitled to representation at the Annual Meeting of the ASCLS House of Delegates as stipulated in the Bylaws of that society.</w:t>
            </w:r>
          </w:p>
        </w:tc>
        <w:tc>
          <w:tcPr>
            <w:tcW w:w="6475" w:type="dxa"/>
          </w:tcPr>
          <w:p w14:paraId="0412D4AC" w14:textId="77777777" w:rsidR="00230807" w:rsidRPr="00230807" w:rsidRDefault="00230807" w:rsidP="00230807">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Each Society is entitled to the following delegates:  Society President, Society President-elect, Developing Professional Representative, Ascending Professional Representative, and a total number of delegates-at-large as determined by the ASCLS.</w:t>
            </w:r>
          </w:p>
        </w:tc>
      </w:tr>
      <w:tr w:rsidR="00D55C04" w14:paraId="71C50F0C" w14:textId="77777777" w:rsidTr="00C83D02">
        <w:tc>
          <w:tcPr>
            <w:tcW w:w="6475" w:type="dxa"/>
          </w:tcPr>
          <w:p w14:paraId="5BA52748" w14:textId="77777777" w:rsidR="00D55C04" w:rsidRPr="005A1291" w:rsidRDefault="005A1291" w:rsidP="005A1291">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The total number of delegates is exclusive of the officers and members of the Board of Directors of the ASCLS having residence in this State at the Annual Meeting.</w:t>
            </w:r>
          </w:p>
        </w:tc>
        <w:tc>
          <w:tcPr>
            <w:tcW w:w="6475" w:type="dxa"/>
          </w:tcPr>
          <w:p w14:paraId="69E0D7D6" w14:textId="3A007228" w:rsidR="00D55C04" w:rsidRPr="00C81532" w:rsidRDefault="00C81532" w:rsidP="007E2DDD">
            <w:pPr>
              <w:pStyle w:val="ListParagraph"/>
              <w:numPr>
                <w:ilvl w:val="0"/>
                <w:numId w:val="40"/>
              </w:numPr>
              <w:rPr>
                <w:rFonts w:asciiTheme="minorHAnsi" w:hAnsiTheme="minorHAnsi" w:cstheme="minorHAnsi"/>
                <w:sz w:val="22"/>
                <w:szCs w:val="22"/>
              </w:rPr>
            </w:pPr>
            <w:r>
              <w:rPr>
                <w:rFonts w:asciiTheme="minorHAnsi" w:hAnsiTheme="minorHAnsi" w:cstheme="minorHAnsi"/>
                <w:sz w:val="22"/>
                <w:szCs w:val="22"/>
              </w:rPr>
              <w:t>Delegates-at-large shall be elected at the Annual Business Meeting of ASCLS-</w:t>
            </w:r>
            <w:r w:rsidR="00E31FBF">
              <w:rPr>
                <w:rFonts w:asciiTheme="minorHAnsi" w:hAnsiTheme="minorHAnsi" w:cstheme="minorHAnsi"/>
                <w:sz w:val="22"/>
                <w:szCs w:val="22"/>
              </w:rPr>
              <w:t>V</w:t>
            </w:r>
            <w:r>
              <w:rPr>
                <w:rFonts w:asciiTheme="minorHAnsi" w:hAnsiTheme="minorHAnsi" w:cstheme="minorHAnsi"/>
                <w:sz w:val="22"/>
                <w:szCs w:val="22"/>
              </w:rPr>
              <w:t>A.</w:t>
            </w:r>
          </w:p>
        </w:tc>
      </w:tr>
      <w:tr w:rsidR="00C83D02" w14:paraId="5D319C71" w14:textId="77777777" w:rsidTr="00C83D02">
        <w:tc>
          <w:tcPr>
            <w:tcW w:w="6475" w:type="dxa"/>
          </w:tcPr>
          <w:p w14:paraId="2FDF2530" w14:textId="77777777" w:rsidR="00C83D02" w:rsidRDefault="00C83D02" w:rsidP="005A1291">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The selection of delegates shall be defined in the Standard Operating Procedures of this Society.</w:t>
            </w:r>
          </w:p>
        </w:tc>
        <w:tc>
          <w:tcPr>
            <w:tcW w:w="6475" w:type="dxa"/>
            <w:vMerge w:val="restart"/>
          </w:tcPr>
          <w:p w14:paraId="1EA27696" w14:textId="77777777" w:rsidR="00C83D02" w:rsidRDefault="00C83D02" w:rsidP="007E2DDD">
            <w:pPr>
              <w:pStyle w:val="ListParagraph"/>
              <w:numPr>
                <w:ilvl w:val="0"/>
                <w:numId w:val="40"/>
              </w:numPr>
              <w:rPr>
                <w:rFonts w:asciiTheme="minorHAnsi" w:hAnsiTheme="minorHAnsi" w:cstheme="minorHAnsi"/>
                <w:sz w:val="22"/>
                <w:szCs w:val="22"/>
              </w:rPr>
            </w:pPr>
            <w:r>
              <w:rPr>
                <w:rFonts w:asciiTheme="minorHAnsi" w:hAnsiTheme="minorHAnsi" w:cstheme="minorHAnsi"/>
                <w:sz w:val="22"/>
                <w:szCs w:val="22"/>
              </w:rPr>
              <w:t>Selection of Delegates</w:t>
            </w:r>
          </w:p>
          <w:p w14:paraId="59AC0B4B" w14:textId="1F808109" w:rsidR="00C83D02" w:rsidRDefault="00C83D02" w:rsidP="007E2DDD">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One Ascending Professional delegate and alternate to the ASCLS House of Delegates shall be elected at the ASCLS-VA Annual Business Meeting.  In the event an Ascending Professional delegate is not elected or cannot attend the ASCLS Annual Meeting, the President shall appoint an Ascending Professional member as delegate.  If no Ascending Professional delegate is elected or appointed, the position shall remain vacant.</w:t>
            </w:r>
          </w:p>
          <w:p w14:paraId="383A1BEE" w14:textId="77777777" w:rsidR="00C83D02" w:rsidRDefault="00C83D02" w:rsidP="007E2DDD">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One Developing Professional delegate and alternate to the ASCLS House of Delegates shall be appointed by the President of this Society.  In the event a Developing Professional delegate or alternate cannot attend the ASCLS Annual Meeting, the position shall remain vacant.</w:t>
            </w:r>
          </w:p>
          <w:p w14:paraId="284E5194" w14:textId="6C8666BF" w:rsidR="00C83D02" w:rsidRDefault="00C83D02" w:rsidP="007E2DDD">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All persons interested in serving as a delegate to the ASCLS Annual Meeting will submit their names in writing to the ASCLS-VA President no later than April 1 of the calendar year in which the meeting is planned.</w:t>
            </w:r>
          </w:p>
          <w:p w14:paraId="5F9C659E" w14:textId="2D91041F" w:rsidR="00C83D02" w:rsidRDefault="00C83D02" w:rsidP="007E2DDD">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At the ASCLS-VA Annual Business Meeting, additional names may be added to the slate of delegates to be elected.</w:t>
            </w:r>
          </w:p>
          <w:p w14:paraId="0DF349D9" w14:textId="7B9D2BFB" w:rsidR="00C83D02" w:rsidRDefault="00C83D02" w:rsidP="007E2DDD">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All voting members to the ASCLS-VA Annual Business Meeting will be provided with a ballot with the candidates’ names.</w:t>
            </w:r>
          </w:p>
          <w:p w14:paraId="4964CF71" w14:textId="77777777" w:rsidR="00C83D02" w:rsidRDefault="00C83D02" w:rsidP="007E2DDD">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The delegate candidates with the highest number of votes will serve as delegates.  The three highest below this group will serve as alternates.</w:t>
            </w:r>
          </w:p>
          <w:p w14:paraId="0977F31C" w14:textId="77777777" w:rsidR="00C83D02" w:rsidRDefault="00C83D02" w:rsidP="007E2DDD">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 xml:space="preserve">No person may serve as a delegate more than two (2) years in a row, unless the number of delegate candidates is not sufficient to fill the available delegate slots.  In addition, each candidate must have attended at least </w:t>
            </w:r>
          </w:p>
          <w:p w14:paraId="59B61D49" w14:textId="77777777" w:rsidR="00C83D02" w:rsidRDefault="00C83D02" w:rsidP="00E13A01">
            <w:pPr>
              <w:pStyle w:val="ListParagraph"/>
              <w:ind w:left="1080"/>
              <w:rPr>
                <w:rFonts w:asciiTheme="minorHAnsi" w:hAnsiTheme="minorHAnsi" w:cstheme="minorHAnsi"/>
                <w:sz w:val="22"/>
                <w:szCs w:val="22"/>
              </w:rPr>
            </w:pPr>
            <w:r>
              <w:rPr>
                <w:rFonts w:asciiTheme="minorHAnsi" w:hAnsiTheme="minorHAnsi" w:cstheme="minorHAnsi"/>
                <w:sz w:val="22"/>
                <w:szCs w:val="22"/>
              </w:rPr>
              <w:t>50% of the ASCLS-VA Board meetings in the current year to be eligible.  The ASCLS-VA Secretary will be responsible for maintaining a book with the delegate service records.  Delegates must take off one year after serving two before being eligible to serve again.</w:t>
            </w:r>
          </w:p>
          <w:p w14:paraId="3B76F213" w14:textId="3A8E687D" w:rsidR="00C83D02" w:rsidRDefault="00C83D02" w:rsidP="00171976">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Stipends for delegates and alternates will be determined by the ASCLS-VA Board of Directors.  Stipends for all delegates will be paid no later than September 1.</w:t>
            </w:r>
          </w:p>
        </w:tc>
      </w:tr>
      <w:tr w:rsidR="00C83D02" w14:paraId="2A74378A" w14:textId="77777777" w:rsidTr="00C83D02">
        <w:tc>
          <w:tcPr>
            <w:tcW w:w="6475" w:type="dxa"/>
          </w:tcPr>
          <w:p w14:paraId="5D686130" w14:textId="77777777" w:rsidR="00C83D02" w:rsidRPr="00E13A01" w:rsidRDefault="00C83D02" w:rsidP="009913C2">
            <w:pPr>
              <w:rPr>
                <w:rFonts w:asciiTheme="minorHAnsi" w:hAnsiTheme="minorHAnsi" w:cstheme="minorHAnsi"/>
                <w:sz w:val="22"/>
                <w:szCs w:val="22"/>
              </w:rPr>
            </w:pPr>
          </w:p>
        </w:tc>
        <w:tc>
          <w:tcPr>
            <w:tcW w:w="6475" w:type="dxa"/>
            <w:vMerge/>
          </w:tcPr>
          <w:p w14:paraId="344732CA" w14:textId="32588876" w:rsidR="00C83D02" w:rsidRPr="00E13A01" w:rsidRDefault="00C83D02" w:rsidP="00171976">
            <w:pPr>
              <w:pStyle w:val="ListParagraph"/>
              <w:numPr>
                <w:ilvl w:val="0"/>
                <w:numId w:val="42"/>
              </w:numPr>
              <w:rPr>
                <w:rFonts w:asciiTheme="minorHAnsi" w:hAnsiTheme="minorHAnsi" w:cstheme="minorHAnsi"/>
                <w:sz w:val="22"/>
                <w:szCs w:val="22"/>
              </w:rPr>
            </w:pPr>
          </w:p>
        </w:tc>
      </w:tr>
      <w:tr w:rsidR="002D410A" w14:paraId="7F4841DB" w14:textId="77777777" w:rsidTr="00C83D02">
        <w:tc>
          <w:tcPr>
            <w:tcW w:w="6475" w:type="dxa"/>
          </w:tcPr>
          <w:p w14:paraId="47837FE6" w14:textId="77777777" w:rsidR="002D410A" w:rsidRPr="00B5041E" w:rsidRDefault="002D410A" w:rsidP="00B5041E">
            <w:pPr>
              <w:pStyle w:val="Heading1"/>
              <w:spacing w:before="0"/>
              <w:outlineLvl w:val="0"/>
              <w:rPr>
                <w:b/>
                <w:bCs/>
                <w:sz w:val="24"/>
                <w:szCs w:val="24"/>
              </w:rPr>
            </w:pPr>
            <w:bookmarkStart w:id="12" w:name="_Toc67925493"/>
            <w:r w:rsidRPr="00B5041E">
              <w:rPr>
                <w:b/>
                <w:bCs/>
                <w:sz w:val="24"/>
                <w:szCs w:val="24"/>
              </w:rPr>
              <w:t>ARTICLE XII – COMMITTEES</w:t>
            </w:r>
            <w:bookmarkEnd w:id="12"/>
          </w:p>
        </w:tc>
        <w:tc>
          <w:tcPr>
            <w:tcW w:w="6475" w:type="dxa"/>
          </w:tcPr>
          <w:p w14:paraId="1ACE816F" w14:textId="77777777" w:rsidR="002D410A" w:rsidRPr="002D410A" w:rsidRDefault="002D410A" w:rsidP="002D410A">
            <w:pPr>
              <w:rPr>
                <w:rFonts w:asciiTheme="minorHAnsi" w:hAnsiTheme="minorHAnsi" w:cstheme="minorHAnsi"/>
                <w:b/>
              </w:rPr>
            </w:pPr>
            <w:r>
              <w:rPr>
                <w:rFonts w:asciiTheme="minorHAnsi" w:hAnsiTheme="minorHAnsi" w:cstheme="minorHAnsi"/>
                <w:b/>
              </w:rPr>
              <w:t>ARTICLE XII - COMMITTEES</w:t>
            </w:r>
          </w:p>
        </w:tc>
      </w:tr>
      <w:tr w:rsidR="002D410A" w14:paraId="56EDBFC4" w14:textId="77777777" w:rsidTr="00C83D02">
        <w:tc>
          <w:tcPr>
            <w:tcW w:w="6475" w:type="dxa"/>
          </w:tcPr>
          <w:p w14:paraId="12137A27" w14:textId="77777777" w:rsidR="002D410A" w:rsidRDefault="002D410A" w:rsidP="002D410A">
            <w:pPr>
              <w:pStyle w:val="ListParagraph"/>
              <w:numPr>
                <w:ilvl w:val="0"/>
                <w:numId w:val="43"/>
              </w:numPr>
              <w:rPr>
                <w:rFonts w:asciiTheme="minorHAnsi" w:hAnsiTheme="minorHAnsi" w:cstheme="minorHAnsi"/>
                <w:sz w:val="22"/>
                <w:szCs w:val="22"/>
              </w:rPr>
            </w:pPr>
            <w:r>
              <w:rPr>
                <w:rFonts w:asciiTheme="minorHAnsi" w:hAnsiTheme="minorHAnsi" w:cstheme="minorHAnsi"/>
                <w:sz w:val="22"/>
                <w:szCs w:val="22"/>
              </w:rPr>
              <w:t>Committees</w:t>
            </w:r>
          </w:p>
          <w:p w14:paraId="1041ECEF" w14:textId="77777777" w:rsidR="002D410A" w:rsidRDefault="002D410A" w:rsidP="002D410A">
            <w:pPr>
              <w:pStyle w:val="ListParagraph"/>
              <w:numPr>
                <w:ilvl w:val="0"/>
                <w:numId w:val="44"/>
              </w:numPr>
              <w:rPr>
                <w:rFonts w:asciiTheme="minorHAnsi" w:hAnsiTheme="minorHAnsi" w:cstheme="minorHAnsi"/>
                <w:sz w:val="22"/>
                <w:szCs w:val="22"/>
              </w:rPr>
            </w:pPr>
            <w:r>
              <w:rPr>
                <w:rFonts w:asciiTheme="minorHAnsi" w:hAnsiTheme="minorHAnsi" w:cstheme="minorHAnsi"/>
                <w:sz w:val="22"/>
                <w:szCs w:val="22"/>
              </w:rPr>
              <w:t>There shall be the following committees:  Annual Meeting, Awards, Bylaws, Finance, Government, Liaison, Leadership Development, Membership, and Nominations.  Qualifications for membership, method of appointment and duties of the committees shall be defined in the Standard Operating Procedures of this Society.</w:t>
            </w:r>
          </w:p>
          <w:p w14:paraId="4C2B3A3B" w14:textId="77777777" w:rsidR="002D410A" w:rsidRDefault="002D410A" w:rsidP="002D410A">
            <w:pPr>
              <w:pStyle w:val="ListParagraph"/>
              <w:ind w:left="1080"/>
              <w:rPr>
                <w:rFonts w:asciiTheme="minorHAnsi" w:hAnsiTheme="minorHAnsi" w:cstheme="minorHAnsi"/>
                <w:sz w:val="22"/>
                <w:szCs w:val="22"/>
              </w:rPr>
            </w:pPr>
          </w:p>
          <w:p w14:paraId="3165C61F" w14:textId="77777777" w:rsidR="002D410A" w:rsidRPr="002D410A" w:rsidRDefault="002D410A" w:rsidP="002D410A">
            <w:pPr>
              <w:pStyle w:val="ListParagraph"/>
              <w:numPr>
                <w:ilvl w:val="0"/>
                <w:numId w:val="44"/>
              </w:numPr>
              <w:rPr>
                <w:rFonts w:asciiTheme="minorHAnsi" w:hAnsiTheme="minorHAnsi" w:cstheme="minorHAnsi"/>
                <w:sz w:val="22"/>
                <w:szCs w:val="22"/>
              </w:rPr>
            </w:pPr>
            <w:r>
              <w:rPr>
                <w:rFonts w:asciiTheme="minorHAnsi" w:hAnsiTheme="minorHAnsi" w:cstheme="minorHAnsi"/>
                <w:sz w:val="22"/>
                <w:szCs w:val="22"/>
              </w:rPr>
              <w:t>Chairs of committees may delineate subcommittees or appoint advisors and consultants to carry out specific activities of committees.</w:t>
            </w:r>
          </w:p>
        </w:tc>
        <w:tc>
          <w:tcPr>
            <w:tcW w:w="6475" w:type="dxa"/>
          </w:tcPr>
          <w:p w14:paraId="286E6130" w14:textId="77777777" w:rsidR="002D410A" w:rsidRDefault="002D410A" w:rsidP="002D410A">
            <w:pPr>
              <w:pStyle w:val="ListParagraph"/>
              <w:numPr>
                <w:ilvl w:val="0"/>
                <w:numId w:val="45"/>
              </w:numPr>
              <w:rPr>
                <w:rFonts w:asciiTheme="minorHAnsi" w:hAnsiTheme="minorHAnsi" w:cstheme="minorHAnsi"/>
                <w:sz w:val="22"/>
                <w:szCs w:val="22"/>
              </w:rPr>
            </w:pPr>
            <w:r>
              <w:rPr>
                <w:rFonts w:asciiTheme="minorHAnsi" w:hAnsiTheme="minorHAnsi" w:cstheme="minorHAnsi"/>
                <w:sz w:val="22"/>
                <w:szCs w:val="22"/>
              </w:rPr>
              <w:t>Committees</w:t>
            </w:r>
          </w:p>
          <w:p w14:paraId="2D9344AE" w14:textId="77777777" w:rsidR="002D410A" w:rsidRDefault="002D410A" w:rsidP="002D410A">
            <w:pPr>
              <w:pStyle w:val="ListParagraph"/>
              <w:numPr>
                <w:ilvl w:val="0"/>
                <w:numId w:val="46"/>
              </w:numPr>
              <w:rPr>
                <w:rFonts w:asciiTheme="minorHAnsi" w:hAnsiTheme="minorHAnsi" w:cstheme="minorHAnsi"/>
                <w:sz w:val="22"/>
                <w:szCs w:val="22"/>
              </w:rPr>
            </w:pPr>
            <w:r>
              <w:rPr>
                <w:rFonts w:asciiTheme="minorHAnsi" w:hAnsiTheme="minorHAnsi" w:cstheme="minorHAnsi"/>
                <w:sz w:val="22"/>
                <w:szCs w:val="22"/>
              </w:rPr>
              <w:t>Each committee shall consist of no more than three (3) members appointed by the President, with the chair appointed by the President.  These Committees will work with the corresponding committees of the ASCLS.</w:t>
            </w:r>
          </w:p>
          <w:p w14:paraId="05BEA3AD" w14:textId="77777777" w:rsidR="00CB1DEA" w:rsidRDefault="00CB1DEA" w:rsidP="00B763EE">
            <w:pPr>
              <w:pStyle w:val="ListParagraph"/>
              <w:numPr>
                <w:ilvl w:val="0"/>
                <w:numId w:val="47"/>
              </w:numPr>
              <w:rPr>
                <w:rFonts w:asciiTheme="minorHAnsi" w:hAnsiTheme="minorHAnsi" w:cstheme="minorHAnsi"/>
                <w:sz w:val="22"/>
                <w:szCs w:val="22"/>
              </w:rPr>
            </w:pPr>
            <w:r>
              <w:rPr>
                <w:rFonts w:asciiTheme="minorHAnsi" w:hAnsiTheme="minorHAnsi" w:cstheme="minorHAnsi"/>
                <w:sz w:val="22"/>
                <w:szCs w:val="22"/>
              </w:rPr>
              <w:t>The Annual Meeting Committee shall include a minimum of Exhibits, Program, Finance, and Registration.</w:t>
            </w:r>
          </w:p>
          <w:p w14:paraId="7D99DCDD" w14:textId="77777777" w:rsidR="00CB1DEA" w:rsidRDefault="00CB1DEA" w:rsidP="00B763EE">
            <w:pPr>
              <w:pStyle w:val="ListParagraph"/>
              <w:numPr>
                <w:ilvl w:val="0"/>
                <w:numId w:val="47"/>
              </w:numPr>
              <w:rPr>
                <w:rFonts w:asciiTheme="minorHAnsi" w:hAnsiTheme="minorHAnsi" w:cstheme="minorHAnsi"/>
                <w:sz w:val="22"/>
                <w:szCs w:val="22"/>
              </w:rPr>
            </w:pPr>
            <w:r>
              <w:rPr>
                <w:rFonts w:asciiTheme="minorHAnsi" w:hAnsiTheme="minorHAnsi" w:cstheme="minorHAnsi"/>
                <w:sz w:val="22"/>
                <w:szCs w:val="22"/>
              </w:rPr>
              <w:t>The Awards Committee shall focus on soliciting nominations for award from the membership.</w:t>
            </w:r>
          </w:p>
          <w:p w14:paraId="12BB1342" w14:textId="77777777" w:rsidR="00CB1DEA" w:rsidRDefault="00CB1DEA" w:rsidP="00B763EE">
            <w:pPr>
              <w:pStyle w:val="ListParagraph"/>
              <w:numPr>
                <w:ilvl w:val="0"/>
                <w:numId w:val="47"/>
              </w:numPr>
              <w:rPr>
                <w:rFonts w:asciiTheme="minorHAnsi" w:hAnsiTheme="minorHAnsi" w:cstheme="minorHAnsi"/>
                <w:sz w:val="22"/>
                <w:szCs w:val="22"/>
              </w:rPr>
            </w:pPr>
            <w:r>
              <w:rPr>
                <w:rFonts w:asciiTheme="minorHAnsi" w:hAnsiTheme="minorHAnsi" w:cstheme="minorHAnsi"/>
                <w:sz w:val="22"/>
                <w:szCs w:val="22"/>
              </w:rPr>
              <w:t>The Bylaws Committee shall:</w:t>
            </w:r>
          </w:p>
          <w:p w14:paraId="2DDE7FF4" w14:textId="77777777" w:rsidR="00CB1DEA" w:rsidRDefault="00CB1DEA" w:rsidP="00B763EE">
            <w:pPr>
              <w:pStyle w:val="ListParagraph"/>
              <w:numPr>
                <w:ilvl w:val="0"/>
                <w:numId w:val="48"/>
              </w:numPr>
              <w:rPr>
                <w:rFonts w:asciiTheme="minorHAnsi" w:hAnsiTheme="minorHAnsi" w:cstheme="minorHAnsi"/>
                <w:sz w:val="22"/>
                <w:szCs w:val="22"/>
              </w:rPr>
            </w:pPr>
            <w:r>
              <w:rPr>
                <w:rFonts w:asciiTheme="minorHAnsi" w:hAnsiTheme="minorHAnsi" w:cstheme="minorHAnsi"/>
                <w:sz w:val="22"/>
                <w:szCs w:val="22"/>
              </w:rPr>
              <w:t>Function to examine and consider changes in the constitutional codes of this Society and its district societies;</w:t>
            </w:r>
          </w:p>
          <w:p w14:paraId="4BDF773A" w14:textId="77777777" w:rsidR="0070360B" w:rsidRPr="00CB1DEA" w:rsidRDefault="00CB1DEA" w:rsidP="00B763EE">
            <w:pPr>
              <w:pStyle w:val="ListParagraph"/>
              <w:numPr>
                <w:ilvl w:val="0"/>
                <w:numId w:val="48"/>
              </w:numPr>
              <w:rPr>
                <w:rFonts w:asciiTheme="minorHAnsi" w:hAnsiTheme="minorHAnsi" w:cstheme="minorHAnsi"/>
                <w:sz w:val="22"/>
                <w:szCs w:val="22"/>
              </w:rPr>
            </w:pPr>
            <w:r>
              <w:rPr>
                <w:rFonts w:asciiTheme="minorHAnsi" w:hAnsiTheme="minorHAnsi" w:cstheme="minorHAnsi"/>
                <w:sz w:val="22"/>
                <w:szCs w:val="22"/>
              </w:rPr>
              <w:t>Be authorized to reject proposed changes to the constitution of this Society and its district societies, provided full justification of rejection is returned to the proponent.  The proponent has the prerogative to require the Bylaws Committee to refer the rejection to the Board of Directors of this Society for decision;</w:t>
            </w:r>
          </w:p>
        </w:tc>
      </w:tr>
      <w:tr w:rsidR="00C83D02" w:rsidRPr="002D410A" w14:paraId="21909ABD" w14:textId="77777777" w:rsidTr="00C83D02">
        <w:tc>
          <w:tcPr>
            <w:tcW w:w="6475" w:type="dxa"/>
          </w:tcPr>
          <w:p w14:paraId="38367B85" w14:textId="77777777" w:rsidR="00C83D02" w:rsidRPr="0070360B" w:rsidRDefault="00C83D02" w:rsidP="00EC2992">
            <w:pPr>
              <w:rPr>
                <w:rFonts w:asciiTheme="minorHAnsi" w:hAnsiTheme="minorHAnsi" w:cstheme="minorHAnsi"/>
                <w:sz w:val="22"/>
                <w:szCs w:val="22"/>
              </w:rPr>
            </w:pPr>
          </w:p>
        </w:tc>
        <w:tc>
          <w:tcPr>
            <w:tcW w:w="6475" w:type="dxa"/>
            <w:vMerge w:val="restart"/>
          </w:tcPr>
          <w:p w14:paraId="1D2D707D" w14:textId="36DA8015" w:rsidR="00C83D02" w:rsidRDefault="00C83D02" w:rsidP="00B763EE">
            <w:pPr>
              <w:pStyle w:val="ListParagraph"/>
              <w:numPr>
                <w:ilvl w:val="0"/>
                <w:numId w:val="48"/>
              </w:numPr>
              <w:rPr>
                <w:rFonts w:asciiTheme="minorHAnsi" w:hAnsiTheme="minorHAnsi" w:cstheme="minorHAnsi"/>
                <w:sz w:val="22"/>
                <w:szCs w:val="22"/>
              </w:rPr>
            </w:pPr>
            <w:r>
              <w:rPr>
                <w:rFonts w:asciiTheme="minorHAnsi" w:hAnsiTheme="minorHAnsi" w:cstheme="minorHAnsi"/>
                <w:sz w:val="22"/>
                <w:szCs w:val="22"/>
              </w:rPr>
              <w:t>Prepare suggested modifications to the Bylaws and Standard Operating Procedures of the ASCLS, and with the approval of the Board of Directors of this Society, shall submit the modifications in writing to the Board of Directors of ASCLS;</w:t>
            </w:r>
          </w:p>
          <w:p w14:paraId="734136B6" w14:textId="3BA57E9D" w:rsidR="00C83D02" w:rsidRDefault="00C83D02" w:rsidP="00B763EE">
            <w:pPr>
              <w:pStyle w:val="ListParagraph"/>
              <w:numPr>
                <w:ilvl w:val="0"/>
                <w:numId w:val="48"/>
              </w:numPr>
              <w:rPr>
                <w:rFonts w:asciiTheme="minorHAnsi" w:hAnsiTheme="minorHAnsi" w:cstheme="minorHAnsi"/>
                <w:sz w:val="22"/>
                <w:szCs w:val="22"/>
              </w:rPr>
            </w:pPr>
            <w:r>
              <w:rPr>
                <w:rFonts w:asciiTheme="minorHAnsi" w:hAnsiTheme="minorHAnsi" w:cstheme="minorHAnsi"/>
                <w:sz w:val="22"/>
                <w:szCs w:val="22"/>
              </w:rPr>
              <w:t>Prepare amendments to the Bylaws of the ASCLS-VA, and upon approval of such amendments by the Board of Directors of this Society, shall submit an electronic copy in context to the Chair of the Bylaws Committee of the ASCLS;</w:t>
            </w:r>
          </w:p>
          <w:p w14:paraId="27DCD303" w14:textId="77777777" w:rsidR="00C83D02" w:rsidRDefault="00C83D02" w:rsidP="00B763EE">
            <w:pPr>
              <w:pStyle w:val="ListParagraph"/>
              <w:numPr>
                <w:ilvl w:val="0"/>
                <w:numId w:val="48"/>
              </w:numPr>
              <w:rPr>
                <w:rFonts w:asciiTheme="minorHAnsi" w:hAnsiTheme="minorHAnsi" w:cstheme="minorHAnsi"/>
                <w:sz w:val="22"/>
                <w:szCs w:val="22"/>
              </w:rPr>
            </w:pPr>
            <w:r>
              <w:rPr>
                <w:rFonts w:asciiTheme="minorHAnsi" w:hAnsiTheme="minorHAnsi" w:cstheme="minorHAnsi"/>
                <w:sz w:val="22"/>
                <w:szCs w:val="22"/>
              </w:rPr>
              <w:t xml:space="preserve">Perform such additional duties as are defined in the Bylaws and Standard Operating Procedures of this Society  </w:t>
            </w:r>
          </w:p>
          <w:p w14:paraId="5D97ED55" w14:textId="77777777" w:rsidR="00C83D02" w:rsidRDefault="00C83D02" w:rsidP="00B763EE">
            <w:pPr>
              <w:pStyle w:val="ListParagraph"/>
              <w:numPr>
                <w:ilvl w:val="0"/>
                <w:numId w:val="47"/>
              </w:numPr>
              <w:rPr>
                <w:rFonts w:asciiTheme="minorHAnsi" w:hAnsiTheme="minorHAnsi" w:cstheme="minorHAnsi"/>
                <w:sz w:val="22"/>
                <w:szCs w:val="22"/>
              </w:rPr>
            </w:pPr>
            <w:r>
              <w:rPr>
                <w:rFonts w:asciiTheme="minorHAnsi" w:hAnsiTheme="minorHAnsi" w:cstheme="minorHAnsi"/>
                <w:sz w:val="22"/>
                <w:szCs w:val="22"/>
              </w:rPr>
              <w:t>The Finance Committee shall be a resource of the current Treasurer, and if requested, audit the books at the end of the Treasurer’s term.</w:t>
            </w:r>
          </w:p>
          <w:p w14:paraId="2878CE84" w14:textId="77777777" w:rsidR="00C83D02" w:rsidRDefault="00C83D02" w:rsidP="00B763EE">
            <w:pPr>
              <w:pStyle w:val="ListParagraph"/>
              <w:numPr>
                <w:ilvl w:val="0"/>
                <w:numId w:val="47"/>
              </w:numPr>
              <w:rPr>
                <w:rFonts w:asciiTheme="minorHAnsi" w:hAnsiTheme="minorHAnsi" w:cstheme="minorHAnsi"/>
                <w:sz w:val="22"/>
                <w:szCs w:val="22"/>
              </w:rPr>
            </w:pPr>
            <w:r>
              <w:rPr>
                <w:rFonts w:asciiTheme="minorHAnsi" w:hAnsiTheme="minorHAnsi" w:cstheme="minorHAnsi"/>
                <w:sz w:val="22"/>
                <w:szCs w:val="22"/>
              </w:rPr>
              <w:t>The Government Liaison Committee shall keep the Society informed of national, state, and local legislation.</w:t>
            </w:r>
          </w:p>
          <w:p w14:paraId="3D97625D" w14:textId="77777777" w:rsidR="00C83D02" w:rsidRDefault="00C83D02" w:rsidP="00B763EE">
            <w:pPr>
              <w:pStyle w:val="ListParagraph"/>
              <w:numPr>
                <w:ilvl w:val="0"/>
                <w:numId w:val="47"/>
              </w:numPr>
              <w:rPr>
                <w:rFonts w:asciiTheme="minorHAnsi" w:hAnsiTheme="minorHAnsi" w:cstheme="minorHAnsi"/>
                <w:sz w:val="22"/>
                <w:szCs w:val="22"/>
              </w:rPr>
            </w:pPr>
            <w:r>
              <w:rPr>
                <w:rFonts w:asciiTheme="minorHAnsi" w:hAnsiTheme="minorHAnsi" w:cstheme="minorHAnsi"/>
                <w:sz w:val="22"/>
                <w:szCs w:val="22"/>
              </w:rPr>
              <w:t>The Leadership Development Committee shall focus on areas of activity which include mentoring and fostering involvement of all members for leadership roles, especially on the state level.</w:t>
            </w:r>
          </w:p>
          <w:p w14:paraId="73A55D67" w14:textId="77777777" w:rsidR="00C83D02" w:rsidRDefault="00C83D02" w:rsidP="00B763EE">
            <w:pPr>
              <w:pStyle w:val="ListParagraph"/>
              <w:numPr>
                <w:ilvl w:val="0"/>
                <w:numId w:val="47"/>
              </w:numPr>
              <w:rPr>
                <w:rFonts w:asciiTheme="minorHAnsi" w:hAnsiTheme="minorHAnsi" w:cstheme="minorHAnsi"/>
                <w:sz w:val="22"/>
                <w:szCs w:val="22"/>
              </w:rPr>
            </w:pPr>
            <w:r>
              <w:rPr>
                <w:rFonts w:asciiTheme="minorHAnsi" w:hAnsiTheme="minorHAnsi" w:cstheme="minorHAnsi"/>
                <w:sz w:val="22"/>
                <w:szCs w:val="22"/>
              </w:rPr>
              <w:t>The Membership Committee shall focus on areas of recruitment of new members and reactivation of lapsed members.</w:t>
            </w:r>
          </w:p>
          <w:p w14:paraId="29FD2D88" w14:textId="77777777" w:rsidR="00C83D02" w:rsidRDefault="00C83D02" w:rsidP="00B763EE">
            <w:pPr>
              <w:pStyle w:val="ListParagraph"/>
              <w:numPr>
                <w:ilvl w:val="0"/>
                <w:numId w:val="47"/>
              </w:numPr>
              <w:rPr>
                <w:rFonts w:asciiTheme="minorHAnsi" w:hAnsiTheme="minorHAnsi" w:cstheme="minorHAnsi"/>
                <w:sz w:val="22"/>
                <w:szCs w:val="22"/>
              </w:rPr>
            </w:pPr>
            <w:r>
              <w:rPr>
                <w:rFonts w:asciiTheme="minorHAnsi" w:hAnsiTheme="minorHAnsi" w:cstheme="minorHAnsi"/>
                <w:sz w:val="22"/>
                <w:szCs w:val="22"/>
              </w:rPr>
              <w:t>The Nominations Committee shall:</w:t>
            </w:r>
          </w:p>
          <w:p w14:paraId="70C890A5" w14:textId="77777777" w:rsidR="00C83D02" w:rsidRDefault="00C83D02" w:rsidP="00B763EE">
            <w:pPr>
              <w:pStyle w:val="ListParagraph"/>
              <w:numPr>
                <w:ilvl w:val="0"/>
                <w:numId w:val="49"/>
              </w:numPr>
              <w:rPr>
                <w:rFonts w:asciiTheme="minorHAnsi" w:hAnsiTheme="minorHAnsi" w:cstheme="minorHAnsi"/>
                <w:sz w:val="22"/>
                <w:szCs w:val="22"/>
              </w:rPr>
            </w:pPr>
            <w:r>
              <w:rPr>
                <w:rFonts w:asciiTheme="minorHAnsi" w:hAnsiTheme="minorHAnsi" w:cstheme="minorHAnsi"/>
                <w:sz w:val="22"/>
                <w:szCs w:val="22"/>
              </w:rPr>
              <w:t>Notify members of this Society that nominations are in order and solicitation of their co-operation in obtaining qualified candidates;</w:t>
            </w:r>
          </w:p>
          <w:p w14:paraId="7F269A4B" w14:textId="77777777" w:rsidR="00C83D02" w:rsidRPr="003D4101" w:rsidRDefault="00C83D02" w:rsidP="00B763EE">
            <w:pPr>
              <w:pStyle w:val="ListParagraph"/>
              <w:numPr>
                <w:ilvl w:val="0"/>
                <w:numId w:val="49"/>
              </w:numPr>
              <w:rPr>
                <w:rFonts w:asciiTheme="minorHAnsi" w:hAnsiTheme="minorHAnsi" w:cstheme="minorHAnsi"/>
                <w:sz w:val="22"/>
                <w:szCs w:val="22"/>
              </w:rPr>
            </w:pPr>
            <w:r>
              <w:rPr>
                <w:rFonts w:asciiTheme="minorHAnsi" w:hAnsiTheme="minorHAnsi" w:cstheme="minorHAnsi"/>
                <w:sz w:val="22"/>
                <w:szCs w:val="22"/>
              </w:rPr>
              <w:t xml:space="preserve">Initiate direct contact with qualified persons to be nominees, in the event of an insufficient number of nominations to complete the slate; </w:t>
            </w:r>
          </w:p>
          <w:p w14:paraId="06FA3466" w14:textId="77777777" w:rsidR="00C83D02" w:rsidRDefault="00C83D02" w:rsidP="00B763EE">
            <w:pPr>
              <w:pStyle w:val="ListParagraph"/>
              <w:numPr>
                <w:ilvl w:val="0"/>
                <w:numId w:val="49"/>
              </w:numPr>
              <w:rPr>
                <w:rFonts w:asciiTheme="minorHAnsi" w:hAnsiTheme="minorHAnsi" w:cstheme="minorHAnsi"/>
                <w:sz w:val="22"/>
                <w:szCs w:val="22"/>
              </w:rPr>
            </w:pPr>
            <w:r>
              <w:rPr>
                <w:rFonts w:asciiTheme="minorHAnsi" w:hAnsiTheme="minorHAnsi" w:cstheme="minorHAnsi"/>
                <w:sz w:val="22"/>
                <w:szCs w:val="22"/>
              </w:rPr>
              <w:t xml:space="preserve">Verify that nominees possess those qualifications prescribed by the Bylaws and Standard Operating Procedures of this Society for a specific elected position and that such nominees agree to candidacy; </w:t>
            </w:r>
          </w:p>
          <w:p w14:paraId="47B8D7FD" w14:textId="77777777" w:rsidR="00C83D02" w:rsidRDefault="00C83D02" w:rsidP="00B763EE">
            <w:pPr>
              <w:pStyle w:val="ListParagraph"/>
              <w:numPr>
                <w:ilvl w:val="0"/>
                <w:numId w:val="49"/>
              </w:numPr>
              <w:rPr>
                <w:rFonts w:asciiTheme="minorHAnsi" w:hAnsiTheme="minorHAnsi" w:cstheme="minorHAnsi"/>
                <w:sz w:val="22"/>
                <w:szCs w:val="22"/>
              </w:rPr>
            </w:pPr>
            <w:r>
              <w:rPr>
                <w:rFonts w:asciiTheme="minorHAnsi" w:hAnsiTheme="minorHAnsi" w:cstheme="minorHAnsi"/>
                <w:sz w:val="22"/>
                <w:szCs w:val="22"/>
              </w:rPr>
              <w:t>Publish the slate of nominees for each office, together with the qualifications of such nominees, no less than thirty (30) days before the next annual meeting;</w:t>
            </w:r>
          </w:p>
          <w:p w14:paraId="1942E1D3" w14:textId="77777777" w:rsidR="00C83D02" w:rsidRDefault="00C83D02" w:rsidP="00B763EE">
            <w:pPr>
              <w:pStyle w:val="ListParagraph"/>
              <w:numPr>
                <w:ilvl w:val="0"/>
                <w:numId w:val="49"/>
              </w:numPr>
              <w:rPr>
                <w:rFonts w:asciiTheme="minorHAnsi" w:hAnsiTheme="minorHAnsi" w:cstheme="minorHAnsi"/>
                <w:sz w:val="22"/>
                <w:szCs w:val="22"/>
              </w:rPr>
            </w:pPr>
            <w:r>
              <w:rPr>
                <w:rFonts w:asciiTheme="minorHAnsi" w:hAnsiTheme="minorHAnsi" w:cstheme="minorHAnsi"/>
                <w:sz w:val="22"/>
                <w:szCs w:val="22"/>
              </w:rPr>
              <w:t>Prepare a ballot for election at the Annual Business Meeting;</w:t>
            </w:r>
          </w:p>
          <w:p w14:paraId="35DE181F" w14:textId="77777777" w:rsidR="00C83D02" w:rsidRDefault="00C83D02" w:rsidP="00B763EE">
            <w:pPr>
              <w:pStyle w:val="ListParagraph"/>
              <w:numPr>
                <w:ilvl w:val="0"/>
                <w:numId w:val="49"/>
              </w:numPr>
              <w:rPr>
                <w:rFonts w:asciiTheme="minorHAnsi" w:hAnsiTheme="minorHAnsi" w:cstheme="minorHAnsi"/>
                <w:sz w:val="22"/>
                <w:szCs w:val="22"/>
              </w:rPr>
            </w:pPr>
            <w:r>
              <w:rPr>
                <w:rFonts w:asciiTheme="minorHAnsi" w:hAnsiTheme="minorHAnsi" w:cstheme="minorHAnsi"/>
                <w:sz w:val="22"/>
                <w:szCs w:val="22"/>
              </w:rPr>
              <w:t>Conduct elections at the Annual Business Meeting.</w:t>
            </w:r>
          </w:p>
          <w:p w14:paraId="24502725" w14:textId="77777777" w:rsidR="00C83D02" w:rsidRDefault="00C83D02" w:rsidP="003D4101">
            <w:pPr>
              <w:rPr>
                <w:rFonts w:asciiTheme="minorHAnsi" w:hAnsiTheme="minorHAnsi" w:cstheme="minorHAnsi"/>
                <w:sz w:val="22"/>
                <w:szCs w:val="22"/>
              </w:rPr>
            </w:pPr>
          </w:p>
          <w:p w14:paraId="59620CC4" w14:textId="31FA6DAA" w:rsidR="00C83D02" w:rsidRPr="003D4101" w:rsidRDefault="00C83D02" w:rsidP="003D4101">
            <w:pPr>
              <w:pStyle w:val="ListParagraph"/>
              <w:numPr>
                <w:ilvl w:val="0"/>
                <w:numId w:val="46"/>
              </w:numPr>
              <w:rPr>
                <w:rFonts w:asciiTheme="minorHAnsi" w:hAnsiTheme="minorHAnsi" w:cstheme="minorHAnsi"/>
                <w:sz w:val="22"/>
                <w:szCs w:val="22"/>
              </w:rPr>
            </w:pPr>
            <w:r>
              <w:rPr>
                <w:rFonts w:asciiTheme="minorHAnsi" w:hAnsiTheme="minorHAnsi" w:cstheme="minorHAnsi"/>
                <w:sz w:val="22"/>
                <w:szCs w:val="22"/>
              </w:rPr>
              <w:t>Sub-committees:  The chair of a committee with the concurrence of the committee members and the knowledge and approval of the President of this Society, may appoint chairs of the subcommittees.</w:t>
            </w:r>
            <w:r w:rsidRPr="003D4101">
              <w:rPr>
                <w:rFonts w:asciiTheme="minorHAnsi" w:hAnsiTheme="minorHAnsi" w:cstheme="minorHAnsi"/>
                <w:sz w:val="22"/>
                <w:szCs w:val="22"/>
              </w:rPr>
              <w:t xml:space="preserve">  </w:t>
            </w:r>
          </w:p>
        </w:tc>
      </w:tr>
      <w:tr w:rsidR="00C83D02" w:rsidRPr="002D410A" w14:paraId="69047A52" w14:textId="77777777" w:rsidTr="00C83D02">
        <w:tc>
          <w:tcPr>
            <w:tcW w:w="6475" w:type="dxa"/>
          </w:tcPr>
          <w:p w14:paraId="49F22277" w14:textId="77777777" w:rsidR="00C83D02" w:rsidRPr="003D4101" w:rsidRDefault="00C83D02" w:rsidP="00EC2992">
            <w:pPr>
              <w:rPr>
                <w:rFonts w:asciiTheme="minorHAnsi" w:hAnsiTheme="minorHAnsi" w:cstheme="minorHAnsi"/>
                <w:sz w:val="22"/>
                <w:szCs w:val="22"/>
              </w:rPr>
            </w:pPr>
          </w:p>
        </w:tc>
        <w:tc>
          <w:tcPr>
            <w:tcW w:w="6475" w:type="dxa"/>
            <w:vMerge/>
          </w:tcPr>
          <w:p w14:paraId="24B258C6" w14:textId="274AE457" w:rsidR="00C83D02" w:rsidRPr="003D4101" w:rsidRDefault="00C83D02" w:rsidP="003D4101">
            <w:pPr>
              <w:pStyle w:val="ListParagraph"/>
              <w:numPr>
                <w:ilvl w:val="0"/>
                <w:numId w:val="46"/>
              </w:numPr>
              <w:rPr>
                <w:rFonts w:asciiTheme="minorHAnsi" w:hAnsiTheme="minorHAnsi" w:cstheme="minorHAnsi"/>
                <w:sz w:val="22"/>
                <w:szCs w:val="22"/>
              </w:rPr>
            </w:pPr>
          </w:p>
        </w:tc>
      </w:tr>
      <w:tr w:rsidR="00EC2992" w:rsidRPr="002D410A" w14:paraId="332E2F32" w14:textId="77777777" w:rsidTr="00C83D02">
        <w:tc>
          <w:tcPr>
            <w:tcW w:w="6475" w:type="dxa"/>
          </w:tcPr>
          <w:p w14:paraId="6BD5862F" w14:textId="77777777" w:rsidR="00EC2992" w:rsidRPr="00EC2992" w:rsidRDefault="00EC2992" w:rsidP="00EC2992">
            <w:pPr>
              <w:pStyle w:val="ListParagraph"/>
              <w:numPr>
                <w:ilvl w:val="0"/>
                <w:numId w:val="45"/>
              </w:numPr>
              <w:rPr>
                <w:rFonts w:asciiTheme="minorHAnsi" w:hAnsiTheme="minorHAnsi" w:cstheme="minorHAnsi"/>
                <w:sz w:val="22"/>
                <w:szCs w:val="22"/>
              </w:rPr>
            </w:pPr>
            <w:r>
              <w:rPr>
                <w:rFonts w:asciiTheme="minorHAnsi" w:hAnsiTheme="minorHAnsi" w:cstheme="minorHAnsi"/>
                <w:sz w:val="22"/>
                <w:szCs w:val="22"/>
              </w:rPr>
              <w:t>Ad Hoc committees shall be appointed by the President on authority given by the Board of Directors.</w:t>
            </w:r>
          </w:p>
        </w:tc>
        <w:tc>
          <w:tcPr>
            <w:tcW w:w="6475" w:type="dxa"/>
          </w:tcPr>
          <w:p w14:paraId="7989B693" w14:textId="77777777" w:rsidR="00EC2992" w:rsidRPr="00756A2D" w:rsidRDefault="00EC2992" w:rsidP="00756A2D">
            <w:pPr>
              <w:pStyle w:val="ListParagraph"/>
              <w:numPr>
                <w:ilvl w:val="0"/>
                <w:numId w:val="43"/>
              </w:numPr>
              <w:rPr>
                <w:rFonts w:asciiTheme="minorHAnsi" w:hAnsiTheme="minorHAnsi" w:cstheme="minorHAnsi"/>
                <w:sz w:val="22"/>
                <w:szCs w:val="22"/>
              </w:rPr>
            </w:pPr>
            <w:r w:rsidRPr="00756A2D">
              <w:rPr>
                <w:rFonts w:asciiTheme="minorHAnsi" w:hAnsiTheme="minorHAnsi" w:cstheme="minorHAnsi"/>
                <w:sz w:val="22"/>
                <w:szCs w:val="22"/>
              </w:rPr>
              <w:t>Qualifications for membership and appointment of ad hoc committees shall be those which are listed in the Standard Operating Procedures of this Society for committees.</w:t>
            </w:r>
          </w:p>
        </w:tc>
      </w:tr>
      <w:tr w:rsidR="00B763EE" w:rsidRPr="002D410A" w14:paraId="3AA49379" w14:textId="77777777" w:rsidTr="00C83D02">
        <w:tc>
          <w:tcPr>
            <w:tcW w:w="6475" w:type="dxa"/>
          </w:tcPr>
          <w:p w14:paraId="0DD56C81" w14:textId="77777777" w:rsidR="00B763EE" w:rsidRPr="00B5041E" w:rsidRDefault="00B763EE" w:rsidP="00B5041E">
            <w:pPr>
              <w:pStyle w:val="Heading1"/>
              <w:spacing w:before="0"/>
              <w:outlineLvl w:val="0"/>
              <w:rPr>
                <w:b/>
                <w:bCs/>
                <w:sz w:val="24"/>
                <w:szCs w:val="24"/>
              </w:rPr>
            </w:pPr>
            <w:bookmarkStart w:id="13" w:name="_Toc67925494"/>
            <w:r w:rsidRPr="00B5041E">
              <w:rPr>
                <w:b/>
                <w:bCs/>
                <w:sz w:val="24"/>
                <w:szCs w:val="24"/>
              </w:rPr>
              <w:t>ARTICLE XIII – PUBLICATIONS</w:t>
            </w:r>
            <w:bookmarkEnd w:id="13"/>
          </w:p>
        </w:tc>
        <w:tc>
          <w:tcPr>
            <w:tcW w:w="6475" w:type="dxa"/>
          </w:tcPr>
          <w:p w14:paraId="4FB05473" w14:textId="77777777" w:rsidR="00B763EE" w:rsidRPr="00B763EE" w:rsidRDefault="00B763EE" w:rsidP="00B763EE">
            <w:pPr>
              <w:rPr>
                <w:rFonts w:asciiTheme="minorHAnsi" w:hAnsiTheme="minorHAnsi" w:cstheme="minorHAnsi"/>
                <w:b/>
              </w:rPr>
            </w:pPr>
            <w:r>
              <w:rPr>
                <w:rFonts w:asciiTheme="minorHAnsi" w:hAnsiTheme="minorHAnsi" w:cstheme="minorHAnsi"/>
                <w:b/>
              </w:rPr>
              <w:t>ARTICLE XIII – PUBLICATIONS</w:t>
            </w:r>
          </w:p>
        </w:tc>
      </w:tr>
      <w:tr w:rsidR="00C83D02" w:rsidRPr="002D410A" w14:paraId="6DBF4E6E" w14:textId="77777777" w:rsidTr="00C83D02">
        <w:tc>
          <w:tcPr>
            <w:tcW w:w="6475" w:type="dxa"/>
          </w:tcPr>
          <w:p w14:paraId="56BA5EAD" w14:textId="77777777" w:rsidR="00C83D02" w:rsidRPr="00B763EE" w:rsidRDefault="00C83D02" w:rsidP="00B763EE">
            <w:pPr>
              <w:pStyle w:val="ListParagraph"/>
              <w:numPr>
                <w:ilvl w:val="0"/>
                <w:numId w:val="50"/>
              </w:numPr>
              <w:rPr>
                <w:rFonts w:asciiTheme="minorHAnsi" w:hAnsiTheme="minorHAnsi" w:cstheme="minorHAnsi"/>
                <w:sz w:val="22"/>
                <w:szCs w:val="22"/>
              </w:rPr>
            </w:pPr>
            <w:r>
              <w:rPr>
                <w:rFonts w:asciiTheme="minorHAnsi" w:hAnsiTheme="minorHAnsi" w:cstheme="minorHAnsi"/>
                <w:sz w:val="22"/>
                <w:szCs w:val="22"/>
              </w:rPr>
              <w:t>There shall be an official publication of this Society which shall be available to each member.</w:t>
            </w:r>
          </w:p>
        </w:tc>
        <w:tc>
          <w:tcPr>
            <w:tcW w:w="6475" w:type="dxa"/>
            <w:vMerge w:val="restart"/>
          </w:tcPr>
          <w:p w14:paraId="46CEE4E5" w14:textId="77777777" w:rsidR="00C83D02" w:rsidRDefault="00C83D02" w:rsidP="00D273AE">
            <w:pPr>
              <w:pStyle w:val="ListParagraph"/>
              <w:numPr>
                <w:ilvl w:val="0"/>
                <w:numId w:val="51"/>
              </w:numPr>
              <w:rPr>
                <w:rFonts w:asciiTheme="minorHAnsi" w:hAnsiTheme="minorHAnsi" w:cstheme="minorHAnsi"/>
                <w:sz w:val="22"/>
                <w:szCs w:val="22"/>
              </w:rPr>
            </w:pPr>
            <w:r>
              <w:rPr>
                <w:rFonts w:asciiTheme="minorHAnsi" w:hAnsiTheme="minorHAnsi" w:cstheme="minorHAnsi"/>
                <w:sz w:val="22"/>
                <w:szCs w:val="22"/>
              </w:rPr>
              <w:t>The official publication</w:t>
            </w:r>
          </w:p>
          <w:p w14:paraId="45761959" w14:textId="697E5DBA" w:rsidR="00C83D02" w:rsidRPr="00A2558A" w:rsidRDefault="00C83D02" w:rsidP="00D273AE">
            <w:pPr>
              <w:pStyle w:val="ListParagraph"/>
              <w:numPr>
                <w:ilvl w:val="0"/>
                <w:numId w:val="52"/>
              </w:numPr>
              <w:rPr>
                <w:rFonts w:asciiTheme="minorHAnsi" w:hAnsiTheme="minorHAnsi" w:cstheme="minorHAnsi"/>
                <w:sz w:val="22"/>
                <w:szCs w:val="22"/>
              </w:rPr>
            </w:pPr>
            <w:r w:rsidRPr="00A2558A">
              <w:rPr>
                <w:rFonts w:asciiTheme="minorHAnsi" w:hAnsiTheme="minorHAnsi" w:cstheme="minorHAnsi"/>
                <w:sz w:val="22"/>
                <w:szCs w:val="22"/>
              </w:rPr>
              <w:t>The name of the official publication of ASCLS-VA shall be “From the Bench”.</w:t>
            </w:r>
          </w:p>
          <w:p w14:paraId="5A898F6F" w14:textId="77777777" w:rsidR="00C83D02" w:rsidRPr="00D273AE" w:rsidRDefault="00C83D02" w:rsidP="00D273AE">
            <w:pPr>
              <w:pStyle w:val="ListParagraph"/>
              <w:numPr>
                <w:ilvl w:val="0"/>
                <w:numId w:val="52"/>
              </w:numPr>
              <w:rPr>
                <w:rFonts w:asciiTheme="minorHAnsi" w:hAnsiTheme="minorHAnsi" w:cstheme="minorHAnsi"/>
                <w:sz w:val="22"/>
                <w:szCs w:val="22"/>
              </w:rPr>
            </w:pPr>
            <w:r>
              <w:rPr>
                <w:rFonts w:asciiTheme="minorHAnsi" w:hAnsiTheme="minorHAnsi" w:cstheme="minorHAnsi"/>
                <w:sz w:val="22"/>
                <w:szCs w:val="22"/>
              </w:rPr>
              <w:t xml:space="preserve">The editor shall be a member of this Society, well acquainted with the policies and functions of this Society, as well as qualified with the knowledge, skills and experience required for publication of a scientific journal.  The editor may be an officer of this Society while serving a term of office.  The editor shall be appointed by the President and approved by the Board of Directors and shall serve at the pleasure of the Board of Directors.  The editor shall select such staff from the membership </w:t>
            </w:r>
          </w:p>
          <w:p w14:paraId="6A507AED" w14:textId="77777777" w:rsidR="00C83D02" w:rsidRDefault="00C83D02" w:rsidP="007A28F4">
            <w:pPr>
              <w:pStyle w:val="ListParagraph"/>
              <w:rPr>
                <w:rFonts w:asciiTheme="minorHAnsi" w:hAnsiTheme="minorHAnsi" w:cstheme="minorHAnsi"/>
                <w:sz w:val="22"/>
                <w:szCs w:val="22"/>
              </w:rPr>
            </w:pPr>
            <w:r>
              <w:rPr>
                <w:rFonts w:asciiTheme="minorHAnsi" w:hAnsiTheme="minorHAnsi" w:cstheme="minorHAnsi"/>
                <w:sz w:val="22"/>
                <w:szCs w:val="22"/>
              </w:rPr>
              <w:t xml:space="preserve">        </w:t>
            </w:r>
            <w:r w:rsidRPr="007A28F4">
              <w:rPr>
                <w:rFonts w:asciiTheme="minorHAnsi" w:hAnsiTheme="minorHAnsi" w:cstheme="minorHAnsi"/>
                <w:sz w:val="22"/>
                <w:szCs w:val="22"/>
              </w:rPr>
              <w:t>necessary to execute the publication.</w:t>
            </w:r>
          </w:p>
          <w:p w14:paraId="0A2FFB10" w14:textId="2C88BBA1" w:rsidR="00C83D02" w:rsidRPr="00D273AE" w:rsidRDefault="00C83D02" w:rsidP="007A28F4">
            <w:pPr>
              <w:pStyle w:val="ListParagraph"/>
              <w:numPr>
                <w:ilvl w:val="0"/>
                <w:numId w:val="52"/>
              </w:numPr>
              <w:rPr>
                <w:rFonts w:asciiTheme="minorHAnsi" w:hAnsiTheme="minorHAnsi" w:cstheme="minorHAnsi"/>
                <w:sz w:val="22"/>
                <w:szCs w:val="22"/>
              </w:rPr>
            </w:pPr>
            <w:r>
              <w:rPr>
                <w:rFonts w:asciiTheme="minorHAnsi" w:hAnsiTheme="minorHAnsi" w:cstheme="minorHAnsi"/>
                <w:sz w:val="22"/>
                <w:szCs w:val="22"/>
              </w:rPr>
              <w:t>The editor shall be responsible for printing summaries of the business of the Board of Directors meetings, the Annual Business Meetings, and Committee reports in the official publication.</w:t>
            </w:r>
          </w:p>
        </w:tc>
      </w:tr>
      <w:tr w:rsidR="00C83D02" w:rsidRPr="002D410A" w14:paraId="2D97F99D" w14:textId="77777777" w:rsidTr="00C83D02">
        <w:tc>
          <w:tcPr>
            <w:tcW w:w="6475" w:type="dxa"/>
          </w:tcPr>
          <w:p w14:paraId="279FC8E8" w14:textId="77777777" w:rsidR="00C83D02" w:rsidRPr="00D273AE" w:rsidRDefault="00C83D02" w:rsidP="00476812">
            <w:pPr>
              <w:rPr>
                <w:rFonts w:asciiTheme="minorHAnsi" w:hAnsiTheme="minorHAnsi" w:cstheme="minorHAnsi"/>
                <w:sz w:val="22"/>
                <w:szCs w:val="22"/>
              </w:rPr>
            </w:pPr>
          </w:p>
        </w:tc>
        <w:tc>
          <w:tcPr>
            <w:tcW w:w="6475" w:type="dxa"/>
            <w:vMerge/>
          </w:tcPr>
          <w:p w14:paraId="5586C09C" w14:textId="574A5AC8" w:rsidR="00C83D02" w:rsidRPr="007A28F4" w:rsidRDefault="00C83D02" w:rsidP="007A28F4">
            <w:pPr>
              <w:pStyle w:val="ListParagraph"/>
              <w:numPr>
                <w:ilvl w:val="0"/>
                <w:numId w:val="52"/>
              </w:numPr>
              <w:rPr>
                <w:rFonts w:asciiTheme="minorHAnsi" w:hAnsiTheme="minorHAnsi" w:cstheme="minorHAnsi"/>
                <w:sz w:val="22"/>
                <w:szCs w:val="22"/>
              </w:rPr>
            </w:pPr>
          </w:p>
        </w:tc>
      </w:tr>
      <w:tr w:rsidR="007A28F4" w:rsidRPr="002D410A" w14:paraId="6C40B5B9" w14:textId="77777777" w:rsidTr="00C83D02">
        <w:tc>
          <w:tcPr>
            <w:tcW w:w="6475" w:type="dxa"/>
          </w:tcPr>
          <w:p w14:paraId="3A4FC6D0" w14:textId="77777777" w:rsidR="007A28F4" w:rsidRPr="00C04ED8" w:rsidRDefault="00C04ED8" w:rsidP="00C04ED8">
            <w:pPr>
              <w:pStyle w:val="ListParagraph"/>
              <w:numPr>
                <w:ilvl w:val="0"/>
                <w:numId w:val="51"/>
              </w:numPr>
              <w:rPr>
                <w:rFonts w:asciiTheme="minorHAnsi" w:hAnsiTheme="minorHAnsi" w:cstheme="minorHAnsi"/>
                <w:sz w:val="22"/>
                <w:szCs w:val="22"/>
              </w:rPr>
            </w:pPr>
            <w:r>
              <w:rPr>
                <w:rFonts w:asciiTheme="minorHAnsi" w:hAnsiTheme="minorHAnsi" w:cstheme="minorHAnsi"/>
                <w:sz w:val="22"/>
                <w:szCs w:val="22"/>
              </w:rPr>
              <w:t>Other Society publications may be developed, subject to the approval of the Board of Directors.</w:t>
            </w:r>
          </w:p>
        </w:tc>
        <w:tc>
          <w:tcPr>
            <w:tcW w:w="6475" w:type="dxa"/>
          </w:tcPr>
          <w:p w14:paraId="218AFE0B" w14:textId="77777777" w:rsidR="007A28F4" w:rsidRPr="007A28F4" w:rsidRDefault="00C04ED8" w:rsidP="00C04ED8">
            <w:pPr>
              <w:rPr>
                <w:rFonts w:asciiTheme="minorHAnsi" w:hAnsiTheme="minorHAnsi" w:cstheme="minorHAnsi"/>
                <w:sz w:val="22"/>
                <w:szCs w:val="22"/>
              </w:rPr>
            </w:pPr>
            <w:r>
              <w:rPr>
                <w:rFonts w:asciiTheme="minorHAnsi" w:hAnsiTheme="minorHAnsi" w:cstheme="minorHAnsi"/>
                <w:sz w:val="22"/>
                <w:szCs w:val="22"/>
              </w:rPr>
              <w:t>Other publications</w:t>
            </w:r>
          </w:p>
        </w:tc>
      </w:tr>
      <w:tr w:rsidR="002D1EC9" w:rsidRPr="002D410A" w14:paraId="604DCD0E" w14:textId="77777777" w:rsidTr="00C83D02">
        <w:tc>
          <w:tcPr>
            <w:tcW w:w="6475" w:type="dxa"/>
          </w:tcPr>
          <w:p w14:paraId="09887039" w14:textId="77777777" w:rsidR="002D1EC9" w:rsidRPr="00B5041E" w:rsidRDefault="002D1EC9" w:rsidP="00B5041E">
            <w:pPr>
              <w:pStyle w:val="Heading1"/>
              <w:spacing w:before="0"/>
              <w:outlineLvl w:val="0"/>
              <w:rPr>
                <w:b/>
                <w:bCs/>
                <w:sz w:val="24"/>
                <w:szCs w:val="24"/>
              </w:rPr>
            </w:pPr>
            <w:bookmarkStart w:id="14" w:name="_Toc67925495"/>
            <w:r w:rsidRPr="00B5041E">
              <w:rPr>
                <w:b/>
                <w:bCs/>
                <w:sz w:val="24"/>
                <w:szCs w:val="24"/>
              </w:rPr>
              <w:t>ARTICLE XIV – IMPEACHMENT</w:t>
            </w:r>
            <w:bookmarkEnd w:id="14"/>
          </w:p>
        </w:tc>
        <w:tc>
          <w:tcPr>
            <w:tcW w:w="6475" w:type="dxa"/>
          </w:tcPr>
          <w:p w14:paraId="5245F17B" w14:textId="77777777" w:rsidR="002D1EC9" w:rsidRPr="002D1EC9" w:rsidRDefault="002D1EC9" w:rsidP="00C04ED8">
            <w:pPr>
              <w:rPr>
                <w:rFonts w:asciiTheme="minorHAnsi" w:hAnsiTheme="minorHAnsi" w:cstheme="minorHAnsi"/>
                <w:b/>
              </w:rPr>
            </w:pPr>
            <w:r>
              <w:rPr>
                <w:rFonts w:asciiTheme="minorHAnsi" w:hAnsiTheme="minorHAnsi" w:cstheme="minorHAnsi"/>
                <w:b/>
              </w:rPr>
              <w:t xml:space="preserve">ARTICLE XIV </w:t>
            </w:r>
            <w:r w:rsidR="008227DC">
              <w:rPr>
                <w:rFonts w:asciiTheme="minorHAnsi" w:hAnsiTheme="minorHAnsi" w:cstheme="minorHAnsi"/>
                <w:b/>
              </w:rPr>
              <w:t>–</w:t>
            </w:r>
            <w:r>
              <w:rPr>
                <w:rFonts w:asciiTheme="minorHAnsi" w:hAnsiTheme="minorHAnsi" w:cstheme="minorHAnsi"/>
                <w:b/>
              </w:rPr>
              <w:t xml:space="preserve"> IMPEACHMENT</w:t>
            </w:r>
          </w:p>
        </w:tc>
      </w:tr>
      <w:tr w:rsidR="008227DC" w:rsidRPr="002D410A" w14:paraId="5745B04E" w14:textId="77777777" w:rsidTr="00C83D02">
        <w:tc>
          <w:tcPr>
            <w:tcW w:w="6475" w:type="dxa"/>
          </w:tcPr>
          <w:p w14:paraId="23C075F8" w14:textId="24804DEA" w:rsidR="008227DC" w:rsidRPr="008227DC" w:rsidRDefault="008227DC" w:rsidP="002D1EC9">
            <w:pPr>
              <w:rPr>
                <w:rFonts w:asciiTheme="minorHAnsi" w:hAnsiTheme="minorHAnsi" w:cstheme="minorHAnsi"/>
                <w:sz w:val="22"/>
                <w:szCs w:val="22"/>
              </w:rPr>
            </w:pPr>
            <w:r>
              <w:rPr>
                <w:rFonts w:asciiTheme="minorHAnsi" w:hAnsiTheme="minorHAnsi" w:cstheme="minorHAnsi"/>
                <w:sz w:val="22"/>
                <w:szCs w:val="22"/>
              </w:rPr>
              <w:t xml:space="preserve">An elected or appointed official of this Society may be impeached for gross dereliction of duty, for conduct detrimental to this Society, or for malfeasance.  Impeachment proceedings shall be defined in the Standard Operating Procedures of this Society.  If circumstances have not already removed </w:t>
            </w:r>
            <w:r w:rsidR="008D1F97">
              <w:rPr>
                <w:rFonts w:asciiTheme="minorHAnsi" w:hAnsiTheme="minorHAnsi" w:cstheme="minorHAnsi"/>
                <w:sz w:val="22"/>
                <w:szCs w:val="22"/>
              </w:rPr>
              <w:t xml:space="preserve">the </w:t>
            </w:r>
            <w:r>
              <w:rPr>
                <w:rFonts w:asciiTheme="minorHAnsi" w:hAnsiTheme="minorHAnsi" w:cstheme="minorHAnsi"/>
                <w:sz w:val="22"/>
                <w:szCs w:val="22"/>
              </w:rPr>
              <w:t>person from the position of trust, a vote at the Annual Business Meeting to withdraw their confidence shall so remove the official.</w:t>
            </w:r>
          </w:p>
        </w:tc>
        <w:tc>
          <w:tcPr>
            <w:tcW w:w="6475" w:type="dxa"/>
          </w:tcPr>
          <w:p w14:paraId="297A6371" w14:textId="77777777" w:rsidR="008227DC" w:rsidRPr="001C5107" w:rsidRDefault="001C5107" w:rsidP="00890338">
            <w:pPr>
              <w:rPr>
                <w:rFonts w:asciiTheme="minorHAnsi" w:hAnsiTheme="minorHAnsi" w:cstheme="minorHAnsi"/>
                <w:sz w:val="22"/>
                <w:szCs w:val="22"/>
              </w:rPr>
            </w:pPr>
            <w:r>
              <w:rPr>
                <w:rFonts w:asciiTheme="minorHAnsi" w:hAnsiTheme="minorHAnsi" w:cstheme="minorHAnsi"/>
                <w:sz w:val="22"/>
                <w:szCs w:val="22"/>
              </w:rPr>
              <w:t>Impeachments may be initiated when a professional member of this Society shall file with the Board of Directors formal and specific charges against a particular person holding a position of trust in this Society.  Aft</w:t>
            </w:r>
            <w:r w:rsidR="00890338">
              <w:rPr>
                <w:rFonts w:asciiTheme="minorHAnsi" w:hAnsiTheme="minorHAnsi" w:cstheme="minorHAnsi"/>
                <w:sz w:val="22"/>
                <w:szCs w:val="22"/>
              </w:rPr>
              <w:t>er investigation of the charges</w:t>
            </w:r>
            <w:r>
              <w:rPr>
                <w:rFonts w:asciiTheme="minorHAnsi" w:hAnsiTheme="minorHAnsi" w:cstheme="minorHAnsi"/>
                <w:sz w:val="22"/>
                <w:szCs w:val="22"/>
              </w:rPr>
              <w:t>, the Board of Directors shall either exonerate the person charged or shall offer the individual the choice between resignation without further consideration and a hearing with defense.  Impeachment proceedings</w:t>
            </w:r>
            <w:r w:rsidR="00890338">
              <w:rPr>
                <w:rFonts w:asciiTheme="minorHAnsi" w:hAnsiTheme="minorHAnsi" w:cstheme="minorHAnsi"/>
                <w:sz w:val="22"/>
                <w:szCs w:val="22"/>
              </w:rPr>
              <w:t xml:space="preserve"> shall suspend an official from discharge of duties and the functions shall be filled in the interim in a manner consistent with the provisions in the Bylaws and Standard Operating Procedures of this Society for filling a vacancy in the position.  If the defendant chooses a hearing, notification of the hearing date shall be received at least sixty (60) days prior to the hearing, together with a copy of the charges, and at the hearing be guaranteed the right to confront the accuser and to be represented by counsel.  Upon conclusion of the hearing, the Board of Directors shall deliberate and form an opinion and shall report at the Annual Business Meeting with a recommendation to exonerate or to withdraw the confidence of the members.   </w:t>
            </w:r>
            <w:r>
              <w:rPr>
                <w:rFonts w:asciiTheme="minorHAnsi" w:hAnsiTheme="minorHAnsi" w:cstheme="minorHAnsi"/>
                <w:sz w:val="22"/>
                <w:szCs w:val="22"/>
              </w:rPr>
              <w:t xml:space="preserve"> </w:t>
            </w:r>
          </w:p>
        </w:tc>
      </w:tr>
      <w:tr w:rsidR="004B1681" w:rsidRPr="002D410A" w14:paraId="335EF0E1" w14:textId="77777777" w:rsidTr="00C83D02">
        <w:tc>
          <w:tcPr>
            <w:tcW w:w="6475" w:type="dxa"/>
          </w:tcPr>
          <w:p w14:paraId="27897A67" w14:textId="77777777" w:rsidR="004B1681" w:rsidRPr="00B5041E" w:rsidRDefault="004B1681" w:rsidP="00B5041E">
            <w:pPr>
              <w:pStyle w:val="Heading1"/>
              <w:spacing w:before="0"/>
              <w:outlineLvl w:val="0"/>
              <w:rPr>
                <w:b/>
                <w:bCs/>
                <w:sz w:val="24"/>
                <w:szCs w:val="24"/>
              </w:rPr>
            </w:pPr>
            <w:bookmarkStart w:id="15" w:name="_Toc67925496"/>
            <w:r w:rsidRPr="00B5041E">
              <w:rPr>
                <w:b/>
                <w:bCs/>
                <w:sz w:val="24"/>
                <w:szCs w:val="24"/>
              </w:rPr>
              <w:t>ARTICLE XV – LOCATION</w:t>
            </w:r>
            <w:bookmarkEnd w:id="15"/>
          </w:p>
        </w:tc>
        <w:tc>
          <w:tcPr>
            <w:tcW w:w="6475" w:type="dxa"/>
          </w:tcPr>
          <w:p w14:paraId="602981A1" w14:textId="77777777" w:rsidR="004B1681" w:rsidRPr="004B1681" w:rsidRDefault="004B1681" w:rsidP="00890338">
            <w:pPr>
              <w:rPr>
                <w:rFonts w:asciiTheme="minorHAnsi" w:hAnsiTheme="minorHAnsi" w:cstheme="minorHAnsi"/>
                <w:b/>
              </w:rPr>
            </w:pPr>
            <w:r>
              <w:rPr>
                <w:rFonts w:asciiTheme="minorHAnsi" w:hAnsiTheme="minorHAnsi" w:cstheme="minorHAnsi"/>
                <w:b/>
              </w:rPr>
              <w:t>ARTICLE XV – LOCATION</w:t>
            </w:r>
          </w:p>
        </w:tc>
      </w:tr>
      <w:tr w:rsidR="004B1681" w:rsidRPr="002D410A" w14:paraId="3E23E562" w14:textId="77777777" w:rsidTr="00C83D02">
        <w:tc>
          <w:tcPr>
            <w:tcW w:w="6475" w:type="dxa"/>
          </w:tcPr>
          <w:p w14:paraId="5C4BB716" w14:textId="77777777" w:rsidR="004B1681" w:rsidRPr="004B1681" w:rsidRDefault="004B1681" w:rsidP="002D1EC9">
            <w:pPr>
              <w:rPr>
                <w:rFonts w:asciiTheme="minorHAnsi" w:hAnsiTheme="minorHAnsi" w:cstheme="minorHAnsi"/>
                <w:sz w:val="22"/>
                <w:szCs w:val="22"/>
              </w:rPr>
            </w:pPr>
            <w:r>
              <w:rPr>
                <w:rFonts w:asciiTheme="minorHAnsi" w:hAnsiTheme="minorHAnsi" w:cstheme="minorHAnsi"/>
                <w:sz w:val="22"/>
                <w:szCs w:val="22"/>
              </w:rPr>
              <w:t>The location of the Registered Office of this Society shall be determined by the Board of Directors.</w:t>
            </w:r>
          </w:p>
        </w:tc>
        <w:tc>
          <w:tcPr>
            <w:tcW w:w="6475" w:type="dxa"/>
          </w:tcPr>
          <w:p w14:paraId="5FBBAE8B" w14:textId="6C789D44" w:rsidR="004B1681" w:rsidRPr="004B1681" w:rsidRDefault="004B1681" w:rsidP="00890338">
            <w:pPr>
              <w:rPr>
                <w:rFonts w:asciiTheme="minorHAnsi" w:hAnsiTheme="minorHAnsi" w:cstheme="minorHAnsi"/>
                <w:sz w:val="22"/>
                <w:szCs w:val="22"/>
              </w:rPr>
            </w:pPr>
            <w:r>
              <w:rPr>
                <w:rFonts w:asciiTheme="minorHAnsi" w:hAnsiTheme="minorHAnsi" w:cstheme="minorHAnsi"/>
                <w:sz w:val="22"/>
                <w:szCs w:val="22"/>
              </w:rPr>
              <w:t xml:space="preserve">The Registered Office of this Society shall be located in </w:t>
            </w:r>
            <w:r w:rsidR="00347431">
              <w:rPr>
                <w:rFonts w:asciiTheme="minorHAnsi" w:hAnsiTheme="minorHAnsi" w:cstheme="minorHAnsi"/>
                <w:sz w:val="22"/>
                <w:szCs w:val="22"/>
              </w:rPr>
              <w:t>Richmond, VA</w:t>
            </w:r>
            <w:r w:rsidR="009D62A8">
              <w:rPr>
                <w:rFonts w:asciiTheme="minorHAnsi" w:hAnsiTheme="minorHAnsi" w:cstheme="minorHAnsi"/>
                <w:sz w:val="22"/>
                <w:szCs w:val="22"/>
              </w:rPr>
              <w:t>.</w:t>
            </w:r>
          </w:p>
        </w:tc>
      </w:tr>
      <w:tr w:rsidR="004B1681" w:rsidRPr="002D410A" w14:paraId="02389ADD" w14:textId="77777777" w:rsidTr="00C83D02">
        <w:tc>
          <w:tcPr>
            <w:tcW w:w="6475" w:type="dxa"/>
          </w:tcPr>
          <w:p w14:paraId="091BC1B4" w14:textId="77777777" w:rsidR="004B1681" w:rsidRPr="00B5041E" w:rsidRDefault="004B1681" w:rsidP="00B5041E">
            <w:pPr>
              <w:pStyle w:val="Heading1"/>
              <w:spacing w:before="0"/>
              <w:outlineLvl w:val="0"/>
              <w:rPr>
                <w:b/>
                <w:bCs/>
                <w:sz w:val="24"/>
                <w:szCs w:val="24"/>
              </w:rPr>
            </w:pPr>
            <w:bookmarkStart w:id="16" w:name="_Toc67925497"/>
            <w:r w:rsidRPr="00B5041E">
              <w:rPr>
                <w:b/>
                <w:bCs/>
                <w:sz w:val="24"/>
                <w:szCs w:val="24"/>
              </w:rPr>
              <w:t>ARTICLE XVI – FISCAL YEAR</w:t>
            </w:r>
            <w:bookmarkEnd w:id="16"/>
          </w:p>
        </w:tc>
        <w:tc>
          <w:tcPr>
            <w:tcW w:w="6475" w:type="dxa"/>
          </w:tcPr>
          <w:p w14:paraId="08E2DCAD" w14:textId="77777777" w:rsidR="004B1681" w:rsidRPr="002D410A" w:rsidRDefault="004B1681" w:rsidP="00476812">
            <w:pPr>
              <w:rPr>
                <w:rFonts w:asciiTheme="minorHAnsi" w:hAnsiTheme="minorHAnsi" w:cstheme="minorHAnsi"/>
                <w:b/>
              </w:rPr>
            </w:pPr>
            <w:r>
              <w:rPr>
                <w:rFonts w:asciiTheme="minorHAnsi" w:hAnsiTheme="minorHAnsi" w:cstheme="minorHAnsi"/>
                <w:b/>
              </w:rPr>
              <w:t>ARTICLE XVI – FISCAL</w:t>
            </w:r>
          </w:p>
        </w:tc>
      </w:tr>
      <w:tr w:rsidR="004B1681" w:rsidRPr="002D410A" w14:paraId="1B26AF90" w14:textId="77777777" w:rsidTr="00C83D02">
        <w:tc>
          <w:tcPr>
            <w:tcW w:w="6475" w:type="dxa"/>
          </w:tcPr>
          <w:p w14:paraId="5099C4BC" w14:textId="77777777" w:rsidR="004B1681" w:rsidRPr="004B1681" w:rsidRDefault="004B1681" w:rsidP="00476812">
            <w:pPr>
              <w:rPr>
                <w:rFonts w:asciiTheme="minorHAnsi" w:hAnsiTheme="minorHAnsi" w:cstheme="minorHAnsi"/>
                <w:sz w:val="22"/>
                <w:szCs w:val="22"/>
              </w:rPr>
            </w:pPr>
            <w:r>
              <w:rPr>
                <w:rFonts w:asciiTheme="minorHAnsi" w:hAnsiTheme="minorHAnsi" w:cstheme="minorHAnsi"/>
                <w:sz w:val="22"/>
                <w:szCs w:val="22"/>
              </w:rPr>
              <w:t>The fiscal year shall be defined in the Standard Operating Procedures of this Society.</w:t>
            </w:r>
          </w:p>
        </w:tc>
        <w:tc>
          <w:tcPr>
            <w:tcW w:w="6475" w:type="dxa"/>
          </w:tcPr>
          <w:p w14:paraId="361D3FD5" w14:textId="77777777" w:rsidR="004B1681" w:rsidRPr="004B1681" w:rsidRDefault="004B1681" w:rsidP="00476812">
            <w:pPr>
              <w:rPr>
                <w:rFonts w:asciiTheme="minorHAnsi" w:hAnsiTheme="minorHAnsi" w:cstheme="minorHAnsi"/>
                <w:sz w:val="22"/>
                <w:szCs w:val="22"/>
              </w:rPr>
            </w:pPr>
            <w:r>
              <w:rPr>
                <w:rFonts w:asciiTheme="minorHAnsi" w:hAnsiTheme="minorHAnsi" w:cstheme="minorHAnsi"/>
                <w:sz w:val="22"/>
                <w:szCs w:val="22"/>
              </w:rPr>
              <w:t>The fiscal year shall be from September 1 to August 31 inclusive.</w:t>
            </w:r>
          </w:p>
        </w:tc>
      </w:tr>
      <w:tr w:rsidR="00C83D02" w:rsidRPr="002D410A" w14:paraId="7B682958" w14:textId="77777777" w:rsidTr="00C83D02">
        <w:tc>
          <w:tcPr>
            <w:tcW w:w="6475" w:type="dxa"/>
            <w:shd w:val="clear" w:color="auto" w:fill="D9D9D9" w:themeFill="background1" w:themeFillShade="D9"/>
          </w:tcPr>
          <w:p w14:paraId="56C02FF8" w14:textId="71D9D13B" w:rsidR="00C83D02" w:rsidRDefault="00C83D02" w:rsidP="00C83D02">
            <w:pPr>
              <w:jc w:val="center"/>
              <w:rPr>
                <w:rFonts w:asciiTheme="minorHAnsi" w:hAnsiTheme="minorHAnsi" w:cstheme="minorHAnsi"/>
                <w:b/>
              </w:rPr>
            </w:pPr>
            <w:r>
              <w:rPr>
                <w:rFonts w:asciiTheme="minorHAnsi" w:hAnsiTheme="minorHAnsi" w:cstheme="minorHAnsi"/>
                <w:b/>
              </w:rPr>
              <w:t>BYLAWS</w:t>
            </w:r>
          </w:p>
        </w:tc>
        <w:tc>
          <w:tcPr>
            <w:tcW w:w="6475" w:type="dxa"/>
            <w:shd w:val="clear" w:color="auto" w:fill="D9D9D9" w:themeFill="background1" w:themeFillShade="D9"/>
          </w:tcPr>
          <w:p w14:paraId="25FD2459" w14:textId="4C3CB93F" w:rsidR="00C83D02" w:rsidRDefault="00C83D02" w:rsidP="00C83D02">
            <w:pPr>
              <w:jc w:val="center"/>
              <w:rPr>
                <w:rFonts w:asciiTheme="minorHAnsi" w:hAnsiTheme="minorHAnsi" w:cstheme="minorHAnsi"/>
                <w:b/>
              </w:rPr>
            </w:pPr>
            <w:r>
              <w:rPr>
                <w:rFonts w:asciiTheme="minorHAnsi" w:hAnsiTheme="minorHAnsi" w:cstheme="minorHAnsi"/>
                <w:b/>
              </w:rPr>
              <w:t>STANDARD OPERATING PROCEDURES</w:t>
            </w:r>
          </w:p>
        </w:tc>
      </w:tr>
      <w:tr w:rsidR="006D704C" w:rsidRPr="002D410A" w14:paraId="1AB8F891" w14:textId="77777777" w:rsidTr="00C83D02">
        <w:tc>
          <w:tcPr>
            <w:tcW w:w="6475" w:type="dxa"/>
          </w:tcPr>
          <w:p w14:paraId="3629F158" w14:textId="77777777" w:rsidR="006D704C" w:rsidRPr="009E6963" w:rsidRDefault="006D704C" w:rsidP="009E6963">
            <w:pPr>
              <w:pStyle w:val="Heading1"/>
              <w:spacing w:before="0"/>
              <w:outlineLvl w:val="0"/>
              <w:rPr>
                <w:b/>
                <w:bCs/>
                <w:sz w:val="24"/>
                <w:szCs w:val="24"/>
              </w:rPr>
            </w:pPr>
            <w:bookmarkStart w:id="17" w:name="_Toc67925498"/>
            <w:r w:rsidRPr="009E6963">
              <w:rPr>
                <w:b/>
                <w:bCs/>
                <w:sz w:val="24"/>
                <w:szCs w:val="24"/>
              </w:rPr>
              <w:t>ARTICLE XVII – DISSOLUTION</w:t>
            </w:r>
            <w:bookmarkEnd w:id="17"/>
          </w:p>
        </w:tc>
        <w:tc>
          <w:tcPr>
            <w:tcW w:w="6475" w:type="dxa"/>
          </w:tcPr>
          <w:p w14:paraId="021C8222" w14:textId="77777777" w:rsidR="006D704C" w:rsidRPr="006D704C" w:rsidRDefault="006D704C" w:rsidP="00476812">
            <w:pPr>
              <w:rPr>
                <w:rFonts w:asciiTheme="minorHAnsi" w:hAnsiTheme="minorHAnsi" w:cstheme="minorHAnsi"/>
                <w:b/>
              </w:rPr>
            </w:pPr>
            <w:r>
              <w:rPr>
                <w:rFonts w:asciiTheme="minorHAnsi" w:hAnsiTheme="minorHAnsi" w:cstheme="minorHAnsi"/>
                <w:b/>
              </w:rPr>
              <w:t>ARRICLE XVII – DISSOLUTION</w:t>
            </w:r>
          </w:p>
        </w:tc>
      </w:tr>
      <w:tr w:rsidR="00C47B0B" w:rsidRPr="002D410A" w14:paraId="6D4E44E4" w14:textId="77777777" w:rsidTr="00C83D02">
        <w:tc>
          <w:tcPr>
            <w:tcW w:w="6475" w:type="dxa"/>
          </w:tcPr>
          <w:p w14:paraId="6E360572" w14:textId="77777777" w:rsidR="00C47B0B" w:rsidRDefault="00C47B0B" w:rsidP="00C47B0B">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This corporation may be dissolved as hereafter prescribed:</w:t>
            </w:r>
          </w:p>
          <w:p w14:paraId="297BDE60" w14:textId="77777777" w:rsidR="00C47B0B" w:rsidRDefault="00C47B0B" w:rsidP="00C47B0B">
            <w:pPr>
              <w:pStyle w:val="ListParagraph"/>
              <w:numPr>
                <w:ilvl w:val="0"/>
                <w:numId w:val="54"/>
              </w:numPr>
              <w:rPr>
                <w:rFonts w:asciiTheme="minorHAnsi" w:hAnsiTheme="minorHAnsi" w:cstheme="minorHAnsi"/>
                <w:sz w:val="22"/>
                <w:szCs w:val="22"/>
              </w:rPr>
            </w:pPr>
            <w:r>
              <w:rPr>
                <w:rFonts w:asciiTheme="minorHAnsi" w:hAnsiTheme="minorHAnsi" w:cstheme="minorHAnsi"/>
                <w:sz w:val="22"/>
                <w:szCs w:val="22"/>
              </w:rPr>
              <w:t>The motion to dissolve shall be adopted by a two-thirds vote of the Board of Directors.</w:t>
            </w:r>
          </w:p>
          <w:p w14:paraId="100EDB60" w14:textId="77777777" w:rsidR="00C47B0B" w:rsidRDefault="00C47B0B" w:rsidP="00C47B0B">
            <w:pPr>
              <w:pStyle w:val="ListParagraph"/>
              <w:numPr>
                <w:ilvl w:val="0"/>
                <w:numId w:val="54"/>
              </w:numPr>
              <w:rPr>
                <w:rFonts w:asciiTheme="minorHAnsi" w:hAnsiTheme="minorHAnsi" w:cstheme="minorHAnsi"/>
                <w:sz w:val="22"/>
                <w:szCs w:val="22"/>
              </w:rPr>
            </w:pPr>
            <w:r>
              <w:rPr>
                <w:rFonts w:asciiTheme="minorHAnsi" w:hAnsiTheme="minorHAnsi" w:cstheme="minorHAnsi"/>
                <w:sz w:val="22"/>
                <w:szCs w:val="22"/>
              </w:rPr>
              <w:t>The recommendation of the Board of Directors, with justification, shall be submitted in writing to the members of this Society no less than sixty (60) days prior to the Annual Business Meeting.</w:t>
            </w:r>
          </w:p>
          <w:p w14:paraId="45249E95" w14:textId="6939E2B9" w:rsidR="00C47B0B" w:rsidRPr="006D704C" w:rsidRDefault="00C47B0B" w:rsidP="00C47B0B">
            <w:pPr>
              <w:rPr>
                <w:rFonts w:asciiTheme="minorHAnsi" w:hAnsiTheme="minorHAnsi" w:cstheme="minorHAnsi"/>
                <w:sz w:val="22"/>
                <w:szCs w:val="22"/>
              </w:rPr>
            </w:pPr>
            <w:r>
              <w:rPr>
                <w:rFonts w:asciiTheme="minorHAnsi" w:hAnsiTheme="minorHAnsi" w:cstheme="minorHAnsi"/>
                <w:sz w:val="22"/>
                <w:szCs w:val="22"/>
              </w:rPr>
              <w:t>Adoption of a motion to dissolve shall require a two-thirds vote of the members at the Annual Business Meeting.</w:t>
            </w:r>
          </w:p>
        </w:tc>
        <w:tc>
          <w:tcPr>
            <w:tcW w:w="6475" w:type="dxa"/>
          </w:tcPr>
          <w:p w14:paraId="2AD5F615" w14:textId="05F55030" w:rsidR="00C47B0B" w:rsidRPr="00984DCB" w:rsidRDefault="00984DCB" w:rsidP="00984DCB">
            <w:pPr>
              <w:ind w:left="720"/>
              <w:rPr>
                <w:rFonts w:asciiTheme="minorHAnsi" w:hAnsiTheme="minorHAnsi" w:cstheme="minorHAnsi"/>
                <w:sz w:val="22"/>
                <w:szCs w:val="22"/>
              </w:rPr>
            </w:pPr>
            <w:r>
              <w:rPr>
                <w:rFonts w:asciiTheme="minorHAnsi" w:hAnsiTheme="minorHAnsi" w:cstheme="minorHAnsi"/>
                <w:sz w:val="22"/>
                <w:szCs w:val="22"/>
              </w:rPr>
              <w:t xml:space="preserve">A.   </w:t>
            </w:r>
            <w:r w:rsidR="00082E9F" w:rsidRPr="00984DCB">
              <w:rPr>
                <w:rFonts w:asciiTheme="minorHAnsi" w:hAnsiTheme="minorHAnsi" w:cstheme="minorHAnsi"/>
                <w:sz w:val="22"/>
                <w:szCs w:val="22"/>
              </w:rPr>
              <w:t>This corporation may be dissolved in accordance with procedures defined in the Bylaws of this Society.</w:t>
            </w:r>
          </w:p>
        </w:tc>
      </w:tr>
      <w:tr w:rsidR="00C47B0B" w:rsidRPr="002D410A" w14:paraId="4CF5EE15" w14:textId="77777777" w:rsidTr="00C83D02">
        <w:tc>
          <w:tcPr>
            <w:tcW w:w="6475" w:type="dxa"/>
          </w:tcPr>
          <w:p w14:paraId="717A2045" w14:textId="53956472" w:rsidR="00C47B0B" w:rsidRDefault="00C47B0B" w:rsidP="00C47B0B">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In the event of dissolution, the properties and assets then owned by the corporation shall be disbursed as follows:</w:t>
            </w:r>
          </w:p>
          <w:p w14:paraId="38BBA835" w14:textId="77777777" w:rsidR="002C75CE" w:rsidRDefault="00C47B0B" w:rsidP="00C47B0B">
            <w:pPr>
              <w:pStyle w:val="ListParagraph"/>
              <w:numPr>
                <w:ilvl w:val="0"/>
                <w:numId w:val="55"/>
              </w:numPr>
              <w:rPr>
                <w:rFonts w:asciiTheme="minorHAnsi" w:hAnsiTheme="minorHAnsi" w:cstheme="minorHAnsi"/>
                <w:sz w:val="22"/>
                <w:szCs w:val="22"/>
              </w:rPr>
            </w:pPr>
            <w:r>
              <w:rPr>
                <w:rFonts w:asciiTheme="minorHAnsi" w:hAnsiTheme="minorHAnsi" w:cstheme="minorHAnsi"/>
                <w:sz w:val="22"/>
                <w:szCs w:val="22"/>
              </w:rPr>
              <w:t>There shall be final and full payment of all legal obligations without liability to any individual members.</w:t>
            </w:r>
          </w:p>
          <w:p w14:paraId="084F7871" w14:textId="77777777" w:rsidR="00C47B0B" w:rsidRDefault="00C47B0B" w:rsidP="00C47B0B">
            <w:pPr>
              <w:pStyle w:val="ListParagraph"/>
              <w:numPr>
                <w:ilvl w:val="0"/>
                <w:numId w:val="55"/>
              </w:numPr>
              <w:rPr>
                <w:rFonts w:asciiTheme="minorHAnsi" w:hAnsiTheme="minorHAnsi" w:cstheme="minorHAnsi"/>
                <w:sz w:val="22"/>
                <w:szCs w:val="22"/>
              </w:rPr>
            </w:pPr>
            <w:r w:rsidRPr="002C75CE">
              <w:rPr>
                <w:rFonts w:asciiTheme="minorHAnsi" w:hAnsiTheme="minorHAnsi" w:cstheme="minorHAnsi"/>
                <w:sz w:val="22"/>
                <w:szCs w:val="22"/>
              </w:rPr>
              <w:t xml:space="preserve">The rest and reside of any property and assets of the corporation shall go to any appropriate designated charitable, scientific, or educational organization or institution or Professional membership organization recommended by the Board of Directors and approved by a two-thirds vote of the members at the Annual Business Meeting.  </w:t>
            </w:r>
          </w:p>
          <w:p w14:paraId="6EB5C0AF" w14:textId="7C6A21ED" w:rsidR="002C75CE" w:rsidRPr="002C75CE" w:rsidRDefault="002C75CE" w:rsidP="00C47B0B">
            <w:pPr>
              <w:pStyle w:val="ListParagraph"/>
              <w:numPr>
                <w:ilvl w:val="0"/>
                <w:numId w:val="55"/>
              </w:numPr>
              <w:rPr>
                <w:rFonts w:asciiTheme="minorHAnsi" w:hAnsiTheme="minorHAnsi" w:cstheme="minorHAnsi"/>
                <w:sz w:val="22"/>
                <w:szCs w:val="22"/>
              </w:rPr>
            </w:pPr>
            <w:r>
              <w:rPr>
                <w:rFonts w:asciiTheme="minorHAnsi" w:hAnsiTheme="minorHAnsi" w:cstheme="minorHAnsi"/>
                <w:sz w:val="22"/>
                <w:szCs w:val="22"/>
              </w:rPr>
              <w:t>In the event of dissolution, in no way shall any of the assets or property go to or be distributed to members, either for the reimbursement of any sums submitted, donated, or contributed by such members or for any other such private purposes.</w:t>
            </w:r>
          </w:p>
        </w:tc>
        <w:tc>
          <w:tcPr>
            <w:tcW w:w="6475" w:type="dxa"/>
          </w:tcPr>
          <w:p w14:paraId="6E65A849" w14:textId="2D64D3B1" w:rsidR="00C47B0B" w:rsidRDefault="00C47B0B" w:rsidP="00984DCB">
            <w:pPr>
              <w:pStyle w:val="ListParagraph"/>
              <w:ind w:left="1080"/>
              <w:rPr>
                <w:rFonts w:asciiTheme="minorHAnsi" w:hAnsiTheme="minorHAnsi" w:cstheme="minorHAnsi"/>
                <w:sz w:val="22"/>
                <w:szCs w:val="22"/>
              </w:rPr>
            </w:pPr>
          </w:p>
        </w:tc>
      </w:tr>
      <w:tr w:rsidR="00FB658B" w:rsidRPr="002D410A" w14:paraId="05A81310" w14:textId="77777777" w:rsidTr="00C83D02">
        <w:tc>
          <w:tcPr>
            <w:tcW w:w="6475" w:type="dxa"/>
          </w:tcPr>
          <w:p w14:paraId="3AD65752" w14:textId="77777777" w:rsidR="00FB658B" w:rsidRPr="009E6963" w:rsidRDefault="00FB658B" w:rsidP="009E6963">
            <w:pPr>
              <w:pStyle w:val="Heading1"/>
              <w:spacing w:before="0"/>
              <w:outlineLvl w:val="0"/>
              <w:rPr>
                <w:b/>
                <w:bCs/>
                <w:sz w:val="24"/>
                <w:szCs w:val="24"/>
              </w:rPr>
            </w:pPr>
            <w:bookmarkStart w:id="18" w:name="_Toc67925499"/>
            <w:r w:rsidRPr="009E6963">
              <w:rPr>
                <w:b/>
                <w:bCs/>
                <w:sz w:val="24"/>
                <w:szCs w:val="24"/>
              </w:rPr>
              <w:t>ARTICLE XVIII – PARLIAMENTARY AUTHORITY</w:t>
            </w:r>
            <w:bookmarkEnd w:id="18"/>
          </w:p>
        </w:tc>
        <w:tc>
          <w:tcPr>
            <w:tcW w:w="6475" w:type="dxa"/>
          </w:tcPr>
          <w:p w14:paraId="4BE0AF0B" w14:textId="77777777" w:rsidR="00FB658B" w:rsidRPr="002D410A" w:rsidRDefault="00FB658B" w:rsidP="00476812">
            <w:pPr>
              <w:rPr>
                <w:rFonts w:asciiTheme="minorHAnsi" w:hAnsiTheme="minorHAnsi" w:cstheme="minorHAnsi"/>
                <w:b/>
              </w:rPr>
            </w:pPr>
            <w:r>
              <w:rPr>
                <w:rFonts w:asciiTheme="minorHAnsi" w:hAnsiTheme="minorHAnsi" w:cstheme="minorHAnsi"/>
                <w:b/>
              </w:rPr>
              <w:t>ARTICLE XVIII – PARLIAMENTARY AUTHORITY</w:t>
            </w:r>
          </w:p>
        </w:tc>
      </w:tr>
      <w:tr w:rsidR="00FB658B" w:rsidRPr="002D410A" w14:paraId="5973BA63" w14:textId="77777777" w:rsidTr="00C83D02">
        <w:tc>
          <w:tcPr>
            <w:tcW w:w="6475" w:type="dxa"/>
          </w:tcPr>
          <w:p w14:paraId="1BF00D07" w14:textId="77777777" w:rsidR="00FB658B" w:rsidRPr="00FB658B" w:rsidRDefault="00FB658B" w:rsidP="00476812">
            <w:pPr>
              <w:rPr>
                <w:rFonts w:asciiTheme="minorHAnsi" w:hAnsiTheme="minorHAnsi" w:cstheme="minorHAnsi"/>
                <w:sz w:val="22"/>
                <w:szCs w:val="22"/>
              </w:rPr>
            </w:pPr>
            <w:r>
              <w:rPr>
                <w:rFonts w:asciiTheme="minorHAnsi" w:hAnsiTheme="minorHAnsi" w:cstheme="minorHAnsi"/>
                <w:sz w:val="22"/>
                <w:szCs w:val="22"/>
              </w:rPr>
              <w:t>Robert’s Rules of Order, newly revised (current edition) shall govern the business proceedings of this Society except when otherwise specified by these Bylaws.</w:t>
            </w:r>
          </w:p>
        </w:tc>
        <w:tc>
          <w:tcPr>
            <w:tcW w:w="6475" w:type="dxa"/>
          </w:tcPr>
          <w:p w14:paraId="63309291" w14:textId="77777777" w:rsidR="00FB658B" w:rsidRPr="00FB658B" w:rsidRDefault="00FB658B" w:rsidP="00476812">
            <w:pPr>
              <w:rPr>
                <w:rFonts w:asciiTheme="minorHAnsi" w:hAnsiTheme="minorHAnsi" w:cstheme="minorHAnsi"/>
                <w:sz w:val="22"/>
                <w:szCs w:val="22"/>
              </w:rPr>
            </w:pPr>
          </w:p>
        </w:tc>
      </w:tr>
      <w:tr w:rsidR="00F61D32" w:rsidRPr="002D410A" w14:paraId="0AF6FF9C" w14:textId="77777777" w:rsidTr="00C83D02">
        <w:tc>
          <w:tcPr>
            <w:tcW w:w="6475" w:type="dxa"/>
          </w:tcPr>
          <w:p w14:paraId="47C24F84" w14:textId="77777777" w:rsidR="00F61D32" w:rsidRPr="009E6963" w:rsidRDefault="00F61D32" w:rsidP="009E6963">
            <w:pPr>
              <w:pStyle w:val="Heading1"/>
              <w:spacing w:before="0"/>
              <w:outlineLvl w:val="0"/>
              <w:rPr>
                <w:b/>
                <w:bCs/>
                <w:sz w:val="24"/>
                <w:szCs w:val="24"/>
              </w:rPr>
            </w:pPr>
            <w:bookmarkStart w:id="19" w:name="_Toc67925500"/>
            <w:r w:rsidRPr="009E6963">
              <w:rPr>
                <w:b/>
                <w:bCs/>
                <w:sz w:val="24"/>
                <w:szCs w:val="24"/>
              </w:rPr>
              <w:t>ARTICLE XIX – AMENDMENTS</w:t>
            </w:r>
            <w:bookmarkEnd w:id="19"/>
          </w:p>
        </w:tc>
        <w:tc>
          <w:tcPr>
            <w:tcW w:w="6475" w:type="dxa"/>
          </w:tcPr>
          <w:p w14:paraId="047155D8" w14:textId="77777777" w:rsidR="00F61D32" w:rsidRPr="00F61D32" w:rsidRDefault="00F61D32" w:rsidP="00476812">
            <w:pPr>
              <w:rPr>
                <w:rFonts w:asciiTheme="minorHAnsi" w:hAnsiTheme="minorHAnsi" w:cstheme="minorHAnsi"/>
                <w:b/>
              </w:rPr>
            </w:pPr>
            <w:r>
              <w:rPr>
                <w:rFonts w:asciiTheme="minorHAnsi" w:hAnsiTheme="minorHAnsi" w:cstheme="minorHAnsi"/>
                <w:b/>
              </w:rPr>
              <w:t>ARTICLE XIX – AMENDMENTS</w:t>
            </w:r>
          </w:p>
        </w:tc>
      </w:tr>
      <w:tr w:rsidR="00F61D32" w:rsidRPr="002D410A" w14:paraId="3D83F143" w14:textId="77777777" w:rsidTr="00C83D02">
        <w:tc>
          <w:tcPr>
            <w:tcW w:w="6475" w:type="dxa"/>
          </w:tcPr>
          <w:p w14:paraId="40B8C9BB" w14:textId="549FFFB8" w:rsidR="00F61D32" w:rsidRPr="00F61D32" w:rsidRDefault="00F61D32" w:rsidP="00253342">
            <w:pPr>
              <w:pStyle w:val="ListParagraph"/>
              <w:numPr>
                <w:ilvl w:val="0"/>
                <w:numId w:val="56"/>
              </w:numPr>
              <w:rPr>
                <w:rFonts w:asciiTheme="minorHAnsi" w:hAnsiTheme="minorHAnsi" w:cstheme="minorHAnsi"/>
                <w:sz w:val="22"/>
                <w:szCs w:val="22"/>
              </w:rPr>
            </w:pPr>
            <w:r>
              <w:rPr>
                <w:rFonts w:asciiTheme="minorHAnsi" w:hAnsiTheme="minorHAnsi" w:cstheme="minorHAnsi"/>
                <w:sz w:val="22"/>
                <w:szCs w:val="22"/>
              </w:rPr>
              <w:t xml:space="preserve">The Bylaws of this Society may be amended in accordance </w:t>
            </w:r>
            <w:r w:rsidR="00851EA3">
              <w:rPr>
                <w:rFonts w:asciiTheme="minorHAnsi" w:hAnsiTheme="minorHAnsi" w:cstheme="minorHAnsi"/>
                <w:sz w:val="22"/>
                <w:szCs w:val="22"/>
              </w:rPr>
              <w:t>with t</w:t>
            </w:r>
            <w:r>
              <w:rPr>
                <w:rFonts w:asciiTheme="minorHAnsi" w:hAnsiTheme="minorHAnsi" w:cstheme="minorHAnsi"/>
                <w:sz w:val="22"/>
                <w:szCs w:val="22"/>
              </w:rPr>
              <w:t xml:space="preserve">he procedures defined </w:t>
            </w:r>
            <w:r w:rsidR="00BA5F03">
              <w:rPr>
                <w:rFonts w:asciiTheme="minorHAnsi" w:hAnsiTheme="minorHAnsi" w:cstheme="minorHAnsi"/>
                <w:sz w:val="22"/>
                <w:szCs w:val="22"/>
              </w:rPr>
              <w:t>in the SOPs</w:t>
            </w:r>
            <w:r>
              <w:rPr>
                <w:rFonts w:asciiTheme="minorHAnsi" w:hAnsiTheme="minorHAnsi" w:cstheme="minorHAnsi"/>
                <w:sz w:val="22"/>
                <w:szCs w:val="22"/>
              </w:rPr>
              <w:t>.</w:t>
            </w:r>
            <w:r w:rsidR="00851EA3">
              <w:rPr>
                <w:rFonts w:asciiTheme="minorHAnsi" w:hAnsiTheme="minorHAnsi" w:cstheme="minorHAnsi"/>
                <w:sz w:val="22"/>
                <w:szCs w:val="22"/>
              </w:rPr>
              <w:t xml:space="preserve"> </w:t>
            </w:r>
          </w:p>
        </w:tc>
        <w:tc>
          <w:tcPr>
            <w:tcW w:w="6475" w:type="dxa"/>
          </w:tcPr>
          <w:p w14:paraId="0C1FDE68" w14:textId="77777777" w:rsidR="00F61D32" w:rsidRDefault="00F61D32" w:rsidP="00253342">
            <w:pPr>
              <w:pStyle w:val="ListParagraph"/>
              <w:numPr>
                <w:ilvl w:val="0"/>
                <w:numId w:val="57"/>
              </w:numPr>
              <w:rPr>
                <w:rFonts w:asciiTheme="minorHAnsi" w:hAnsiTheme="minorHAnsi" w:cstheme="minorHAnsi"/>
                <w:sz w:val="22"/>
                <w:szCs w:val="22"/>
              </w:rPr>
            </w:pPr>
            <w:r>
              <w:rPr>
                <w:rFonts w:asciiTheme="minorHAnsi" w:hAnsiTheme="minorHAnsi" w:cstheme="minorHAnsi"/>
                <w:sz w:val="22"/>
                <w:szCs w:val="22"/>
              </w:rPr>
              <w:t>The Bylaws of this Society may be amended as follows:</w:t>
            </w:r>
          </w:p>
          <w:p w14:paraId="3DA3FC98" w14:textId="77777777" w:rsidR="00F61D32" w:rsidRDefault="00F61D32" w:rsidP="00253342">
            <w:pPr>
              <w:pStyle w:val="ListParagraph"/>
              <w:numPr>
                <w:ilvl w:val="0"/>
                <w:numId w:val="58"/>
              </w:numPr>
              <w:rPr>
                <w:rFonts w:asciiTheme="minorHAnsi" w:hAnsiTheme="minorHAnsi" w:cstheme="minorHAnsi"/>
                <w:sz w:val="22"/>
                <w:szCs w:val="22"/>
              </w:rPr>
            </w:pPr>
            <w:r>
              <w:rPr>
                <w:rFonts w:asciiTheme="minorHAnsi" w:hAnsiTheme="minorHAnsi" w:cstheme="minorHAnsi"/>
                <w:sz w:val="22"/>
                <w:szCs w:val="22"/>
              </w:rPr>
              <w:t>A proposed amendment to these Bylaws may be submitted by a district society or by a group of three or more professional members of this Society.  It shall be submitted in writing to the Chair of the Bylaws Committee no less than seven months in advance of the next annual meeting.</w:t>
            </w:r>
          </w:p>
          <w:p w14:paraId="571E31A1" w14:textId="77777777" w:rsidR="00851EA3" w:rsidRDefault="00851EA3" w:rsidP="00253342">
            <w:pPr>
              <w:pStyle w:val="ListParagraph"/>
              <w:numPr>
                <w:ilvl w:val="0"/>
                <w:numId w:val="58"/>
              </w:numPr>
              <w:rPr>
                <w:rFonts w:asciiTheme="minorHAnsi" w:hAnsiTheme="minorHAnsi" w:cstheme="minorHAnsi"/>
                <w:sz w:val="22"/>
                <w:szCs w:val="22"/>
              </w:rPr>
            </w:pPr>
            <w:r>
              <w:rPr>
                <w:rFonts w:asciiTheme="minorHAnsi" w:hAnsiTheme="minorHAnsi" w:cstheme="minorHAnsi"/>
                <w:sz w:val="22"/>
                <w:szCs w:val="22"/>
              </w:rPr>
              <w:t>The Bylaws Committee shall submit amendments, in context, to the Board of Directors.  If such amendments are approved by a majority vote of the Board of Directors, an electronic copy shall be submitted to the Chair of the Bylaws Committee of the ASCLS at least ninety (90) days before approval is desired.</w:t>
            </w:r>
          </w:p>
          <w:p w14:paraId="3C62C23C" w14:textId="77777777" w:rsidR="00851EA3" w:rsidRDefault="00851EA3" w:rsidP="00253342">
            <w:pPr>
              <w:pStyle w:val="ListParagraph"/>
              <w:numPr>
                <w:ilvl w:val="0"/>
                <w:numId w:val="58"/>
              </w:numPr>
              <w:rPr>
                <w:rFonts w:asciiTheme="minorHAnsi" w:hAnsiTheme="minorHAnsi" w:cstheme="minorHAnsi"/>
                <w:sz w:val="22"/>
                <w:szCs w:val="22"/>
              </w:rPr>
            </w:pPr>
            <w:r>
              <w:rPr>
                <w:rFonts w:asciiTheme="minorHAnsi" w:hAnsiTheme="minorHAnsi" w:cstheme="minorHAnsi"/>
                <w:sz w:val="22"/>
                <w:szCs w:val="22"/>
              </w:rPr>
              <w:t>Following the approval of the ASCLS Bylaws Committee, the amendments shall be distributed to the members of this Society at least thirty (30) days in advance of the Annual Business Meeting.  At this meeting the proposed amendments shall be presented for consideration.</w:t>
            </w:r>
          </w:p>
          <w:p w14:paraId="33C23BFC" w14:textId="77777777" w:rsidR="00851EA3" w:rsidRPr="00F61D32" w:rsidRDefault="00851EA3" w:rsidP="00253342">
            <w:pPr>
              <w:pStyle w:val="ListParagraph"/>
              <w:numPr>
                <w:ilvl w:val="0"/>
                <w:numId w:val="58"/>
              </w:numPr>
              <w:rPr>
                <w:rFonts w:asciiTheme="minorHAnsi" w:hAnsiTheme="minorHAnsi" w:cstheme="minorHAnsi"/>
                <w:sz w:val="22"/>
                <w:szCs w:val="22"/>
              </w:rPr>
            </w:pPr>
            <w:r>
              <w:rPr>
                <w:rFonts w:asciiTheme="minorHAnsi" w:hAnsiTheme="minorHAnsi" w:cstheme="minorHAnsi"/>
                <w:sz w:val="22"/>
                <w:szCs w:val="22"/>
              </w:rPr>
              <w:t xml:space="preserve">Adoption of amendments to the Bylaws shall require a two-thirds vote of the voting members at the Annual Business Meeting. </w:t>
            </w:r>
          </w:p>
        </w:tc>
      </w:tr>
      <w:tr w:rsidR="00851EA3" w:rsidRPr="002D410A" w14:paraId="631E6821" w14:textId="77777777" w:rsidTr="00C83D02">
        <w:tc>
          <w:tcPr>
            <w:tcW w:w="6475" w:type="dxa"/>
          </w:tcPr>
          <w:p w14:paraId="09CB7275" w14:textId="77777777" w:rsidR="00851EA3" w:rsidRDefault="00851EA3" w:rsidP="00253342">
            <w:pPr>
              <w:pStyle w:val="ListParagraph"/>
              <w:numPr>
                <w:ilvl w:val="0"/>
                <w:numId w:val="56"/>
              </w:numPr>
              <w:rPr>
                <w:rFonts w:asciiTheme="minorHAnsi" w:hAnsiTheme="minorHAnsi" w:cstheme="minorHAnsi"/>
                <w:sz w:val="22"/>
                <w:szCs w:val="22"/>
              </w:rPr>
            </w:pPr>
            <w:r>
              <w:rPr>
                <w:rFonts w:asciiTheme="minorHAnsi" w:hAnsiTheme="minorHAnsi" w:cstheme="minorHAnsi"/>
                <w:sz w:val="22"/>
                <w:szCs w:val="22"/>
              </w:rPr>
              <w:t>Within thirty (30) after adoption of an amendment to the Bylaws or the Standard Operating Procedures of this Society, an electronic official copy of the amended codes shall be sent to the Executive Office and to the Chair of the Bylaws Committee of the ASCLS.</w:t>
            </w:r>
          </w:p>
        </w:tc>
        <w:tc>
          <w:tcPr>
            <w:tcW w:w="6475" w:type="dxa"/>
          </w:tcPr>
          <w:p w14:paraId="5CF2A12F" w14:textId="77777777" w:rsidR="00851EA3" w:rsidRPr="00775510" w:rsidRDefault="00775510" w:rsidP="00D93CFE">
            <w:pPr>
              <w:pStyle w:val="ListParagraph"/>
              <w:numPr>
                <w:ilvl w:val="0"/>
                <w:numId w:val="57"/>
              </w:numPr>
              <w:rPr>
                <w:rFonts w:asciiTheme="minorHAnsi" w:hAnsiTheme="minorHAnsi" w:cstheme="minorHAnsi"/>
                <w:sz w:val="22"/>
                <w:szCs w:val="22"/>
              </w:rPr>
            </w:pPr>
            <w:r>
              <w:rPr>
                <w:rFonts w:asciiTheme="minorHAnsi" w:hAnsiTheme="minorHAnsi" w:cstheme="minorHAnsi"/>
                <w:sz w:val="22"/>
                <w:szCs w:val="22"/>
              </w:rPr>
              <w:t>Submission to ASCLS</w:t>
            </w:r>
          </w:p>
        </w:tc>
      </w:tr>
      <w:tr w:rsidR="00253342" w:rsidRPr="002D410A" w14:paraId="2ED5F4F7" w14:textId="77777777" w:rsidTr="00C83D02">
        <w:tc>
          <w:tcPr>
            <w:tcW w:w="6475" w:type="dxa"/>
          </w:tcPr>
          <w:p w14:paraId="454EA24D" w14:textId="77777777" w:rsidR="00253342" w:rsidRPr="00253342" w:rsidRDefault="00253342" w:rsidP="00D93CFE">
            <w:pPr>
              <w:pStyle w:val="ListParagraph"/>
              <w:numPr>
                <w:ilvl w:val="0"/>
                <w:numId w:val="57"/>
              </w:numPr>
              <w:rPr>
                <w:rFonts w:asciiTheme="minorHAnsi" w:hAnsiTheme="minorHAnsi" w:cstheme="minorHAnsi"/>
                <w:sz w:val="22"/>
                <w:szCs w:val="22"/>
              </w:rPr>
            </w:pPr>
            <w:r>
              <w:rPr>
                <w:rFonts w:asciiTheme="minorHAnsi" w:hAnsiTheme="minorHAnsi" w:cstheme="minorHAnsi"/>
                <w:sz w:val="22"/>
                <w:szCs w:val="22"/>
              </w:rPr>
              <w:t>Modifications of the Society Standard Operating Procedures may be made in accordance with procedures defined in the Standard Operating Procedures of this Society.</w:t>
            </w:r>
          </w:p>
        </w:tc>
        <w:tc>
          <w:tcPr>
            <w:tcW w:w="6475" w:type="dxa"/>
          </w:tcPr>
          <w:p w14:paraId="74B52D79" w14:textId="77777777" w:rsidR="00253342" w:rsidRPr="006A5615" w:rsidRDefault="00253342" w:rsidP="006A5615">
            <w:pPr>
              <w:pStyle w:val="ListParagraph"/>
              <w:numPr>
                <w:ilvl w:val="0"/>
                <w:numId w:val="56"/>
              </w:numPr>
              <w:rPr>
                <w:rFonts w:asciiTheme="minorHAnsi" w:hAnsiTheme="minorHAnsi" w:cstheme="minorHAnsi"/>
                <w:sz w:val="22"/>
                <w:szCs w:val="22"/>
              </w:rPr>
            </w:pPr>
            <w:r w:rsidRPr="006A5615">
              <w:rPr>
                <w:rFonts w:asciiTheme="minorHAnsi" w:hAnsiTheme="minorHAnsi" w:cstheme="minorHAnsi"/>
                <w:sz w:val="22"/>
                <w:szCs w:val="22"/>
              </w:rPr>
              <w:t>Modifications in the Society Standard Operating Procedures shall be made in the following manner:</w:t>
            </w:r>
          </w:p>
          <w:p w14:paraId="659E826D" w14:textId="77777777" w:rsidR="00253342" w:rsidRDefault="00253342" w:rsidP="00253342">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A proposed modification of these Standard Operating Procedures shall be submitted by a district society or by a group of three or more professional members of the Society.  The modification shall be submitted to the Board of Directors.</w:t>
            </w:r>
          </w:p>
          <w:p w14:paraId="0CFE7906" w14:textId="3CF88DE2" w:rsidR="00253342" w:rsidRDefault="00253342" w:rsidP="00253342">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The Board of Directors shall refer the modifications to the ASCLS-</w:t>
            </w:r>
            <w:r w:rsidR="008261FB">
              <w:rPr>
                <w:rFonts w:asciiTheme="minorHAnsi" w:hAnsiTheme="minorHAnsi" w:cstheme="minorHAnsi"/>
                <w:sz w:val="22"/>
                <w:szCs w:val="22"/>
              </w:rPr>
              <w:t>V</w:t>
            </w:r>
            <w:r>
              <w:rPr>
                <w:rFonts w:asciiTheme="minorHAnsi" w:hAnsiTheme="minorHAnsi" w:cstheme="minorHAnsi"/>
                <w:sz w:val="22"/>
                <w:szCs w:val="22"/>
              </w:rPr>
              <w:t>A Bylaws Committee for review and verification of compliance with ASCLS.  The Bylaws Committee will format the modification.</w:t>
            </w:r>
          </w:p>
          <w:p w14:paraId="1975A476" w14:textId="77777777" w:rsidR="00253342" w:rsidRDefault="00253342" w:rsidP="00253342">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The Bylaws Committee will submit the changes to the Board of Directors for approval.</w:t>
            </w:r>
          </w:p>
          <w:p w14:paraId="51330F12" w14:textId="77777777" w:rsidR="00253342" w:rsidRPr="00253342" w:rsidRDefault="00253342" w:rsidP="00253342">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 xml:space="preserve">The Bylaws Committee will submit an electronic copy to the ASCLS Bylaws Committee and Executive Office to be placed on file. </w:t>
            </w:r>
          </w:p>
        </w:tc>
      </w:tr>
      <w:tr w:rsidR="00775510" w:rsidRPr="002D410A" w14:paraId="2E627450" w14:textId="77777777" w:rsidTr="00C83D02">
        <w:tc>
          <w:tcPr>
            <w:tcW w:w="6475" w:type="dxa"/>
          </w:tcPr>
          <w:p w14:paraId="61236FE2" w14:textId="77777777" w:rsidR="00775510" w:rsidRPr="00775510" w:rsidRDefault="006A5615" w:rsidP="006A5615">
            <w:pPr>
              <w:pStyle w:val="ListParagraph"/>
              <w:numPr>
                <w:ilvl w:val="0"/>
                <w:numId w:val="56"/>
              </w:numPr>
              <w:rPr>
                <w:rFonts w:asciiTheme="minorHAnsi" w:hAnsiTheme="minorHAnsi" w:cstheme="minorHAnsi"/>
                <w:sz w:val="22"/>
                <w:szCs w:val="22"/>
              </w:rPr>
            </w:pPr>
            <w:r>
              <w:rPr>
                <w:rFonts w:asciiTheme="minorHAnsi" w:hAnsiTheme="minorHAnsi" w:cstheme="minorHAnsi"/>
                <w:sz w:val="22"/>
                <w:szCs w:val="22"/>
              </w:rPr>
              <w:t>The Bylaws Committee of this Society shall have the responsibility and authority to amend the Bylaws and the Standard Operating Procedures of this Society when such changes are necessary in order that the Bylaws and Standard Operating Procedures conform to and are not in conflict with the Bylaws and Standard Operating Procedures of the ASCLS.  Such amendments shall have the approval of the Board of Directors of this Society and the Bylaws Committee of the ASCLS prior to enactment and distribution to the members of this Society.</w:t>
            </w:r>
          </w:p>
        </w:tc>
        <w:tc>
          <w:tcPr>
            <w:tcW w:w="6475" w:type="dxa"/>
          </w:tcPr>
          <w:p w14:paraId="27882E3C" w14:textId="77777777" w:rsidR="00775510" w:rsidRDefault="00775510" w:rsidP="004C66DD">
            <w:pPr>
              <w:pStyle w:val="ListParagraph"/>
              <w:rPr>
                <w:rFonts w:asciiTheme="minorHAnsi" w:hAnsiTheme="minorHAnsi" w:cstheme="minorHAnsi"/>
                <w:sz w:val="22"/>
                <w:szCs w:val="22"/>
              </w:rPr>
            </w:pPr>
          </w:p>
        </w:tc>
      </w:tr>
      <w:tr w:rsidR="0021381F" w14:paraId="466C49CF" w14:textId="77777777" w:rsidTr="00C83D02">
        <w:tc>
          <w:tcPr>
            <w:tcW w:w="12950" w:type="dxa"/>
            <w:gridSpan w:val="2"/>
            <w:tcBorders>
              <w:left w:val="nil"/>
              <w:right w:val="nil"/>
            </w:tcBorders>
          </w:tcPr>
          <w:p w14:paraId="1214E39A" w14:textId="77777777" w:rsidR="0021381F" w:rsidRPr="0021381F" w:rsidRDefault="0021381F" w:rsidP="009913C2">
            <w:pPr>
              <w:rPr>
                <w:rFonts w:asciiTheme="minorHAnsi" w:hAnsiTheme="minorHAnsi" w:cstheme="minorHAnsi"/>
                <w:sz w:val="22"/>
                <w:szCs w:val="22"/>
              </w:rPr>
            </w:pPr>
          </w:p>
        </w:tc>
      </w:tr>
      <w:tr w:rsidR="00A25F85" w14:paraId="53426E78" w14:textId="77777777" w:rsidTr="00C83D02">
        <w:tc>
          <w:tcPr>
            <w:tcW w:w="6475" w:type="dxa"/>
          </w:tcPr>
          <w:p w14:paraId="43587340" w14:textId="3E7DFCBE" w:rsidR="00A25F85" w:rsidRPr="0021381F" w:rsidRDefault="00A25F85" w:rsidP="009913C2">
            <w:pPr>
              <w:rPr>
                <w:rFonts w:asciiTheme="minorHAnsi" w:hAnsiTheme="minorHAnsi" w:cstheme="minorHAnsi"/>
                <w:sz w:val="22"/>
                <w:szCs w:val="22"/>
              </w:rPr>
            </w:pPr>
            <w:r w:rsidRPr="0021381F">
              <w:rPr>
                <w:rFonts w:asciiTheme="minorHAnsi" w:hAnsiTheme="minorHAnsi" w:cstheme="minorHAnsi"/>
                <w:sz w:val="22"/>
                <w:szCs w:val="22"/>
              </w:rPr>
              <w:t xml:space="preserve">Adopted:    </w:t>
            </w:r>
            <w:r w:rsidR="00700265">
              <w:rPr>
                <w:rFonts w:asciiTheme="minorHAnsi" w:hAnsiTheme="minorHAnsi" w:cstheme="minorHAnsi"/>
                <w:sz w:val="22"/>
                <w:szCs w:val="22"/>
              </w:rPr>
              <w:t>Date on file with the national office.</w:t>
            </w:r>
          </w:p>
          <w:p w14:paraId="334A2B0D" w14:textId="77777777" w:rsidR="00A71F21" w:rsidRPr="0021381F" w:rsidRDefault="00A71F21" w:rsidP="009913C2">
            <w:pPr>
              <w:rPr>
                <w:rFonts w:asciiTheme="minorHAnsi" w:hAnsiTheme="minorHAnsi" w:cstheme="minorHAnsi"/>
                <w:sz w:val="22"/>
                <w:szCs w:val="22"/>
              </w:rPr>
            </w:pPr>
          </w:p>
          <w:p w14:paraId="3F627288" w14:textId="530CFC0E" w:rsidR="008261FB" w:rsidRPr="0021381F" w:rsidRDefault="00A71F21" w:rsidP="008261FB">
            <w:pPr>
              <w:rPr>
                <w:rFonts w:asciiTheme="minorHAnsi" w:hAnsiTheme="minorHAnsi" w:cstheme="minorHAnsi"/>
                <w:sz w:val="22"/>
                <w:szCs w:val="22"/>
              </w:rPr>
            </w:pPr>
            <w:r w:rsidRPr="0021381F">
              <w:rPr>
                <w:rFonts w:asciiTheme="minorHAnsi" w:hAnsiTheme="minorHAnsi" w:cstheme="minorHAnsi"/>
                <w:sz w:val="22"/>
                <w:szCs w:val="22"/>
              </w:rPr>
              <w:t xml:space="preserve">Amended:   </w:t>
            </w:r>
          </w:p>
          <w:p w14:paraId="118AF846" w14:textId="7265D9E1" w:rsidR="00A71F21" w:rsidRPr="0021381F" w:rsidRDefault="00A71F21" w:rsidP="00A71F21">
            <w:pPr>
              <w:rPr>
                <w:rFonts w:asciiTheme="minorHAnsi" w:hAnsiTheme="minorHAnsi" w:cstheme="minorHAnsi"/>
                <w:sz w:val="22"/>
                <w:szCs w:val="22"/>
              </w:rPr>
            </w:pPr>
          </w:p>
        </w:tc>
        <w:tc>
          <w:tcPr>
            <w:tcW w:w="6475" w:type="dxa"/>
          </w:tcPr>
          <w:p w14:paraId="1B634C94" w14:textId="75E0A4BC" w:rsidR="00A25F85" w:rsidRPr="0021381F" w:rsidRDefault="00A25F85" w:rsidP="009913C2">
            <w:pPr>
              <w:rPr>
                <w:rFonts w:asciiTheme="minorHAnsi" w:hAnsiTheme="minorHAnsi" w:cstheme="minorHAnsi"/>
                <w:sz w:val="22"/>
                <w:szCs w:val="22"/>
              </w:rPr>
            </w:pPr>
            <w:r w:rsidRPr="0021381F">
              <w:rPr>
                <w:rFonts w:asciiTheme="minorHAnsi" w:hAnsiTheme="minorHAnsi" w:cstheme="minorHAnsi"/>
                <w:sz w:val="22"/>
                <w:szCs w:val="22"/>
              </w:rPr>
              <w:t xml:space="preserve">Approved:    </w:t>
            </w:r>
          </w:p>
          <w:p w14:paraId="4B7D979E" w14:textId="77777777" w:rsidR="00B772EB" w:rsidRPr="0021381F" w:rsidRDefault="00B772EB" w:rsidP="009913C2">
            <w:pPr>
              <w:rPr>
                <w:rFonts w:asciiTheme="minorHAnsi" w:hAnsiTheme="minorHAnsi" w:cstheme="minorHAnsi"/>
                <w:sz w:val="22"/>
                <w:szCs w:val="22"/>
              </w:rPr>
            </w:pPr>
          </w:p>
          <w:p w14:paraId="2C2E57AD" w14:textId="0255D6A0" w:rsidR="008261FB" w:rsidRDefault="00B772EB" w:rsidP="008261FB">
            <w:pPr>
              <w:rPr>
                <w:rFonts w:asciiTheme="minorHAnsi" w:hAnsiTheme="minorHAnsi" w:cstheme="minorHAnsi"/>
                <w:sz w:val="22"/>
                <w:szCs w:val="22"/>
              </w:rPr>
            </w:pPr>
            <w:r w:rsidRPr="0021381F">
              <w:rPr>
                <w:rFonts w:asciiTheme="minorHAnsi" w:hAnsiTheme="minorHAnsi" w:cstheme="minorHAnsi"/>
                <w:sz w:val="22"/>
                <w:szCs w:val="22"/>
              </w:rPr>
              <w:t xml:space="preserve">Revised:       </w:t>
            </w:r>
            <w:r w:rsidR="008261FB">
              <w:rPr>
                <w:rFonts w:asciiTheme="minorHAnsi" w:hAnsiTheme="minorHAnsi" w:cstheme="minorHAnsi"/>
                <w:sz w:val="22"/>
                <w:szCs w:val="22"/>
              </w:rPr>
              <w:t>March 2009, May 2006, November 2006, May 2007, March 2011</w:t>
            </w:r>
            <w:r w:rsidR="00700265">
              <w:rPr>
                <w:rFonts w:asciiTheme="minorHAnsi" w:hAnsiTheme="minorHAnsi" w:cstheme="minorHAnsi"/>
                <w:sz w:val="22"/>
                <w:szCs w:val="22"/>
              </w:rPr>
              <w:t xml:space="preserve">. </w:t>
            </w:r>
          </w:p>
          <w:p w14:paraId="608CC74F" w14:textId="634265B6" w:rsidR="00700265" w:rsidRPr="0021381F" w:rsidRDefault="00700265" w:rsidP="008261FB">
            <w:pPr>
              <w:rPr>
                <w:rFonts w:asciiTheme="minorHAnsi" w:hAnsiTheme="minorHAnsi" w:cstheme="minorHAnsi"/>
                <w:sz w:val="22"/>
                <w:szCs w:val="22"/>
              </w:rPr>
            </w:pPr>
            <w:r>
              <w:rPr>
                <w:rFonts w:asciiTheme="minorHAnsi" w:hAnsiTheme="minorHAnsi" w:cstheme="minorHAnsi"/>
                <w:sz w:val="22"/>
                <w:szCs w:val="22"/>
              </w:rPr>
              <w:t>Edited for new format: February 2020.</w:t>
            </w:r>
          </w:p>
          <w:p w14:paraId="7313A233" w14:textId="342E86F1" w:rsidR="00B772EB" w:rsidRPr="0021381F" w:rsidRDefault="00B772EB" w:rsidP="009913C2">
            <w:pPr>
              <w:rPr>
                <w:rFonts w:asciiTheme="minorHAnsi" w:hAnsiTheme="minorHAnsi" w:cstheme="minorHAnsi"/>
                <w:sz w:val="22"/>
                <w:szCs w:val="22"/>
              </w:rPr>
            </w:pPr>
          </w:p>
        </w:tc>
      </w:tr>
    </w:tbl>
    <w:p w14:paraId="63A32D53" w14:textId="77777777" w:rsidR="00A25F85" w:rsidRPr="008A16FD" w:rsidRDefault="00A25F85" w:rsidP="008261FB">
      <w:pPr>
        <w:tabs>
          <w:tab w:val="left" w:pos="10650"/>
        </w:tabs>
        <w:jc w:val="center"/>
        <w:outlineLvl w:val="0"/>
        <w:rPr>
          <w:rFonts w:asciiTheme="minorHAnsi" w:hAnsiTheme="minorHAnsi" w:cstheme="minorHAnsi"/>
          <w:b/>
        </w:rPr>
      </w:pPr>
    </w:p>
    <w:sectPr w:rsidR="00A25F85" w:rsidRPr="008A16FD" w:rsidSect="00F228A0">
      <w:footerReference w:type="default" r:id="rId8"/>
      <w:pgSz w:w="15840" w:h="12240" w:orient="landscape"/>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D8306" w14:textId="77777777" w:rsidR="00612103" w:rsidRDefault="00612103" w:rsidP="00791B19">
      <w:r>
        <w:separator/>
      </w:r>
    </w:p>
  </w:endnote>
  <w:endnote w:type="continuationSeparator" w:id="0">
    <w:p w14:paraId="43EA2971" w14:textId="77777777" w:rsidR="00612103" w:rsidRDefault="00612103" w:rsidP="0079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797398"/>
      <w:docPartObj>
        <w:docPartGallery w:val="Page Numbers (Bottom of Page)"/>
        <w:docPartUnique/>
      </w:docPartObj>
    </w:sdtPr>
    <w:sdtEndPr/>
    <w:sdtContent>
      <w:sdt>
        <w:sdtPr>
          <w:id w:val="-1769616900"/>
          <w:docPartObj>
            <w:docPartGallery w:val="Page Numbers (Top of Page)"/>
            <w:docPartUnique/>
          </w:docPartObj>
        </w:sdtPr>
        <w:sdtEndPr/>
        <w:sdtContent>
          <w:p w14:paraId="11E87EC0" w14:textId="5256D0DE" w:rsidR="00CE4F26" w:rsidRDefault="00CE4F26">
            <w:pPr>
              <w:pStyle w:val="Footer"/>
              <w:jc w:val="right"/>
            </w:pPr>
            <w:r>
              <w:t xml:space="preserve">Page </w:t>
            </w:r>
            <w:r>
              <w:rPr>
                <w:b/>
                <w:bCs/>
              </w:rPr>
              <w:fldChar w:fldCharType="begin"/>
            </w:r>
            <w:r>
              <w:rPr>
                <w:b/>
                <w:bCs/>
              </w:rPr>
              <w:instrText xml:space="preserve"> PAGE </w:instrText>
            </w:r>
            <w:r>
              <w:rPr>
                <w:b/>
                <w:bCs/>
              </w:rPr>
              <w:fldChar w:fldCharType="separate"/>
            </w:r>
            <w:r w:rsidR="006323D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323D1">
              <w:rPr>
                <w:b/>
                <w:bCs/>
                <w:noProof/>
              </w:rPr>
              <w:t>20</w:t>
            </w:r>
            <w:r>
              <w:rPr>
                <w:b/>
                <w:bCs/>
              </w:rPr>
              <w:fldChar w:fldCharType="end"/>
            </w:r>
          </w:p>
        </w:sdtContent>
      </w:sdt>
    </w:sdtContent>
  </w:sdt>
  <w:p w14:paraId="1F534A2B" w14:textId="77777777" w:rsidR="00CE4F26" w:rsidRDefault="00CE4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4F96E" w14:textId="77777777" w:rsidR="00612103" w:rsidRDefault="00612103" w:rsidP="00791B19">
      <w:r>
        <w:separator/>
      </w:r>
    </w:p>
  </w:footnote>
  <w:footnote w:type="continuationSeparator" w:id="0">
    <w:p w14:paraId="7708E4D8" w14:textId="77777777" w:rsidR="00612103" w:rsidRDefault="00612103" w:rsidP="00791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484"/>
    <w:multiLevelType w:val="hybridMultilevel"/>
    <w:tmpl w:val="A2D2F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24742"/>
    <w:multiLevelType w:val="hybridMultilevel"/>
    <w:tmpl w:val="BCE8B4A2"/>
    <w:lvl w:ilvl="0" w:tplc="A1420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676AF"/>
    <w:multiLevelType w:val="hybridMultilevel"/>
    <w:tmpl w:val="CF9C1046"/>
    <w:lvl w:ilvl="0" w:tplc="4964F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647F5"/>
    <w:multiLevelType w:val="hybridMultilevel"/>
    <w:tmpl w:val="763A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C3499"/>
    <w:multiLevelType w:val="hybridMultilevel"/>
    <w:tmpl w:val="31EA5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F4A8A"/>
    <w:multiLevelType w:val="hybridMultilevel"/>
    <w:tmpl w:val="22D0D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25845"/>
    <w:multiLevelType w:val="hybridMultilevel"/>
    <w:tmpl w:val="0F8E3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4C52BB"/>
    <w:multiLevelType w:val="hybridMultilevel"/>
    <w:tmpl w:val="BB1E1962"/>
    <w:lvl w:ilvl="0" w:tplc="D9205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264753"/>
    <w:multiLevelType w:val="hybridMultilevel"/>
    <w:tmpl w:val="2B025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E0C0C"/>
    <w:multiLevelType w:val="hybridMultilevel"/>
    <w:tmpl w:val="A478F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B27A4"/>
    <w:multiLevelType w:val="hybridMultilevel"/>
    <w:tmpl w:val="92A8C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2519B"/>
    <w:multiLevelType w:val="hybridMultilevel"/>
    <w:tmpl w:val="BD086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2422A6"/>
    <w:multiLevelType w:val="hybridMultilevel"/>
    <w:tmpl w:val="B30C7BB8"/>
    <w:lvl w:ilvl="0" w:tplc="4E78B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281054"/>
    <w:multiLevelType w:val="hybridMultilevel"/>
    <w:tmpl w:val="5DC02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94F9C"/>
    <w:multiLevelType w:val="hybridMultilevel"/>
    <w:tmpl w:val="0E809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26012"/>
    <w:multiLevelType w:val="hybridMultilevel"/>
    <w:tmpl w:val="90103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41B84"/>
    <w:multiLevelType w:val="hybridMultilevel"/>
    <w:tmpl w:val="CED2E54E"/>
    <w:lvl w:ilvl="0" w:tplc="A762ED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C44641"/>
    <w:multiLevelType w:val="hybridMultilevel"/>
    <w:tmpl w:val="9B3CE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82E80"/>
    <w:multiLevelType w:val="hybridMultilevel"/>
    <w:tmpl w:val="19541638"/>
    <w:lvl w:ilvl="0" w:tplc="E41C94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FFA4D8E"/>
    <w:multiLevelType w:val="hybridMultilevel"/>
    <w:tmpl w:val="23804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251D5"/>
    <w:multiLevelType w:val="hybridMultilevel"/>
    <w:tmpl w:val="2E606434"/>
    <w:lvl w:ilvl="0" w:tplc="DCA06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AE699A"/>
    <w:multiLevelType w:val="hybridMultilevel"/>
    <w:tmpl w:val="A90A5EA4"/>
    <w:lvl w:ilvl="0" w:tplc="C520D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E17390"/>
    <w:multiLevelType w:val="hybridMultilevel"/>
    <w:tmpl w:val="1986B14C"/>
    <w:lvl w:ilvl="0" w:tplc="7B282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F140BF"/>
    <w:multiLevelType w:val="hybridMultilevel"/>
    <w:tmpl w:val="85FC99AE"/>
    <w:lvl w:ilvl="0" w:tplc="1D0233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D7172B"/>
    <w:multiLevelType w:val="hybridMultilevel"/>
    <w:tmpl w:val="72269596"/>
    <w:lvl w:ilvl="0" w:tplc="991652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79925FF"/>
    <w:multiLevelType w:val="hybridMultilevel"/>
    <w:tmpl w:val="62C6DF52"/>
    <w:lvl w:ilvl="0" w:tplc="58A2B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0D7771"/>
    <w:multiLevelType w:val="hybridMultilevel"/>
    <w:tmpl w:val="48F093CE"/>
    <w:lvl w:ilvl="0" w:tplc="96DC0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506008"/>
    <w:multiLevelType w:val="hybridMultilevel"/>
    <w:tmpl w:val="D99CB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14183C"/>
    <w:multiLevelType w:val="hybridMultilevel"/>
    <w:tmpl w:val="EAE852A2"/>
    <w:lvl w:ilvl="0" w:tplc="E998F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4B3BAF"/>
    <w:multiLevelType w:val="hybridMultilevel"/>
    <w:tmpl w:val="8F842354"/>
    <w:lvl w:ilvl="0" w:tplc="AA587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23074D7"/>
    <w:multiLevelType w:val="hybridMultilevel"/>
    <w:tmpl w:val="6E10E170"/>
    <w:lvl w:ilvl="0" w:tplc="7542C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9B644A"/>
    <w:multiLevelType w:val="hybridMultilevel"/>
    <w:tmpl w:val="A48AD934"/>
    <w:lvl w:ilvl="0" w:tplc="FDA66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41F09"/>
    <w:multiLevelType w:val="hybridMultilevel"/>
    <w:tmpl w:val="30F0B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E000B8"/>
    <w:multiLevelType w:val="hybridMultilevel"/>
    <w:tmpl w:val="84821708"/>
    <w:lvl w:ilvl="0" w:tplc="C5640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5453330"/>
    <w:multiLevelType w:val="hybridMultilevel"/>
    <w:tmpl w:val="EC5AE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EC3AA8"/>
    <w:multiLevelType w:val="hybridMultilevel"/>
    <w:tmpl w:val="7AF6A472"/>
    <w:lvl w:ilvl="0" w:tplc="99749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AD4736E"/>
    <w:multiLevelType w:val="hybridMultilevel"/>
    <w:tmpl w:val="230011F0"/>
    <w:lvl w:ilvl="0" w:tplc="37C02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B6C43F7"/>
    <w:multiLevelType w:val="hybridMultilevel"/>
    <w:tmpl w:val="BBE6D9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A37194"/>
    <w:multiLevelType w:val="hybridMultilevel"/>
    <w:tmpl w:val="BC5CA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F77DC3"/>
    <w:multiLevelType w:val="hybridMultilevel"/>
    <w:tmpl w:val="2768108C"/>
    <w:lvl w:ilvl="0" w:tplc="64C08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C367275"/>
    <w:multiLevelType w:val="hybridMultilevel"/>
    <w:tmpl w:val="8D986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CE0B6B"/>
    <w:multiLevelType w:val="hybridMultilevel"/>
    <w:tmpl w:val="4A565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EA1C9B"/>
    <w:multiLevelType w:val="hybridMultilevel"/>
    <w:tmpl w:val="6FA6A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0852BE"/>
    <w:multiLevelType w:val="hybridMultilevel"/>
    <w:tmpl w:val="39F26264"/>
    <w:lvl w:ilvl="0" w:tplc="AB6017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2A41262"/>
    <w:multiLevelType w:val="hybridMultilevel"/>
    <w:tmpl w:val="468E2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4C3FB9"/>
    <w:multiLevelType w:val="hybridMultilevel"/>
    <w:tmpl w:val="3E8C0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AA7023"/>
    <w:multiLevelType w:val="hybridMultilevel"/>
    <w:tmpl w:val="CB74B536"/>
    <w:lvl w:ilvl="0" w:tplc="32EE5D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BE53101"/>
    <w:multiLevelType w:val="hybridMultilevel"/>
    <w:tmpl w:val="A3EAB760"/>
    <w:lvl w:ilvl="0" w:tplc="CC8C9D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D845FBF"/>
    <w:multiLevelType w:val="hybridMultilevel"/>
    <w:tmpl w:val="0DD61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9C638F"/>
    <w:multiLevelType w:val="hybridMultilevel"/>
    <w:tmpl w:val="1A4AC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723AE6"/>
    <w:multiLevelType w:val="hybridMultilevel"/>
    <w:tmpl w:val="ABEE3F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25258D"/>
    <w:multiLevelType w:val="hybridMultilevel"/>
    <w:tmpl w:val="DB56F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E8E0ED5"/>
    <w:multiLevelType w:val="hybridMultilevel"/>
    <w:tmpl w:val="51FA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3A4BFD"/>
    <w:multiLevelType w:val="hybridMultilevel"/>
    <w:tmpl w:val="AA7C0B80"/>
    <w:lvl w:ilvl="0" w:tplc="76A27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1A509FC"/>
    <w:multiLevelType w:val="hybridMultilevel"/>
    <w:tmpl w:val="E9447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BF52EA"/>
    <w:multiLevelType w:val="hybridMultilevel"/>
    <w:tmpl w:val="AE847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E746B5"/>
    <w:multiLevelType w:val="hybridMultilevel"/>
    <w:tmpl w:val="05747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667A06"/>
    <w:multiLevelType w:val="hybridMultilevel"/>
    <w:tmpl w:val="659C8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8C162B"/>
    <w:multiLevelType w:val="hybridMultilevel"/>
    <w:tmpl w:val="58344236"/>
    <w:lvl w:ilvl="0" w:tplc="04DA6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B704C83"/>
    <w:multiLevelType w:val="hybridMultilevel"/>
    <w:tmpl w:val="36CC8A1C"/>
    <w:lvl w:ilvl="0" w:tplc="9BBCE5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EFF4E9F"/>
    <w:multiLevelType w:val="hybridMultilevel"/>
    <w:tmpl w:val="C85C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57"/>
  </w:num>
  <w:num w:numId="3">
    <w:abstractNumId w:val="15"/>
  </w:num>
  <w:num w:numId="4">
    <w:abstractNumId w:val="50"/>
  </w:num>
  <w:num w:numId="5">
    <w:abstractNumId w:val="37"/>
  </w:num>
  <w:num w:numId="6">
    <w:abstractNumId w:val="0"/>
  </w:num>
  <w:num w:numId="7">
    <w:abstractNumId w:val="52"/>
  </w:num>
  <w:num w:numId="8">
    <w:abstractNumId w:val="23"/>
  </w:num>
  <w:num w:numId="9">
    <w:abstractNumId w:val="44"/>
  </w:num>
  <w:num w:numId="10">
    <w:abstractNumId w:val="29"/>
  </w:num>
  <w:num w:numId="11">
    <w:abstractNumId w:val="4"/>
  </w:num>
  <w:num w:numId="12">
    <w:abstractNumId w:val="40"/>
  </w:num>
  <w:num w:numId="13">
    <w:abstractNumId w:val="33"/>
  </w:num>
  <w:num w:numId="14">
    <w:abstractNumId w:val="25"/>
  </w:num>
  <w:num w:numId="15">
    <w:abstractNumId w:val="54"/>
  </w:num>
  <w:num w:numId="16">
    <w:abstractNumId w:val="48"/>
  </w:num>
  <w:num w:numId="17">
    <w:abstractNumId w:val="55"/>
  </w:num>
  <w:num w:numId="18">
    <w:abstractNumId w:val="36"/>
  </w:num>
  <w:num w:numId="19">
    <w:abstractNumId w:val="43"/>
  </w:num>
  <w:num w:numId="20">
    <w:abstractNumId w:val="16"/>
  </w:num>
  <w:num w:numId="21">
    <w:abstractNumId w:val="17"/>
  </w:num>
  <w:num w:numId="22">
    <w:abstractNumId w:val="13"/>
  </w:num>
  <w:num w:numId="23">
    <w:abstractNumId w:val="42"/>
  </w:num>
  <w:num w:numId="24">
    <w:abstractNumId w:val="5"/>
  </w:num>
  <w:num w:numId="25">
    <w:abstractNumId w:val="14"/>
  </w:num>
  <w:num w:numId="26">
    <w:abstractNumId w:val="9"/>
  </w:num>
  <w:num w:numId="27">
    <w:abstractNumId w:val="22"/>
  </w:num>
  <w:num w:numId="28">
    <w:abstractNumId w:val="45"/>
  </w:num>
  <w:num w:numId="29">
    <w:abstractNumId w:val="41"/>
  </w:num>
  <w:num w:numId="30">
    <w:abstractNumId w:val="39"/>
  </w:num>
  <w:num w:numId="31">
    <w:abstractNumId w:val="46"/>
  </w:num>
  <w:num w:numId="32">
    <w:abstractNumId w:val="26"/>
  </w:num>
  <w:num w:numId="33">
    <w:abstractNumId w:val="31"/>
  </w:num>
  <w:num w:numId="34">
    <w:abstractNumId w:val="30"/>
  </w:num>
  <w:num w:numId="35">
    <w:abstractNumId w:val="6"/>
  </w:num>
  <w:num w:numId="36">
    <w:abstractNumId w:val="3"/>
  </w:num>
  <w:num w:numId="37">
    <w:abstractNumId w:val="59"/>
  </w:num>
  <w:num w:numId="38">
    <w:abstractNumId w:val="35"/>
  </w:num>
  <w:num w:numId="39">
    <w:abstractNumId w:val="12"/>
  </w:num>
  <w:num w:numId="40">
    <w:abstractNumId w:val="34"/>
  </w:num>
  <w:num w:numId="41">
    <w:abstractNumId w:val="19"/>
  </w:num>
  <w:num w:numId="42">
    <w:abstractNumId w:val="7"/>
  </w:num>
  <w:num w:numId="43">
    <w:abstractNumId w:val="10"/>
  </w:num>
  <w:num w:numId="44">
    <w:abstractNumId w:val="28"/>
  </w:num>
  <w:num w:numId="45">
    <w:abstractNumId w:val="27"/>
  </w:num>
  <w:num w:numId="46">
    <w:abstractNumId w:val="58"/>
  </w:num>
  <w:num w:numId="47">
    <w:abstractNumId w:val="47"/>
  </w:num>
  <w:num w:numId="48">
    <w:abstractNumId w:val="18"/>
  </w:num>
  <w:num w:numId="49">
    <w:abstractNumId w:val="24"/>
  </w:num>
  <w:num w:numId="50">
    <w:abstractNumId w:val="38"/>
  </w:num>
  <w:num w:numId="51">
    <w:abstractNumId w:val="32"/>
  </w:num>
  <w:num w:numId="52">
    <w:abstractNumId w:val="21"/>
  </w:num>
  <w:num w:numId="53">
    <w:abstractNumId w:val="11"/>
  </w:num>
  <w:num w:numId="54">
    <w:abstractNumId w:val="2"/>
  </w:num>
  <w:num w:numId="55">
    <w:abstractNumId w:val="53"/>
  </w:num>
  <w:num w:numId="56">
    <w:abstractNumId w:val="8"/>
  </w:num>
  <w:num w:numId="57">
    <w:abstractNumId w:val="49"/>
  </w:num>
  <w:num w:numId="58">
    <w:abstractNumId w:val="20"/>
  </w:num>
  <w:num w:numId="59">
    <w:abstractNumId w:val="1"/>
  </w:num>
  <w:num w:numId="60">
    <w:abstractNumId w:val="51"/>
  </w:num>
  <w:num w:numId="61">
    <w:abstractNumId w:val="6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16E"/>
    <w:rsid w:val="0000231B"/>
    <w:rsid w:val="00003E10"/>
    <w:rsid w:val="00027FED"/>
    <w:rsid w:val="00042F42"/>
    <w:rsid w:val="000555DA"/>
    <w:rsid w:val="0006491E"/>
    <w:rsid w:val="000708C1"/>
    <w:rsid w:val="00082E9F"/>
    <w:rsid w:val="0008578A"/>
    <w:rsid w:val="001046BA"/>
    <w:rsid w:val="001257D7"/>
    <w:rsid w:val="001261CA"/>
    <w:rsid w:val="00127F7F"/>
    <w:rsid w:val="00136137"/>
    <w:rsid w:val="00171976"/>
    <w:rsid w:val="00185C36"/>
    <w:rsid w:val="00193153"/>
    <w:rsid w:val="00194FAF"/>
    <w:rsid w:val="00197418"/>
    <w:rsid w:val="001A5AAF"/>
    <w:rsid w:val="001C5107"/>
    <w:rsid w:val="001C65ED"/>
    <w:rsid w:val="001C7F43"/>
    <w:rsid w:val="001D0A00"/>
    <w:rsid w:val="001F5BFF"/>
    <w:rsid w:val="001F7C55"/>
    <w:rsid w:val="001F7FAB"/>
    <w:rsid w:val="00212BB1"/>
    <w:rsid w:val="0021381F"/>
    <w:rsid w:val="00214E02"/>
    <w:rsid w:val="00216832"/>
    <w:rsid w:val="002263C0"/>
    <w:rsid w:val="00230807"/>
    <w:rsid w:val="00246F43"/>
    <w:rsid w:val="00253342"/>
    <w:rsid w:val="00292FBB"/>
    <w:rsid w:val="00297A7E"/>
    <w:rsid w:val="002C75CE"/>
    <w:rsid w:val="002D1EC9"/>
    <w:rsid w:val="002D410A"/>
    <w:rsid w:val="002D51AE"/>
    <w:rsid w:val="002E4799"/>
    <w:rsid w:val="00305A77"/>
    <w:rsid w:val="00305B73"/>
    <w:rsid w:val="003318E2"/>
    <w:rsid w:val="00347431"/>
    <w:rsid w:val="0038246C"/>
    <w:rsid w:val="003A0EB8"/>
    <w:rsid w:val="003A2A1B"/>
    <w:rsid w:val="003D4101"/>
    <w:rsid w:val="003E172C"/>
    <w:rsid w:val="003F37C6"/>
    <w:rsid w:val="003F4A65"/>
    <w:rsid w:val="003F5EB7"/>
    <w:rsid w:val="003F78D2"/>
    <w:rsid w:val="00420AEE"/>
    <w:rsid w:val="004435F9"/>
    <w:rsid w:val="0044656B"/>
    <w:rsid w:val="0045425E"/>
    <w:rsid w:val="00463B03"/>
    <w:rsid w:val="00471B59"/>
    <w:rsid w:val="00476812"/>
    <w:rsid w:val="00486547"/>
    <w:rsid w:val="00492743"/>
    <w:rsid w:val="004A41C6"/>
    <w:rsid w:val="004B1681"/>
    <w:rsid w:val="004C66DD"/>
    <w:rsid w:val="004D33A4"/>
    <w:rsid w:val="004E6508"/>
    <w:rsid w:val="005003F0"/>
    <w:rsid w:val="00516AA3"/>
    <w:rsid w:val="00577FE6"/>
    <w:rsid w:val="00584AD2"/>
    <w:rsid w:val="005A1291"/>
    <w:rsid w:val="005B3F7C"/>
    <w:rsid w:val="005B57C5"/>
    <w:rsid w:val="005E77A6"/>
    <w:rsid w:val="005E7F82"/>
    <w:rsid w:val="00600B97"/>
    <w:rsid w:val="00612103"/>
    <w:rsid w:val="006323D1"/>
    <w:rsid w:val="00650DAB"/>
    <w:rsid w:val="00651BA1"/>
    <w:rsid w:val="0066017F"/>
    <w:rsid w:val="006615E4"/>
    <w:rsid w:val="00696639"/>
    <w:rsid w:val="006A5615"/>
    <w:rsid w:val="006B6E18"/>
    <w:rsid w:val="006C7E5B"/>
    <w:rsid w:val="006D704C"/>
    <w:rsid w:val="006F5882"/>
    <w:rsid w:val="00700265"/>
    <w:rsid w:val="0070360B"/>
    <w:rsid w:val="00744616"/>
    <w:rsid w:val="007502D8"/>
    <w:rsid w:val="007529D5"/>
    <w:rsid w:val="007555C2"/>
    <w:rsid w:val="00756A2D"/>
    <w:rsid w:val="00765657"/>
    <w:rsid w:val="00770EE1"/>
    <w:rsid w:val="00773D22"/>
    <w:rsid w:val="0077436B"/>
    <w:rsid w:val="00775510"/>
    <w:rsid w:val="00791B19"/>
    <w:rsid w:val="007A28F4"/>
    <w:rsid w:val="007B5351"/>
    <w:rsid w:val="007D40D3"/>
    <w:rsid w:val="007E2DDD"/>
    <w:rsid w:val="007F3021"/>
    <w:rsid w:val="00806399"/>
    <w:rsid w:val="00814E7C"/>
    <w:rsid w:val="008227DC"/>
    <w:rsid w:val="00822D0C"/>
    <w:rsid w:val="008261FB"/>
    <w:rsid w:val="00842281"/>
    <w:rsid w:val="00845F69"/>
    <w:rsid w:val="00851EA3"/>
    <w:rsid w:val="008520A1"/>
    <w:rsid w:val="00876DFF"/>
    <w:rsid w:val="00890338"/>
    <w:rsid w:val="008A16FD"/>
    <w:rsid w:val="008A36C9"/>
    <w:rsid w:val="008A5F81"/>
    <w:rsid w:val="008C1F7D"/>
    <w:rsid w:val="008D1F97"/>
    <w:rsid w:val="00900A91"/>
    <w:rsid w:val="00907B82"/>
    <w:rsid w:val="009265F7"/>
    <w:rsid w:val="00931A7F"/>
    <w:rsid w:val="0093257B"/>
    <w:rsid w:val="009400C4"/>
    <w:rsid w:val="0095311F"/>
    <w:rsid w:val="00984DCB"/>
    <w:rsid w:val="00984F93"/>
    <w:rsid w:val="009913C2"/>
    <w:rsid w:val="00997387"/>
    <w:rsid w:val="009A651E"/>
    <w:rsid w:val="009A7F74"/>
    <w:rsid w:val="009C1F9B"/>
    <w:rsid w:val="009C77DA"/>
    <w:rsid w:val="009D62A8"/>
    <w:rsid w:val="009E1A78"/>
    <w:rsid w:val="009E28CA"/>
    <w:rsid w:val="009E5060"/>
    <w:rsid w:val="009E6963"/>
    <w:rsid w:val="009F7B98"/>
    <w:rsid w:val="00A2558A"/>
    <w:rsid w:val="00A25F85"/>
    <w:rsid w:val="00A337A1"/>
    <w:rsid w:val="00A33CFF"/>
    <w:rsid w:val="00A47E9C"/>
    <w:rsid w:val="00A70447"/>
    <w:rsid w:val="00A71F21"/>
    <w:rsid w:val="00AA21D5"/>
    <w:rsid w:val="00AB269C"/>
    <w:rsid w:val="00AE32B3"/>
    <w:rsid w:val="00B07F60"/>
    <w:rsid w:val="00B108D6"/>
    <w:rsid w:val="00B12617"/>
    <w:rsid w:val="00B230A4"/>
    <w:rsid w:val="00B423A6"/>
    <w:rsid w:val="00B5041E"/>
    <w:rsid w:val="00B617EC"/>
    <w:rsid w:val="00B63331"/>
    <w:rsid w:val="00B64E87"/>
    <w:rsid w:val="00B75145"/>
    <w:rsid w:val="00B763EE"/>
    <w:rsid w:val="00B772EB"/>
    <w:rsid w:val="00B82343"/>
    <w:rsid w:val="00BA05BF"/>
    <w:rsid w:val="00BA5F03"/>
    <w:rsid w:val="00BB24AB"/>
    <w:rsid w:val="00BB5406"/>
    <w:rsid w:val="00BB5D5E"/>
    <w:rsid w:val="00BE537E"/>
    <w:rsid w:val="00BF4761"/>
    <w:rsid w:val="00C01B6E"/>
    <w:rsid w:val="00C04ED8"/>
    <w:rsid w:val="00C20144"/>
    <w:rsid w:val="00C202C5"/>
    <w:rsid w:val="00C354B4"/>
    <w:rsid w:val="00C41B7D"/>
    <w:rsid w:val="00C47308"/>
    <w:rsid w:val="00C47B0B"/>
    <w:rsid w:val="00C51009"/>
    <w:rsid w:val="00C529A4"/>
    <w:rsid w:val="00C6705E"/>
    <w:rsid w:val="00C81532"/>
    <w:rsid w:val="00C83D02"/>
    <w:rsid w:val="00C9734F"/>
    <w:rsid w:val="00CA1ADC"/>
    <w:rsid w:val="00CB1DEA"/>
    <w:rsid w:val="00CE4F26"/>
    <w:rsid w:val="00D273AE"/>
    <w:rsid w:val="00D34B09"/>
    <w:rsid w:val="00D467CA"/>
    <w:rsid w:val="00D55C04"/>
    <w:rsid w:val="00D85CEE"/>
    <w:rsid w:val="00D85E25"/>
    <w:rsid w:val="00D93CFE"/>
    <w:rsid w:val="00DB68D8"/>
    <w:rsid w:val="00DD6519"/>
    <w:rsid w:val="00E126C2"/>
    <w:rsid w:val="00E13A01"/>
    <w:rsid w:val="00E164C7"/>
    <w:rsid w:val="00E22FCE"/>
    <w:rsid w:val="00E31FBF"/>
    <w:rsid w:val="00E34DBF"/>
    <w:rsid w:val="00E74C6B"/>
    <w:rsid w:val="00E7771B"/>
    <w:rsid w:val="00E8416E"/>
    <w:rsid w:val="00EB1E25"/>
    <w:rsid w:val="00EC25A1"/>
    <w:rsid w:val="00EC2992"/>
    <w:rsid w:val="00EE2053"/>
    <w:rsid w:val="00EF0310"/>
    <w:rsid w:val="00EF1E76"/>
    <w:rsid w:val="00EF282F"/>
    <w:rsid w:val="00EF5A92"/>
    <w:rsid w:val="00F02898"/>
    <w:rsid w:val="00F20005"/>
    <w:rsid w:val="00F228A0"/>
    <w:rsid w:val="00F260E5"/>
    <w:rsid w:val="00F61D32"/>
    <w:rsid w:val="00F70373"/>
    <w:rsid w:val="00F97297"/>
    <w:rsid w:val="00FB658B"/>
    <w:rsid w:val="00FB673D"/>
    <w:rsid w:val="00FC3A31"/>
    <w:rsid w:val="00FC66E0"/>
    <w:rsid w:val="00FC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16EC"/>
  <w15:chartTrackingRefBased/>
  <w15:docId w15:val="{62924E70-70AC-4ABB-A9EC-4A3460D9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704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681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3C2"/>
    <w:pPr>
      <w:ind w:left="720"/>
      <w:contextualSpacing/>
    </w:pPr>
  </w:style>
  <w:style w:type="paragraph" w:styleId="Header">
    <w:name w:val="header"/>
    <w:basedOn w:val="Normal"/>
    <w:link w:val="HeaderChar"/>
    <w:uiPriority w:val="99"/>
    <w:unhideWhenUsed/>
    <w:rsid w:val="00791B19"/>
    <w:pPr>
      <w:tabs>
        <w:tab w:val="center" w:pos="4680"/>
        <w:tab w:val="right" w:pos="9360"/>
      </w:tabs>
    </w:pPr>
  </w:style>
  <w:style w:type="character" w:customStyle="1" w:styleId="HeaderChar">
    <w:name w:val="Header Char"/>
    <w:basedOn w:val="DefaultParagraphFont"/>
    <w:link w:val="Header"/>
    <w:uiPriority w:val="99"/>
    <w:rsid w:val="00791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1B19"/>
    <w:pPr>
      <w:tabs>
        <w:tab w:val="center" w:pos="4680"/>
        <w:tab w:val="right" w:pos="9360"/>
      </w:tabs>
    </w:pPr>
  </w:style>
  <w:style w:type="character" w:customStyle="1" w:styleId="FooterChar">
    <w:name w:val="Footer Char"/>
    <w:basedOn w:val="DefaultParagraphFont"/>
    <w:link w:val="Footer"/>
    <w:uiPriority w:val="99"/>
    <w:rsid w:val="00791B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57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7C5"/>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47681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A7F74"/>
    <w:rPr>
      <w:sz w:val="16"/>
      <w:szCs w:val="16"/>
    </w:rPr>
  </w:style>
  <w:style w:type="paragraph" w:styleId="CommentText">
    <w:name w:val="annotation text"/>
    <w:basedOn w:val="Normal"/>
    <w:link w:val="CommentTextChar"/>
    <w:uiPriority w:val="99"/>
    <w:unhideWhenUsed/>
    <w:rsid w:val="009A7F74"/>
    <w:rPr>
      <w:sz w:val="20"/>
      <w:szCs w:val="20"/>
    </w:rPr>
  </w:style>
  <w:style w:type="character" w:customStyle="1" w:styleId="CommentTextChar">
    <w:name w:val="Comment Text Char"/>
    <w:basedOn w:val="DefaultParagraphFont"/>
    <w:link w:val="CommentText"/>
    <w:uiPriority w:val="99"/>
    <w:rsid w:val="009A7F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7F74"/>
    <w:rPr>
      <w:b/>
      <w:bCs/>
    </w:rPr>
  </w:style>
  <w:style w:type="character" w:customStyle="1" w:styleId="CommentSubjectChar">
    <w:name w:val="Comment Subject Char"/>
    <w:basedOn w:val="CommentTextChar"/>
    <w:link w:val="CommentSubject"/>
    <w:uiPriority w:val="99"/>
    <w:semiHidden/>
    <w:rsid w:val="009A7F74"/>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9A7F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F7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7044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E7F82"/>
    <w:pPr>
      <w:spacing w:line="259" w:lineRule="auto"/>
      <w:outlineLvl w:val="9"/>
    </w:pPr>
  </w:style>
  <w:style w:type="paragraph" w:styleId="TOC1">
    <w:name w:val="toc 1"/>
    <w:basedOn w:val="Normal"/>
    <w:next w:val="Normal"/>
    <w:autoRedefine/>
    <w:uiPriority w:val="39"/>
    <w:unhideWhenUsed/>
    <w:rsid w:val="005E7F82"/>
    <w:pPr>
      <w:spacing w:after="100"/>
    </w:pPr>
  </w:style>
  <w:style w:type="character" w:styleId="Hyperlink">
    <w:name w:val="Hyperlink"/>
    <w:basedOn w:val="DefaultParagraphFont"/>
    <w:uiPriority w:val="99"/>
    <w:unhideWhenUsed/>
    <w:rsid w:val="005E7F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3442D-9D8E-44C3-8C59-8E633A7A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5688</Words>
  <Characters>32425</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Gourley</dc:creator>
  <cp:keywords/>
  <dc:description/>
  <cp:lastModifiedBy>MacRae, Briana S *HS</cp:lastModifiedBy>
  <cp:revision>2</cp:revision>
  <dcterms:created xsi:type="dcterms:W3CDTF">2021-04-16T09:12:00Z</dcterms:created>
  <dcterms:modified xsi:type="dcterms:W3CDTF">2021-04-16T09:12:00Z</dcterms:modified>
</cp:coreProperties>
</file>