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C40" w:rsidRDefault="00132C40" w:rsidP="004C53A9">
      <w:pPr>
        <w:rPr>
          <w:rFonts w:cs="Arial"/>
          <w:b/>
          <w:sz w:val="20"/>
          <w:szCs w:val="20"/>
          <w:u w:val="single"/>
        </w:rPr>
      </w:pPr>
      <w:bookmarkStart w:id="0" w:name="_GoBack"/>
      <w:bookmarkEnd w:id="0"/>
    </w:p>
    <w:p w:rsidR="004C53A9" w:rsidRPr="00334632" w:rsidRDefault="004C53A9" w:rsidP="004C53A9">
      <w:pPr>
        <w:jc w:val="center"/>
        <w:rPr>
          <w:b/>
        </w:rPr>
      </w:pPr>
    </w:p>
    <w:p w:rsidR="00BD462B" w:rsidRPr="00A07FEA" w:rsidRDefault="00BD462B" w:rsidP="00BD462B">
      <w:pPr>
        <w:jc w:val="center"/>
        <w:rPr>
          <w:b/>
          <w:sz w:val="22"/>
          <w:szCs w:val="22"/>
        </w:rPr>
      </w:pPr>
      <w:r w:rsidRPr="00A07FEA">
        <w:rPr>
          <w:b/>
          <w:sz w:val="22"/>
          <w:szCs w:val="22"/>
        </w:rPr>
        <w:t xml:space="preserve">American Society for Blood and Marrow Transplantation (ASBMT) </w:t>
      </w:r>
    </w:p>
    <w:p w:rsidR="00BD462B" w:rsidRPr="00A07FEA" w:rsidRDefault="00BD462B" w:rsidP="00BD462B">
      <w:pPr>
        <w:jc w:val="center"/>
        <w:rPr>
          <w:b/>
          <w:sz w:val="22"/>
          <w:szCs w:val="22"/>
        </w:rPr>
      </w:pPr>
      <w:r w:rsidRPr="00A07FEA">
        <w:rPr>
          <w:b/>
          <w:sz w:val="22"/>
          <w:szCs w:val="22"/>
        </w:rPr>
        <w:t xml:space="preserve">Pharmacy Special Interest Group (SIG) </w:t>
      </w:r>
    </w:p>
    <w:p w:rsidR="00BD462B" w:rsidRPr="00A07FEA" w:rsidRDefault="00BD462B" w:rsidP="00BD462B">
      <w:pPr>
        <w:jc w:val="center"/>
        <w:rPr>
          <w:b/>
          <w:sz w:val="22"/>
          <w:szCs w:val="22"/>
        </w:rPr>
      </w:pPr>
      <w:r w:rsidRPr="00A07FEA">
        <w:rPr>
          <w:b/>
          <w:sz w:val="22"/>
          <w:szCs w:val="22"/>
        </w:rPr>
        <w:t>Excellence in Advocacy Award</w:t>
      </w:r>
    </w:p>
    <w:p w:rsidR="00BD462B" w:rsidRPr="00A07FEA" w:rsidRDefault="00BD462B" w:rsidP="00BD462B">
      <w:pPr>
        <w:jc w:val="center"/>
        <w:rPr>
          <w:b/>
          <w:sz w:val="22"/>
          <w:szCs w:val="22"/>
        </w:rPr>
      </w:pPr>
      <w:r w:rsidRPr="00A07FEA">
        <w:rPr>
          <w:b/>
          <w:sz w:val="22"/>
          <w:szCs w:val="22"/>
        </w:rPr>
        <w:tab/>
      </w:r>
      <w:r w:rsidRPr="00A07FEA">
        <w:rPr>
          <w:b/>
          <w:sz w:val="22"/>
          <w:szCs w:val="22"/>
        </w:rPr>
        <w:tab/>
      </w:r>
    </w:p>
    <w:p w:rsidR="00BD462B" w:rsidRDefault="00BD462B" w:rsidP="00BD462B">
      <w:pPr>
        <w:jc w:val="center"/>
        <w:rPr>
          <w:b/>
          <w:sz w:val="22"/>
          <w:szCs w:val="22"/>
          <w:u w:val="single"/>
        </w:rPr>
      </w:pPr>
      <w:r w:rsidRPr="00A07FEA">
        <w:rPr>
          <w:b/>
          <w:sz w:val="22"/>
          <w:szCs w:val="22"/>
        </w:rPr>
        <w:t xml:space="preserve">Nomination Deadline:  </w:t>
      </w:r>
      <w:r w:rsidRPr="00A07FEA">
        <w:rPr>
          <w:b/>
          <w:sz w:val="22"/>
          <w:szCs w:val="22"/>
          <w:u w:val="single"/>
        </w:rPr>
        <w:t>September 30, 2018</w:t>
      </w:r>
    </w:p>
    <w:p w:rsidR="00BD462B" w:rsidRPr="00A07FEA" w:rsidRDefault="00BD462B" w:rsidP="00BD462B">
      <w:pPr>
        <w:jc w:val="center"/>
        <w:rPr>
          <w:b/>
          <w:sz w:val="22"/>
          <w:szCs w:val="22"/>
        </w:rPr>
      </w:pPr>
    </w:p>
    <w:p w:rsidR="00BD462B" w:rsidRPr="00A07FEA" w:rsidRDefault="00BD462B" w:rsidP="00BD462B">
      <w:pPr>
        <w:rPr>
          <w:rFonts w:cs="Arial"/>
          <w:sz w:val="22"/>
          <w:szCs w:val="22"/>
        </w:rPr>
      </w:pPr>
      <w:r w:rsidRPr="00A07FEA">
        <w:rPr>
          <w:rFonts w:cs="Arial"/>
          <w:sz w:val="22"/>
          <w:szCs w:val="22"/>
        </w:rPr>
        <w:t xml:space="preserve">The </w:t>
      </w:r>
      <w:r w:rsidRPr="00A07FEA">
        <w:rPr>
          <w:rFonts w:cs="Arial"/>
          <w:b/>
          <w:sz w:val="22"/>
          <w:szCs w:val="22"/>
        </w:rPr>
        <w:t xml:space="preserve">Excellence in Advocacy Award </w:t>
      </w:r>
      <w:r w:rsidRPr="00A07FEA">
        <w:rPr>
          <w:rFonts w:cs="Arial"/>
          <w:sz w:val="22"/>
          <w:szCs w:val="22"/>
        </w:rPr>
        <w:t>will be awarded to an ASBMT Pharmacy SIG member who has made a significant impact to the field of pharmacy in hematopoietic cell transplantation (HCT) through patient and/or practice advocacy.  It will recognize an individual that has displayed a commitment to advancing the practice of HCT to improve the delivery of patient care, while incorporating and promoting the role of the pharmacist in the management of HCT patients. Examples of such advocacy may include, but are not limited to:</w:t>
      </w:r>
    </w:p>
    <w:p w:rsidR="00BD462B" w:rsidRPr="00A07FEA" w:rsidRDefault="00BD462B" w:rsidP="00BD462B">
      <w:pPr>
        <w:pStyle w:val="ListParagraph"/>
        <w:numPr>
          <w:ilvl w:val="0"/>
          <w:numId w:val="2"/>
        </w:numPr>
        <w:spacing w:line="240" w:lineRule="auto"/>
        <w:rPr>
          <w:rFonts w:cs="Arial"/>
        </w:rPr>
      </w:pPr>
      <w:r w:rsidRPr="00A07FEA">
        <w:rPr>
          <w:rFonts w:cs="Arial"/>
        </w:rPr>
        <w:t>Development of innovative practice models to improve patient care in the HCT or hematology/oncology setting</w:t>
      </w:r>
    </w:p>
    <w:p w:rsidR="00BD462B" w:rsidRPr="00A07FEA" w:rsidRDefault="00BD462B" w:rsidP="00BD462B">
      <w:pPr>
        <w:pStyle w:val="ListParagraph"/>
        <w:numPr>
          <w:ilvl w:val="0"/>
          <w:numId w:val="2"/>
        </w:numPr>
        <w:spacing w:line="240" w:lineRule="auto"/>
        <w:rPr>
          <w:rFonts w:cs="Arial"/>
        </w:rPr>
      </w:pPr>
      <w:r w:rsidRPr="00A07FEA">
        <w:rPr>
          <w:rFonts w:cs="Arial"/>
        </w:rPr>
        <w:t>Legislative lobbying for expanded scope of practice</w:t>
      </w:r>
    </w:p>
    <w:p w:rsidR="00BD462B" w:rsidRPr="00A07FEA" w:rsidRDefault="00BD462B" w:rsidP="00BD462B">
      <w:pPr>
        <w:pStyle w:val="ListParagraph"/>
        <w:numPr>
          <w:ilvl w:val="0"/>
          <w:numId w:val="2"/>
        </w:numPr>
        <w:spacing w:line="240" w:lineRule="auto"/>
        <w:rPr>
          <w:rFonts w:cs="Arial"/>
        </w:rPr>
      </w:pPr>
      <w:r w:rsidRPr="00A07FEA">
        <w:rPr>
          <w:rFonts w:cs="Arial"/>
        </w:rPr>
        <w:t>Impactful research relating to the value and impact of pharmacists in the HCT or hematology/oncology setting</w:t>
      </w:r>
    </w:p>
    <w:p w:rsidR="00BD462B" w:rsidRPr="00A07FEA" w:rsidRDefault="00BD462B" w:rsidP="00BD462B">
      <w:pPr>
        <w:pStyle w:val="ListParagraph"/>
        <w:numPr>
          <w:ilvl w:val="0"/>
          <w:numId w:val="2"/>
        </w:numPr>
        <w:spacing w:line="240" w:lineRule="auto"/>
        <w:rPr>
          <w:rFonts w:cs="Arial"/>
        </w:rPr>
      </w:pPr>
      <w:r w:rsidRPr="00A07FEA">
        <w:rPr>
          <w:rFonts w:cs="Arial"/>
        </w:rPr>
        <w:t>A superior dedication to the care of HCT patients which may include direct clinical care, access to care, etc.</w:t>
      </w:r>
    </w:p>
    <w:p w:rsidR="00BD462B" w:rsidRPr="00A07FEA" w:rsidRDefault="00BD462B" w:rsidP="00BD462B">
      <w:pPr>
        <w:rPr>
          <w:rFonts w:cs="Arial"/>
          <w:sz w:val="22"/>
          <w:szCs w:val="22"/>
        </w:rPr>
      </w:pPr>
      <w:r w:rsidRPr="00A07FEA">
        <w:rPr>
          <w:rFonts w:cs="Arial"/>
          <w:sz w:val="22"/>
          <w:szCs w:val="22"/>
        </w:rPr>
        <w:t xml:space="preserve">The recipient of this award will receive a recognition plaque to be presented at the annual BMT Pharmacist Conference held in conjunction with </w:t>
      </w:r>
      <w:r>
        <w:rPr>
          <w:rFonts w:cs="Arial"/>
          <w:sz w:val="22"/>
          <w:szCs w:val="22"/>
        </w:rPr>
        <w:t>Transplantation and Cellular Therapy (TCT) Meeting of ASBMT and CIBMTR</w:t>
      </w:r>
      <w:r w:rsidRPr="00A07FEA">
        <w:rPr>
          <w:rFonts w:cs="Arial"/>
          <w:sz w:val="22"/>
          <w:szCs w:val="22"/>
        </w:rPr>
        <w:t xml:space="preserve"> and discounted meeting registration fee.</w:t>
      </w:r>
    </w:p>
    <w:p w:rsidR="00BD462B" w:rsidRPr="00A07FEA" w:rsidRDefault="00BD462B" w:rsidP="00BD462B">
      <w:pPr>
        <w:rPr>
          <w:rFonts w:cs="Arial"/>
          <w:sz w:val="22"/>
          <w:szCs w:val="22"/>
        </w:rPr>
      </w:pPr>
      <w:r w:rsidRPr="00A07FEA">
        <w:rPr>
          <w:rFonts w:cs="Arial"/>
          <w:sz w:val="22"/>
          <w:szCs w:val="22"/>
        </w:rPr>
        <w:t>Eligibility:  Nominees must be current members of the ASBMT Pharmacy SIG at the time of nomination submission. Self-nominations will be accepted.</w:t>
      </w:r>
    </w:p>
    <w:p w:rsidR="00BD462B" w:rsidRPr="00A07FEA" w:rsidRDefault="00BD462B" w:rsidP="00BD462B">
      <w:pPr>
        <w:rPr>
          <w:rFonts w:cs="Arial"/>
          <w:sz w:val="22"/>
          <w:szCs w:val="22"/>
        </w:rPr>
      </w:pPr>
    </w:p>
    <w:p w:rsidR="00BD462B" w:rsidRPr="00A07FEA" w:rsidRDefault="00BD462B" w:rsidP="00BD462B">
      <w:pPr>
        <w:rPr>
          <w:rFonts w:cs="Arial"/>
          <w:sz w:val="22"/>
          <w:szCs w:val="22"/>
        </w:rPr>
      </w:pPr>
      <w:r w:rsidRPr="00A07FEA">
        <w:rPr>
          <w:rFonts w:cs="Arial"/>
          <w:sz w:val="22"/>
          <w:szCs w:val="22"/>
        </w:rPr>
        <w:t xml:space="preserve">Please email the completed </w:t>
      </w:r>
      <w:r w:rsidRPr="00A07FEA">
        <w:rPr>
          <w:rFonts w:cs="Arial"/>
          <w:b/>
          <w:sz w:val="22"/>
          <w:szCs w:val="22"/>
          <w:u w:val="single"/>
        </w:rPr>
        <w:t>nomination form and a copy of the nominee’s CV</w:t>
      </w:r>
      <w:r w:rsidRPr="00A07FEA">
        <w:rPr>
          <w:rFonts w:cs="Arial"/>
          <w:sz w:val="22"/>
          <w:szCs w:val="22"/>
        </w:rPr>
        <w:t xml:space="preserve"> to:</w:t>
      </w:r>
    </w:p>
    <w:p w:rsidR="00BD462B" w:rsidRPr="00A07FEA" w:rsidRDefault="00BD462B" w:rsidP="00BD462B">
      <w:pPr>
        <w:rPr>
          <w:rFonts w:cs="Arial"/>
          <w:sz w:val="22"/>
          <w:szCs w:val="22"/>
        </w:rPr>
      </w:pPr>
    </w:p>
    <w:p w:rsidR="00BD462B" w:rsidRPr="00A07FEA" w:rsidRDefault="00BD462B" w:rsidP="00BD462B">
      <w:pPr>
        <w:rPr>
          <w:rFonts w:cs="Arial"/>
          <w:sz w:val="22"/>
          <w:szCs w:val="22"/>
        </w:rPr>
      </w:pPr>
      <w:r w:rsidRPr="00A07FEA">
        <w:rPr>
          <w:rFonts w:cs="Arial"/>
          <w:sz w:val="22"/>
          <w:szCs w:val="22"/>
        </w:rPr>
        <w:t>Alex Shillingburg, PharmD, BCOP</w:t>
      </w:r>
    </w:p>
    <w:p w:rsidR="00BD462B" w:rsidRPr="00A07FEA" w:rsidRDefault="00BD462B" w:rsidP="00BD462B">
      <w:pPr>
        <w:rPr>
          <w:rFonts w:cs="Arial"/>
          <w:sz w:val="22"/>
          <w:szCs w:val="22"/>
        </w:rPr>
      </w:pPr>
      <w:r w:rsidRPr="00A07FEA">
        <w:rPr>
          <w:rFonts w:cs="Arial"/>
          <w:sz w:val="22"/>
          <w:szCs w:val="22"/>
        </w:rPr>
        <w:t>Chair, ASBMT Pharmacy SIG Membership &amp; Awards Working Committee</w:t>
      </w:r>
    </w:p>
    <w:p w:rsidR="00BD462B" w:rsidRPr="00A07FEA" w:rsidRDefault="00BD462B" w:rsidP="00BD462B">
      <w:pPr>
        <w:rPr>
          <w:rFonts w:cs="Arial"/>
          <w:sz w:val="22"/>
          <w:szCs w:val="22"/>
        </w:rPr>
      </w:pPr>
      <w:r w:rsidRPr="00A07FEA">
        <w:rPr>
          <w:rFonts w:cs="Arial"/>
          <w:sz w:val="22"/>
          <w:szCs w:val="22"/>
        </w:rPr>
        <w:t xml:space="preserve">Email:  </w:t>
      </w:r>
      <w:hyperlink r:id="rId7" w:history="1">
        <w:r w:rsidRPr="0006138B">
          <w:rPr>
            <w:rStyle w:val="Hyperlink"/>
            <w:rFonts w:cs="Arial"/>
            <w:sz w:val="22"/>
            <w:szCs w:val="22"/>
          </w:rPr>
          <w:t>alex.shillingburg@atriumhealth.org</w:t>
        </w:r>
      </w:hyperlink>
      <w:r>
        <w:rPr>
          <w:rFonts w:cs="Arial"/>
          <w:sz w:val="22"/>
          <w:szCs w:val="22"/>
        </w:rPr>
        <w:t xml:space="preserve"> </w:t>
      </w:r>
    </w:p>
    <w:p w:rsidR="004E60E4" w:rsidRDefault="00BD462B" w:rsidP="004E60E4">
      <w:pPr>
        <w:jc w:val="center"/>
        <w:rPr>
          <w:sz w:val="22"/>
          <w:szCs w:val="22"/>
        </w:rPr>
      </w:pPr>
      <w:r w:rsidRPr="00A07FEA">
        <w:rPr>
          <w:sz w:val="22"/>
          <w:szCs w:val="22"/>
        </w:rPr>
        <w:br w:type="page"/>
      </w:r>
    </w:p>
    <w:p w:rsidR="004E60E4" w:rsidRDefault="004E60E4" w:rsidP="004E60E4">
      <w:pPr>
        <w:jc w:val="center"/>
        <w:rPr>
          <w:sz w:val="22"/>
          <w:szCs w:val="22"/>
        </w:rPr>
      </w:pPr>
    </w:p>
    <w:p w:rsidR="00BD462B" w:rsidRPr="00A07FEA" w:rsidRDefault="00BD462B" w:rsidP="004E60E4">
      <w:pPr>
        <w:jc w:val="center"/>
        <w:rPr>
          <w:b/>
          <w:sz w:val="22"/>
          <w:szCs w:val="22"/>
        </w:rPr>
      </w:pPr>
      <w:r w:rsidRPr="00A07FEA">
        <w:rPr>
          <w:b/>
          <w:sz w:val="22"/>
          <w:szCs w:val="22"/>
        </w:rPr>
        <w:t>ASBMT Pharmacy SIG Excellence in Advocacy Award</w:t>
      </w:r>
    </w:p>
    <w:p w:rsidR="00BD462B" w:rsidRPr="00A07FEA" w:rsidRDefault="00BD462B" w:rsidP="00BD462B">
      <w:pPr>
        <w:rPr>
          <w:b/>
          <w:sz w:val="22"/>
          <w:szCs w:val="22"/>
        </w:rPr>
      </w:pPr>
      <w:r w:rsidRPr="00A07FEA">
        <w:rPr>
          <w:b/>
          <w:sz w:val="22"/>
          <w:szCs w:val="22"/>
        </w:rPr>
        <w:t xml:space="preserve">  </w:t>
      </w:r>
      <w:r w:rsidRPr="00A07FEA">
        <w:rPr>
          <w:b/>
          <w:sz w:val="22"/>
          <w:szCs w:val="22"/>
        </w:rPr>
        <w:tab/>
      </w:r>
      <w:r w:rsidRPr="00A07FEA">
        <w:rPr>
          <w:b/>
          <w:sz w:val="22"/>
          <w:szCs w:val="22"/>
        </w:rPr>
        <w:tab/>
        <w:t xml:space="preserve">            </w:t>
      </w:r>
      <w:r w:rsidRPr="00A07FEA">
        <w:rPr>
          <w:b/>
          <w:sz w:val="22"/>
          <w:szCs w:val="22"/>
        </w:rPr>
        <w:tab/>
      </w:r>
      <w:r w:rsidRPr="00A07FEA">
        <w:rPr>
          <w:b/>
          <w:sz w:val="22"/>
          <w:szCs w:val="22"/>
        </w:rPr>
        <w:tab/>
      </w:r>
      <w:r w:rsidRPr="00A07FEA">
        <w:rPr>
          <w:b/>
          <w:sz w:val="22"/>
          <w:szCs w:val="22"/>
        </w:rPr>
        <w:tab/>
        <w:t xml:space="preserve">           Nomination Form </w:t>
      </w:r>
    </w:p>
    <w:p w:rsidR="00BD462B" w:rsidRPr="00A07FEA" w:rsidRDefault="00BD462B" w:rsidP="00BD462B">
      <w:pPr>
        <w:rPr>
          <w:b/>
          <w:sz w:val="22"/>
          <w:szCs w:val="22"/>
        </w:rPr>
      </w:pPr>
      <w:r w:rsidRPr="00A07FEA">
        <w:rPr>
          <w:b/>
          <w:sz w:val="22"/>
          <w:szCs w:val="22"/>
        </w:rPr>
        <w:t>Nominating Party Information</w:t>
      </w:r>
    </w:p>
    <w:tbl>
      <w:tblPr>
        <w:tblStyle w:val="TableGrid"/>
        <w:tblW w:w="0" w:type="auto"/>
        <w:tblInd w:w="288" w:type="dxa"/>
        <w:tblLook w:val="04A0" w:firstRow="1" w:lastRow="0" w:firstColumn="1" w:lastColumn="0" w:noHBand="0" w:noVBand="1"/>
      </w:tblPr>
      <w:tblGrid>
        <w:gridCol w:w="1702"/>
        <w:gridCol w:w="7360"/>
      </w:tblGrid>
      <w:tr w:rsidR="00BD462B" w:rsidRPr="00A07FEA" w:rsidTr="00FF43F1">
        <w:trPr>
          <w:cnfStyle w:val="100000000000" w:firstRow="1" w:lastRow="0" w:firstColumn="0" w:lastColumn="0" w:oddVBand="0" w:evenVBand="0" w:oddHBand="0" w:evenHBand="0" w:firstRowFirstColumn="0" w:firstRowLastColumn="0" w:lastRowFirstColumn="0" w:lastRowLastColumn="0"/>
        </w:trPr>
        <w:tc>
          <w:tcPr>
            <w:tcW w:w="1710" w:type="dxa"/>
          </w:tcPr>
          <w:p w:rsidR="00BD462B" w:rsidRPr="00A07FEA" w:rsidRDefault="00BD462B" w:rsidP="00FF43F1">
            <w:pPr>
              <w:rPr>
                <w:szCs w:val="22"/>
              </w:rPr>
            </w:pPr>
            <w:r w:rsidRPr="00A07FEA">
              <w:rPr>
                <w:szCs w:val="22"/>
              </w:rPr>
              <w:t>Name:</w:t>
            </w:r>
          </w:p>
        </w:tc>
        <w:tc>
          <w:tcPr>
            <w:tcW w:w="7470" w:type="dxa"/>
          </w:tcPr>
          <w:p w:rsidR="00BD462B" w:rsidRPr="00A07FEA" w:rsidRDefault="00BD462B" w:rsidP="00FF43F1">
            <w:pPr>
              <w:rPr>
                <w:szCs w:val="22"/>
              </w:rPr>
            </w:pPr>
          </w:p>
        </w:tc>
      </w:tr>
      <w:tr w:rsidR="00BD462B" w:rsidRPr="00A07FEA" w:rsidTr="00FF43F1">
        <w:tc>
          <w:tcPr>
            <w:tcW w:w="1710" w:type="dxa"/>
          </w:tcPr>
          <w:p w:rsidR="00BD462B" w:rsidRPr="00A07FEA" w:rsidRDefault="00BD462B" w:rsidP="00FF43F1">
            <w:pPr>
              <w:rPr>
                <w:sz w:val="22"/>
                <w:szCs w:val="22"/>
              </w:rPr>
            </w:pPr>
            <w:r w:rsidRPr="00A07FEA">
              <w:rPr>
                <w:sz w:val="22"/>
                <w:szCs w:val="22"/>
              </w:rPr>
              <w:t>Affiliation:</w:t>
            </w:r>
          </w:p>
        </w:tc>
        <w:tc>
          <w:tcPr>
            <w:tcW w:w="7470" w:type="dxa"/>
          </w:tcPr>
          <w:p w:rsidR="00BD462B" w:rsidRPr="00A07FEA" w:rsidRDefault="00BD462B" w:rsidP="00FF43F1">
            <w:pPr>
              <w:rPr>
                <w:sz w:val="22"/>
                <w:szCs w:val="22"/>
              </w:rPr>
            </w:pPr>
          </w:p>
        </w:tc>
      </w:tr>
      <w:tr w:rsidR="00BD462B" w:rsidRPr="00A07FEA" w:rsidTr="00FF43F1">
        <w:tc>
          <w:tcPr>
            <w:tcW w:w="1710" w:type="dxa"/>
          </w:tcPr>
          <w:p w:rsidR="00BD462B" w:rsidRPr="00A07FEA" w:rsidRDefault="00BD462B" w:rsidP="00FF43F1">
            <w:pPr>
              <w:rPr>
                <w:sz w:val="22"/>
                <w:szCs w:val="22"/>
              </w:rPr>
            </w:pPr>
            <w:r w:rsidRPr="00A07FEA">
              <w:rPr>
                <w:sz w:val="22"/>
                <w:szCs w:val="22"/>
              </w:rPr>
              <w:t>Address:</w:t>
            </w:r>
          </w:p>
        </w:tc>
        <w:tc>
          <w:tcPr>
            <w:tcW w:w="7470" w:type="dxa"/>
          </w:tcPr>
          <w:p w:rsidR="00BD462B" w:rsidRPr="00A07FEA" w:rsidRDefault="00BD462B" w:rsidP="00FF43F1">
            <w:pPr>
              <w:rPr>
                <w:sz w:val="22"/>
                <w:szCs w:val="22"/>
              </w:rPr>
            </w:pPr>
          </w:p>
        </w:tc>
      </w:tr>
      <w:tr w:rsidR="00BD462B" w:rsidRPr="00A07FEA" w:rsidTr="00FF43F1">
        <w:tc>
          <w:tcPr>
            <w:tcW w:w="1710" w:type="dxa"/>
          </w:tcPr>
          <w:p w:rsidR="00BD462B" w:rsidRPr="00A07FEA" w:rsidRDefault="00BD462B" w:rsidP="00FF43F1">
            <w:pPr>
              <w:rPr>
                <w:sz w:val="22"/>
                <w:szCs w:val="22"/>
              </w:rPr>
            </w:pPr>
            <w:r w:rsidRPr="00A07FEA">
              <w:rPr>
                <w:sz w:val="22"/>
                <w:szCs w:val="22"/>
              </w:rPr>
              <w:t>Phone Number:</w:t>
            </w:r>
          </w:p>
        </w:tc>
        <w:tc>
          <w:tcPr>
            <w:tcW w:w="7470" w:type="dxa"/>
          </w:tcPr>
          <w:p w:rsidR="00BD462B" w:rsidRPr="00A07FEA" w:rsidRDefault="00BD462B" w:rsidP="00FF43F1">
            <w:pPr>
              <w:rPr>
                <w:sz w:val="22"/>
                <w:szCs w:val="22"/>
              </w:rPr>
            </w:pPr>
          </w:p>
        </w:tc>
      </w:tr>
      <w:tr w:rsidR="00BD462B" w:rsidRPr="00A07FEA" w:rsidTr="00FF43F1">
        <w:tc>
          <w:tcPr>
            <w:tcW w:w="1710" w:type="dxa"/>
          </w:tcPr>
          <w:p w:rsidR="00BD462B" w:rsidRPr="00A07FEA" w:rsidRDefault="00BD462B" w:rsidP="00FF43F1">
            <w:pPr>
              <w:rPr>
                <w:sz w:val="22"/>
                <w:szCs w:val="22"/>
              </w:rPr>
            </w:pPr>
            <w:r w:rsidRPr="00A07FEA">
              <w:rPr>
                <w:sz w:val="22"/>
                <w:szCs w:val="22"/>
              </w:rPr>
              <w:t>Fax Number:</w:t>
            </w:r>
          </w:p>
        </w:tc>
        <w:tc>
          <w:tcPr>
            <w:tcW w:w="7470" w:type="dxa"/>
          </w:tcPr>
          <w:p w:rsidR="00BD462B" w:rsidRPr="00A07FEA" w:rsidRDefault="00BD462B" w:rsidP="00FF43F1">
            <w:pPr>
              <w:rPr>
                <w:sz w:val="22"/>
                <w:szCs w:val="22"/>
              </w:rPr>
            </w:pPr>
          </w:p>
        </w:tc>
      </w:tr>
      <w:tr w:rsidR="00BD462B" w:rsidRPr="00A07FEA" w:rsidTr="00FF43F1">
        <w:tc>
          <w:tcPr>
            <w:tcW w:w="1710" w:type="dxa"/>
          </w:tcPr>
          <w:p w:rsidR="00BD462B" w:rsidRPr="00A07FEA" w:rsidRDefault="00BD462B" w:rsidP="00FF43F1">
            <w:pPr>
              <w:rPr>
                <w:sz w:val="22"/>
                <w:szCs w:val="22"/>
              </w:rPr>
            </w:pPr>
            <w:r w:rsidRPr="00A07FEA">
              <w:rPr>
                <w:sz w:val="22"/>
                <w:szCs w:val="22"/>
              </w:rPr>
              <w:t>E-mail:</w:t>
            </w:r>
          </w:p>
        </w:tc>
        <w:tc>
          <w:tcPr>
            <w:tcW w:w="7470" w:type="dxa"/>
          </w:tcPr>
          <w:p w:rsidR="00BD462B" w:rsidRPr="00A07FEA" w:rsidRDefault="00BD462B" w:rsidP="00FF43F1">
            <w:pPr>
              <w:rPr>
                <w:sz w:val="22"/>
                <w:szCs w:val="22"/>
              </w:rPr>
            </w:pPr>
          </w:p>
        </w:tc>
      </w:tr>
    </w:tbl>
    <w:p w:rsidR="00BD462B" w:rsidRPr="00A07FEA" w:rsidRDefault="00BD462B" w:rsidP="00BD462B">
      <w:pPr>
        <w:rPr>
          <w:sz w:val="22"/>
          <w:szCs w:val="22"/>
        </w:rPr>
      </w:pPr>
    </w:p>
    <w:p w:rsidR="00BD462B" w:rsidRPr="00A07FEA" w:rsidRDefault="00BD462B" w:rsidP="00BD462B">
      <w:pPr>
        <w:rPr>
          <w:b/>
          <w:sz w:val="22"/>
          <w:szCs w:val="22"/>
        </w:rPr>
      </w:pPr>
      <w:r w:rsidRPr="00A07FEA">
        <w:rPr>
          <w:b/>
          <w:sz w:val="22"/>
          <w:szCs w:val="22"/>
        </w:rPr>
        <w:t>Nominee’s Information</w:t>
      </w:r>
    </w:p>
    <w:tbl>
      <w:tblPr>
        <w:tblStyle w:val="TableGrid"/>
        <w:tblW w:w="0" w:type="auto"/>
        <w:tblInd w:w="288" w:type="dxa"/>
        <w:tblLook w:val="04A0" w:firstRow="1" w:lastRow="0" w:firstColumn="1" w:lastColumn="0" w:noHBand="0" w:noVBand="1"/>
      </w:tblPr>
      <w:tblGrid>
        <w:gridCol w:w="1702"/>
        <w:gridCol w:w="7360"/>
      </w:tblGrid>
      <w:tr w:rsidR="00BD462B" w:rsidRPr="00A07FEA" w:rsidTr="00FF43F1">
        <w:trPr>
          <w:cnfStyle w:val="100000000000" w:firstRow="1" w:lastRow="0" w:firstColumn="0" w:lastColumn="0" w:oddVBand="0" w:evenVBand="0" w:oddHBand="0" w:evenHBand="0" w:firstRowFirstColumn="0" w:firstRowLastColumn="0" w:lastRowFirstColumn="0" w:lastRowLastColumn="0"/>
        </w:trPr>
        <w:tc>
          <w:tcPr>
            <w:tcW w:w="1710" w:type="dxa"/>
          </w:tcPr>
          <w:p w:rsidR="00BD462B" w:rsidRPr="00A07FEA" w:rsidRDefault="00BD462B" w:rsidP="00FF43F1">
            <w:pPr>
              <w:rPr>
                <w:szCs w:val="22"/>
              </w:rPr>
            </w:pPr>
            <w:r w:rsidRPr="00A07FEA">
              <w:rPr>
                <w:szCs w:val="22"/>
              </w:rPr>
              <w:t>Name:</w:t>
            </w:r>
          </w:p>
        </w:tc>
        <w:tc>
          <w:tcPr>
            <w:tcW w:w="7470" w:type="dxa"/>
          </w:tcPr>
          <w:p w:rsidR="00BD462B" w:rsidRPr="00A07FEA" w:rsidRDefault="00BD462B" w:rsidP="00FF43F1">
            <w:pPr>
              <w:rPr>
                <w:szCs w:val="22"/>
              </w:rPr>
            </w:pPr>
          </w:p>
        </w:tc>
      </w:tr>
      <w:tr w:rsidR="00BD462B" w:rsidRPr="00A07FEA" w:rsidTr="00FF43F1">
        <w:tc>
          <w:tcPr>
            <w:tcW w:w="1710" w:type="dxa"/>
          </w:tcPr>
          <w:p w:rsidR="00BD462B" w:rsidRPr="00A07FEA" w:rsidRDefault="00BD462B" w:rsidP="00FF43F1">
            <w:pPr>
              <w:rPr>
                <w:sz w:val="22"/>
                <w:szCs w:val="22"/>
              </w:rPr>
            </w:pPr>
            <w:r w:rsidRPr="00A07FEA">
              <w:rPr>
                <w:sz w:val="22"/>
                <w:szCs w:val="22"/>
              </w:rPr>
              <w:t>Affiliation:</w:t>
            </w:r>
          </w:p>
        </w:tc>
        <w:tc>
          <w:tcPr>
            <w:tcW w:w="7470" w:type="dxa"/>
          </w:tcPr>
          <w:p w:rsidR="00BD462B" w:rsidRPr="00A07FEA" w:rsidRDefault="00BD462B" w:rsidP="00FF43F1">
            <w:pPr>
              <w:rPr>
                <w:sz w:val="22"/>
                <w:szCs w:val="22"/>
              </w:rPr>
            </w:pPr>
          </w:p>
        </w:tc>
      </w:tr>
      <w:tr w:rsidR="00BD462B" w:rsidRPr="00A07FEA" w:rsidTr="00FF43F1">
        <w:tc>
          <w:tcPr>
            <w:tcW w:w="1710" w:type="dxa"/>
          </w:tcPr>
          <w:p w:rsidR="00BD462B" w:rsidRPr="00A07FEA" w:rsidRDefault="00BD462B" w:rsidP="00FF43F1">
            <w:pPr>
              <w:rPr>
                <w:sz w:val="22"/>
                <w:szCs w:val="22"/>
              </w:rPr>
            </w:pPr>
            <w:r w:rsidRPr="00A07FEA">
              <w:rPr>
                <w:sz w:val="22"/>
                <w:szCs w:val="22"/>
              </w:rPr>
              <w:t>Address:</w:t>
            </w:r>
          </w:p>
        </w:tc>
        <w:tc>
          <w:tcPr>
            <w:tcW w:w="7470" w:type="dxa"/>
          </w:tcPr>
          <w:p w:rsidR="00BD462B" w:rsidRPr="00A07FEA" w:rsidRDefault="00BD462B" w:rsidP="00FF43F1">
            <w:pPr>
              <w:rPr>
                <w:sz w:val="22"/>
                <w:szCs w:val="22"/>
              </w:rPr>
            </w:pPr>
          </w:p>
        </w:tc>
      </w:tr>
      <w:tr w:rsidR="00BD462B" w:rsidRPr="00A07FEA" w:rsidTr="00FF43F1">
        <w:tc>
          <w:tcPr>
            <w:tcW w:w="1710" w:type="dxa"/>
          </w:tcPr>
          <w:p w:rsidR="00BD462B" w:rsidRPr="00A07FEA" w:rsidRDefault="00BD462B" w:rsidP="00FF43F1">
            <w:pPr>
              <w:rPr>
                <w:sz w:val="22"/>
                <w:szCs w:val="22"/>
              </w:rPr>
            </w:pPr>
            <w:r w:rsidRPr="00A07FEA">
              <w:rPr>
                <w:sz w:val="22"/>
                <w:szCs w:val="22"/>
              </w:rPr>
              <w:t>Phone Number:</w:t>
            </w:r>
          </w:p>
        </w:tc>
        <w:tc>
          <w:tcPr>
            <w:tcW w:w="7470" w:type="dxa"/>
          </w:tcPr>
          <w:p w:rsidR="00BD462B" w:rsidRPr="00A07FEA" w:rsidRDefault="00BD462B" w:rsidP="00FF43F1">
            <w:pPr>
              <w:rPr>
                <w:sz w:val="22"/>
                <w:szCs w:val="22"/>
              </w:rPr>
            </w:pPr>
          </w:p>
        </w:tc>
      </w:tr>
      <w:tr w:rsidR="00BD462B" w:rsidRPr="00A07FEA" w:rsidTr="00FF43F1">
        <w:tc>
          <w:tcPr>
            <w:tcW w:w="1710" w:type="dxa"/>
          </w:tcPr>
          <w:p w:rsidR="00BD462B" w:rsidRPr="00A07FEA" w:rsidRDefault="00BD462B" w:rsidP="00FF43F1">
            <w:pPr>
              <w:rPr>
                <w:sz w:val="22"/>
                <w:szCs w:val="22"/>
              </w:rPr>
            </w:pPr>
            <w:r w:rsidRPr="00A07FEA">
              <w:rPr>
                <w:sz w:val="22"/>
                <w:szCs w:val="22"/>
              </w:rPr>
              <w:t>Fax Number:</w:t>
            </w:r>
          </w:p>
        </w:tc>
        <w:tc>
          <w:tcPr>
            <w:tcW w:w="7470" w:type="dxa"/>
          </w:tcPr>
          <w:p w:rsidR="00BD462B" w:rsidRPr="00A07FEA" w:rsidRDefault="00BD462B" w:rsidP="00FF43F1">
            <w:pPr>
              <w:rPr>
                <w:sz w:val="22"/>
                <w:szCs w:val="22"/>
              </w:rPr>
            </w:pPr>
          </w:p>
        </w:tc>
      </w:tr>
      <w:tr w:rsidR="00BD462B" w:rsidRPr="00A07FEA" w:rsidTr="00FF43F1">
        <w:tc>
          <w:tcPr>
            <w:tcW w:w="1710" w:type="dxa"/>
          </w:tcPr>
          <w:p w:rsidR="00BD462B" w:rsidRPr="00A07FEA" w:rsidRDefault="00BD462B" w:rsidP="00FF43F1">
            <w:pPr>
              <w:rPr>
                <w:sz w:val="22"/>
                <w:szCs w:val="22"/>
              </w:rPr>
            </w:pPr>
            <w:r w:rsidRPr="00A07FEA">
              <w:rPr>
                <w:sz w:val="22"/>
                <w:szCs w:val="22"/>
              </w:rPr>
              <w:t>E-mail:</w:t>
            </w:r>
          </w:p>
        </w:tc>
        <w:tc>
          <w:tcPr>
            <w:tcW w:w="7470" w:type="dxa"/>
          </w:tcPr>
          <w:p w:rsidR="00BD462B" w:rsidRPr="00A07FEA" w:rsidRDefault="00BD462B" w:rsidP="00FF43F1">
            <w:pPr>
              <w:rPr>
                <w:sz w:val="22"/>
                <w:szCs w:val="22"/>
              </w:rPr>
            </w:pPr>
          </w:p>
        </w:tc>
      </w:tr>
    </w:tbl>
    <w:p w:rsidR="00BD462B" w:rsidRDefault="00BD462B" w:rsidP="00BD462B">
      <w:pPr>
        <w:rPr>
          <w:sz w:val="22"/>
          <w:szCs w:val="22"/>
        </w:rPr>
      </w:pPr>
    </w:p>
    <w:p w:rsidR="00D663FC" w:rsidRPr="00A07FEA" w:rsidRDefault="00D663FC" w:rsidP="00BD462B">
      <w:pPr>
        <w:rPr>
          <w:sz w:val="22"/>
          <w:szCs w:val="22"/>
        </w:rPr>
      </w:pPr>
    </w:p>
    <w:p w:rsidR="00BD462B" w:rsidRDefault="00BD462B" w:rsidP="00BD462B">
      <w:pPr>
        <w:rPr>
          <w:sz w:val="22"/>
          <w:szCs w:val="22"/>
        </w:rPr>
      </w:pPr>
      <w:r w:rsidRPr="00A07FEA">
        <w:rPr>
          <w:sz w:val="22"/>
          <w:szCs w:val="22"/>
        </w:rPr>
        <w:t>Please provide detailed information on how the nominee has contributed to the following.  We recognize that advocacy efforts may not include activity in all of the following categories. Thus, it is appropriate to comment only on items that are applicable for the nominee (use separate page if necessary):</w:t>
      </w:r>
    </w:p>
    <w:p w:rsidR="004E60E4" w:rsidRPr="00A07FEA" w:rsidRDefault="004E60E4" w:rsidP="00BD462B">
      <w:pPr>
        <w:rPr>
          <w:sz w:val="22"/>
          <w:szCs w:val="22"/>
        </w:rPr>
      </w:pPr>
    </w:p>
    <w:p w:rsidR="00BD462B" w:rsidRPr="00A07FEA" w:rsidRDefault="00BD462B" w:rsidP="00BD462B">
      <w:pPr>
        <w:pStyle w:val="ListParagraph"/>
        <w:numPr>
          <w:ilvl w:val="0"/>
          <w:numId w:val="1"/>
        </w:numPr>
        <w:spacing w:after="0" w:line="240" w:lineRule="auto"/>
        <w:rPr>
          <w:rFonts w:eastAsia="Times New Roman" w:cs="Times New Roman"/>
        </w:rPr>
      </w:pPr>
      <w:r w:rsidRPr="00A07FEA">
        <w:rPr>
          <w:rFonts w:eastAsia="Times New Roman" w:cs="Arial"/>
          <w:b/>
          <w:bCs/>
          <w:color w:val="000000"/>
        </w:rPr>
        <w:t xml:space="preserve">Developed an innovative practice model and/or initiative that improves the delivery of patient care. </w:t>
      </w:r>
    </w:p>
    <w:p w:rsidR="00BD462B" w:rsidRDefault="00BD462B" w:rsidP="00BD462B">
      <w:pPr>
        <w:ind w:left="720"/>
        <w:rPr>
          <w:rFonts w:eastAsia="Times New Roman" w:cs="Arial"/>
          <w:sz w:val="22"/>
          <w:szCs w:val="22"/>
        </w:rPr>
      </w:pPr>
      <w:r w:rsidRPr="00A07FEA">
        <w:rPr>
          <w:rFonts w:eastAsia="Times New Roman" w:cs="Arial"/>
          <w:sz w:val="22"/>
          <w:szCs w:val="22"/>
        </w:rPr>
        <w:t>Examples of these activities may include, but are not limited to, development/implementation of new services at the same or new/different institutions; enhancement of existing services or care models; implementation of innovative strategies for patient education; development/implementation of cost-savings initiatives; initiatives for quality improvement; creating and/or maximizing collaborative practice through a CPA or other formal credential (e.g. CPP).</w:t>
      </w:r>
    </w:p>
    <w:p w:rsidR="00D663FC" w:rsidRDefault="00D663FC" w:rsidP="00BD462B">
      <w:pPr>
        <w:ind w:left="720"/>
        <w:rPr>
          <w:rFonts w:eastAsia="Times New Roman" w:cs="Arial"/>
          <w:sz w:val="22"/>
          <w:szCs w:val="22"/>
        </w:rPr>
      </w:pPr>
    </w:p>
    <w:p w:rsidR="00D663FC" w:rsidRDefault="00D663FC" w:rsidP="00BD462B">
      <w:pPr>
        <w:ind w:left="720"/>
        <w:rPr>
          <w:rFonts w:eastAsia="Times New Roman" w:cs="Arial"/>
          <w:sz w:val="22"/>
          <w:szCs w:val="22"/>
        </w:rPr>
      </w:pPr>
    </w:p>
    <w:p w:rsidR="00D663FC" w:rsidRDefault="00D663FC" w:rsidP="00BD462B">
      <w:pPr>
        <w:ind w:left="720"/>
        <w:rPr>
          <w:rFonts w:eastAsia="Times New Roman" w:cs="Arial"/>
          <w:sz w:val="22"/>
          <w:szCs w:val="22"/>
        </w:rPr>
      </w:pPr>
    </w:p>
    <w:p w:rsidR="00D663FC" w:rsidRPr="00A07FEA" w:rsidRDefault="00D663FC" w:rsidP="00BD462B">
      <w:pPr>
        <w:ind w:left="720"/>
        <w:rPr>
          <w:rFonts w:eastAsia="Times New Roman" w:cs="Times New Roman"/>
          <w:sz w:val="22"/>
          <w:szCs w:val="22"/>
        </w:rPr>
      </w:pPr>
    </w:p>
    <w:p w:rsidR="00BD462B" w:rsidRPr="00A07FEA" w:rsidRDefault="00BD462B" w:rsidP="00BD462B">
      <w:pPr>
        <w:rPr>
          <w:sz w:val="22"/>
          <w:szCs w:val="22"/>
        </w:rPr>
      </w:pPr>
    </w:p>
    <w:p w:rsidR="00BD462B" w:rsidRPr="00A07FEA" w:rsidRDefault="00BD462B" w:rsidP="00BD462B">
      <w:pPr>
        <w:rPr>
          <w:sz w:val="22"/>
          <w:szCs w:val="22"/>
        </w:rPr>
      </w:pPr>
    </w:p>
    <w:p w:rsidR="00BD462B" w:rsidRPr="00D663FC" w:rsidRDefault="00BD462B" w:rsidP="00BD462B">
      <w:pPr>
        <w:pStyle w:val="ListParagraph"/>
        <w:numPr>
          <w:ilvl w:val="0"/>
          <w:numId w:val="1"/>
        </w:numPr>
        <w:spacing w:after="0" w:line="240" w:lineRule="auto"/>
        <w:rPr>
          <w:rFonts w:eastAsia="Times New Roman" w:cs="Times New Roman"/>
        </w:rPr>
      </w:pPr>
      <w:r w:rsidRPr="00A07FEA">
        <w:rPr>
          <w:rFonts w:eastAsia="Times New Roman" w:cs="Arial"/>
          <w:b/>
          <w:bCs/>
          <w:color w:val="000000"/>
        </w:rPr>
        <w:t xml:space="preserve">Engaged in legislative efforts to expand the scope of pharmacy practice or to address disparities in care. </w:t>
      </w:r>
      <w:r w:rsidRPr="00A07FEA">
        <w:rPr>
          <w:rFonts w:eastAsia="Times New Roman" w:cs="Arial"/>
          <w:bCs/>
          <w:color w:val="000000"/>
        </w:rPr>
        <w:t>Examples of this may include lobbying at a local, regional, or national level and/or meeting with state or national representatives about pharmacy practice, chemotherapy parity laws, access to care, etc.</w:t>
      </w:r>
    </w:p>
    <w:p w:rsidR="00D663FC" w:rsidRDefault="00D663FC" w:rsidP="00D663FC">
      <w:pPr>
        <w:rPr>
          <w:rFonts w:eastAsia="Times New Roman" w:cs="Times New Roman"/>
        </w:rPr>
      </w:pPr>
    </w:p>
    <w:p w:rsidR="00D663FC" w:rsidRDefault="00D663FC" w:rsidP="00D663FC">
      <w:pPr>
        <w:rPr>
          <w:rFonts w:eastAsia="Times New Roman" w:cs="Times New Roman"/>
        </w:rPr>
      </w:pPr>
    </w:p>
    <w:p w:rsidR="00D663FC" w:rsidRDefault="00D663FC" w:rsidP="00D663FC">
      <w:pPr>
        <w:rPr>
          <w:rFonts w:eastAsia="Times New Roman" w:cs="Times New Roman"/>
        </w:rPr>
      </w:pPr>
    </w:p>
    <w:p w:rsidR="00D663FC" w:rsidRDefault="00D663FC" w:rsidP="00D663FC">
      <w:pPr>
        <w:rPr>
          <w:rFonts w:eastAsia="Times New Roman" w:cs="Times New Roman"/>
        </w:rPr>
      </w:pPr>
    </w:p>
    <w:p w:rsidR="00D663FC" w:rsidRPr="00D663FC" w:rsidRDefault="00D663FC" w:rsidP="00D663FC">
      <w:pPr>
        <w:rPr>
          <w:rFonts w:eastAsia="Times New Roman" w:cs="Times New Roman"/>
        </w:rPr>
      </w:pPr>
    </w:p>
    <w:p w:rsidR="00BD462B" w:rsidRPr="00A07FEA" w:rsidRDefault="00BD462B" w:rsidP="00BD462B">
      <w:pPr>
        <w:rPr>
          <w:rFonts w:eastAsia="Times New Roman" w:cs="Times New Roman"/>
          <w:sz w:val="22"/>
          <w:szCs w:val="22"/>
        </w:rPr>
      </w:pPr>
    </w:p>
    <w:p w:rsidR="00BD462B" w:rsidRPr="00A07FEA" w:rsidRDefault="00BD462B" w:rsidP="00BD462B">
      <w:pPr>
        <w:rPr>
          <w:rFonts w:eastAsia="Times New Roman" w:cs="Times New Roman"/>
          <w:sz w:val="22"/>
          <w:szCs w:val="22"/>
        </w:rPr>
      </w:pPr>
    </w:p>
    <w:p w:rsidR="00BD462B" w:rsidRPr="00A07FEA" w:rsidRDefault="00BD462B" w:rsidP="00BD462B">
      <w:pPr>
        <w:pStyle w:val="ListParagraph"/>
        <w:numPr>
          <w:ilvl w:val="0"/>
          <w:numId w:val="1"/>
        </w:numPr>
        <w:spacing w:after="0" w:line="240" w:lineRule="auto"/>
        <w:rPr>
          <w:rFonts w:eastAsia="Times New Roman" w:cs="Times New Roman"/>
        </w:rPr>
      </w:pPr>
      <w:r w:rsidRPr="00A07FEA">
        <w:rPr>
          <w:rFonts w:eastAsia="Times New Roman" w:cs="Times New Roman"/>
          <w:b/>
        </w:rPr>
        <w:t xml:space="preserve">Engaged in organizational advocacy through local, regional, or national organizations. </w:t>
      </w:r>
      <w:r w:rsidRPr="00A07FEA">
        <w:rPr>
          <w:rFonts w:eastAsia="Times New Roman" w:cs="Times New Roman"/>
        </w:rPr>
        <w:t>This should preferably include advocacy activities and initiatives through HCT or hematology/oncology organizations such as ASBMT, HOPA, or state-specific oncology/HCT organizations. However, this may also include advocacy activities that a HCT pharmacist has been involved in through other non-oncology organizations such as ASHP, APhA, etc.</w:t>
      </w:r>
    </w:p>
    <w:p w:rsidR="00BD462B" w:rsidRPr="00A07FEA" w:rsidRDefault="00BD462B" w:rsidP="00BD462B">
      <w:pPr>
        <w:rPr>
          <w:rFonts w:eastAsia="Times New Roman" w:cs="Times New Roman"/>
          <w:sz w:val="22"/>
          <w:szCs w:val="22"/>
        </w:rPr>
      </w:pPr>
    </w:p>
    <w:p w:rsidR="00BD462B" w:rsidRPr="00A07FEA" w:rsidRDefault="00BD462B" w:rsidP="00BD462B">
      <w:pPr>
        <w:rPr>
          <w:rFonts w:eastAsia="Times New Roman" w:cs="Times New Roman"/>
          <w:sz w:val="22"/>
          <w:szCs w:val="22"/>
        </w:rPr>
      </w:pPr>
    </w:p>
    <w:p w:rsidR="00D663FC" w:rsidRPr="00A07FEA" w:rsidRDefault="00D663FC" w:rsidP="00BD462B">
      <w:pPr>
        <w:rPr>
          <w:rFonts w:eastAsia="Times New Roman" w:cs="Times New Roman"/>
          <w:sz w:val="22"/>
          <w:szCs w:val="22"/>
        </w:rPr>
      </w:pPr>
    </w:p>
    <w:p w:rsidR="00BD462B" w:rsidRPr="00A07FEA" w:rsidRDefault="00BD462B" w:rsidP="00BD462B">
      <w:pPr>
        <w:rPr>
          <w:rFonts w:eastAsia="Times New Roman" w:cs="Times New Roman"/>
          <w:sz w:val="22"/>
          <w:szCs w:val="22"/>
        </w:rPr>
      </w:pPr>
    </w:p>
    <w:p w:rsidR="00BD462B" w:rsidRPr="00A07FEA" w:rsidRDefault="00BD462B" w:rsidP="00BD462B">
      <w:pPr>
        <w:rPr>
          <w:rFonts w:eastAsia="Times New Roman" w:cs="Times New Roman"/>
          <w:sz w:val="22"/>
          <w:szCs w:val="22"/>
        </w:rPr>
      </w:pPr>
    </w:p>
    <w:p w:rsidR="00BD462B" w:rsidRPr="00A07FEA" w:rsidRDefault="00BD462B" w:rsidP="00BD462B">
      <w:pPr>
        <w:rPr>
          <w:rFonts w:eastAsia="Times New Roman" w:cs="Times New Roman"/>
          <w:sz w:val="22"/>
          <w:szCs w:val="22"/>
        </w:rPr>
      </w:pPr>
    </w:p>
    <w:p w:rsidR="00BD462B" w:rsidRPr="00A07FEA" w:rsidRDefault="00BD462B" w:rsidP="00BD462B">
      <w:pPr>
        <w:pStyle w:val="ListParagraph"/>
        <w:numPr>
          <w:ilvl w:val="0"/>
          <w:numId w:val="1"/>
        </w:numPr>
        <w:spacing w:after="0" w:line="240" w:lineRule="auto"/>
        <w:rPr>
          <w:rFonts w:eastAsia="Times New Roman" w:cs="Arial"/>
          <w:bCs/>
          <w:color w:val="000000"/>
        </w:rPr>
      </w:pPr>
      <w:r w:rsidRPr="00A07FEA">
        <w:rPr>
          <w:rFonts w:eastAsia="Times New Roman" w:cs="Arial"/>
          <w:b/>
          <w:bCs/>
          <w:color w:val="000000"/>
        </w:rPr>
        <w:t xml:space="preserve">Led or participated in research that seeks to promote the value and impact of pharmacists in the care of HCT or hematology/oncology patients. </w:t>
      </w:r>
      <w:r w:rsidRPr="00A07FEA">
        <w:rPr>
          <w:rFonts w:eastAsia="Times New Roman" w:cs="Arial"/>
          <w:bCs/>
          <w:color w:val="000000"/>
        </w:rPr>
        <w:t>Examples of this may include, but are not limited to clinical impact on outcomes, pharmacist clinical activity (role), cost savings, revenue generation, improved patient experience, etc.  Please be sure to describe the nominees’ role in this research.</w:t>
      </w:r>
    </w:p>
    <w:p w:rsidR="00BD462B" w:rsidRPr="00A07FEA" w:rsidRDefault="00BD462B" w:rsidP="00BD462B">
      <w:pPr>
        <w:rPr>
          <w:rFonts w:eastAsia="Times New Roman" w:cs="Arial"/>
          <w:b/>
          <w:bCs/>
          <w:color w:val="000000"/>
          <w:sz w:val="22"/>
          <w:szCs w:val="22"/>
        </w:rPr>
      </w:pPr>
    </w:p>
    <w:p w:rsidR="00BD462B" w:rsidRPr="00A07FEA" w:rsidRDefault="00BD462B" w:rsidP="00BD462B">
      <w:pPr>
        <w:rPr>
          <w:rFonts w:eastAsia="Times New Roman" w:cs="Arial"/>
          <w:b/>
          <w:bCs/>
          <w:color w:val="000000"/>
          <w:sz w:val="22"/>
          <w:szCs w:val="22"/>
        </w:rPr>
      </w:pPr>
    </w:p>
    <w:p w:rsidR="00BD462B" w:rsidRPr="00A07FEA" w:rsidRDefault="00BD462B" w:rsidP="00BD462B">
      <w:pPr>
        <w:rPr>
          <w:rFonts w:eastAsia="Times New Roman" w:cs="Arial"/>
          <w:b/>
          <w:bCs/>
          <w:color w:val="000000"/>
          <w:sz w:val="22"/>
          <w:szCs w:val="22"/>
        </w:rPr>
      </w:pPr>
    </w:p>
    <w:p w:rsidR="00BD462B" w:rsidRPr="00A07FEA" w:rsidRDefault="00BD462B" w:rsidP="00BD462B">
      <w:pPr>
        <w:rPr>
          <w:rFonts w:eastAsia="Times New Roman" w:cs="Arial"/>
          <w:b/>
          <w:bCs/>
          <w:color w:val="000000"/>
          <w:sz w:val="22"/>
          <w:szCs w:val="22"/>
        </w:rPr>
      </w:pPr>
    </w:p>
    <w:p w:rsidR="00BD462B" w:rsidRDefault="00BD462B" w:rsidP="00BD462B">
      <w:pPr>
        <w:rPr>
          <w:rFonts w:eastAsia="Times New Roman" w:cs="Arial"/>
          <w:b/>
          <w:bCs/>
          <w:color w:val="000000"/>
          <w:sz w:val="22"/>
          <w:szCs w:val="22"/>
        </w:rPr>
      </w:pPr>
    </w:p>
    <w:p w:rsidR="00D663FC" w:rsidRPr="00A07FEA" w:rsidRDefault="00D663FC" w:rsidP="00BD462B">
      <w:pPr>
        <w:rPr>
          <w:rFonts w:eastAsia="Times New Roman" w:cs="Arial"/>
          <w:b/>
          <w:bCs/>
          <w:color w:val="000000"/>
          <w:sz w:val="22"/>
          <w:szCs w:val="22"/>
        </w:rPr>
      </w:pPr>
    </w:p>
    <w:p w:rsidR="00BD462B" w:rsidRPr="00A07FEA" w:rsidRDefault="00BD462B" w:rsidP="00BD462B">
      <w:pPr>
        <w:pStyle w:val="ListParagraph"/>
        <w:numPr>
          <w:ilvl w:val="0"/>
          <w:numId w:val="1"/>
        </w:numPr>
        <w:spacing w:after="0" w:line="240" w:lineRule="auto"/>
        <w:rPr>
          <w:rFonts w:eastAsia="Times New Roman" w:cs="Times New Roman"/>
        </w:rPr>
      </w:pPr>
      <w:r w:rsidRPr="00A07FEA">
        <w:rPr>
          <w:rFonts w:eastAsia="Times New Roman" w:cs="Arial"/>
          <w:b/>
          <w:bCs/>
          <w:color w:val="000000"/>
        </w:rPr>
        <w:t xml:space="preserve">Has consistently gone above and beyond in their commitment to outstanding patient care.   </w:t>
      </w:r>
      <w:r w:rsidRPr="00A07FEA">
        <w:rPr>
          <w:rFonts w:eastAsia="Times New Roman" w:cs="Arial"/>
        </w:rPr>
        <w:t>Please include</w:t>
      </w:r>
      <w:r w:rsidRPr="00A07FEA" w:rsidDel="00972912">
        <w:rPr>
          <w:rFonts w:eastAsia="Times New Roman" w:cs="Arial"/>
        </w:rPr>
        <w:t xml:space="preserve"> </w:t>
      </w:r>
      <w:r w:rsidRPr="00A07FEA">
        <w:rPr>
          <w:rFonts w:eastAsia="Times New Roman" w:cs="Arial"/>
        </w:rPr>
        <w:t xml:space="preserve">a description that includes specific examples of how the nominee has gone above and beyond on a consistent basis for the patients that they serve. </w:t>
      </w:r>
    </w:p>
    <w:p w:rsidR="00BD462B" w:rsidRPr="00A07FEA" w:rsidRDefault="00BD462B" w:rsidP="00BD462B">
      <w:pPr>
        <w:rPr>
          <w:rFonts w:eastAsia="Times New Roman" w:cs="Arial"/>
          <w:color w:val="FF0000"/>
          <w:sz w:val="22"/>
          <w:szCs w:val="22"/>
        </w:rPr>
      </w:pPr>
    </w:p>
    <w:p w:rsidR="00BD462B" w:rsidRPr="00A07FEA" w:rsidRDefault="00BD462B" w:rsidP="00BD462B">
      <w:pPr>
        <w:rPr>
          <w:rFonts w:eastAsia="Times New Roman" w:cs="Times New Roman"/>
          <w:sz w:val="22"/>
          <w:szCs w:val="22"/>
        </w:rPr>
      </w:pPr>
    </w:p>
    <w:p w:rsidR="00BD462B" w:rsidRPr="00A07FEA" w:rsidRDefault="00BD462B" w:rsidP="00BD462B">
      <w:pPr>
        <w:rPr>
          <w:rFonts w:eastAsia="Times New Roman" w:cs="Times New Roman"/>
          <w:sz w:val="22"/>
          <w:szCs w:val="22"/>
        </w:rPr>
      </w:pPr>
    </w:p>
    <w:p w:rsidR="00BD462B" w:rsidRPr="00A07FEA" w:rsidRDefault="00BD462B" w:rsidP="00BD462B">
      <w:pPr>
        <w:rPr>
          <w:rFonts w:eastAsia="Times New Roman" w:cs="Times New Roman"/>
          <w:sz w:val="22"/>
          <w:szCs w:val="22"/>
        </w:rPr>
      </w:pPr>
    </w:p>
    <w:p w:rsidR="00BD462B" w:rsidRPr="00A07FEA" w:rsidRDefault="00BD462B" w:rsidP="00BD462B">
      <w:pPr>
        <w:rPr>
          <w:rFonts w:eastAsia="Times New Roman" w:cs="Times New Roman"/>
          <w:sz w:val="22"/>
          <w:szCs w:val="22"/>
        </w:rPr>
      </w:pPr>
    </w:p>
    <w:p w:rsidR="00BD462B" w:rsidRPr="00A07FEA" w:rsidRDefault="00BD462B" w:rsidP="00BD462B">
      <w:pPr>
        <w:rPr>
          <w:rFonts w:eastAsia="Times New Roman" w:cs="Times New Roman"/>
          <w:sz w:val="22"/>
          <w:szCs w:val="22"/>
        </w:rPr>
      </w:pPr>
    </w:p>
    <w:p w:rsidR="00BD462B" w:rsidRDefault="00BD462B" w:rsidP="00BD462B">
      <w:pPr>
        <w:rPr>
          <w:rFonts w:eastAsia="Times New Roman" w:cs="Times New Roman"/>
          <w:sz w:val="22"/>
          <w:szCs w:val="22"/>
        </w:rPr>
      </w:pPr>
    </w:p>
    <w:p w:rsidR="00D663FC" w:rsidRDefault="00D663FC" w:rsidP="00BD462B">
      <w:pPr>
        <w:rPr>
          <w:rFonts w:eastAsia="Times New Roman" w:cs="Times New Roman"/>
          <w:sz w:val="22"/>
          <w:szCs w:val="22"/>
        </w:rPr>
      </w:pPr>
    </w:p>
    <w:p w:rsidR="00D663FC" w:rsidRPr="00A07FEA" w:rsidRDefault="00D663FC" w:rsidP="00BD462B">
      <w:pPr>
        <w:rPr>
          <w:rFonts w:eastAsia="Times New Roman" w:cs="Times New Roman"/>
          <w:sz w:val="22"/>
          <w:szCs w:val="22"/>
        </w:rPr>
      </w:pPr>
    </w:p>
    <w:p w:rsidR="00BD462B" w:rsidRPr="00A07FEA" w:rsidRDefault="00BD462B" w:rsidP="00BD462B">
      <w:pPr>
        <w:ind w:left="360"/>
        <w:rPr>
          <w:rFonts w:eastAsia="Times New Roman" w:cs="Times New Roman"/>
          <w:sz w:val="22"/>
          <w:szCs w:val="22"/>
        </w:rPr>
      </w:pPr>
    </w:p>
    <w:p w:rsidR="00BD462B" w:rsidRPr="00A07FEA" w:rsidRDefault="00BD462B" w:rsidP="00BD462B">
      <w:pPr>
        <w:pStyle w:val="ListParagraph"/>
        <w:spacing w:line="240" w:lineRule="auto"/>
        <w:ind w:left="360"/>
        <w:rPr>
          <w:b/>
        </w:rPr>
      </w:pPr>
      <w:r w:rsidRPr="00A07FEA">
        <w:rPr>
          <w:b/>
        </w:rPr>
        <w:t>Please provide any additional information supporting why this candidate should receive the Excellence in Advocacy Award and what unique qualities may separate this candidate from other nominees.</w:t>
      </w:r>
    </w:p>
    <w:p w:rsidR="00BD462B" w:rsidRPr="00A07FEA" w:rsidRDefault="00BD462B" w:rsidP="00BD462B">
      <w:pPr>
        <w:rPr>
          <w:sz w:val="22"/>
          <w:szCs w:val="22"/>
        </w:rPr>
      </w:pPr>
    </w:p>
    <w:p w:rsidR="00AF2571" w:rsidRPr="00E7130B" w:rsidRDefault="00AF2571" w:rsidP="00BD462B">
      <w:pPr>
        <w:jc w:val="center"/>
      </w:pPr>
    </w:p>
    <w:sectPr w:rsidR="00AF2571" w:rsidRPr="00E7130B" w:rsidSect="00A54288">
      <w:headerReference w:type="default" r:id="rId8"/>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2DF" w:rsidRDefault="00A072DF" w:rsidP="00AF2571">
      <w:r>
        <w:separator/>
      </w:r>
    </w:p>
  </w:endnote>
  <w:endnote w:type="continuationSeparator" w:id="0">
    <w:p w:rsidR="00A072DF" w:rsidRDefault="00A072DF" w:rsidP="00AF2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5" w:type="pct"/>
      <w:tblCellMar>
        <w:left w:w="0" w:type="dxa"/>
        <w:right w:w="0" w:type="dxa"/>
      </w:tblCellMar>
      <w:tblLook w:val="04A0" w:firstRow="1" w:lastRow="0" w:firstColumn="1" w:lastColumn="0" w:noHBand="0" w:noVBand="1"/>
      <w:tblDescription w:val="Company info table"/>
    </w:tblPr>
    <w:tblGrid>
      <w:gridCol w:w="9350"/>
      <w:gridCol w:w="5"/>
      <w:gridCol w:w="5"/>
    </w:tblGrid>
    <w:tr w:rsidR="00AF2571" w:rsidRPr="009219CC" w:rsidTr="009A5C22">
      <w:trPr>
        <w:trHeight w:val="1712"/>
      </w:trPr>
      <w:tc>
        <w:tcPr>
          <w:tcW w:w="8399" w:type="dxa"/>
          <w:vAlign w:val="bottom"/>
        </w:tcPr>
        <w:p w:rsidR="00AF2571" w:rsidRPr="00225690" w:rsidRDefault="00AF2571" w:rsidP="00AF2571">
          <w:pPr>
            <w:pStyle w:val="Title"/>
            <w:rPr>
              <w:color w:val="A7003A"/>
              <w:sz w:val="28"/>
              <w:szCs w:val="28"/>
            </w:rPr>
          </w:pPr>
          <w:r w:rsidRPr="00225690">
            <w:rPr>
              <w:color w:val="A7003A"/>
              <w:sz w:val="28"/>
              <w:szCs w:val="28"/>
            </w:rPr>
            <w:t>American Society for Blood and Marrow Transplantation</w:t>
          </w:r>
        </w:p>
        <w:tbl>
          <w:tblPr>
            <w:tblW w:w="10752" w:type="dxa"/>
            <w:tblInd w:w="4" w:type="dxa"/>
            <w:tblCellMar>
              <w:left w:w="0" w:type="dxa"/>
              <w:right w:w="115" w:type="dxa"/>
            </w:tblCellMar>
            <w:tblLook w:val="04A0" w:firstRow="1" w:lastRow="0" w:firstColumn="1" w:lastColumn="0" w:noHBand="0" w:noVBand="1"/>
            <w:tblDescription w:val="Footer layout table"/>
          </w:tblPr>
          <w:tblGrid>
            <w:gridCol w:w="3600"/>
            <w:gridCol w:w="3524"/>
            <w:gridCol w:w="3628"/>
          </w:tblGrid>
          <w:tr w:rsidR="00AF2571" w:rsidRPr="00160D5A" w:rsidTr="009A5C22">
            <w:trPr>
              <w:trHeight w:hRule="exact" w:val="183"/>
            </w:trPr>
            <w:tc>
              <w:tcPr>
                <w:tcW w:w="3600" w:type="dxa"/>
                <w:tcBorders>
                  <w:top w:val="single" w:sz="8" w:space="0" w:color="000000" w:themeColor="text1"/>
                </w:tcBorders>
              </w:tcPr>
              <w:p w:rsidR="00AF2571" w:rsidRPr="00160D5A" w:rsidRDefault="00AF2571" w:rsidP="00AF2571">
                <w:pPr>
                  <w:ind w:left="29" w:right="29"/>
                  <w:rPr>
                    <w:color w:val="C00000"/>
                  </w:rPr>
                </w:pPr>
              </w:p>
            </w:tc>
            <w:tc>
              <w:tcPr>
                <w:tcW w:w="3524" w:type="dxa"/>
                <w:tcBorders>
                  <w:top w:val="single" w:sz="8" w:space="0" w:color="000000" w:themeColor="text1"/>
                </w:tcBorders>
              </w:tcPr>
              <w:p w:rsidR="00AF2571" w:rsidRPr="00160D5A" w:rsidRDefault="00AF2571" w:rsidP="00AF2571">
                <w:pPr>
                  <w:ind w:left="29" w:right="29"/>
                  <w:rPr>
                    <w:color w:val="C00000"/>
                  </w:rPr>
                </w:pPr>
              </w:p>
            </w:tc>
            <w:tc>
              <w:tcPr>
                <w:tcW w:w="3628" w:type="dxa"/>
                <w:tcBorders>
                  <w:top w:val="single" w:sz="8" w:space="0" w:color="000000" w:themeColor="text1"/>
                </w:tcBorders>
              </w:tcPr>
              <w:p w:rsidR="00AF2571" w:rsidRPr="00160D5A" w:rsidRDefault="00AF2571" w:rsidP="00AF2571">
                <w:pPr>
                  <w:ind w:left="29" w:right="29"/>
                  <w:rPr>
                    <w:color w:val="C00000"/>
                  </w:rPr>
                </w:pPr>
              </w:p>
            </w:tc>
          </w:tr>
          <w:tr w:rsidR="00AF2571" w:rsidRPr="00160D5A" w:rsidTr="009A5C22">
            <w:trPr>
              <w:trHeight w:val="863"/>
            </w:trPr>
            <w:tc>
              <w:tcPr>
                <w:tcW w:w="3600" w:type="dxa"/>
                <w:tcMar>
                  <w:left w:w="0" w:type="dxa"/>
                  <w:bottom w:w="144" w:type="dxa"/>
                  <w:right w:w="115" w:type="dxa"/>
                </w:tcMar>
              </w:tcPr>
              <w:p w:rsidR="00AF2571" w:rsidRPr="00225690" w:rsidRDefault="00AF2571" w:rsidP="00AF2571">
                <w:pPr>
                  <w:pStyle w:val="Footer"/>
                  <w:rPr>
                    <w:color w:val="A7003A"/>
                  </w:rPr>
                </w:pPr>
                <w:r w:rsidRPr="00225690">
                  <w:rPr>
                    <w:rStyle w:val="Strong"/>
                    <w:color w:val="A7003A"/>
                  </w:rPr>
                  <w:t xml:space="preserve">Tel </w:t>
                </w:r>
                <w:r w:rsidR="00C91E6C">
                  <w:rPr>
                    <w:rStyle w:val="FooterChar"/>
                    <w:color w:val="A7003A"/>
                  </w:rPr>
                  <w:t>800</w:t>
                </w:r>
                <w:r w:rsidRPr="00225690">
                  <w:rPr>
                    <w:rStyle w:val="FooterChar"/>
                    <w:color w:val="A7003A"/>
                  </w:rPr>
                  <w:t>.</w:t>
                </w:r>
                <w:r w:rsidR="00C91E6C">
                  <w:rPr>
                    <w:rStyle w:val="FooterChar"/>
                    <w:color w:val="A7003A"/>
                  </w:rPr>
                  <w:t>261</w:t>
                </w:r>
                <w:r w:rsidRPr="00225690">
                  <w:rPr>
                    <w:rStyle w:val="FooterChar"/>
                    <w:color w:val="A7003A"/>
                  </w:rPr>
                  <w:t>.</w:t>
                </w:r>
                <w:r w:rsidR="00C91E6C">
                  <w:rPr>
                    <w:rStyle w:val="FooterChar"/>
                    <w:color w:val="A7003A"/>
                  </w:rPr>
                  <w:t>1986</w:t>
                </w:r>
              </w:p>
              <w:p w:rsidR="00AF2571" w:rsidRPr="00225690" w:rsidRDefault="00AF2571" w:rsidP="00AF2571">
                <w:pPr>
                  <w:pStyle w:val="Footer"/>
                  <w:rPr>
                    <w:color w:val="A7003A"/>
                  </w:rPr>
                </w:pPr>
                <w:r w:rsidRPr="00225690">
                  <w:rPr>
                    <w:rStyle w:val="Strong"/>
                    <w:color w:val="A7003A"/>
                  </w:rPr>
                  <w:t>Fax</w:t>
                </w:r>
                <w:r w:rsidRPr="00225690">
                  <w:rPr>
                    <w:color w:val="A7003A"/>
                  </w:rPr>
                  <w:t xml:space="preserve"> </w:t>
                </w:r>
                <w:r w:rsidRPr="00225690">
                  <w:rPr>
                    <w:rStyle w:val="FooterChar"/>
                    <w:color w:val="A7003A"/>
                  </w:rPr>
                  <w:t>312.673.6733</w:t>
                </w:r>
              </w:p>
            </w:tc>
            <w:tc>
              <w:tcPr>
                <w:tcW w:w="3524" w:type="dxa"/>
                <w:tcMar>
                  <w:left w:w="0" w:type="dxa"/>
                  <w:bottom w:w="144" w:type="dxa"/>
                  <w:right w:w="115" w:type="dxa"/>
                </w:tcMar>
              </w:tcPr>
              <w:p w:rsidR="00AF2571" w:rsidRPr="00225690" w:rsidRDefault="00AF2571" w:rsidP="00AF2571">
                <w:pPr>
                  <w:pStyle w:val="Footer"/>
                  <w:rPr>
                    <w:color w:val="A7003A"/>
                  </w:rPr>
                </w:pPr>
                <w:r w:rsidRPr="00225690">
                  <w:rPr>
                    <w:color w:val="A7003A"/>
                  </w:rPr>
                  <w:t>330 N. Wabash Ave</w:t>
                </w:r>
              </w:p>
              <w:p w:rsidR="00AF2571" w:rsidRPr="00225690" w:rsidRDefault="00AF2571" w:rsidP="00AF2571">
                <w:pPr>
                  <w:pStyle w:val="Footer"/>
                  <w:rPr>
                    <w:color w:val="A7003A"/>
                  </w:rPr>
                </w:pPr>
                <w:r w:rsidRPr="00225690">
                  <w:rPr>
                    <w:color w:val="A7003A"/>
                  </w:rPr>
                  <w:t>Suite 2000</w:t>
                </w:r>
              </w:p>
              <w:p w:rsidR="00AF2571" w:rsidRPr="00225690" w:rsidRDefault="00AF2571" w:rsidP="00AF2571">
                <w:pPr>
                  <w:pStyle w:val="Footer"/>
                  <w:rPr>
                    <w:color w:val="A7003A"/>
                  </w:rPr>
                </w:pPr>
                <w:r w:rsidRPr="00225690">
                  <w:rPr>
                    <w:color w:val="A7003A"/>
                  </w:rPr>
                  <w:t>Chicago, IL 60611</w:t>
                </w:r>
              </w:p>
            </w:tc>
            <w:tc>
              <w:tcPr>
                <w:tcW w:w="3628" w:type="dxa"/>
                <w:tcMar>
                  <w:left w:w="0" w:type="dxa"/>
                  <w:bottom w:w="144" w:type="dxa"/>
                  <w:right w:w="115" w:type="dxa"/>
                </w:tcMar>
              </w:tcPr>
              <w:p w:rsidR="00AF2571" w:rsidRPr="00225690" w:rsidRDefault="00A072DF" w:rsidP="00AF2571">
                <w:pPr>
                  <w:pStyle w:val="Footer"/>
                  <w:rPr>
                    <w:color w:val="A7003A"/>
                  </w:rPr>
                </w:pPr>
                <w:hyperlink r:id="rId1" w:history="1">
                  <w:r w:rsidR="00AF2571" w:rsidRPr="00225690">
                    <w:rPr>
                      <w:rStyle w:val="Hyperlink"/>
                      <w:color w:val="A7003A"/>
                    </w:rPr>
                    <w:t>info@asbmt.org</w:t>
                  </w:r>
                </w:hyperlink>
              </w:p>
              <w:p w:rsidR="00AF2571" w:rsidRPr="00225690" w:rsidRDefault="00AF2571" w:rsidP="00AF2571">
                <w:pPr>
                  <w:pStyle w:val="Footer"/>
                  <w:rPr>
                    <w:color w:val="A7003A"/>
                  </w:rPr>
                </w:pPr>
              </w:p>
              <w:p w:rsidR="00AF2571" w:rsidRPr="00225690" w:rsidRDefault="00AF2571" w:rsidP="00AF2571">
                <w:pPr>
                  <w:pStyle w:val="Footer"/>
                  <w:rPr>
                    <w:color w:val="A7003A"/>
                  </w:rPr>
                </w:pPr>
              </w:p>
              <w:p w:rsidR="00AF2571" w:rsidRPr="00225690" w:rsidRDefault="00AF2571" w:rsidP="00AF2571">
                <w:pPr>
                  <w:pStyle w:val="Footer"/>
                  <w:rPr>
                    <w:color w:val="A7003A"/>
                  </w:rPr>
                </w:pPr>
              </w:p>
            </w:tc>
          </w:tr>
        </w:tbl>
        <w:p w:rsidR="00AF2571" w:rsidRPr="009219CC" w:rsidRDefault="00AF2571" w:rsidP="00AF2571"/>
      </w:tc>
      <w:tc>
        <w:tcPr>
          <w:tcW w:w="287" w:type="dxa"/>
          <w:shd w:val="clear" w:color="auto" w:fill="auto"/>
          <w:vAlign w:val="bottom"/>
        </w:tcPr>
        <w:p w:rsidR="00AF2571" w:rsidRPr="009219CC" w:rsidRDefault="00AF2571" w:rsidP="00AF2571"/>
      </w:tc>
      <w:tc>
        <w:tcPr>
          <w:tcW w:w="2082" w:type="dxa"/>
          <w:vAlign w:val="bottom"/>
        </w:tcPr>
        <w:p w:rsidR="00AF2571" w:rsidRPr="009219CC" w:rsidRDefault="00AF2571" w:rsidP="00AF2571">
          <w:pPr>
            <w:pStyle w:val="Graphic"/>
          </w:pPr>
        </w:p>
      </w:tc>
    </w:tr>
    <w:tr w:rsidR="00AF2571" w:rsidRPr="009219CC" w:rsidTr="009A5C22">
      <w:trPr>
        <w:trHeight w:hRule="exact" w:val="96"/>
      </w:trPr>
      <w:tc>
        <w:tcPr>
          <w:tcW w:w="8399" w:type="dxa"/>
          <w:shd w:val="clear" w:color="auto" w:fill="000000" w:themeFill="text1"/>
        </w:tcPr>
        <w:p w:rsidR="00AF2571" w:rsidRPr="009219CC" w:rsidRDefault="00AF2571" w:rsidP="00AF2571"/>
      </w:tc>
      <w:tc>
        <w:tcPr>
          <w:tcW w:w="287" w:type="dxa"/>
          <w:shd w:val="clear" w:color="auto" w:fill="auto"/>
        </w:tcPr>
        <w:p w:rsidR="00AF2571" w:rsidRPr="009219CC" w:rsidRDefault="00AF2571" w:rsidP="00AF2571"/>
      </w:tc>
      <w:tc>
        <w:tcPr>
          <w:tcW w:w="2082" w:type="dxa"/>
          <w:shd w:val="clear" w:color="auto" w:fill="000000" w:themeFill="text1"/>
        </w:tcPr>
        <w:p w:rsidR="00AF2571" w:rsidRPr="009219CC" w:rsidRDefault="00AF2571" w:rsidP="00AF2571"/>
      </w:tc>
    </w:tr>
  </w:tbl>
  <w:p w:rsidR="00AF2571" w:rsidRDefault="00AF2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2DF" w:rsidRDefault="00A072DF" w:rsidP="00AF2571">
      <w:r>
        <w:separator/>
      </w:r>
    </w:p>
  </w:footnote>
  <w:footnote w:type="continuationSeparator" w:id="0">
    <w:p w:rsidR="00A072DF" w:rsidRDefault="00A072DF" w:rsidP="00AF2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71" w:rsidRPr="00AF2571" w:rsidRDefault="00AF2571" w:rsidP="00AF2571">
    <w:pPr>
      <w:pStyle w:val="Header"/>
    </w:pPr>
    <w:r>
      <w:rPr>
        <w:noProof/>
      </w:rPr>
      <w:drawing>
        <wp:inline distT="0" distB="0" distL="0" distR="0" wp14:anchorId="7A214BDB" wp14:editId="6A6808E4">
          <wp:extent cx="2649383" cy="828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BMT LOGO.jpg"/>
                  <pic:cNvPicPr/>
                </pic:nvPicPr>
                <pic:blipFill>
                  <a:blip r:embed="rId1"/>
                  <a:stretch>
                    <a:fillRect/>
                  </a:stretch>
                </pic:blipFill>
                <pic:spPr>
                  <a:xfrm>
                    <a:off x="0" y="0"/>
                    <a:ext cx="2695483" cy="8429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C4076"/>
    <w:multiLevelType w:val="hybridMultilevel"/>
    <w:tmpl w:val="7730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201DC9"/>
    <w:multiLevelType w:val="hybridMultilevel"/>
    <w:tmpl w:val="ADAAFF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71"/>
    <w:rsid w:val="00132C40"/>
    <w:rsid w:val="00216354"/>
    <w:rsid w:val="00264BDD"/>
    <w:rsid w:val="00307B38"/>
    <w:rsid w:val="00323090"/>
    <w:rsid w:val="004C53A9"/>
    <w:rsid w:val="004E60E4"/>
    <w:rsid w:val="00547943"/>
    <w:rsid w:val="00560A9E"/>
    <w:rsid w:val="006A1623"/>
    <w:rsid w:val="00781524"/>
    <w:rsid w:val="007A0B1B"/>
    <w:rsid w:val="00817373"/>
    <w:rsid w:val="00A072DF"/>
    <w:rsid w:val="00A3005D"/>
    <w:rsid w:val="00A347D8"/>
    <w:rsid w:val="00A54288"/>
    <w:rsid w:val="00AF2571"/>
    <w:rsid w:val="00BD462B"/>
    <w:rsid w:val="00C91E6C"/>
    <w:rsid w:val="00D663FC"/>
    <w:rsid w:val="00E7130B"/>
    <w:rsid w:val="00EC62F4"/>
    <w:rsid w:val="00EF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AE599D-6CB2-4F66-8294-E12DABA0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571"/>
    <w:pPr>
      <w:tabs>
        <w:tab w:val="center" w:pos="4680"/>
        <w:tab w:val="right" w:pos="9360"/>
      </w:tabs>
    </w:pPr>
  </w:style>
  <w:style w:type="character" w:customStyle="1" w:styleId="HeaderChar">
    <w:name w:val="Header Char"/>
    <w:basedOn w:val="DefaultParagraphFont"/>
    <w:link w:val="Header"/>
    <w:uiPriority w:val="99"/>
    <w:rsid w:val="00AF2571"/>
  </w:style>
  <w:style w:type="paragraph" w:styleId="Footer">
    <w:name w:val="footer"/>
    <w:basedOn w:val="Normal"/>
    <w:link w:val="FooterChar"/>
    <w:uiPriority w:val="99"/>
    <w:unhideWhenUsed/>
    <w:qFormat/>
    <w:rsid w:val="00AF2571"/>
    <w:pPr>
      <w:tabs>
        <w:tab w:val="center" w:pos="4680"/>
        <w:tab w:val="right" w:pos="9360"/>
      </w:tabs>
    </w:pPr>
  </w:style>
  <w:style w:type="character" w:customStyle="1" w:styleId="FooterChar">
    <w:name w:val="Footer Char"/>
    <w:basedOn w:val="DefaultParagraphFont"/>
    <w:link w:val="Footer"/>
    <w:uiPriority w:val="99"/>
    <w:rsid w:val="00AF2571"/>
  </w:style>
  <w:style w:type="paragraph" w:styleId="Title">
    <w:name w:val="Title"/>
    <w:basedOn w:val="Normal"/>
    <w:next w:val="Normal"/>
    <w:link w:val="TitleChar"/>
    <w:uiPriority w:val="10"/>
    <w:unhideWhenUsed/>
    <w:qFormat/>
    <w:rsid w:val="00AF2571"/>
    <w:pPr>
      <w:spacing w:after="60"/>
      <w:ind w:left="29" w:right="29"/>
      <w:contextualSpacing/>
    </w:pPr>
    <w:rPr>
      <w:rFonts w:asciiTheme="majorHAnsi" w:eastAsiaTheme="majorEastAsia" w:hAnsiTheme="majorHAnsi" w:cstheme="majorBidi"/>
      <w:b/>
      <w:color w:val="4472C4" w:themeColor="accent1"/>
      <w:kern w:val="28"/>
      <w:sz w:val="36"/>
      <w:szCs w:val="56"/>
      <w:lang w:eastAsia="ja-JP"/>
    </w:rPr>
  </w:style>
  <w:style w:type="character" w:customStyle="1" w:styleId="TitleChar">
    <w:name w:val="Title Char"/>
    <w:basedOn w:val="DefaultParagraphFont"/>
    <w:link w:val="Title"/>
    <w:uiPriority w:val="10"/>
    <w:rsid w:val="00AF2571"/>
    <w:rPr>
      <w:rFonts w:asciiTheme="majorHAnsi" w:eastAsiaTheme="majorEastAsia" w:hAnsiTheme="majorHAnsi" w:cstheme="majorBidi"/>
      <w:b/>
      <w:color w:val="4472C4" w:themeColor="accent1"/>
      <w:kern w:val="28"/>
      <w:sz w:val="36"/>
      <w:szCs w:val="56"/>
      <w:lang w:eastAsia="ja-JP"/>
    </w:rPr>
  </w:style>
  <w:style w:type="paragraph" w:customStyle="1" w:styleId="Graphic">
    <w:name w:val="Graphic"/>
    <w:basedOn w:val="Normal"/>
    <w:uiPriority w:val="12"/>
    <w:qFormat/>
    <w:rsid w:val="00AF2571"/>
    <w:pPr>
      <w:spacing w:after="80"/>
      <w:jc w:val="center"/>
    </w:pPr>
    <w:rPr>
      <w:sz w:val="20"/>
      <w:szCs w:val="20"/>
      <w:lang w:eastAsia="ja-JP"/>
    </w:rPr>
  </w:style>
  <w:style w:type="character" w:styleId="Strong">
    <w:name w:val="Strong"/>
    <w:basedOn w:val="DefaultParagraphFont"/>
    <w:uiPriority w:val="11"/>
    <w:qFormat/>
    <w:rsid w:val="00AF2571"/>
    <w:rPr>
      <w:b/>
      <w:bCs/>
    </w:rPr>
  </w:style>
  <w:style w:type="character" w:styleId="Hyperlink">
    <w:name w:val="Hyperlink"/>
    <w:basedOn w:val="DefaultParagraphFont"/>
    <w:uiPriority w:val="99"/>
    <w:unhideWhenUsed/>
    <w:rsid w:val="00AF2571"/>
    <w:rPr>
      <w:color w:val="0563C1" w:themeColor="hyperlink"/>
      <w:u w:val="single"/>
    </w:rPr>
  </w:style>
  <w:style w:type="character" w:styleId="FollowedHyperlink">
    <w:name w:val="FollowedHyperlink"/>
    <w:basedOn w:val="DefaultParagraphFont"/>
    <w:uiPriority w:val="99"/>
    <w:semiHidden/>
    <w:unhideWhenUsed/>
    <w:rsid w:val="00AF2571"/>
    <w:rPr>
      <w:color w:val="954F72" w:themeColor="followedHyperlink"/>
      <w:u w:val="single"/>
    </w:rPr>
  </w:style>
  <w:style w:type="table" w:styleId="TableGrid">
    <w:name w:val="Table Grid"/>
    <w:basedOn w:val="TableNormal"/>
    <w:uiPriority w:val="59"/>
    <w:rsid w:val="00AF2571"/>
    <w:pPr>
      <w:spacing w:before="120" w:after="120"/>
      <w:ind w:left="115" w:right="115"/>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Default">
    <w:name w:val="Default"/>
    <w:rsid w:val="00AF2571"/>
    <w:pPr>
      <w:autoSpaceDE w:val="0"/>
      <w:autoSpaceDN w:val="0"/>
      <w:adjustRightInd w:val="0"/>
    </w:pPr>
    <w:rPr>
      <w:rFonts w:ascii="Times New Roman" w:hAnsi="Times New Roman" w:cs="Times New Roman"/>
      <w:color w:val="000000"/>
      <w:lang w:eastAsia="ja-JP"/>
    </w:rPr>
  </w:style>
  <w:style w:type="paragraph" w:styleId="BalloonText">
    <w:name w:val="Balloon Text"/>
    <w:basedOn w:val="Normal"/>
    <w:link w:val="BalloonTextChar"/>
    <w:uiPriority w:val="99"/>
    <w:semiHidden/>
    <w:unhideWhenUsed/>
    <w:rsid w:val="00781524"/>
    <w:rPr>
      <w:rFonts w:ascii="Tahoma" w:hAnsi="Tahoma" w:cs="Tahoma"/>
      <w:sz w:val="16"/>
      <w:szCs w:val="16"/>
    </w:rPr>
  </w:style>
  <w:style w:type="character" w:customStyle="1" w:styleId="BalloonTextChar">
    <w:name w:val="Balloon Text Char"/>
    <w:basedOn w:val="DefaultParagraphFont"/>
    <w:link w:val="BalloonText"/>
    <w:uiPriority w:val="99"/>
    <w:semiHidden/>
    <w:rsid w:val="00781524"/>
    <w:rPr>
      <w:rFonts w:ascii="Tahoma" w:hAnsi="Tahoma" w:cs="Tahoma"/>
      <w:sz w:val="16"/>
      <w:szCs w:val="16"/>
    </w:rPr>
  </w:style>
  <w:style w:type="character" w:customStyle="1" w:styleId="UnresolvedMention">
    <w:name w:val="Unresolved Mention"/>
    <w:basedOn w:val="DefaultParagraphFont"/>
    <w:uiPriority w:val="99"/>
    <w:semiHidden/>
    <w:unhideWhenUsed/>
    <w:rsid w:val="00132C40"/>
    <w:rPr>
      <w:color w:val="808080"/>
      <w:shd w:val="clear" w:color="auto" w:fill="E6E6E6"/>
    </w:rPr>
  </w:style>
  <w:style w:type="paragraph" w:styleId="ListParagraph">
    <w:name w:val="List Paragraph"/>
    <w:basedOn w:val="Normal"/>
    <w:uiPriority w:val="34"/>
    <w:qFormat/>
    <w:rsid w:val="00E7130B"/>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x.shillingburg@atriumh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asbm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Amdor, Sarah</cp:lastModifiedBy>
  <cp:revision>2</cp:revision>
  <cp:lastPrinted>2018-06-18T19:13:00Z</cp:lastPrinted>
  <dcterms:created xsi:type="dcterms:W3CDTF">2018-09-07T15:23:00Z</dcterms:created>
  <dcterms:modified xsi:type="dcterms:W3CDTF">2018-09-07T15:23:00Z</dcterms:modified>
</cp:coreProperties>
</file>