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C40" w:rsidRDefault="00132C40" w:rsidP="004C53A9">
      <w:pPr>
        <w:rPr>
          <w:rFonts w:cs="Arial"/>
          <w:b/>
          <w:sz w:val="20"/>
          <w:szCs w:val="20"/>
          <w:u w:val="single"/>
        </w:rPr>
      </w:pPr>
      <w:bookmarkStart w:id="0" w:name="_GoBack"/>
      <w:bookmarkEnd w:id="0"/>
    </w:p>
    <w:p w:rsidR="004C53A9" w:rsidRPr="00334632" w:rsidRDefault="004C53A9" w:rsidP="004C53A9">
      <w:pPr>
        <w:jc w:val="center"/>
        <w:rPr>
          <w:b/>
        </w:rPr>
      </w:pPr>
    </w:p>
    <w:p w:rsidR="004C53A9" w:rsidRPr="00334632" w:rsidRDefault="004C53A9" w:rsidP="004C53A9">
      <w:pPr>
        <w:jc w:val="center"/>
        <w:rPr>
          <w:b/>
        </w:rPr>
      </w:pPr>
      <w:r w:rsidRPr="00334632">
        <w:rPr>
          <w:b/>
        </w:rPr>
        <w:t>American Society for Blood and Marrow Transplantation (ASBMT)</w:t>
      </w:r>
    </w:p>
    <w:p w:rsidR="004C53A9" w:rsidRPr="00334632" w:rsidRDefault="004C53A9" w:rsidP="004C53A9">
      <w:pPr>
        <w:jc w:val="center"/>
        <w:rPr>
          <w:b/>
        </w:rPr>
      </w:pPr>
      <w:r w:rsidRPr="00334632">
        <w:rPr>
          <w:b/>
        </w:rPr>
        <w:t>Pharmacy Special Interest Group (SIG) New Practitioner Award</w:t>
      </w:r>
    </w:p>
    <w:p w:rsidR="004C53A9" w:rsidRPr="00334632" w:rsidRDefault="004C53A9" w:rsidP="004C53A9">
      <w:pPr>
        <w:rPr>
          <w:b/>
        </w:rPr>
      </w:pPr>
      <w:r w:rsidRPr="00334632">
        <w:rPr>
          <w:b/>
        </w:rPr>
        <w:t xml:space="preserve">  </w:t>
      </w:r>
      <w:r w:rsidRPr="00334632">
        <w:rPr>
          <w:b/>
        </w:rPr>
        <w:tab/>
      </w:r>
      <w:r w:rsidRPr="00334632">
        <w:rPr>
          <w:b/>
        </w:rPr>
        <w:tab/>
        <w:t xml:space="preserve">            </w:t>
      </w:r>
      <w:r w:rsidRPr="00334632">
        <w:rPr>
          <w:b/>
        </w:rPr>
        <w:tab/>
      </w:r>
      <w:r w:rsidRPr="00334632">
        <w:rPr>
          <w:b/>
        </w:rPr>
        <w:tab/>
      </w:r>
      <w:r w:rsidRPr="00334632">
        <w:rPr>
          <w:b/>
        </w:rPr>
        <w:tab/>
        <w:t xml:space="preserve">           Nomination Form </w:t>
      </w:r>
    </w:p>
    <w:p w:rsidR="004C53A9" w:rsidRPr="00334632" w:rsidRDefault="004C53A9" w:rsidP="004C53A9">
      <w:pPr>
        <w:rPr>
          <w:b/>
        </w:rPr>
      </w:pPr>
      <w:r w:rsidRPr="00334632">
        <w:rPr>
          <w:b/>
        </w:rPr>
        <w:tab/>
      </w:r>
      <w:r w:rsidRPr="00334632">
        <w:rPr>
          <w:b/>
        </w:rPr>
        <w:tab/>
      </w:r>
    </w:p>
    <w:p w:rsidR="004C53A9" w:rsidRDefault="004C53A9" w:rsidP="004C53A9">
      <w:pPr>
        <w:rPr>
          <w:b/>
          <w:u w:val="single"/>
        </w:rPr>
      </w:pPr>
      <w:r w:rsidRPr="00334632">
        <w:rPr>
          <w:b/>
        </w:rPr>
        <w:tab/>
      </w:r>
      <w:r w:rsidRPr="00334632">
        <w:rPr>
          <w:b/>
        </w:rPr>
        <w:tab/>
      </w:r>
      <w:r w:rsidRPr="00334632">
        <w:rPr>
          <w:b/>
        </w:rPr>
        <w:tab/>
      </w:r>
      <w:r w:rsidRPr="00334632">
        <w:rPr>
          <w:b/>
        </w:rPr>
        <w:tab/>
        <w:t xml:space="preserve">      Nomination Deadline:  </w:t>
      </w:r>
      <w:r w:rsidRPr="00334632">
        <w:rPr>
          <w:b/>
          <w:u w:val="single"/>
        </w:rPr>
        <w:t>September 30, 2018</w:t>
      </w:r>
    </w:p>
    <w:p w:rsidR="004C53A9" w:rsidRPr="00334632" w:rsidRDefault="004C53A9" w:rsidP="004C53A9">
      <w:pPr>
        <w:rPr>
          <w:b/>
          <w:u w:val="single"/>
        </w:rPr>
      </w:pPr>
    </w:p>
    <w:p w:rsidR="004C53A9" w:rsidRPr="00334632" w:rsidRDefault="004C53A9" w:rsidP="004C53A9">
      <w:pPr>
        <w:rPr>
          <w:rFonts w:cs="Arial"/>
        </w:rPr>
      </w:pPr>
      <w:r w:rsidRPr="00334632">
        <w:rPr>
          <w:rFonts w:cs="Arial"/>
        </w:rPr>
        <w:t xml:space="preserve">A </w:t>
      </w:r>
      <w:r w:rsidRPr="00334632">
        <w:rPr>
          <w:rFonts w:cs="Arial"/>
          <w:b/>
        </w:rPr>
        <w:t>New Practitioner Award</w:t>
      </w:r>
      <w:r w:rsidRPr="00334632">
        <w:rPr>
          <w:rFonts w:cs="Arial"/>
        </w:rPr>
        <w:t xml:space="preserve"> will be awarded to an ASBMT Pharmacy SIG member who is within the first 5 years of his/her career (not inclusive of post-graduate/residency training) and who has made significant contributions to the field of hematopoietic cell transplantation (HCT) as it applies to pharmacy practice including publications, presentations, mentorship, and leadership. </w:t>
      </w:r>
    </w:p>
    <w:p w:rsidR="004C53A9" w:rsidRPr="00334632" w:rsidRDefault="004C53A9" w:rsidP="004C53A9">
      <w:pPr>
        <w:rPr>
          <w:rFonts w:cs="Arial"/>
        </w:rPr>
      </w:pPr>
      <w:r w:rsidRPr="00334632">
        <w:rPr>
          <w:rFonts w:cs="Arial"/>
        </w:rPr>
        <w:t xml:space="preserve">The recipient of this award will receive a recognition plaque to be presented at the annual BMT Pharmacist Conference held in conjunction with the </w:t>
      </w:r>
      <w:r w:rsidR="00323090">
        <w:rPr>
          <w:rFonts w:cs="Arial"/>
        </w:rPr>
        <w:t>Transplantation and Cellular Therapy (TCT) Meeting of ASBMT and CIBMTR</w:t>
      </w:r>
      <w:r w:rsidRPr="00334632">
        <w:rPr>
          <w:rFonts w:cs="Arial"/>
        </w:rPr>
        <w:t xml:space="preserve"> and discounted meeting registration fee.</w:t>
      </w:r>
    </w:p>
    <w:p w:rsidR="004C53A9" w:rsidRPr="00334632" w:rsidRDefault="004C53A9" w:rsidP="004C53A9">
      <w:pPr>
        <w:rPr>
          <w:rFonts w:cs="Arial"/>
        </w:rPr>
      </w:pPr>
      <w:r w:rsidRPr="00334632">
        <w:rPr>
          <w:rFonts w:cs="Arial"/>
        </w:rPr>
        <w:t>Eligibility:  Nominees must be current members of the ASBMT Pharmacy SIG.  Self-nominations will be accepted.</w:t>
      </w:r>
    </w:p>
    <w:p w:rsidR="004C53A9" w:rsidRPr="00334632" w:rsidRDefault="004C53A9" w:rsidP="004C53A9">
      <w:pPr>
        <w:rPr>
          <w:rFonts w:cs="Arial"/>
        </w:rPr>
      </w:pPr>
    </w:p>
    <w:p w:rsidR="004C53A9" w:rsidRPr="00334632" w:rsidRDefault="004C53A9" w:rsidP="004C53A9">
      <w:pPr>
        <w:rPr>
          <w:rFonts w:cs="Arial"/>
        </w:rPr>
      </w:pPr>
      <w:r w:rsidRPr="00334632">
        <w:rPr>
          <w:rFonts w:cs="Arial"/>
        </w:rPr>
        <w:t xml:space="preserve">Please email the completed </w:t>
      </w:r>
      <w:r w:rsidRPr="00334632">
        <w:rPr>
          <w:rFonts w:cs="Arial"/>
          <w:b/>
          <w:u w:val="single"/>
        </w:rPr>
        <w:t>nomination form and a copy of the nominee’s CV</w:t>
      </w:r>
      <w:r w:rsidRPr="00334632">
        <w:rPr>
          <w:rFonts w:cs="Arial"/>
        </w:rPr>
        <w:t xml:space="preserve"> to:</w:t>
      </w:r>
    </w:p>
    <w:p w:rsidR="004C53A9" w:rsidRPr="00334632" w:rsidRDefault="004C53A9" w:rsidP="004C53A9">
      <w:pPr>
        <w:rPr>
          <w:rFonts w:cs="Arial"/>
        </w:rPr>
      </w:pPr>
    </w:p>
    <w:p w:rsidR="004C53A9" w:rsidRPr="00334632" w:rsidRDefault="004C53A9" w:rsidP="004C53A9">
      <w:pPr>
        <w:rPr>
          <w:rFonts w:cs="Arial"/>
        </w:rPr>
      </w:pPr>
      <w:r w:rsidRPr="00334632">
        <w:rPr>
          <w:rFonts w:cs="Arial"/>
        </w:rPr>
        <w:t>Alex Shillingburg, PharmD, BCOP</w:t>
      </w:r>
    </w:p>
    <w:p w:rsidR="004C53A9" w:rsidRPr="00334632" w:rsidRDefault="004C53A9" w:rsidP="004C53A9">
      <w:pPr>
        <w:rPr>
          <w:rFonts w:cs="Arial"/>
        </w:rPr>
      </w:pPr>
      <w:r w:rsidRPr="00334632">
        <w:rPr>
          <w:rFonts w:cs="Arial"/>
        </w:rPr>
        <w:t>Chair, ASBMT Pharmacy SIG Membership &amp; Awards Working Committee</w:t>
      </w:r>
    </w:p>
    <w:p w:rsidR="004C53A9" w:rsidRPr="004C53A9" w:rsidRDefault="004C53A9" w:rsidP="004C53A9">
      <w:pPr>
        <w:rPr>
          <w:rFonts w:cs="Arial"/>
        </w:rPr>
      </w:pPr>
      <w:r w:rsidRPr="00334632">
        <w:rPr>
          <w:rFonts w:cs="Arial"/>
        </w:rPr>
        <w:t xml:space="preserve">Email:  </w:t>
      </w:r>
      <w:hyperlink r:id="rId7" w:history="1">
        <w:r w:rsidRPr="00334632">
          <w:rPr>
            <w:rStyle w:val="Hyperlink"/>
            <w:rFonts w:cs="Arial"/>
          </w:rPr>
          <w:t>alex.shillingburg@atriumhealth.org</w:t>
        </w:r>
      </w:hyperlink>
    </w:p>
    <w:p w:rsidR="004C53A9" w:rsidRPr="00334632" w:rsidRDefault="004C53A9" w:rsidP="004C53A9"/>
    <w:p w:rsidR="004C53A9" w:rsidRPr="00334632" w:rsidRDefault="004C53A9" w:rsidP="004C53A9">
      <w:pPr>
        <w:ind w:left="2880"/>
        <w:rPr>
          <w:b/>
        </w:rPr>
      </w:pPr>
      <w:r w:rsidRPr="00334632">
        <w:rPr>
          <w:b/>
        </w:rPr>
        <w:t xml:space="preserve">ASBMT Pharmacy SIG New Practitioner Award </w:t>
      </w:r>
    </w:p>
    <w:p w:rsidR="004C53A9" w:rsidRPr="00334632" w:rsidRDefault="004C53A9" w:rsidP="004C53A9">
      <w:pPr>
        <w:rPr>
          <w:b/>
        </w:rPr>
      </w:pPr>
      <w:r w:rsidRPr="00334632">
        <w:rPr>
          <w:b/>
        </w:rPr>
        <w:t xml:space="preserve">  </w:t>
      </w:r>
      <w:r w:rsidRPr="00334632">
        <w:rPr>
          <w:b/>
        </w:rPr>
        <w:tab/>
      </w:r>
      <w:r w:rsidRPr="00334632">
        <w:rPr>
          <w:b/>
        </w:rPr>
        <w:tab/>
        <w:t xml:space="preserve">            </w:t>
      </w:r>
      <w:r w:rsidRPr="00334632">
        <w:rPr>
          <w:b/>
        </w:rPr>
        <w:tab/>
      </w:r>
      <w:r w:rsidRPr="00334632">
        <w:rPr>
          <w:b/>
        </w:rPr>
        <w:tab/>
      </w:r>
      <w:r w:rsidRPr="00334632">
        <w:rPr>
          <w:b/>
        </w:rPr>
        <w:tab/>
        <w:t xml:space="preserve">           Nomination Form </w:t>
      </w:r>
    </w:p>
    <w:p w:rsidR="004C53A9" w:rsidRPr="00334632" w:rsidRDefault="004C53A9" w:rsidP="004C53A9">
      <w:pPr>
        <w:rPr>
          <w:b/>
        </w:rPr>
      </w:pPr>
      <w:r w:rsidRPr="00334632">
        <w:rPr>
          <w:b/>
        </w:rPr>
        <w:t>Nominating Party Information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701"/>
        <w:gridCol w:w="7361"/>
      </w:tblGrid>
      <w:tr w:rsidR="004C53A9" w:rsidRPr="00334632" w:rsidTr="00FF43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</w:tcPr>
          <w:p w:rsidR="004C53A9" w:rsidRPr="00334632" w:rsidRDefault="004C53A9" w:rsidP="004C53A9">
            <w:r w:rsidRPr="00334632">
              <w:t>Name:</w:t>
            </w:r>
          </w:p>
        </w:tc>
        <w:tc>
          <w:tcPr>
            <w:tcW w:w="7470" w:type="dxa"/>
          </w:tcPr>
          <w:p w:rsidR="004C53A9" w:rsidRPr="00334632" w:rsidRDefault="004C53A9" w:rsidP="004C53A9"/>
        </w:tc>
      </w:tr>
      <w:tr w:rsidR="004C53A9" w:rsidRPr="00334632" w:rsidTr="00FF43F1">
        <w:tc>
          <w:tcPr>
            <w:tcW w:w="1710" w:type="dxa"/>
          </w:tcPr>
          <w:p w:rsidR="004C53A9" w:rsidRPr="00334632" w:rsidRDefault="004C53A9" w:rsidP="004C53A9">
            <w:r w:rsidRPr="00334632">
              <w:t>Affiliation:</w:t>
            </w:r>
          </w:p>
        </w:tc>
        <w:tc>
          <w:tcPr>
            <w:tcW w:w="7470" w:type="dxa"/>
          </w:tcPr>
          <w:p w:rsidR="004C53A9" w:rsidRPr="00334632" w:rsidRDefault="004C53A9" w:rsidP="004C53A9"/>
        </w:tc>
      </w:tr>
      <w:tr w:rsidR="004C53A9" w:rsidRPr="00334632" w:rsidTr="00FF43F1">
        <w:tc>
          <w:tcPr>
            <w:tcW w:w="1710" w:type="dxa"/>
          </w:tcPr>
          <w:p w:rsidR="004C53A9" w:rsidRPr="00334632" w:rsidRDefault="004C53A9" w:rsidP="004C53A9">
            <w:r w:rsidRPr="00334632">
              <w:t>Address:</w:t>
            </w:r>
          </w:p>
        </w:tc>
        <w:tc>
          <w:tcPr>
            <w:tcW w:w="7470" w:type="dxa"/>
          </w:tcPr>
          <w:p w:rsidR="004C53A9" w:rsidRPr="00334632" w:rsidRDefault="004C53A9" w:rsidP="004C53A9"/>
        </w:tc>
      </w:tr>
      <w:tr w:rsidR="004C53A9" w:rsidRPr="00334632" w:rsidTr="00FF43F1">
        <w:tc>
          <w:tcPr>
            <w:tcW w:w="1710" w:type="dxa"/>
          </w:tcPr>
          <w:p w:rsidR="004C53A9" w:rsidRPr="00334632" w:rsidRDefault="004C53A9" w:rsidP="004C53A9">
            <w:r w:rsidRPr="00334632">
              <w:t>Phone Number:</w:t>
            </w:r>
          </w:p>
        </w:tc>
        <w:tc>
          <w:tcPr>
            <w:tcW w:w="7470" w:type="dxa"/>
          </w:tcPr>
          <w:p w:rsidR="004C53A9" w:rsidRPr="00334632" w:rsidRDefault="004C53A9" w:rsidP="004C53A9"/>
        </w:tc>
      </w:tr>
      <w:tr w:rsidR="004C53A9" w:rsidRPr="00334632" w:rsidTr="00FF43F1">
        <w:tc>
          <w:tcPr>
            <w:tcW w:w="1710" w:type="dxa"/>
          </w:tcPr>
          <w:p w:rsidR="004C53A9" w:rsidRPr="00334632" w:rsidRDefault="004C53A9" w:rsidP="004C53A9">
            <w:r w:rsidRPr="00334632">
              <w:t>Fax Number:</w:t>
            </w:r>
          </w:p>
        </w:tc>
        <w:tc>
          <w:tcPr>
            <w:tcW w:w="7470" w:type="dxa"/>
          </w:tcPr>
          <w:p w:rsidR="004C53A9" w:rsidRPr="00334632" w:rsidRDefault="004C53A9" w:rsidP="004C53A9"/>
        </w:tc>
      </w:tr>
      <w:tr w:rsidR="004C53A9" w:rsidRPr="00334632" w:rsidTr="00FF43F1">
        <w:tc>
          <w:tcPr>
            <w:tcW w:w="1710" w:type="dxa"/>
          </w:tcPr>
          <w:p w:rsidR="004C53A9" w:rsidRPr="00334632" w:rsidRDefault="004C53A9" w:rsidP="004C53A9">
            <w:r w:rsidRPr="00334632">
              <w:t>E-mail:</w:t>
            </w:r>
          </w:p>
        </w:tc>
        <w:tc>
          <w:tcPr>
            <w:tcW w:w="7470" w:type="dxa"/>
          </w:tcPr>
          <w:p w:rsidR="004C53A9" w:rsidRPr="00334632" w:rsidRDefault="004C53A9" w:rsidP="004C53A9"/>
        </w:tc>
      </w:tr>
    </w:tbl>
    <w:p w:rsidR="004C53A9" w:rsidRPr="00334632" w:rsidRDefault="004C53A9" w:rsidP="004C53A9"/>
    <w:p w:rsidR="004C53A9" w:rsidRDefault="004C53A9" w:rsidP="004C53A9">
      <w:pPr>
        <w:rPr>
          <w:b/>
        </w:rPr>
      </w:pPr>
    </w:p>
    <w:p w:rsidR="004C53A9" w:rsidRPr="00334632" w:rsidRDefault="004C53A9" w:rsidP="004C53A9">
      <w:pPr>
        <w:rPr>
          <w:b/>
        </w:rPr>
      </w:pPr>
      <w:r w:rsidRPr="00334632">
        <w:rPr>
          <w:b/>
        </w:rPr>
        <w:t>Nominee’s Information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701"/>
        <w:gridCol w:w="7361"/>
      </w:tblGrid>
      <w:tr w:rsidR="004C53A9" w:rsidRPr="00334632" w:rsidTr="00FF43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</w:tcPr>
          <w:p w:rsidR="004C53A9" w:rsidRPr="00334632" w:rsidRDefault="004C53A9" w:rsidP="004C53A9">
            <w:r w:rsidRPr="00334632">
              <w:t>Name:</w:t>
            </w:r>
          </w:p>
        </w:tc>
        <w:tc>
          <w:tcPr>
            <w:tcW w:w="7470" w:type="dxa"/>
          </w:tcPr>
          <w:p w:rsidR="004C53A9" w:rsidRPr="00334632" w:rsidRDefault="004C53A9" w:rsidP="004C53A9"/>
        </w:tc>
      </w:tr>
      <w:tr w:rsidR="004C53A9" w:rsidRPr="00334632" w:rsidTr="00FF43F1">
        <w:tc>
          <w:tcPr>
            <w:tcW w:w="1710" w:type="dxa"/>
          </w:tcPr>
          <w:p w:rsidR="004C53A9" w:rsidRPr="00334632" w:rsidRDefault="004C53A9" w:rsidP="004C53A9">
            <w:r w:rsidRPr="00334632">
              <w:t>Affiliation:</w:t>
            </w:r>
          </w:p>
        </w:tc>
        <w:tc>
          <w:tcPr>
            <w:tcW w:w="7470" w:type="dxa"/>
          </w:tcPr>
          <w:p w:rsidR="004C53A9" w:rsidRPr="00334632" w:rsidRDefault="004C53A9" w:rsidP="004C53A9"/>
        </w:tc>
      </w:tr>
      <w:tr w:rsidR="004C53A9" w:rsidRPr="00334632" w:rsidTr="00FF43F1">
        <w:tc>
          <w:tcPr>
            <w:tcW w:w="1710" w:type="dxa"/>
          </w:tcPr>
          <w:p w:rsidR="004C53A9" w:rsidRPr="00334632" w:rsidRDefault="004C53A9" w:rsidP="004C53A9">
            <w:r w:rsidRPr="00334632">
              <w:t>Address:</w:t>
            </w:r>
          </w:p>
        </w:tc>
        <w:tc>
          <w:tcPr>
            <w:tcW w:w="7470" w:type="dxa"/>
          </w:tcPr>
          <w:p w:rsidR="004C53A9" w:rsidRPr="00334632" w:rsidRDefault="004C53A9" w:rsidP="004C53A9"/>
        </w:tc>
      </w:tr>
      <w:tr w:rsidR="004C53A9" w:rsidRPr="00334632" w:rsidTr="00FF43F1">
        <w:tc>
          <w:tcPr>
            <w:tcW w:w="1710" w:type="dxa"/>
          </w:tcPr>
          <w:p w:rsidR="004C53A9" w:rsidRPr="00334632" w:rsidRDefault="004C53A9" w:rsidP="004C53A9">
            <w:r w:rsidRPr="00334632">
              <w:t>Phone Number:</w:t>
            </w:r>
          </w:p>
        </w:tc>
        <w:tc>
          <w:tcPr>
            <w:tcW w:w="7470" w:type="dxa"/>
          </w:tcPr>
          <w:p w:rsidR="004C53A9" w:rsidRPr="00334632" w:rsidRDefault="004C53A9" w:rsidP="004C53A9"/>
        </w:tc>
      </w:tr>
      <w:tr w:rsidR="004C53A9" w:rsidRPr="00334632" w:rsidTr="00FF43F1">
        <w:tc>
          <w:tcPr>
            <w:tcW w:w="1710" w:type="dxa"/>
          </w:tcPr>
          <w:p w:rsidR="004C53A9" w:rsidRPr="00334632" w:rsidRDefault="004C53A9" w:rsidP="004C53A9">
            <w:r w:rsidRPr="00334632">
              <w:t>Fax Number:</w:t>
            </w:r>
          </w:p>
        </w:tc>
        <w:tc>
          <w:tcPr>
            <w:tcW w:w="7470" w:type="dxa"/>
          </w:tcPr>
          <w:p w:rsidR="004C53A9" w:rsidRPr="00334632" w:rsidRDefault="004C53A9" w:rsidP="004C53A9"/>
        </w:tc>
      </w:tr>
      <w:tr w:rsidR="004C53A9" w:rsidRPr="00334632" w:rsidTr="00FF43F1">
        <w:tc>
          <w:tcPr>
            <w:tcW w:w="1710" w:type="dxa"/>
          </w:tcPr>
          <w:p w:rsidR="004C53A9" w:rsidRPr="00334632" w:rsidRDefault="004C53A9" w:rsidP="004C53A9">
            <w:r w:rsidRPr="00334632">
              <w:t>E-mail:</w:t>
            </w:r>
          </w:p>
        </w:tc>
        <w:tc>
          <w:tcPr>
            <w:tcW w:w="7470" w:type="dxa"/>
          </w:tcPr>
          <w:p w:rsidR="004C53A9" w:rsidRPr="00334632" w:rsidRDefault="004C53A9" w:rsidP="004C53A9"/>
        </w:tc>
      </w:tr>
    </w:tbl>
    <w:p w:rsidR="004C53A9" w:rsidRPr="00334632" w:rsidRDefault="004C53A9" w:rsidP="004C53A9"/>
    <w:p w:rsidR="004C53A9" w:rsidRPr="00334632" w:rsidRDefault="004C53A9" w:rsidP="004C53A9">
      <w:r w:rsidRPr="00334632">
        <w:t>Please provide detailed information on nominee’s contributions below (use separate page if necessary):</w:t>
      </w:r>
    </w:p>
    <w:p w:rsidR="004C53A9" w:rsidRPr="00334632" w:rsidRDefault="004C53A9" w:rsidP="004C53A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334632">
        <w:rPr>
          <w:b/>
        </w:rPr>
        <w:t xml:space="preserve">Provided contributions to ASBMT.  </w:t>
      </w:r>
      <w:r w:rsidRPr="00334632">
        <w:rPr>
          <w:rFonts w:eastAsia="Times New Roman" w:cs="Arial"/>
          <w:bCs/>
          <w:color w:val="000000"/>
        </w:rPr>
        <w:t>Examples of contributions include involvement and leadership in both ASBMT and the ASBMT Pharmacy SIG.  This leadership may include, but is not limited to, membership/leadership on a Pharmacy SIG Working Committee; membership/leadership in a non-SIG ASBMT committee; contribution to the SIG newsletter; leadership, authorship, and/or presentation of Fundamentals of HCT course materials; creation/founding of a new committee or organizational initiative.</w:t>
      </w:r>
      <w:r w:rsidRPr="00334632">
        <w:rPr>
          <w:rFonts w:eastAsia="Times New Roman" w:cs="Arial"/>
          <w:b/>
          <w:bCs/>
          <w:color w:val="000000"/>
        </w:rPr>
        <w:t xml:space="preserve"> </w:t>
      </w:r>
    </w:p>
    <w:p w:rsidR="004C53A9" w:rsidRDefault="004C53A9" w:rsidP="004C53A9">
      <w:pPr>
        <w:rPr>
          <w:rFonts w:eastAsia="Times New Roman" w:cs="Times New Roman"/>
        </w:rPr>
      </w:pPr>
    </w:p>
    <w:p w:rsidR="004C53A9" w:rsidRDefault="004C53A9" w:rsidP="004C53A9">
      <w:pPr>
        <w:rPr>
          <w:rFonts w:eastAsia="Times New Roman" w:cs="Times New Roman"/>
        </w:rPr>
      </w:pPr>
    </w:p>
    <w:p w:rsidR="004C53A9" w:rsidRDefault="004C53A9" w:rsidP="004C53A9">
      <w:pPr>
        <w:rPr>
          <w:rFonts w:eastAsia="Times New Roman" w:cs="Times New Roman"/>
        </w:rPr>
      </w:pPr>
    </w:p>
    <w:p w:rsidR="004C53A9" w:rsidRPr="00334632" w:rsidRDefault="004C53A9" w:rsidP="004C53A9">
      <w:pPr>
        <w:rPr>
          <w:rFonts w:eastAsia="Times New Roman" w:cs="Times New Roman"/>
        </w:rPr>
      </w:pPr>
    </w:p>
    <w:p w:rsidR="004C53A9" w:rsidRPr="00334632" w:rsidRDefault="004C53A9" w:rsidP="004C53A9">
      <w:pPr>
        <w:ind w:left="720"/>
        <w:rPr>
          <w:rFonts w:eastAsia="Times New Roman" w:cs="Times New Roman"/>
        </w:rPr>
      </w:pPr>
    </w:p>
    <w:p w:rsidR="004C53A9" w:rsidRPr="00334632" w:rsidRDefault="004C53A9" w:rsidP="004C53A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334632">
        <w:rPr>
          <w:rFonts w:cstheme="minorHAnsi"/>
          <w:b/>
        </w:rPr>
        <w:t xml:space="preserve">Contributed to pharmacy literature through publications, presentations, and research. </w:t>
      </w:r>
      <w:r w:rsidRPr="00334632">
        <w:rPr>
          <w:rFonts w:eastAsia="Times New Roman" w:cs="Arial"/>
          <w:bCs/>
          <w:color w:val="000000"/>
        </w:rPr>
        <w:t>Contributions may include authorship of research poster presented at ASBMT or non-ASBMT meetings; oral research presentation presented at ASBMT or non-ASBMT meetings; international, national, regional, or local oral presentations at ASBMT or non-ASBMT meetings; publication of original research, review articles, etc.; journal reviewer for peer-reviewed journals; grant reviewer for research proposals; abstract reviewer for meetings or journals; recipient of research grant funding.</w:t>
      </w:r>
      <w:r w:rsidRPr="00334632">
        <w:rPr>
          <w:rFonts w:eastAsia="Times New Roman" w:cs="Arial"/>
          <w:b/>
          <w:bCs/>
          <w:color w:val="000000"/>
        </w:rPr>
        <w:t xml:space="preserve">   </w:t>
      </w:r>
    </w:p>
    <w:p w:rsidR="004C53A9" w:rsidRPr="00334632" w:rsidRDefault="004C53A9" w:rsidP="004C53A9">
      <w:pPr>
        <w:rPr>
          <w:rFonts w:eastAsia="Times New Roman" w:cs="Arial"/>
          <w:b/>
          <w:bCs/>
          <w:color w:val="000000"/>
        </w:rPr>
      </w:pPr>
    </w:p>
    <w:p w:rsidR="004C53A9" w:rsidRDefault="004C53A9" w:rsidP="004C53A9">
      <w:pPr>
        <w:pStyle w:val="ListParagraph"/>
        <w:spacing w:after="0" w:line="240" w:lineRule="auto"/>
        <w:rPr>
          <w:rFonts w:eastAsia="Times New Roman" w:cs="Arial"/>
          <w:b/>
          <w:bCs/>
          <w:color w:val="000000"/>
        </w:rPr>
      </w:pPr>
    </w:p>
    <w:p w:rsidR="004C53A9" w:rsidRDefault="004C53A9" w:rsidP="004C53A9">
      <w:pPr>
        <w:pStyle w:val="ListParagraph"/>
        <w:spacing w:after="0" w:line="240" w:lineRule="auto"/>
        <w:rPr>
          <w:rFonts w:eastAsia="Times New Roman" w:cs="Arial"/>
          <w:b/>
          <w:bCs/>
          <w:color w:val="000000"/>
        </w:rPr>
      </w:pPr>
    </w:p>
    <w:p w:rsidR="004C53A9" w:rsidRDefault="004C53A9" w:rsidP="004C53A9">
      <w:pPr>
        <w:pStyle w:val="ListParagraph"/>
        <w:spacing w:after="0" w:line="240" w:lineRule="auto"/>
        <w:rPr>
          <w:rFonts w:eastAsia="Times New Roman" w:cs="Arial"/>
          <w:b/>
          <w:bCs/>
          <w:color w:val="000000"/>
        </w:rPr>
      </w:pPr>
    </w:p>
    <w:p w:rsidR="004C53A9" w:rsidRDefault="004C53A9" w:rsidP="004C53A9">
      <w:pPr>
        <w:pStyle w:val="ListParagraph"/>
        <w:spacing w:after="0" w:line="240" w:lineRule="auto"/>
        <w:rPr>
          <w:rFonts w:eastAsia="Times New Roman" w:cs="Arial"/>
          <w:b/>
          <w:bCs/>
          <w:color w:val="000000"/>
        </w:rPr>
      </w:pPr>
    </w:p>
    <w:p w:rsidR="004C53A9" w:rsidRDefault="004C53A9" w:rsidP="004C53A9">
      <w:pPr>
        <w:pStyle w:val="ListParagraph"/>
        <w:spacing w:after="0" w:line="240" w:lineRule="auto"/>
        <w:rPr>
          <w:rFonts w:eastAsia="Times New Roman" w:cs="Arial"/>
          <w:b/>
          <w:bCs/>
          <w:color w:val="000000"/>
        </w:rPr>
      </w:pPr>
    </w:p>
    <w:p w:rsidR="004C53A9" w:rsidRPr="00334632" w:rsidRDefault="004C53A9" w:rsidP="004C53A9">
      <w:pPr>
        <w:pStyle w:val="ListParagraph"/>
        <w:spacing w:after="0" w:line="240" w:lineRule="auto"/>
        <w:rPr>
          <w:rFonts w:eastAsia="Times New Roman" w:cs="Arial"/>
          <w:b/>
          <w:bCs/>
          <w:color w:val="000000"/>
        </w:rPr>
      </w:pPr>
    </w:p>
    <w:p w:rsidR="004C53A9" w:rsidRPr="00334632" w:rsidRDefault="004C53A9" w:rsidP="004C53A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bCs/>
          <w:color w:val="000000"/>
        </w:rPr>
      </w:pPr>
      <w:r w:rsidRPr="00334632">
        <w:rPr>
          <w:b/>
        </w:rPr>
        <w:t xml:space="preserve">Provided leadership/mentorship through training of residents/students in the area of HCT or Heme/Onc. </w:t>
      </w:r>
      <w:r w:rsidRPr="00334632">
        <w:rPr>
          <w:rFonts w:eastAsia="Times New Roman" w:cs="Arial"/>
          <w:bCs/>
          <w:color w:val="000000"/>
        </w:rPr>
        <w:t>Examples of this include leadership in post-graduate training programs such as PGY2 RPD, PGY2 coordinator, PGY1 RPD, PGY1 coordinator, residency committee leader/member (e.g. Residency Advisory Committee, Residency Research Committee, etc.); Fellowship director; Fellowship coordinator or faculty; residency program accreditor; PGY2, PGY1, and/or student preceptor for BMT and/or Heme/Onc rotation; lecturer of BMT or Heme/Onc didactic course material (college/schools of pharmacy, medical schools, etc.); primary mentor for student/resident research; served as mentor/advisor for student/resident/fellow; faculty advisor for student organization.</w:t>
      </w:r>
    </w:p>
    <w:p w:rsidR="004C53A9" w:rsidRDefault="004C53A9" w:rsidP="004C53A9">
      <w:pPr>
        <w:pStyle w:val="ListParagraph"/>
        <w:spacing w:after="0" w:line="240" w:lineRule="auto"/>
        <w:rPr>
          <w:rFonts w:eastAsia="Times New Roman" w:cs="Arial"/>
          <w:bCs/>
          <w:color w:val="000000"/>
        </w:rPr>
      </w:pPr>
    </w:p>
    <w:p w:rsidR="004C53A9" w:rsidRDefault="004C53A9" w:rsidP="004C53A9">
      <w:pPr>
        <w:pStyle w:val="ListParagraph"/>
        <w:spacing w:after="0" w:line="240" w:lineRule="auto"/>
        <w:rPr>
          <w:rFonts w:eastAsia="Times New Roman" w:cs="Arial"/>
          <w:bCs/>
          <w:color w:val="000000"/>
        </w:rPr>
      </w:pPr>
    </w:p>
    <w:p w:rsidR="004C53A9" w:rsidRDefault="004C53A9" w:rsidP="004C53A9">
      <w:pPr>
        <w:pStyle w:val="ListParagraph"/>
        <w:spacing w:after="0" w:line="240" w:lineRule="auto"/>
        <w:rPr>
          <w:rFonts w:eastAsia="Times New Roman" w:cs="Arial"/>
          <w:bCs/>
          <w:color w:val="000000"/>
        </w:rPr>
      </w:pPr>
    </w:p>
    <w:p w:rsidR="004C53A9" w:rsidRDefault="004C53A9" w:rsidP="004C53A9">
      <w:pPr>
        <w:pStyle w:val="ListParagraph"/>
        <w:spacing w:after="0" w:line="240" w:lineRule="auto"/>
        <w:rPr>
          <w:rFonts w:eastAsia="Times New Roman" w:cs="Arial"/>
          <w:bCs/>
          <w:color w:val="000000"/>
        </w:rPr>
      </w:pPr>
    </w:p>
    <w:p w:rsidR="004C53A9" w:rsidRDefault="004C53A9" w:rsidP="004C53A9">
      <w:pPr>
        <w:pStyle w:val="ListParagraph"/>
        <w:spacing w:after="0" w:line="240" w:lineRule="auto"/>
        <w:rPr>
          <w:rFonts w:eastAsia="Times New Roman" w:cs="Arial"/>
          <w:bCs/>
          <w:color w:val="000000"/>
        </w:rPr>
      </w:pPr>
    </w:p>
    <w:p w:rsidR="004C53A9" w:rsidRPr="00334632" w:rsidRDefault="004C53A9" w:rsidP="004C53A9">
      <w:pPr>
        <w:pStyle w:val="ListParagraph"/>
        <w:spacing w:after="0" w:line="240" w:lineRule="auto"/>
        <w:rPr>
          <w:rFonts w:eastAsia="Times New Roman" w:cs="Arial"/>
          <w:bCs/>
          <w:color w:val="000000"/>
        </w:rPr>
      </w:pPr>
    </w:p>
    <w:p w:rsidR="004C53A9" w:rsidRPr="00334632" w:rsidRDefault="004C53A9" w:rsidP="004C53A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 w:rsidRPr="00334632">
        <w:rPr>
          <w:b/>
        </w:rPr>
        <w:t xml:space="preserve">Developed and/or expanded clinical HCT pharmacy programs. </w:t>
      </w:r>
      <w:r w:rsidRPr="00334632">
        <w:rPr>
          <w:rFonts w:eastAsia="Times New Roman" w:cs="Arial"/>
        </w:rPr>
        <w:t xml:space="preserve">Examples of these activities may include, but are not limited to development/implementation of new </w:t>
      </w:r>
      <w:r w:rsidRPr="00334632">
        <w:rPr>
          <w:rFonts w:eastAsia="Times New Roman" w:cs="Arial"/>
        </w:rPr>
        <w:lastRenderedPageBreak/>
        <w:t>innovative services; enhancement of existing services or care models; implementation of innovative strategies for patient education; development/implementation of cost-savings initiatives; initiatives for quality improvement; creating and/or maximizing collaborative practice through a CPA or other formal credential (e.g. CPP)</w:t>
      </w:r>
      <w:r w:rsidRPr="00334632" w:rsidDel="00972912">
        <w:rPr>
          <w:rFonts w:eastAsia="Times New Roman" w:cs="Arial"/>
        </w:rPr>
        <w:t xml:space="preserve"> </w:t>
      </w:r>
    </w:p>
    <w:p w:rsidR="004C53A9" w:rsidRDefault="004C53A9" w:rsidP="004C53A9">
      <w:pPr>
        <w:pStyle w:val="ListParagraph"/>
        <w:spacing w:line="240" w:lineRule="auto"/>
        <w:rPr>
          <w:b/>
        </w:rPr>
      </w:pPr>
    </w:p>
    <w:p w:rsidR="004C53A9" w:rsidRDefault="004C53A9" w:rsidP="004C53A9">
      <w:pPr>
        <w:pStyle w:val="ListParagraph"/>
        <w:spacing w:line="240" w:lineRule="auto"/>
        <w:rPr>
          <w:b/>
        </w:rPr>
      </w:pPr>
    </w:p>
    <w:p w:rsidR="004C53A9" w:rsidRDefault="004C53A9" w:rsidP="004C53A9">
      <w:pPr>
        <w:pStyle w:val="ListParagraph"/>
        <w:spacing w:line="240" w:lineRule="auto"/>
        <w:rPr>
          <w:b/>
        </w:rPr>
      </w:pPr>
    </w:p>
    <w:p w:rsidR="004C53A9" w:rsidRDefault="004C53A9" w:rsidP="004C53A9">
      <w:pPr>
        <w:pStyle w:val="ListParagraph"/>
        <w:spacing w:line="240" w:lineRule="auto"/>
        <w:rPr>
          <w:b/>
        </w:rPr>
      </w:pPr>
    </w:p>
    <w:p w:rsidR="004C53A9" w:rsidRDefault="004C53A9" w:rsidP="004C53A9">
      <w:pPr>
        <w:pStyle w:val="ListParagraph"/>
        <w:spacing w:line="240" w:lineRule="auto"/>
        <w:rPr>
          <w:b/>
        </w:rPr>
      </w:pPr>
    </w:p>
    <w:p w:rsidR="004C53A9" w:rsidRDefault="004C53A9" w:rsidP="004C53A9">
      <w:pPr>
        <w:pStyle w:val="ListParagraph"/>
        <w:spacing w:line="240" w:lineRule="auto"/>
        <w:rPr>
          <w:b/>
        </w:rPr>
      </w:pPr>
    </w:p>
    <w:p w:rsidR="004C53A9" w:rsidRPr="00334632" w:rsidRDefault="004C53A9" w:rsidP="004C53A9">
      <w:pPr>
        <w:pStyle w:val="ListParagraph"/>
        <w:spacing w:line="240" w:lineRule="auto"/>
        <w:rPr>
          <w:b/>
        </w:rPr>
      </w:pPr>
    </w:p>
    <w:p w:rsidR="004C53A9" w:rsidRPr="00334632" w:rsidRDefault="004C53A9" w:rsidP="004C53A9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334632">
        <w:rPr>
          <w:b/>
        </w:rPr>
        <w:t xml:space="preserve">Provided leadership to the profession of pharmacy. </w:t>
      </w:r>
      <w:r w:rsidRPr="00334632">
        <w:rPr>
          <w:rFonts w:eastAsia="Times New Roman" w:cs="Arial"/>
        </w:rPr>
        <w:t>Leadership described here may include committee membership or leadership for a non-ASBMT organization at a state, regional, national, or international level.  Examples of these organizations are HOPA, ASHP, ISOPP, NMDP, etc. Efforts for advocacy for the profession such as lobbying for legislation or publications/presentations related to pharmacy advocacy can also be described here.</w:t>
      </w:r>
    </w:p>
    <w:p w:rsidR="004C53A9" w:rsidRPr="00334632" w:rsidRDefault="004C53A9" w:rsidP="004C53A9">
      <w:pPr>
        <w:pStyle w:val="ListParagraph"/>
        <w:spacing w:line="240" w:lineRule="auto"/>
        <w:rPr>
          <w:b/>
        </w:rPr>
      </w:pPr>
    </w:p>
    <w:p w:rsidR="004C53A9" w:rsidRDefault="004C53A9" w:rsidP="004C53A9">
      <w:pPr>
        <w:pStyle w:val="ListParagraph"/>
        <w:spacing w:after="0" w:line="240" w:lineRule="auto"/>
        <w:rPr>
          <w:b/>
        </w:rPr>
      </w:pPr>
    </w:p>
    <w:p w:rsidR="004C53A9" w:rsidRDefault="004C53A9" w:rsidP="004C53A9">
      <w:pPr>
        <w:pStyle w:val="ListParagraph"/>
        <w:spacing w:after="0" w:line="240" w:lineRule="auto"/>
        <w:rPr>
          <w:b/>
        </w:rPr>
      </w:pPr>
    </w:p>
    <w:p w:rsidR="004C53A9" w:rsidRDefault="004C53A9" w:rsidP="004C53A9">
      <w:pPr>
        <w:pStyle w:val="ListParagraph"/>
        <w:spacing w:after="0" w:line="240" w:lineRule="auto"/>
        <w:rPr>
          <w:b/>
        </w:rPr>
      </w:pPr>
    </w:p>
    <w:p w:rsidR="004C53A9" w:rsidRDefault="004C53A9" w:rsidP="004C53A9">
      <w:pPr>
        <w:pStyle w:val="ListParagraph"/>
        <w:spacing w:after="0" w:line="240" w:lineRule="auto"/>
        <w:rPr>
          <w:b/>
        </w:rPr>
      </w:pPr>
    </w:p>
    <w:p w:rsidR="004C53A9" w:rsidRDefault="004C53A9" w:rsidP="004C53A9">
      <w:pPr>
        <w:pStyle w:val="ListParagraph"/>
        <w:spacing w:after="0" w:line="240" w:lineRule="auto"/>
        <w:rPr>
          <w:b/>
        </w:rPr>
      </w:pPr>
    </w:p>
    <w:p w:rsidR="004C53A9" w:rsidRDefault="004C53A9" w:rsidP="004C53A9">
      <w:pPr>
        <w:pStyle w:val="ListParagraph"/>
        <w:spacing w:after="0" w:line="240" w:lineRule="auto"/>
        <w:rPr>
          <w:b/>
        </w:rPr>
      </w:pPr>
    </w:p>
    <w:p w:rsidR="004C53A9" w:rsidRPr="00334632" w:rsidRDefault="004C53A9" w:rsidP="004C53A9">
      <w:pPr>
        <w:pStyle w:val="ListParagraph"/>
        <w:spacing w:after="0" w:line="240" w:lineRule="auto"/>
        <w:rPr>
          <w:b/>
        </w:rPr>
      </w:pPr>
    </w:p>
    <w:p w:rsidR="004C53A9" w:rsidRPr="00334632" w:rsidRDefault="004C53A9" w:rsidP="004C53A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334632">
        <w:rPr>
          <w:rFonts w:eastAsia="Times New Roman" w:cs="Arial"/>
          <w:b/>
          <w:bCs/>
          <w:color w:val="000000"/>
        </w:rPr>
        <w:t xml:space="preserve">Received board certification and/or post-graduate continuing education in oncology/HCT. </w:t>
      </w:r>
      <w:r w:rsidRPr="00334632">
        <w:rPr>
          <w:rFonts w:eastAsia="Times New Roman" w:cs="Arial"/>
          <w:bCs/>
          <w:color w:val="000000"/>
        </w:rPr>
        <w:t>Certifications may include BCOP, BCPS, added qualifications, or other credentials.</w:t>
      </w:r>
    </w:p>
    <w:p w:rsidR="004C53A9" w:rsidRDefault="004C53A9" w:rsidP="004C53A9">
      <w:pPr>
        <w:pStyle w:val="ListParagraph"/>
        <w:spacing w:line="240" w:lineRule="auto"/>
        <w:rPr>
          <w:b/>
        </w:rPr>
      </w:pPr>
    </w:p>
    <w:p w:rsidR="004C53A9" w:rsidRDefault="004C53A9" w:rsidP="004C53A9">
      <w:pPr>
        <w:pStyle w:val="ListParagraph"/>
        <w:spacing w:line="240" w:lineRule="auto"/>
        <w:rPr>
          <w:b/>
        </w:rPr>
      </w:pPr>
    </w:p>
    <w:p w:rsidR="004C53A9" w:rsidRDefault="004C53A9" w:rsidP="004C53A9">
      <w:pPr>
        <w:pStyle w:val="ListParagraph"/>
        <w:spacing w:line="240" w:lineRule="auto"/>
        <w:rPr>
          <w:b/>
        </w:rPr>
      </w:pPr>
    </w:p>
    <w:p w:rsidR="004C53A9" w:rsidRDefault="004C53A9" w:rsidP="004C53A9">
      <w:pPr>
        <w:pStyle w:val="ListParagraph"/>
        <w:spacing w:line="240" w:lineRule="auto"/>
        <w:rPr>
          <w:b/>
        </w:rPr>
      </w:pPr>
    </w:p>
    <w:p w:rsidR="004C53A9" w:rsidRPr="00334632" w:rsidRDefault="004C53A9" w:rsidP="004C53A9">
      <w:pPr>
        <w:pStyle w:val="ListParagraph"/>
        <w:spacing w:line="240" w:lineRule="auto"/>
        <w:rPr>
          <w:b/>
        </w:rPr>
      </w:pPr>
    </w:p>
    <w:p w:rsidR="004C53A9" w:rsidRPr="00334632" w:rsidRDefault="004C53A9" w:rsidP="004C53A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334632">
        <w:rPr>
          <w:b/>
        </w:rPr>
        <w:t xml:space="preserve">Provided community service.  </w:t>
      </w:r>
      <w:r w:rsidRPr="00334632">
        <w:rPr>
          <w:rFonts w:eastAsia="Times New Roman" w:cs="Arial"/>
          <w:bCs/>
          <w:color w:val="000000"/>
        </w:rPr>
        <w:t>Describe if the nominee has engaged in community service to BMT/Heme/Onc and non-BMT/Heme/Onc patients at local, national, or international level.  Examples include both patient care-centered services (e.g. medical missions, indigent care outreach) and non-patient care-centered services (e.g. philanthropic fundraising, walk-a-thons, blood drives</w:t>
      </w:r>
    </w:p>
    <w:p w:rsidR="004C53A9" w:rsidRDefault="004C53A9" w:rsidP="004C53A9">
      <w:pPr>
        <w:pStyle w:val="ListParagraph"/>
        <w:spacing w:line="240" w:lineRule="auto"/>
        <w:rPr>
          <w:rFonts w:eastAsia="Times New Roman" w:cs="Times New Roman"/>
        </w:rPr>
      </w:pPr>
    </w:p>
    <w:p w:rsidR="004C53A9" w:rsidRDefault="004C53A9" w:rsidP="004C53A9">
      <w:pPr>
        <w:pStyle w:val="ListParagraph"/>
        <w:spacing w:line="240" w:lineRule="auto"/>
        <w:rPr>
          <w:rFonts w:eastAsia="Times New Roman" w:cs="Times New Roman"/>
        </w:rPr>
      </w:pPr>
    </w:p>
    <w:p w:rsidR="004C53A9" w:rsidRDefault="004C53A9" w:rsidP="004C53A9">
      <w:pPr>
        <w:pStyle w:val="ListParagraph"/>
        <w:spacing w:line="240" w:lineRule="auto"/>
        <w:rPr>
          <w:rFonts w:eastAsia="Times New Roman" w:cs="Times New Roman"/>
        </w:rPr>
      </w:pPr>
    </w:p>
    <w:p w:rsidR="004C53A9" w:rsidRDefault="004C53A9" w:rsidP="004C53A9">
      <w:pPr>
        <w:pStyle w:val="ListParagraph"/>
        <w:spacing w:line="240" w:lineRule="auto"/>
        <w:rPr>
          <w:rFonts w:eastAsia="Times New Roman" w:cs="Times New Roman"/>
        </w:rPr>
      </w:pPr>
    </w:p>
    <w:p w:rsidR="004C53A9" w:rsidRDefault="004C53A9" w:rsidP="004C53A9">
      <w:pPr>
        <w:pStyle w:val="ListParagraph"/>
        <w:spacing w:line="240" w:lineRule="auto"/>
        <w:rPr>
          <w:rFonts w:eastAsia="Times New Roman" w:cs="Times New Roman"/>
        </w:rPr>
      </w:pPr>
    </w:p>
    <w:p w:rsidR="004C53A9" w:rsidRPr="00334632" w:rsidRDefault="004C53A9" w:rsidP="004C53A9">
      <w:pPr>
        <w:pStyle w:val="ListParagraph"/>
        <w:spacing w:line="240" w:lineRule="auto"/>
        <w:rPr>
          <w:rFonts w:eastAsia="Times New Roman" w:cs="Times New Roman"/>
        </w:rPr>
      </w:pPr>
    </w:p>
    <w:p w:rsidR="004C53A9" w:rsidRPr="00334632" w:rsidRDefault="004C53A9" w:rsidP="004C53A9">
      <w:pPr>
        <w:pStyle w:val="ListParagraph"/>
        <w:spacing w:after="0" w:line="240" w:lineRule="auto"/>
        <w:rPr>
          <w:rFonts w:eastAsia="Times New Roman" w:cs="Times New Roman"/>
        </w:rPr>
      </w:pPr>
    </w:p>
    <w:p w:rsidR="004C53A9" w:rsidRPr="00334632" w:rsidRDefault="004C53A9" w:rsidP="004C53A9">
      <w:pPr>
        <w:pStyle w:val="ListParagraph"/>
        <w:spacing w:line="240" w:lineRule="auto"/>
        <w:ind w:left="360"/>
        <w:rPr>
          <w:b/>
        </w:rPr>
      </w:pPr>
      <w:r w:rsidRPr="00334632">
        <w:rPr>
          <w:b/>
        </w:rPr>
        <w:t>Please provide any additional information supporting this candidate’s eligibility for the New Practitioner Award and what unique qualities may separate this candidate from other nominees.</w:t>
      </w:r>
    </w:p>
    <w:p w:rsidR="004C53A9" w:rsidRPr="00334632" w:rsidRDefault="004C53A9" w:rsidP="004C53A9"/>
    <w:p w:rsidR="004C53A9" w:rsidRPr="00334632" w:rsidRDefault="004C53A9" w:rsidP="004C53A9"/>
    <w:p w:rsidR="00AF2571" w:rsidRPr="00E7130B" w:rsidRDefault="00AF2571" w:rsidP="004C53A9">
      <w:pPr>
        <w:jc w:val="center"/>
      </w:pPr>
    </w:p>
    <w:sectPr w:rsidR="00AF2571" w:rsidRPr="00E7130B" w:rsidSect="00A54288">
      <w:headerReference w:type="default" r:id="rId8"/>
      <w:footerReference w:type="default" r:id="rId9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7D8" w:rsidRDefault="006C27D8" w:rsidP="00AF2571">
      <w:r>
        <w:separator/>
      </w:r>
    </w:p>
  </w:endnote>
  <w:endnote w:type="continuationSeparator" w:id="0">
    <w:p w:rsidR="006C27D8" w:rsidRDefault="006C27D8" w:rsidP="00AF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5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9350"/>
      <w:gridCol w:w="5"/>
      <w:gridCol w:w="5"/>
    </w:tblGrid>
    <w:tr w:rsidR="00AF2571" w:rsidRPr="009219CC" w:rsidTr="009A5C22">
      <w:trPr>
        <w:trHeight w:val="1712"/>
      </w:trPr>
      <w:tc>
        <w:tcPr>
          <w:tcW w:w="8399" w:type="dxa"/>
          <w:vAlign w:val="bottom"/>
        </w:tcPr>
        <w:p w:rsidR="00AF2571" w:rsidRPr="00225690" w:rsidRDefault="00AF2571" w:rsidP="00AF2571">
          <w:pPr>
            <w:pStyle w:val="Title"/>
            <w:rPr>
              <w:color w:val="A7003A"/>
              <w:sz w:val="28"/>
              <w:szCs w:val="28"/>
            </w:rPr>
          </w:pPr>
          <w:r w:rsidRPr="00225690">
            <w:rPr>
              <w:color w:val="A7003A"/>
              <w:sz w:val="28"/>
              <w:szCs w:val="28"/>
            </w:rPr>
            <w:t>American Society for Blood and Marrow Transplantation</w:t>
          </w:r>
        </w:p>
        <w:tbl>
          <w:tblPr>
            <w:tblW w:w="10752" w:type="dxa"/>
            <w:tblInd w:w="4" w:type="dxa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  <w:tblDescription w:val="Footer layout table"/>
          </w:tblPr>
          <w:tblGrid>
            <w:gridCol w:w="3600"/>
            <w:gridCol w:w="3524"/>
            <w:gridCol w:w="3628"/>
          </w:tblGrid>
          <w:tr w:rsidR="00AF2571" w:rsidRPr="00160D5A" w:rsidTr="009A5C22">
            <w:trPr>
              <w:trHeight w:hRule="exact" w:val="183"/>
            </w:trPr>
            <w:tc>
              <w:tcPr>
                <w:tcW w:w="3600" w:type="dxa"/>
                <w:tcBorders>
                  <w:top w:val="single" w:sz="8" w:space="0" w:color="000000" w:themeColor="text1"/>
                </w:tcBorders>
              </w:tcPr>
              <w:p w:rsidR="00AF2571" w:rsidRPr="00160D5A" w:rsidRDefault="00AF2571" w:rsidP="00AF2571">
                <w:pPr>
                  <w:ind w:left="29" w:right="29"/>
                  <w:rPr>
                    <w:color w:val="C00000"/>
                  </w:rPr>
                </w:pPr>
              </w:p>
            </w:tc>
            <w:tc>
              <w:tcPr>
                <w:tcW w:w="3524" w:type="dxa"/>
                <w:tcBorders>
                  <w:top w:val="single" w:sz="8" w:space="0" w:color="000000" w:themeColor="text1"/>
                </w:tcBorders>
              </w:tcPr>
              <w:p w:rsidR="00AF2571" w:rsidRPr="00160D5A" w:rsidRDefault="00AF2571" w:rsidP="00AF2571">
                <w:pPr>
                  <w:ind w:left="29" w:right="29"/>
                  <w:rPr>
                    <w:color w:val="C00000"/>
                  </w:rPr>
                </w:pPr>
              </w:p>
            </w:tc>
            <w:tc>
              <w:tcPr>
                <w:tcW w:w="3628" w:type="dxa"/>
                <w:tcBorders>
                  <w:top w:val="single" w:sz="8" w:space="0" w:color="000000" w:themeColor="text1"/>
                </w:tcBorders>
              </w:tcPr>
              <w:p w:rsidR="00AF2571" w:rsidRPr="00160D5A" w:rsidRDefault="00AF2571" w:rsidP="00AF2571">
                <w:pPr>
                  <w:ind w:left="29" w:right="29"/>
                  <w:rPr>
                    <w:color w:val="C00000"/>
                  </w:rPr>
                </w:pPr>
              </w:p>
            </w:tc>
          </w:tr>
          <w:tr w:rsidR="00AF2571" w:rsidRPr="00160D5A" w:rsidTr="009A5C22">
            <w:trPr>
              <w:trHeight w:val="863"/>
            </w:trPr>
            <w:tc>
              <w:tcPr>
                <w:tcW w:w="3600" w:type="dxa"/>
                <w:tcMar>
                  <w:left w:w="0" w:type="dxa"/>
                  <w:bottom w:w="144" w:type="dxa"/>
                  <w:right w:w="115" w:type="dxa"/>
                </w:tcMar>
              </w:tcPr>
              <w:p w:rsidR="00AF2571" w:rsidRPr="00225690" w:rsidRDefault="00AF2571" w:rsidP="00AF2571">
                <w:pPr>
                  <w:pStyle w:val="Footer"/>
                  <w:rPr>
                    <w:color w:val="A7003A"/>
                  </w:rPr>
                </w:pPr>
                <w:r w:rsidRPr="00225690">
                  <w:rPr>
                    <w:rStyle w:val="Strong"/>
                    <w:color w:val="A7003A"/>
                  </w:rPr>
                  <w:t xml:space="preserve">Tel </w:t>
                </w:r>
                <w:r w:rsidR="00C91E6C">
                  <w:rPr>
                    <w:rStyle w:val="FooterChar"/>
                    <w:color w:val="A7003A"/>
                  </w:rPr>
                  <w:t>800</w:t>
                </w:r>
                <w:r w:rsidRPr="00225690">
                  <w:rPr>
                    <w:rStyle w:val="FooterChar"/>
                    <w:color w:val="A7003A"/>
                  </w:rPr>
                  <w:t>.</w:t>
                </w:r>
                <w:r w:rsidR="00C91E6C">
                  <w:rPr>
                    <w:rStyle w:val="FooterChar"/>
                    <w:color w:val="A7003A"/>
                  </w:rPr>
                  <w:t>261</w:t>
                </w:r>
                <w:r w:rsidRPr="00225690">
                  <w:rPr>
                    <w:rStyle w:val="FooterChar"/>
                    <w:color w:val="A7003A"/>
                  </w:rPr>
                  <w:t>.</w:t>
                </w:r>
                <w:r w:rsidR="00C91E6C">
                  <w:rPr>
                    <w:rStyle w:val="FooterChar"/>
                    <w:color w:val="A7003A"/>
                  </w:rPr>
                  <w:t>1986</w:t>
                </w:r>
              </w:p>
              <w:p w:rsidR="00AF2571" w:rsidRPr="00225690" w:rsidRDefault="00AF2571" w:rsidP="00AF2571">
                <w:pPr>
                  <w:pStyle w:val="Footer"/>
                  <w:rPr>
                    <w:color w:val="A7003A"/>
                  </w:rPr>
                </w:pPr>
                <w:r w:rsidRPr="00225690">
                  <w:rPr>
                    <w:rStyle w:val="Strong"/>
                    <w:color w:val="A7003A"/>
                  </w:rPr>
                  <w:t>Fax</w:t>
                </w:r>
                <w:r w:rsidRPr="00225690">
                  <w:rPr>
                    <w:color w:val="A7003A"/>
                  </w:rPr>
                  <w:t xml:space="preserve"> </w:t>
                </w:r>
                <w:r w:rsidRPr="00225690">
                  <w:rPr>
                    <w:rStyle w:val="FooterChar"/>
                    <w:color w:val="A7003A"/>
                  </w:rPr>
                  <w:t>312.673.6733</w:t>
                </w:r>
              </w:p>
            </w:tc>
            <w:tc>
              <w:tcPr>
                <w:tcW w:w="3524" w:type="dxa"/>
                <w:tcMar>
                  <w:left w:w="0" w:type="dxa"/>
                  <w:bottom w:w="144" w:type="dxa"/>
                  <w:right w:w="115" w:type="dxa"/>
                </w:tcMar>
              </w:tcPr>
              <w:p w:rsidR="00AF2571" w:rsidRPr="00225690" w:rsidRDefault="00AF2571" w:rsidP="00AF2571">
                <w:pPr>
                  <w:pStyle w:val="Footer"/>
                  <w:rPr>
                    <w:color w:val="A7003A"/>
                  </w:rPr>
                </w:pPr>
                <w:r w:rsidRPr="00225690">
                  <w:rPr>
                    <w:color w:val="A7003A"/>
                  </w:rPr>
                  <w:t>330 N. Wabash Ave</w:t>
                </w:r>
              </w:p>
              <w:p w:rsidR="00AF2571" w:rsidRPr="00225690" w:rsidRDefault="00AF2571" w:rsidP="00AF2571">
                <w:pPr>
                  <w:pStyle w:val="Footer"/>
                  <w:rPr>
                    <w:color w:val="A7003A"/>
                  </w:rPr>
                </w:pPr>
                <w:r w:rsidRPr="00225690">
                  <w:rPr>
                    <w:color w:val="A7003A"/>
                  </w:rPr>
                  <w:t>Suite 2000</w:t>
                </w:r>
              </w:p>
              <w:p w:rsidR="00AF2571" w:rsidRPr="00225690" w:rsidRDefault="00AF2571" w:rsidP="00AF2571">
                <w:pPr>
                  <w:pStyle w:val="Footer"/>
                  <w:rPr>
                    <w:color w:val="A7003A"/>
                  </w:rPr>
                </w:pPr>
                <w:r w:rsidRPr="00225690">
                  <w:rPr>
                    <w:color w:val="A7003A"/>
                  </w:rPr>
                  <w:t>Chicago, IL 60611</w:t>
                </w:r>
              </w:p>
            </w:tc>
            <w:tc>
              <w:tcPr>
                <w:tcW w:w="3628" w:type="dxa"/>
                <w:tcMar>
                  <w:left w:w="0" w:type="dxa"/>
                  <w:bottom w:w="144" w:type="dxa"/>
                  <w:right w:w="115" w:type="dxa"/>
                </w:tcMar>
              </w:tcPr>
              <w:p w:rsidR="00AF2571" w:rsidRPr="00225690" w:rsidRDefault="006C27D8" w:rsidP="00AF2571">
                <w:pPr>
                  <w:pStyle w:val="Footer"/>
                  <w:rPr>
                    <w:color w:val="A7003A"/>
                  </w:rPr>
                </w:pPr>
                <w:hyperlink r:id="rId1" w:history="1">
                  <w:r w:rsidR="00AF2571" w:rsidRPr="00225690">
                    <w:rPr>
                      <w:rStyle w:val="Hyperlink"/>
                      <w:color w:val="A7003A"/>
                    </w:rPr>
                    <w:t>info@asbmt.org</w:t>
                  </w:r>
                </w:hyperlink>
              </w:p>
              <w:p w:rsidR="00AF2571" w:rsidRPr="00225690" w:rsidRDefault="00AF2571" w:rsidP="00AF2571">
                <w:pPr>
                  <w:pStyle w:val="Footer"/>
                  <w:rPr>
                    <w:color w:val="A7003A"/>
                  </w:rPr>
                </w:pPr>
              </w:p>
              <w:p w:rsidR="00AF2571" w:rsidRPr="00225690" w:rsidRDefault="00AF2571" w:rsidP="00AF2571">
                <w:pPr>
                  <w:pStyle w:val="Footer"/>
                  <w:rPr>
                    <w:color w:val="A7003A"/>
                  </w:rPr>
                </w:pPr>
              </w:p>
              <w:p w:rsidR="00AF2571" w:rsidRPr="00225690" w:rsidRDefault="00AF2571" w:rsidP="00AF2571">
                <w:pPr>
                  <w:pStyle w:val="Footer"/>
                  <w:rPr>
                    <w:color w:val="A7003A"/>
                  </w:rPr>
                </w:pPr>
              </w:p>
            </w:tc>
          </w:tr>
        </w:tbl>
        <w:p w:rsidR="00AF2571" w:rsidRPr="009219CC" w:rsidRDefault="00AF2571" w:rsidP="00AF2571"/>
      </w:tc>
      <w:tc>
        <w:tcPr>
          <w:tcW w:w="287" w:type="dxa"/>
          <w:shd w:val="clear" w:color="auto" w:fill="auto"/>
          <w:vAlign w:val="bottom"/>
        </w:tcPr>
        <w:p w:rsidR="00AF2571" w:rsidRPr="009219CC" w:rsidRDefault="00AF2571" w:rsidP="00AF2571"/>
      </w:tc>
      <w:tc>
        <w:tcPr>
          <w:tcW w:w="2082" w:type="dxa"/>
          <w:vAlign w:val="bottom"/>
        </w:tcPr>
        <w:p w:rsidR="00AF2571" w:rsidRPr="009219CC" w:rsidRDefault="00AF2571" w:rsidP="00AF2571">
          <w:pPr>
            <w:pStyle w:val="Graphic"/>
          </w:pPr>
        </w:p>
      </w:tc>
    </w:tr>
    <w:tr w:rsidR="00AF2571" w:rsidRPr="009219CC" w:rsidTr="009A5C22">
      <w:trPr>
        <w:trHeight w:hRule="exact" w:val="96"/>
      </w:trPr>
      <w:tc>
        <w:tcPr>
          <w:tcW w:w="8399" w:type="dxa"/>
          <w:shd w:val="clear" w:color="auto" w:fill="000000" w:themeFill="text1"/>
        </w:tcPr>
        <w:p w:rsidR="00AF2571" w:rsidRPr="009219CC" w:rsidRDefault="00AF2571" w:rsidP="00AF2571"/>
      </w:tc>
      <w:tc>
        <w:tcPr>
          <w:tcW w:w="287" w:type="dxa"/>
          <w:shd w:val="clear" w:color="auto" w:fill="auto"/>
        </w:tcPr>
        <w:p w:rsidR="00AF2571" w:rsidRPr="009219CC" w:rsidRDefault="00AF2571" w:rsidP="00AF2571"/>
      </w:tc>
      <w:tc>
        <w:tcPr>
          <w:tcW w:w="2082" w:type="dxa"/>
          <w:shd w:val="clear" w:color="auto" w:fill="000000" w:themeFill="text1"/>
        </w:tcPr>
        <w:p w:rsidR="00AF2571" w:rsidRPr="009219CC" w:rsidRDefault="00AF2571" w:rsidP="00AF2571"/>
      </w:tc>
    </w:tr>
  </w:tbl>
  <w:p w:rsidR="00AF2571" w:rsidRDefault="00AF25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7D8" w:rsidRDefault="006C27D8" w:rsidP="00AF2571">
      <w:r>
        <w:separator/>
      </w:r>
    </w:p>
  </w:footnote>
  <w:footnote w:type="continuationSeparator" w:id="0">
    <w:p w:rsidR="006C27D8" w:rsidRDefault="006C27D8" w:rsidP="00AF2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571" w:rsidRPr="00AF2571" w:rsidRDefault="00AF2571" w:rsidP="00AF2571">
    <w:pPr>
      <w:pStyle w:val="Header"/>
    </w:pPr>
    <w:r>
      <w:rPr>
        <w:noProof/>
      </w:rPr>
      <w:drawing>
        <wp:inline distT="0" distB="0" distL="0" distR="0" wp14:anchorId="7A214BDB" wp14:editId="6A6808E4">
          <wp:extent cx="2649383" cy="828500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SBMT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5483" cy="842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01DC9"/>
    <w:multiLevelType w:val="hybridMultilevel"/>
    <w:tmpl w:val="ADAAFF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71"/>
    <w:rsid w:val="00132C40"/>
    <w:rsid w:val="00264BDD"/>
    <w:rsid w:val="00307B38"/>
    <w:rsid w:val="00323090"/>
    <w:rsid w:val="004C53A9"/>
    <w:rsid w:val="00547943"/>
    <w:rsid w:val="00560A9E"/>
    <w:rsid w:val="006A1623"/>
    <w:rsid w:val="006C27D8"/>
    <w:rsid w:val="00781524"/>
    <w:rsid w:val="007A0B1B"/>
    <w:rsid w:val="00817373"/>
    <w:rsid w:val="00A3005D"/>
    <w:rsid w:val="00A347D8"/>
    <w:rsid w:val="00A54288"/>
    <w:rsid w:val="00AF2571"/>
    <w:rsid w:val="00C91E6C"/>
    <w:rsid w:val="00E7130B"/>
    <w:rsid w:val="00EC62F4"/>
    <w:rsid w:val="00EF6EF1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AE599D-6CB2-4F66-8294-E12DABA0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5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571"/>
  </w:style>
  <w:style w:type="paragraph" w:styleId="Footer">
    <w:name w:val="footer"/>
    <w:basedOn w:val="Normal"/>
    <w:link w:val="FooterChar"/>
    <w:uiPriority w:val="99"/>
    <w:unhideWhenUsed/>
    <w:qFormat/>
    <w:rsid w:val="00AF25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571"/>
  </w:style>
  <w:style w:type="paragraph" w:styleId="Title">
    <w:name w:val="Title"/>
    <w:basedOn w:val="Normal"/>
    <w:next w:val="Normal"/>
    <w:link w:val="TitleChar"/>
    <w:uiPriority w:val="10"/>
    <w:unhideWhenUsed/>
    <w:qFormat/>
    <w:rsid w:val="00AF2571"/>
    <w:pPr>
      <w:spacing w:after="60"/>
      <w:ind w:left="29" w:right="29"/>
      <w:contextualSpacing/>
    </w:pPr>
    <w:rPr>
      <w:rFonts w:asciiTheme="majorHAnsi" w:eastAsiaTheme="majorEastAsia" w:hAnsiTheme="majorHAnsi" w:cstheme="majorBidi"/>
      <w:b/>
      <w:color w:val="4472C4" w:themeColor="accent1"/>
      <w:kern w:val="28"/>
      <w:sz w:val="3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AF2571"/>
    <w:rPr>
      <w:rFonts w:asciiTheme="majorHAnsi" w:eastAsiaTheme="majorEastAsia" w:hAnsiTheme="majorHAnsi" w:cstheme="majorBidi"/>
      <w:b/>
      <w:color w:val="4472C4" w:themeColor="accent1"/>
      <w:kern w:val="28"/>
      <w:sz w:val="36"/>
      <w:szCs w:val="56"/>
      <w:lang w:eastAsia="ja-JP"/>
    </w:rPr>
  </w:style>
  <w:style w:type="paragraph" w:customStyle="1" w:styleId="Graphic">
    <w:name w:val="Graphic"/>
    <w:basedOn w:val="Normal"/>
    <w:uiPriority w:val="12"/>
    <w:qFormat/>
    <w:rsid w:val="00AF2571"/>
    <w:pPr>
      <w:spacing w:after="80"/>
      <w:jc w:val="center"/>
    </w:pPr>
    <w:rPr>
      <w:sz w:val="20"/>
      <w:szCs w:val="20"/>
      <w:lang w:eastAsia="ja-JP"/>
    </w:rPr>
  </w:style>
  <w:style w:type="character" w:styleId="Strong">
    <w:name w:val="Strong"/>
    <w:basedOn w:val="DefaultParagraphFont"/>
    <w:uiPriority w:val="11"/>
    <w:qFormat/>
    <w:rsid w:val="00AF2571"/>
    <w:rPr>
      <w:b/>
      <w:bCs/>
    </w:rPr>
  </w:style>
  <w:style w:type="character" w:styleId="Hyperlink">
    <w:name w:val="Hyperlink"/>
    <w:basedOn w:val="DefaultParagraphFont"/>
    <w:uiPriority w:val="99"/>
    <w:unhideWhenUsed/>
    <w:rsid w:val="00AF257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257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AF2571"/>
    <w:pPr>
      <w:spacing w:before="120" w:after="120"/>
      <w:ind w:left="115" w:right="115"/>
    </w:pPr>
    <w:rPr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Default">
    <w:name w:val="Default"/>
    <w:rsid w:val="00AF2571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2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2C4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7130B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x.shillingburg@atriumheal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sbm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Amdor, Sarah</cp:lastModifiedBy>
  <cp:revision>2</cp:revision>
  <cp:lastPrinted>2018-06-18T19:13:00Z</cp:lastPrinted>
  <dcterms:created xsi:type="dcterms:W3CDTF">2018-09-07T15:24:00Z</dcterms:created>
  <dcterms:modified xsi:type="dcterms:W3CDTF">2018-09-07T15:24:00Z</dcterms:modified>
</cp:coreProperties>
</file>