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0AC06638"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w:t>
      </w:r>
      <w:r w:rsidR="003751FA">
        <w:rPr>
          <w:rFonts w:ascii="Times New Roman" w:hAnsi="Times New Roman"/>
        </w:rPr>
        <w:t>PDT</w:t>
      </w:r>
      <w:r>
        <w:rPr>
          <w:rFonts w:ascii="Times New Roman" w:hAnsi="Times New Roman"/>
        </w:rPr>
        <w:t xml:space="preserve">, Monday, </w:t>
      </w:r>
      <w:r w:rsidR="00C12B73">
        <w:rPr>
          <w:rFonts w:ascii="Times New Roman" w:hAnsi="Times New Roman"/>
        </w:rPr>
        <w:t>October 17</w:t>
      </w:r>
      <w:r w:rsidRPr="00E87395">
        <w:rPr>
          <w:rFonts w:ascii="Times New Roman" w:hAnsi="Times New Roman"/>
        </w:rPr>
        <w:t>, 20</w:t>
      </w:r>
      <w:r>
        <w:rPr>
          <w:rFonts w:ascii="Times New Roman" w:hAnsi="Times New Roman"/>
        </w:rPr>
        <w:t>2</w:t>
      </w:r>
      <w:r w:rsidR="00C12B73">
        <w:rPr>
          <w:rFonts w:ascii="Times New Roman" w:hAnsi="Times New Roman"/>
        </w:rPr>
        <w:t>2</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759B7E" w14:textId="4182E979" w:rsidR="00124F79" w:rsidRPr="005B47EA" w:rsidRDefault="00124F79" w:rsidP="00BE6AB1">
      <w:pPr>
        <w:spacing w:after="120" w:line="276" w:lineRule="auto"/>
        <w:jc w:val="center"/>
        <w:rPr>
          <w:b/>
          <w:szCs w:val="24"/>
        </w:rPr>
      </w:pPr>
      <w:r>
        <w:rPr>
          <w:rFonts w:ascii="Arial" w:hAnsi="Arial"/>
          <w:b/>
          <w:szCs w:val="24"/>
        </w:rPr>
        <w:t xml:space="preserve">Shifting Momentum: Lab Confirms </w:t>
      </w:r>
      <w:r w:rsidR="00FD4EA6">
        <w:rPr>
          <w:rFonts w:ascii="Arial" w:hAnsi="Arial"/>
          <w:b/>
          <w:szCs w:val="24"/>
        </w:rPr>
        <w:t xml:space="preserve">Key </w:t>
      </w:r>
      <w:r>
        <w:rPr>
          <w:rFonts w:ascii="Arial" w:hAnsi="Arial"/>
          <w:b/>
          <w:szCs w:val="24"/>
        </w:rPr>
        <w:t xml:space="preserve">Theory </w:t>
      </w:r>
      <w:r w:rsidR="009C39C7">
        <w:rPr>
          <w:rFonts w:ascii="Arial" w:hAnsi="Arial"/>
          <w:b/>
          <w:szCs w:val="24"/>
        </w:rPr>
        <w:t>of How</w:t>
      </w:r>
      <w:r>
        <w:rPr>
          <w:rFonts w:ascii="Arial" w:hAnsi="Arial"/>
          <w:b/>
          <w:szCs w:val="24"/>
        </w:rPr>
        <w:t xml:space="preserve"> Planet</w:t>
      </w:r>
      <w:r w:rsidR="009C39C7">
        <w:rPr>
          <w:rFonts w:ascii="Arial" w:hAnsi="Arial"/>
          <w:b/>
          <w:szCs w:val="24"/>
        </w:rPr>
        <w:t>s</w:t>
      </w:r>
      <w:r>
        <w:rPr>
          <w:rFonts w:ascii="Arial" w:hAnsi="Arial"/>
          <w:b/>
          <w:szCs w:val="24"/>
        </w:rPr>
        <w:t xml:space="preserve"> and Stars Form</w:t>
      </w:r>
    </w:p>
    <w:p w14:paraId="39626AEA" w14:textId="7BB60131" w:rsidR="00D17D14" w:rsidRPr="00BE6AB1" w:rsidRDefault="009C39C7" w:rsidP="00BE6AB1">
      <w:pPr>
        <w:pStyle w:val="BodyText"/>
        <w:spacing w:after="120" w:line="276" w:lineRule="auto"/>
        <w:jc w:val="center"/>
        <w:rPr>
          <w:rFonts w:ascii="Times New Roman" w:hAnsi="Times New Roman"/>
          <w:sz w:val="22"/>
          <w:szCs w:val="22"/>
        </w:rPr>
      </w:pPr>
      <w:r>
        <w:rPr>
          <w:rFonts w:ascii="Times New Roman" w:hAnsi="Times New Roman"/>
          <w:sz w:val="22"/>
          <w:szCs w:val="22"/>
        </w:rPr>
        <w:t xml:space="preserve">PPPL uses novel device to demonstrate a long-standing theory. </w:t>
      </w:r>
    </w:p>
    <w:p w14:paraId="05E9B238" w14:textId="10F945E3" w:rsidR="00C621C8" w:rsidRPr="00C621C8" w:rsidRDefault="003B5139" w:rsidP="00C621C8">
      <w:pPr>
        <w:rPr>
          <w:rFonts w:ascii="Times New Roman" w:eastAsia="Arial" w:hAnsi="Times New Roman"/>
          <w:szCs w:val="24"/>
        </w:rPr>
      </w:pPr>
      <w:r w:rsidRPr="00C621C8">
        <w:rPr>
          <w:rFonts w:ascii="Times New Roman" w:hAnsi="Times New Roman"/>
          <w:szCs w:val="24"/>
        </w:rPr>
        <w:t>SPOKANE, Wash.</w:t>
      </w:r>
      <w:r w:rsidR="00613C8C" w:rsidRPr="00C621C8">
        <w:rPr>
          <w:rFonts w:ascii="Times New Roman" w:hAnsi="Times New Roman"/>
          <w:szCs w:val="24"/>
        </w:rPr>
        <w:t>—</w:t>
      </w:r>
      <w:r w:rsidR="00674C41">
        <w:rPr>
          <w:rFonts w:ascii="Times New Roman" w:hAnsi="Times New Roman"/>
          <w:szCs w:val="24"/>
        </w:rPr>
        <w:t>T</w:t>
      </w:r>
      <w:r w:rsidR="00674C41" w:rsidRPr="00C621C8">
        <w:rPr>
          <w:rFonts w:ascii="Times New Roman" w:eastAsia="Arial" w:hAnsi="Times New Roman"/>
          <w:szCs w:val="24"/>
        </w:rPr>
        <w:t>he Princeton Plasma Physics Laboratory (PPPL)</w:t>
      </w:r>
      <w:r w:rsidR="00674C41">
        <w:rPr>
          <w:rFonts w:ascii="Times New Roman" w:eastAsia="Arial" w:hAnsi="Times New Roman"/>
          <w:szCs w:val="24"/>
        </w:rPr>
        <w:t xml:space="preserve"> has produced the</w:t>
      </w:r>
      <w:r w:rsidR="00674C41" w:rsidRPr="00C621C8">
        <w:rPr>
          <w:rFonts w:ascii="Times New Roman" w:eastAsia="Arial" w:hAnsi="Times New Roman"/>
          <w:szCs w:val="24"/>
        </w:rPr>
        <w:t xml:space="preserve"> </w:t>
      </w:r>
      <w:r w:rsidR="00C621C8" w:rsidRPr="00C621C8">
        <w:rPr>
          <w:rFonts w:ascii="Times New Roman" w:eastAsia="Arial" w:hAnsi="Times New Roman"/>
          <w:szCs w:val="24"/>
        </w:rPr>
        <w:t xml:space="preserve">first laboratory realization of the long-standing but never-before confirmed theory </w:t>
      </w:r>
      <w:r w:rsidR="00CC1AD0">
        <w:rPr>
          <w:rFonts w:ascii="Times New Roman" w:eastAsia="Arial" w:hAnsi="Times New Roman"/>
          <w:szCs w:val="24"/>
        </w:rPr>
        <w:t>explaining</w:t>
      </w:r>
      <w:r w:rsidR="00CC1AD0" w:rsidRPr="00C621C8">
        <w:rPr>
          <w:rFonts w:ascii="Times New Roman" w:eastAsia="Arial" w:hAnsi="Times New Roman"/>
          <w:szCs w:val="24"/>
        </w:rPr>
        <w:t xml:space="preserve"> </w:t>
      </w:r>
      <w:r w:rsidR="00C621C8" w:rsidRPr="00C621C8">
        <w:rPr>
          <w:rFonts w:ascii="Times New Roman" w:eastAsia="Arial" w:hAnsi="Times New Roman"/>
          <w:szCs w:val="24"/>
        </w:rPr>
        <w:t xml:space="preserve">the puzzling formation of planets, </w:t>
      </w:r>
      <w:proofErr w:type="gramStart"/>
      <w:r w:rsidR="00C621C8" w:rsidRPr="00C621C8">
        <w:rPr>
          <w:rFonts w:ascii="Times New Roman" w:eastAsia="Arial" w:hAnsi="Times New Roman"/>
          <w:szCs w:val="24"/>
        </w:rPr>
        <w:t>stars</w:t>
      </w:r>
      <w:proofErr w:type="gramEnd"/>
      <w:r w:rsidR="00C621C8" w:rsidRPr="00C621C8">
        <w:rPr>
          <w:rFonts w:ascii="Times New Roman" w:eastAsia="Arial" w:hAnsi="Times New Roman"/>
          <w:szCs w:val="24"/>
        </w:rPr>
        <w:t xml:space="preserve"> and </w:t>
      </w:r>
      <w:r w:rsidR="00585422">
        <w:rPr>
          <w:rFonts w:ascii="Times New Roman" w:eastAsia="Arial" w:hAnsi="Times New Roman"/>
          <w:szCs w:val="24"/>
        </w:rPr>
        <w:t xml:space="preserve">even </w:t>
      </w:r>
      <w:r w:rsidR="00C621C8" w:rsidRPr="00C621C8">
        <w:rPr>
          <w:rFonts w:ascii="Times New Roman" w:eastAsia="Arial" w:hAnsi="Times New Roman"/>
          <w:szCs w:val="24"/>
        </w:rPr>
        <w:t xml:space="preserve">supermassive black holes </w:t>
      </w:r>
      <w:r w:rsidR="00585422">
        <w:rPr>
          <w:rFonts w:ascii="Times New Roman" w:eastAsia="Arial" w:hAnsi="Times New Roman"/>
          <w:szCs w:val="24"/>
        </w:rPr>
        <w:t>from</w:t>
      </w:r>
      <w:r w:rsidR="00585422" w:rsidRPr="00C621C8">
        <w:rPr>
          <w:rFonts w:ascii="Times New Roman" w:eastAsia="Arial" w:hAnsi="Times New Roman"/>
          <w:szCs w:val="24"/>
        </w:rPr>
        <w:t xml:space="preserve"> </w:t>
      </w:r>
      <w:r w:rsidR="00C621C8" w:rsidRPr="00C621C8">
        <w:rPr>
          <w:rFonts w:ascii="Times New Roman" w:eastAsia="Arial" w:hAnsi="Times New Roman"/>
          <w:szCs w:val="24"/>
        </w:rPr>
        <w:t>swirling surrounding matter. This breakthrough confirmation caps more than 20 years of experiments at PPPL, the U.S. Department of Energy (DOE) laboratory devoted to the study of plasma science and fusion energy.</w:t>
      </w:r>
    </w:p>
    <w:p w14:paraId="7166C018" w14:textId="77777777" w:rsidR="00C621C8" w:rsidRPr="00C621C8" w:rsidRDefault="00C621C8" w:rsidP="00C621C8">
      <w:pPr>
        <w:rPr>
          <w:rFonts w:ascii="Times New Roman" w:eastAsia="Arial" w:hAnsi="Times New Roman"/>
          <w:szCs w:val="24"/>
        </w:rPr>
      </w:pPr>
    </w:p>
    <w:p w14:paraId="0DE449F0" w14:textId="68F5CAB2" w:rsidR="00C621C8" w:rsidRPr="00C621C8" w:rsidRDefault="00C621C8" w:rsidP="00C621C8">
      <w:pPr>
        <w:rPr>
          <w:rFonts w:ascii="Times New Roman" w:eastAsia="Arial" w:hAnsi="Times New Roman"/>
          <w:color w:val="000000"/>
          <w:szCs w:val="24"/>
        </w:rPr>
      </w:pPr>
      <w:r w:rsidRPr="00C621C8">
        <w:rPr>
          <w:rFonts w:ascii="Times New Roman" w:eastAsia="Arial" w:hAnsi="Times New Roman"/>
          <w:color w:val="222222"/>
          <w:szCs w:val="24"/>
          <w:highlight w:val="white"/>
        </w:rPr>
        <w:t xml:space="preserve">The puzzle arises because matter orbiting around a central object does not simply fall into it, due to the conservation of angular momentum that keeps planets and the rings of Saturn from tumbling </w:t>
      </w:r>
      <w:r w:rsidR="00F5306F">
        <w:rPr>
          <w:rFonts w:ascii="Times New Roman" w:eastAsia="Arial" w:hAnsi="Times New Roman"/>
          <w:color w:val="222222"/>
          <w:szCs w:val="24"/>
          <w:highlight w:val="white"/>
        </w:rPr>
        <w:t>out of</w:t>
      </w:r>
      <w:r w:rsidR="00F5306F" w:rsidRPr="00C621C8">
        <w:rPr>
          <w:rFonts w:ascii="Times New Roman" w:eastAsia="Arial" w:hAnsi="Times New Roman"/>
          <w:color w:val="222222"/>
          <w:szCs w:val="24"/>
          <w:highlight w:val="white"/>
        </w:rPr>
        <w:t xml:space="preserve"> </w:t>
      </w:r>
      <w:r w:rsidRPr="00C621C8">
        <w:rPr>
          <w:rFonts w:ascii="Times New Roman" w:eastAsia="Arial" w:hAnsi="Times New Roman"/>
          <w:color w:val="222222"/>
          <w:szCs w:val="24"/>
          <w:highlight w:val="white"/>
        </w:rPr>
        <w:t>their orbits. </w:t>
      </w:r>
      <w:r w:rsidR="00FD4EA6" w:rsidRPr="00C621C8">
        <w:rPr>
          <w:rFonts w:ascii="Times New Roman" w:eastAsia="Arial" w:hAnsi="Times New Roman"/>
          <w:color w:val="222222"/>
          <w:szCs w:val="24"/>
          <w:highlight w:val="white"/>
        </w:rPr>
        <w:t>That is</w:t>
      </w:r>
      <w:r w:rsidRPr="00C621C8">
        <w:rPr>
          <w:rFonts w:ascii="Times New Roman" w:eastAsia="Arial" w:hAnsi="Times New Roman"/>
          <w:color w:val="222222"/>
          <w:szCs w:val="24"/>
          <w:highlight w:val="white"/>
        </w:rPr>
        <w:t xml:space="preserve"> because </w:t>
      </w:r>
      <w:r w:rsidRPr="00C621C8">
        <w:rPr>
          <w:rFonts w:ascii="Times New Roman" w:eastAsia="Arial" w:hAnsi="Times New Roman"/>
          <w:color w:val="000000"/>
          <w:szCs w:val="24"/>
          <w:highlight w:val="white"/>
        </w:rPr>
        <w:t>the outward centrifugal force </w:t>
      </w:r>
      <w:r w:rsidRPr="00C621C8">
        <w:rPr>
          <w:rFonts w:ascii="Times New Roman" w:eastAsia="Arial" w:hAnsi="Times New Roman"/>
          <w:color w:val="222222"/>
          <w:szCs w:val="24"/>
          <w:highlight w:val="white"/>
        </w:rPr>
        <w:t xml:space="preserve">balances </w:t>
      </w:r>
      <w:r w:rsidRPr="00C621C8">
        <w:rPr>
          <w:rFonts w:ascii="Times New Roman" w:eastAsia="Arial" w:hAnsi="Times New Roman"/>
          <w:color w:val="000000"/>
          <w:szCs w:val="24"/>
          <w:highlight w:val="white"/>
        </w:rPr>
        <w:t>the inward pull of gravity on the orbiting matter</w:t>
      </w:r>
      <w:r w:rsidRPr="00C621C8">
        <w:rPr>
          <w:rFonts w:ascii="Times New Roman" w:eastAsia="Arial" w:hAnsi="Times New Roman"/>
          <w:color w:val="222222"/>
          <w:szCs w:val="24"/>
          <w:highlight w:val="white"/>
        </w:rPr>
        <w:t>.</w:t>
      </w:r>
      <w:r w:rsidRPr="00C621C8">
        <w:rPr>
          <w:rFonts w:ascii="Times New Roman" w:eastAsia="Arial" w:hAnsi="Times New Roman"/>
          <w:color w:val="000000"/>
          <w:szCs w:val="24"/>
        </w:rPr>
        <w:t xml:space="preserve"> However, </w:t>
      </w:r>
      <w:r w:rsidRPr="00C621C8">
        <w:rPr>
          <w:rFonts w:ascii="Times New Roman" w:eastAsia="Arial" w:hAnsi="Times New Roman"/>
          <w:szCs w:val="24"/>
          <w:highlight w:val="white"/>
        </w:rPr>
        <w:t>the clouds of dust and plasma called accretion disks that swirl around and collapse into celestial bodies do so in defiance of the conservation of angular momentum</w:t>
      </w:r>
      <w:r w:rsidR="00CC1AD0">
        <w:rPr>
          <w:rFonts w:ascii="Times New Roman" w:eastAsia="Arial" w:hAnsi="Times New Roman"/>
          <w:szCs w:val="24"/>
          <w:highlight w:val="white"/>
        </w:rPr>
        <w:t xml:space="preserve"> (Figure 1)</w:t>
      </w:r>
      <w:r w:rsidRPr="00C621C8">
        <w:rPr>
          <w:rFonts w:ascii="Times New Roman" w:eastAsia="Arial" w:hAnsi="Times New Roman"/>
          <w:szCs w:val="24"/>
          <w:highlight w:val="white"/>
        </w:rPr>
        <w:t>.</w:t>
      </w:r>
    </w:p>
    <w:p w14:paraId="09F5415A" w14:textId="291B1C5E" w:rsidR="00C621C8" w:rsidRPr="00C621C8" w:rsidRDefault="00C621C8" w:rsidP="00C621C8">
      <w:pPr>
        <w:rPr>
          <w:rFonts w:ascii="Times New Roman" w:eastAsia="Arial" w:hAnsi="Times New Roman"/>
          <w:szCs w:val="24"/>
        </w:rPr>
      </w:pPr>
    </w:p>
    <w:p w14:paraId="20D8BFE9" w14:textId="1DDBA583" w:rsidR="00C621C8" w:rsidRPr="00C621C8" w:rsidRDefault="006476A1" w:rsidP="00C621C8">
      <w:pPr>
        <w:shd w:val="clear" w:color="auto" w:fill="FFFFFF"/>
        <w:rPr>
          <w:rFonts w:ascii="Times New Roman" w:eastAsia="Arial" w:hAnsi="Times New Roman"/>
          <w:szCs w:val="24"/>
          <w:highlight w:val="white"/>
        </w:rPr>
      </w:pPr>
      <w:r>
        <w:rPr>
          <w:noProof/>
        </w:rPr>
        <mc:AlternateContent>
          <mc:Choice Requires="wps">
            <w:drawing>
              <wp:anchor distT="0" distB="0" distL="114300" distR="114300" simplePos="0" relativeHeight="251662848" behindDoc="0" locked="0" layoutInCell="1" allowOverlap="1" wp14:anchorId="170D38B6" wp14:editId="2CEAAFA8">
                <wp:simplePos x="0" y="0"/>
                <wp:positionH relativeFrom="column">
                  <wp:posOffset>2261235</wp:posOffset>
                </wp:positionH>
                <wp:positionV relativeFrom="paragraph">
                  <wp:posOffset>2058035</wp:posOffset>
                </wp:positionV>
                <wp:extent cx="3228975" cy="544195"/>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3228975" cy="544195"/>
                        </a:xfrm>
                        <a:prstGeom prst="rect">
                          <a:avLst/>
                        </a:prstGeom>
                        <a:solidFill>
                          <a:prstClr val="white"/>
                        </a:solidFill>
                        <a:ln>
                          <a:noFill/>
                        </a:ln>
                      </wps:spPr>
                      <wps:txbx>
                        <w:txbxContent>
                          <w:p w14:paraId="0D60974D" w14:textId="322F36FB" w:rsidR="006476A1" w:rsidRPr="00FD4EA6" w:rsidRDefault="006476A1" w:rsidP="00FD4EA6">
                            <w:pPr>
                              <w:pStyle w:val="Caption"/>
                              <w:rPr>
                                <w:rFonts w:ascii="Times New Roman" w:hAnsi="Times New Roman"/>
                                <w:b w:val="0"/>
                                <w:bCs w:val="0"/>
                                <w:i/>
                                <w:iCs/>
                                <w:noProof/>
                                <w:color w:val="auto"/>
                                <w:sz w:val="22"/>
                                <w:szCs w:val="22"/>
                              </w:rPr>
                            </w:pPr>
                            <w:r w:rsidRPr="00FD4EA6">
                              <w:rPr>
                                <w:rFonts w:ascii="Times New Roman" w:hAnsi="Times New Roman"/>
                                <w:b w:val="0"/>
                                <w:bCs w:val="0"/>
                                <w:i/>
                                <w:iCs/>
                                <w:color w:val="auto"/>
                                <w:sz w:val="22"/>
                                <w:szCs w:val="22"/>
                              </w:rPr>
                              <w:t xml:space="preserve">Figure </w:t>
                            </w:r>
                            <w:r w:rsidRPr="00FD4EA6">
                              <w:rPr>
                                <w:rFonts w:ascii="Times New Roman" w:hAnsi="Times New Roman"/>
                                <w:b w:val="0"/>
                                <w:bCs w:val="0"/>
                                <w:i/>
                                <w:iCs/>
                                <w:color w:val="auto"/>
                                <w:sz w:val="22"/>
                                <w:szCs w:val="22"/>
                              </w:rPr>
                              <w:fldChar w:fldCharType="begin"/>
                            </w:r>
                            <w:r w:rsidRPr="00FD4EA6">
                              <w:rPr>
                                <w:rFonts w:ascii="Times New Roman" w:hAnsi="Times New Roman"/>
                                <w:b w:val="0"/>
                                <w:bCs w:val="0"/>
                                <w:i/>
                                <w:iCs/>
                                <w:color w:val="auto"/>
                                <w:sz w:val="22"/>
                                <w:szCs w:val="22"/>
                              </w:rPr>
                              <w:instrText xml:space="preserve"> SEQ Figure \* ARABIC </w:instrText>
                            </w:r>
                            <w:r w:rsidRPr="00FD4EA6">
                              <w:rPr>
                                <w:rFonts w:ascii="Times New Roman" w:hAnsi="Times New Roman"/>
                                <w:b w:val="0"/>
                                <w:bCs w:val="0"/>
                                <w:i/>
                                <w:iCs/>
                                <w:color w:val="auto"/>
                                <w:sz w:val="22"/>
                                <w:szCs w:val="22"/>
                              </w:rPr>
                              <w:fldChar w:fldCharType="separate"/>
                            </w:r>
                            <w:r>
                              <w:rPr>
                                <w:rFonts w:ascii="Times New Roman" w:hAnsi="Times New Roman"/>
                                <w:b w:val="0"/>
                                <w:bCs w:val="0"/>
                                <w:i/>
                                <w:iCs/>
                                <w:noProof/>
                                <w:color w:val="auto"/>
                                <w:sz w:val="22"/>
                                <w:szCs w:val="22"/>
                              </w:rPr>
                              <w:t>1</w:t>
                            </w:r>
                            <w:r w:rsidRPr="00FD4EA6">
                              <w:rPr>
                                <w:rFonts w:ascii="Times New Roman" w:hAnsi="Times New Roman"/>
                                <w:b w:val="0"/>
                                <w:bCs w:val="0"/>
                                <w:i/>
                                <w:iCs/>
                                <w:color w:val="auto"/>
                                <w:sz w:val="22"/>
                                <w:szCs w:val="22"/>
                              </w:rPr>
                              <w:fldChar w:fldCharType="end"/>
                            </w:r>
                            <w:r w:rsidRPr="00FD4EA6">
                              <w:rPr>
                                <w:rFonts w:ascii="Times New Roman" w:hAnsi="Times New Roman"/>
                                <w:b w:val="0"/>
                                <w:bCs w:val="0"/>
                                <w:i/>
                                <w:iCs/>
                                <w:color w:val="auto"/>
                                <w:sz w:val="22"/>
                                <w:szCs w:val="22"/>
                              </w:rPr>
                              <w:t>: Simulated accretion disk swirling around a celestial body. (Simulation by Michael Owen and John Blondin, North Carolina State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0D38B6" id="_x0000_t202" coordsize="21600,21600" o:spt="202" path="m,l,21600r21600,l21600,xe">
                <v:stroke joinstyle="miter"/>
                <v:path gradientshapeok="t" o:connecttype="rect"/>
              </v:shapetype>
              <v:shape id="Text Box 2" o:spid="_x0000_s1026" type="#_x0000_t202" style="position:absolute;margin-left:178.05pt;margin-top:162.05pt;width:254.25pt;height:42.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" stroked="f">
                <v:textbox inset="0,0,0,0">
                  <w:txbxContent>
                    <w:p w14:paraId="0D60974D" w14:textId="322F36FB" w:rsidR="006476A1" w:rsidRPr="00FD4EA6" w:rsidRDefault="006476A1" w:rsidP="00FD4EA6">
                      <w:pPr>
                        <w:pStyle w:val="Caption"/>
                        <w:rPr>
                          <w:rFonts w:ascii="Times New Roman" w:hAnsi="Times New Roman"/>
                          <w:b w:val="0"/>
                          <w:bCs w:val="0"/>
                          <w:i/>
                          <w:iCs/>
                          <w:noProof/>
                          <w:color w:val="auto"/>
                          <w:sz w:val="22"/>
                          <w:szCs w:val="22"/>
                        </w:rPr>
                      </w:pPr>
                      <w:r w:rsidRPr="00FD4EA6">
                        <w:rPr>
                          <w:rFonts w:ascii="Times New Roman" w:hAnsi="Times New Roman"/>
                          <w:b w:val="0"/>
                          <w:bCs w:val="0"/>
                          <w:i/>
                          <w:iCs/>
                          <w:color w:val="auto"/>
                          <w:sz w:val="22"/>
                          <w:szCs w:val="22"/>
                        </w:rPr>
                        <w:t xml:space="preserve">Figure </w:t>
                      </w:r>
                      <w:r w:rsidRPr="00FD4EA6">
                        <w:rPr>
                          <w:rFonts w:ascii="Times New Roman" w:hAnsi="Times New Roman"/>
                          <w:b w:val="0"/>
                          <w:bCs w:val="0"/>
                          <w:i/>
                          <w:iCs/>
                          <w:color w:val="auto"/>
                          <w:sz w:val="22"/>
                          <w:szCs w:val="22"/>
                        </w:rPr>
                        <w:fldChar w:fldCharType="begin"/>
                      </w:r>
                      <w:r w:rsidRPr="00FD4EA6">
                        <w:rPr>
                          <w:rFonts w:ascii="Times New Roman" w:hAnsi="Times New Roman"/>
                          <w:b w:val="0"/>
                          <w:bCs w:val="0"/>
                          <w:i/>
                          <w:iCs/>
                          <w:color w:val="auto"/>
                          <w:sz w:val="22"/>
                          <w:szCs w:val="22"/>
                        </w:rPr>
                        <w:instrText xml:space="preserve"> SEQ Figure \* ARABIC </w:instrText>
                      </w:r>
                      <w:r w:rsidRPr="00FD4EA6">
                        <w:rPr>
                          <w:rFonts w:ascii="Times New Roman" w:hAnsi="Times New Roman"/>
                          <w:b w:val="0"/>
                          <w:bCs w:val="0"/>
                          <w:i/>
                          <w:iCs/>
                          <w:color w:val="auto"/>
                          <w:sz w:val="22"/>
                          <w:szCs w:val="22"/>
                        </w:rPr>
                        <w:fldChar w:fldCharType="separate"/>
                      </w:r>
                      <w:r>
                        <w:rPr>
                          <w:rFonts w:ascii="Times New Roman" w:hAnsi="Times New Roman"/>
                          <w:b w:val="0"/>
                          <w:bCs w:val="0"/>
                          <w:i/>
                          <w:iCs/>
                          <w:noProof/>
                          <w:color w:val="auto"/>
                          <w:sz w:val="22"/>
                          <w:szCs w:val="22"/>
                        </w:rPr>
                        <w:t>1</w:t>
                      </w:r>
                      <w:r w:rsidRPr="00FD4EA6">
                        <w:rPr>
                          <w:rFonts w:ascii="Times New Roman" w:hAnsi="Times New Roman"/>
                          <w:b w:val="0"/>
                          <w:bCs w:val="0"/>
                          <w:i/>
                          <w:iCs/>
                          <w:color w:val="auto"/>
                          <w:sz w:val="22"/>
                          <w:szCs w:val="22"/>
                        </w:rPr>
                        <w:fldChar w:fldCharType="end"/>
                      </w:r>
                      <w:r w:rsidRPr="00FD4EA6">
                        <w:rPr>
                          <w:rFonts w:ascii="Times New Roman" w:hAnsi="Times New Roman"/>
                          <w:b w:val="0"/>
                          <w:bCs w:val="0"/>
                          <w:i/>
                          <w:iCs/>
                          <w:color w:val="auto"/>
                          <w:sz w:val="22"/>
                          <w:szCs w:val="22"/>
                        </w:rPr>
                        <w:t>: Simulated accretion disk swirling around a celestial body. (Simulation by Michael Owen and John Blondin, North Carolina State University.)</w:t>
                      </w:r>
                    </w:p>
                  </w:txbxContent>
                </v:textbox>
                <w10:wrap type="square"/>
              </v:shape>
            </w:pict>
          </mc:Fallback>
        </mc:AlternateContent>
      </w:r>
      <w:r>
        <w:rPr>
          <w:noProof/>
        </w:rPr>
        <w:drawing>
          <wp:anchor distT="114300" distB="114300" distL="114300" distR="114300" simplePos="0" relativeHeight="251660800" behindDoc="0" locked="0" layoutInCell="1" hidden="0" allowOverlap="1" wp14:anchorId="06C3BF6F" wp14:editId="4D02C5E2">
            <wp:simplePos x="0" y="0"/>
            <wp:positionH relativeFrom="margin">
              <wp:align>right</wp:align>
            </wp:positionH>
            <wp:positionV relativeFrom="paragraph">
              <wp:posOffset>7215</wp:posOffset>
            </wp:positionV>
            <wp:extent cx="3228975" cy="1993541"/>
            <wp:effectExtent l="0" t="0" r="0" b="698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28975" cy="1993541"/>
                    </a:xfrm>
                    <a:prstGeom prst="rect">
                      <a:avLst/>
                    </a:prstGeom>
                    <a:ln/>
                  </pic:spPr>
                </pic:pic>
              </a:graphicData>
            </a:graphic>
          </wp:anchor>
        </w:drawing>
      </w:r>
      <w:r w:rsidR="00C621C8" w:rsidRPr="00C621C8">
        <w:rPr>
          <w:rFonts w:ascii="Times New Roman" w:eastAsia="Arial" w:hAnsi="Times New Roman"/>
          <w:szCs w:val="24"/>
        </w:rPr>
        <w:t xml:space="preserve">The solution to this puzzle, a theory known as the Standard Magnetorotational Instability (SMRI), was first proposed in 1991 by University of Virginia theorists Steven Balbus and John Hawley. </w:t>
      </w:r>
      <w:r w:rsidR="00C621C8" w:rsidRPr="00C621C8">
        <w:rPr>
          <w:rFonts w:ascii="Times New Roman" w:eastAsia="Arial" w:hAnsi="Times New Roman"/>
          <w:szCs w:val="24"/>
          <w:highlight w:val="white"/>
        </w:rPr>
        <w:t>They built on the fact that in a fluid that conducts electricity, whether the fluid be plasma or</w:t>
      </w:r>
      <w:r w:rsidR="00C621C8" w:rsidRPr="00C621C8">
        <w:rPr>
          <w:rFonts w:ascii="Times New Roman" w:eastAsia="Arial" w:hAnsi="Times New Roman"/>
          <w:szCs w:val="24"/>
        </w:rPr>
        <w:t xml:space="preserve"> </w:t>
      </w:r>
      <w:r w:rsidR="00C621C8" w:rsidRPr="00C621C8">
        <w:rPr>
          <w:rFonts w:ascii="Times New Roman" w:eastAsia="Arial" w:hAnsi="Times New Roman"/>
          <w:szCs w:val="24"/>
          <w:highlight w:val="white"/>
        </w:rPr>
        <w:t xml:space="preserve">liquid metal, magnetic fields behave like springs connecting different sections of the fluid. This allows ubiquitous Alfvén waves, named after Nobel Prize winner Hannes Alfvén, to create a turbulent back-and-forth force between the inertia of the swirling fluid and the springiness of the magnetic field, </w:t>
      </w:r>
      <w:r w:rsidR="00F5306F" w:rsidRPr="00C621C8">
        <w:rPr>
          <w:rFonts w:ascii="Times New Roman" w:eastAsia="Arial" w:hAnsi="Times New Roman"/>
          <w:szCs w:val="24"/>
        </w:rPr>
        <w:t>there</w:t>
      </w:r>
      <w:r w:rsidR="00F5306F">
        <w:rPr>
          <w:rFonts w:ascii="Times New Roman" w:eastAsia="Arial" w:hAnsi="Times New Roman"/>
          <w:szCs w:val="24"/>
        </w:rPr>
        <w:t>by</w:t>
      </w:r>
      <w:r w:rsidR="00F5306F" w:rsidRPr="00C621C8">
        <w:rPr>
          <w:rFonts w:ascii="Times New Roman" w:eastAsia="Arial" w:hAnsi="Times New Roman"/>
          <w:szCs w:val="24"/>
        </w:rPr>
        <w:t xml:space="preserve"> </w:t>
      </w:r>
      <w:r w:rsidR="00485E08">
        <w:rPr>
          <w:rFonts w:ascii="Times New Roman" w:eastAsia="Arial" w:hAnsi="Times New Roman"/>
          <w:szCs w:val="24"/>
          <w:highlight w:val="white"/>
        </w:rPr>
        <w:t>transferring</w:t>
      </w:r>
      <w:r w:rsidR="00485E08" w:rsidRPr="00C621C8">
        <w:rPr>
          <w:rFonts w:ascii="Times New Roman" w:eastAsia="Arial" w:hAnsi="Times New Roman"/>
          <w:szCs w:val="24"/>
          <w:highlight w:val="white"/>
        </w:rPr>
        <w:t xml:space="preserve"> </w:t>
      </w:r>
      <w:r w:rsidR="00C621C8" w:rsidRPr="00C621C8">
        <w:rPr>
          <w:rFonts w:ascii="Times New Roman" w:eastAsia="Arial" w:hAnsi="Times New Roman"/>
          <w:szCs w:val="24"/>
          <w:highlight w:val="white"/>
        </w:rPr>
        <w:t>angular momentum between different sections of the disk.</w:t>
      </w:r>
    </w:p>
    <w:p w14:paraId="3647198C" w14:textId="77777777" w:rsidR="00C621C8" w:rsidRPr="00C621C8" w:rsidRDefault="00C621C8" w:rsidP="00C621C8">
      <w:pPr>
        <w:rPr>
          <w:rFonts w:ascii="Times New Roman" w:eastAsia="Arial" w:hAnsi="Times New Roman"/>
          <w:szCs w:val="24"/>
        </w:rPr>
      </w:pPr>
    </w:p>
    <w:p w14:paraId="60ABE9C6" w14:textId="5DE5C0DD" w:rsidR="00C621C8" w:rsidRPr="00C621C8" w:rsidRDefault="00C621C8" w:rsidP="00C621C8">
      <w:pPr>
        <w:shd w:val="clear" w:color="auto" w:fill="FFFFFF"/>
        <w:rPr>
          <w:rFonts w:ascii="Times New Roman" w:eastAsia="Arial" w:hAnsi="Times New Roman"/>
          <w:szCs w:val="24"/>
        </w:rPr>
      </w:pPr>
      <w:r w:rsidRPr="00C621C8">
        <w:rPr>
          <w:rFonts w:ascii="Times New Roman" w:eastAsia="Arial" w:hAnsi="Times New Roman"/>
          <w:szCs w:val="24"/>
        </w:rPr>
        <w:t xml:space="preserve">This turbulent instability shifts the plasma toward a more stable configuration, the SMRI theory says. The shift pushes the orbit-conserving angular momentum outward toward the </w:t>
      </w:r>
      <w:r w:rsidRPr="00C621C8">
        <w:rPr>
          <w:rFonts w:ascii="Times New Roman" w:eastAsia="Arial" w:hAnsi="Times New Roman"/>
          <w:szCs w:val="24"/>
        </w:rPr>
        <w:lastRenderedPageBreak/>
        <w:t xml:space="preserve">rim of the disk, freeing inner sections to collapse over millions to billions of years into the encircled celestial bodies, creating the planets and stars. </w:t>
      </w:r>
      <w:r w:rsidR="00CC1AD0">
        <w:rPr>
          <w:rFonts w:ascii="Times New Roman" w:eastAsia="Arial" w:hAnsi="Times New Roman"/>
          <w:szCs w:val="24"/>
        </w:rPr>
        <w:t>While t</w:t>
      </w:r>
      <w:r w:rsidRPr="00C621C8">
        <w:rPr>
          <w:rFonts w:ascii="Times New Roman" w:eastAsia="Arial" w:hAnsi="Times New Roman"/>
          <w:szCs w:val="24"/>
        </w:rPr>
        <w:t>h</w:t>
      </w:r>
      <w:r w:rsidR="00F5306F">
        <w:rPr>
          <w:rFonts w:ascii="Times New Roman" w:eastAsia="Arial" w:hAnsi="Times New Roman"/>
          <w:szCs w:val="24"/>
        </w:rPr>
        <w:t>is</w:t>
      </w:r>
      <w:r w:rsidRPr="00C621C8">
        <w:rPr>
          <w:rFonts w:ascii="Times New Roman" w:eastAsia="Arial" w:hAnsi="Times New Roman"/>
          <w:szCs w:val="24"/>
        </w:rPr>
        <w:t xml:space="preserve"> process has been verified numerically, </w:t>
      </w:r>
      <w:r w:rsidR="00CC1AD0">
        <w:rPr>
          <w:rFonts w:ascii="Times New Roman" w:eastAsia="Arial" w:hAnsi="Times New Roman"/>
          <w:szCs w:val="24"/>
        </w:rPr>
        <w:t>it had</w:t>
      </w:r>
      <w:r w:rsidRPr="00C621C8">
        <w:rPr>
          <w:rFonts w:ascii="Times New Roman" w:eastAsia="Arial" w:hAnsi="Times New Roman"/>
          <w:szCs w:val="24"/>
        </w:rPr>
        <w:t xml:space="preserve"> not</w:t>
      </w:r>
      <w:r w:rsidR="00CC1AD0">
        <w:rPr>
          <w:rFonts w:ascii="Times New Roman" w:eastAsia="Arial" w:hAnsi="Times New Roman"/>
          <w:szCs w:val="24"/>
        </w:rPr>
        <w:t xml:space="preserve"> been</w:t>
      </w:r>
      <w:r w:rsidRPr="00C621C8">
        <w:rPr>
          <w:rFonts w:ascii="Times New Roman" w:eastAsia="Arial" w:hAnsi="Times New Roman"/>
          <w:szCs w:val="24"/>
        </w:rPr>
        <w:t xml:space="preserve"> demonstrated experimentally or observationally</w:t>
      </w:r>
      <w:proofErr w:type="gramStart"/>
      <w:r w:rsidRPr="00C621C8">
        <w:rPr>
          <w:rFonts w:ascii="Times New Roman" w:eastAsia="Arial" w:hAnsi="Times New Roman"/>
          <w:szCs w:val="24"/>
        </w:rPr>
        <w:t>.  </w:t>
      </w:r>
      <w:proofErr w:type="gramEnd"/>
    </w:p>
    <w:p w14:paraId="3E342992" w14:textId="77777777" w:rsidR="00C621C8" w:rsidRPr="00C621C8" w:rsidRDefault="00C621C8" w:rsidP="00C621C8">
      <w:pPr>
        <w:rPr>
          <w:rFonts w:ascii="Times New Roman" w:eastAsia="Arial" w:hAnsi="Times New Roman"/>
          <w:szCs w:val="24"/>
        </w:rPr>
      </w:pPr>
    </w:p>
    <w:p w14:paraId="722B9B4E" w14:textId="538E2594" w:rsidR="00C621C8" w:rsidRPr="00C621C8" w:rsidRDefault="006476A1" w:rsidP="00C621C8">
      <w:pPr>
        <w:rPr>
          <w:rFonts w:ascii="Times New Roman" w:eastAsia="Arial" w:hAnsi="Times New Roman"/>
          <w:szCs w:val="24"/>
        </w:rPr>
      </w:pPr>
      <w:r>
        <w:rPr>
          <w:noProof/>
        </w:rPr>
        <w:drawing>
          <wp:anchor distT="114300" distB="114300" distL="114300" distR="114300" simplePos="0" relativeHeight="251664896" behindDoc="0" locked="0" layoutInCell="1" hidden="0" allowOverlap="1" wp14:anchorId="2F081394" wp14:editId="4215A67C">
            <wp:simplePos x="0" y="0"/>
            <wp:positionH relativeFrom="margin">
              <wp:posOffset>2762250</wp:posOffset>
            </wp:positionH>
            <wp:positionV relativeFrom="paragraph">
              <wp:posOffset>68377</wp:posOffset>
            </wp:positionV>
            <wp:extent cx="2719705" cy="1990725"/>
            <wp:effectExtent l="0" t="0" r="4445" b="9525"/>
            <wp:wrapSquare wrapText="bothSides"/>
            <wp:docPr id="3" name="image2.jpg" descr="A picture containing indoor, floor, green, subway&#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indoor, floor, green, subway&#10;&#10;Description automatically generated"/>
                    <pic:cNvPicPr preferRelativeResize="0"/>
                  </pic:nvPicPr>
                  <pic:blipFill>
                    <a:blip r:embed="rId7"/>
                    <a:srcRect/>
                    <a:stretch>
                      <a:fillRect/>
                    </a:stretch>
                  </pic:blipFill>
                  <pic:spPr>
                    <a:xfrm>
                      <a:off x="0" y="0"/>
                      <a:ext cx="2719705" cy="1990725"/>
                    </a:xfrm>
                    <a:prstGeom prst="rect">
                      <a:avLst/>
                    </a:prstGeom>
                    <a:ln/>
                  </pic:spPr>
                </pic:pic>
              </a:graphicData>
            </a:graphic>
          </wp:anchor>
        </w:drawing>
      </w:r>
      <w:r w:rsidR="00C621C8" w:rsidRPr="00C621C8">
        <w:rPr>
          <w:rFonts w:ascii="Times New Roman" w:eastAsia="Arial" w:hAnsi="Times New Roman"/>
          <w:szCs w:val="24"/>
        </w:rPr>
        <w:t xml:space="preserve">“This has remained theoretical until now,” said physicist Yin Wang, lead author of two recent papers, </w:t>
      </w:r>
      <w:hyperlink r:id="rId8" w:history="1">
        <w:r w:rsidR="00C621C8" w:rsidRPr="00C621C8">
          <w:rPr>
            <w:rStyle w:val="Hyperlink"/>
            <w:rFonts w:ascii="Times New Roman" w:eastAsia="Arial" w:hAnsi="Times New Roman"/>
            <w:szCs w:val="24"/>
          </w:rPr>
          <w:t>one</w:t>
        </w:r>
      </w:hyperlink>
      <w:r w:rsidR="00C621C8" w:rsidRPr="00C621C8">
        <w:rPr>
          <w:rFonts w:ascii="Times New Roman" w:eastAsia="Arial" w:hAnsi="Times New Roman"/>
          <w:szCs w:val="24"/>
        </w:rPr>
        <w:t xml:space="preserve"> in September in </w:t>
      </w:r>
      <w:r w:rsidR="00C621C8" w:rsidRPr="00C621C8">
        <w:rPr>
          <w:rFonts w:ascii="Times New Roman" w:eastAsia="Arial" w:hAnsi="Times New Roman"/>
          <w:i/>
          <w:szCs w:val="24"/>
        </w:rPr>
        <w:t xml:space="preserve">Physical Review Letters </w:t>
      </w:r>
      <w:r w:rsidR="00C621C8" w:rsidRPr="00C621C8">
        <w:rPr>
          <w:rFonts w:ascii="Times New Roman" w:eastAsia="Arial" w:hAnsi="Times New Roman"/>
          <w:szCs w:val="24"/>
        </w:rPr>
        <w:t xml:space="preserve">and a </w:t>
      </w:r>
      <w:r w:rsidR="00C621C8" w:rsidRPr="00C621C8">
        <w:rPr>
          <w:rFonts w:ascii="Times New Roman" w:eastAsia="Arial" w:hAnsi="Times New Roman"/>
          <w:i/>
          <w:szCs w:val="24"/>
        </w:rPr>
        <w:t>Nature Communications</w:t>
      </w:r>
      <w:r w:rsidR="00C621C8" w:rsidRPr="00C621C8">
        <w:rPr>
          <w:rFonts w:ascii="Times New Roman" w:eastAsia="Arial" w:hAnsi="Times New Roman"/>
          <w:szCs w:val="24"/>
        </w:rPr>
        <w:t xml:space="preserve"> </w:t>
      </w:r>
      <w:hyperlink r:id="rId9" w:history="1">
        <w:r w:rsidR="00C621C8" w:rsidRPr="00C621C8">
          <w:rPr>
            <w:rStyle w:val="Hyperlink"/>
            <w:rFonts w:ascii="Times New Roman" w:eastAsia="Arial" w:hAnsi="Times New Roman"/>
            <w:szCs w:val="24"/>
          </w:rPr>
          <w:t>paper</w:t>
        </w:r>
      </w:hyperlink>
      <w:r w:rsidR="00C621C8" w:rsidRPr="00C621C8">
        <w:rPr>
          <w:rFonts w:ascii="Times New Roman" w:eastAsia="Arial" w:hAnsi="Times New Roman"/>
          <w:szCs w:val="24"/>
        </w:rPr>
        <w:t xml:space="preserve"> published in August that details the combined experimental, numerical, and theoretical confirmation. Recent results produced on the novel MRI device developed at the laboratory,</w:t>
      </w:r>
      <w:r w:rsidR="00C621C8" w:rsidRPr="00C621C8">
        <w:rPr>
          <w:rFonts w:ascii="Times New Roman" w:eastAsia="Arial" w:hAnsi="Times New Roman"/>
          <w:i/>
          <w:szCs w:val="24"/>
        </w:rPr>
        <w:t xml:space="preserve"> </w:t>
      </w:r>
      <w:r w:rsidR="00C621C8" w:rsidRPr="00C621C8">
        <w:rPr>
          <w:rFonts w:ascii="Times New Roman" w:eastAsia="Arial" w:hAnsi="Times New Roman"/>
          <w:szCs w:val="24"/>
        </w:rPr>
        <w:t>“have successfully detected the signature of SMRI,” Wang said.</w:t>
      </w:r>
    </w:p>
    <w:p w14:paraId="0DF1F44D" w14:textId="5E4D38F0" w:rsidR="00C621C8" w:rsidRPr="00C621C8" w:rsidRDefault="00C621C8" w:rsidP="00C621C8">
      <w:pPr>
        <w:rPr>
          <w:rFonts w:ascii="Times New Roman" w:eastAsia="Arial" w:hAnsi="Times New Roman"/>
          <w:szCs w:val="24"/>
        </w:rPr>
      </w:pPr>
    </w:p>
    <w:p w14:paraId="1635F648" w14:textId="33F09F33" w:rsidR="00C621C8" w:rsidRPr="00C621C8" w:rsidRDefault="006476A1" w:rsidP="00C621C8">
      <w:pPr>
        <w:rPr>
          <w:rFonts w:ascii="Times New Roman" w:eastAsia="Arial" w:hAnsi="Times New Roman"/>
          <w:szCs w:val="24"/>
        </w:rPr>
      </w:pPr>
      <w:r>
        <w:rPr>
          <w:noProof/>
        </w:rPr>
        <mc:AlternateContent>
          <mc:Choice Requires="wps">
            <w:drawing>
              <wp:anchor distT="0" distB="0" distL="114300" distR="114300" simplePos="0" relativeHeight="251666944" behindDoc="0" locked="0" layoutInCell="1" allowOverlap="1" wp14:anchorId="5EC5B075" wp14:editId="5602BE96">
                <wp:simplePos x="0" y="0"/>
                <wp:positionH relativeFrom="column">
                  <wp:posOffset>2762250</wp:posOffset>
                </wp:positionH>
                <wp:positionV relativeFrom="paragraph">
                  <wp:posOffset>13132</wp:posOffset>
                </wp:positionV>
                <wp:extent cx="2719705" cy="635"/>
                <wp:effectExtent l="0" t="0" r="4445" b="0"/>
                <wp:wrapSquare wrapText="bothSides"/>
                <wp:docPr id="4" name="Text Box 4"/>
                <wp:cNvGraphicFramePr/>
                <a:graphic xmlns:a="http://schemas.openxmlformats.org/drawingml/2006/main">
                  <a:graphicData uri="http://schemas.microsoft.com/office/word/2010/wordprocessingShape">
                    <wps:wsp>
                      <wps:cNvSpPr txBox="1"/>
                      <wps:spPr>
                        <a:xfrm>
                          <a:off x="0" y="0"/>
                          <a:ext cx="2719705" cy="635"/>
                        </a:xfrm>
                        <a:prstGeom prst="rect">
                          <a:avLst/>
                        </a:prstGeom>
                        <a:solidFill>
                          <a:prstClr val="white"/>
                        </a:solidFill>
                        <a:ln>
                          <a:noFill/>
                        </a:ln>
                      </wps:spPr>
                      <wps:txbx>
                        <w:txbxContent>
                          <w:p w14:paraId="5D31F03E" w14:textId="0CBC87BA" w:rsidR="006476A1" w:rsidRPr="00FD4EA6" w:rsidRDefault="006476A1" w:rsidP="00FD4EA6">
                            <w:pPr>
                              <w:pStyle w:val="Caption"/>
                              <w:rPr>
                                <w:rFonts w:ascii="Times New Roman" w:hAnsi="Times New Roman"/>
                                <w:b w:val="0"/>
                                <w:bCs w:val="0"/>
                                <w:i/>
                                <w:iCs/>
                                <w:noProof/>
                                <w:color w:val="auto"/>
                                <w:sz w:val="22"/>
                                <w:szCs w:val="22"/>
                              </w:rPr>
                            </w:pPr>
                            <w:r w:rsidRPr="00FD4EA6">
                              <w:rPr>
                                <w:rFonts w:ascii="Times New Roman" w:hAnsi="Times New Roman"/>
                                <w:b w:val="0"/>
                                <w:bCs w:val="0"/>
                                <w:i/>
                                <w:iCs/>
                                <w:color w:val="auto"/>
                                <w:sz w:val="22"/>
                                <w:szCs w:val="22"/>
                              </w:rPr>
                              <w:t xml:space="preserve">Figure </w:t>
                            </w:r>
                            <w:r w:rsidRPr="00FD4EA6">
                              <w:rPr>
                                <w:rFonts w:ascii="Times New Roman" w:hAnsi="Times New Roman"/>
                                <w:b w:val="0"/>
                                <w:bCs w:val="0"/>
                                <w:i/>
                                <w:iCs/>
                                <w:color w:val="auto"/>
                                <w:sz w:val="22"/>
                                <w:szCs w:val="22"/>
                              </w:rPr>
                              <w:fldChar w:fldCharType="begin"/>
                            </w:r>
                            <w:r w:rsidRPr="00FD4EA6">
                              <w:rPr>
                                <w:rFonts w:ascii="Times New Roman" w:hAnsi="Times New Roman"/>
                                <w:b w:val="0"/>
                                <w:bCs w:val="0"/>
                                <w:i/>
                                <w:iCs/>
                                <w:color w:val="auto"/>
                                <w:sz w:val="22"/>
                                <w:szCs w:val="22"/>
                              </w:rPr>
                              <w:instrText xml:space="preserve"> SEQ Figure \* ARABIC </w:instrText>
                            </w:r>
                            <w:r w:rsidRPr="00FD4EA6">
                              <w:rPr>
                                <w:rFonts w:ascii="Times New Roman" w:hAnsi="Times New Roman"/>
                                <w:b w:val="0"/>
                                <w:bCs w:val="0"/>
                                <w:i/>
                                <w:iCs/>
                                <w:color w:val="auto"/>
                                <w:sz w:val="22"/>
                                <w:szCs w:val="22"/>
                              </w:rPr>
                              <w:fldChar w:fldCharType="separate"/>
                            </w:r>
                            <w:r w:rsidRPr="00FD4EA6">
                              <w:rPr>
                                <w:rFonts w:ascii="Times New Roman" w:hAnsi="Times New Roman"/>
                                <w:b w:val="0"/>
                                <w:bCs w:val="0"/>
                                <w:i/>
                                <w:iCs/>
                                <w:noProof/>
                                <w:color w:val="auto"/>
                                <w:sz w:val="22"/>
                                <w:szCs w:val="22"/>
                              </w:rPr>
                              <w:t>2</w:t>
                            </w:r>
                            <w:r w:rsidRPr="00FD4EA6">
                              <w:rPr>
                                <w:rFonts w:ascii="Times New Roman" w:hAnsi="Times New Roman"/>
                                <w:b w:val="0"/>
                                <w:bCs w:val="0"/>
                                <w:i/>
                                <w:iCs/>
                                <w:color w:val="auto"/>
                                <w:sz w:val="22"/>
                                <w:szCs w:val="22"/>
                              </w:rPr>
                              <w:fldChar w:fldCharType="end"/>
                            </w:r>
                            <w:r w:rsidRPr="00FD4EA6">
                              <w:rPr>
                                <w:rFonts w:ascii="Times New Roman" w:hAnsi="Times New Roman"/>
                                <w:b w:val="0"/>
                                <w:bCs w:val="0"/>
                                <w:i/>
                                <w:iCs/>
                                <w:color w:val="auto"/>
                                <w:sz w:val="22"/>
                                <w:szCs w:val="22"/>
                              </w:rPr>
                              <w:t>: Laboratory SMRI experiment showing transparent outer cylinder and darkened inner cylinder. (Photo courtesy of Eric Edlund and Elle Starkman.)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C5B075" id="Text Box 4" o:spid="_x0000_s1027" type="#_x0000_t202" style="position:absolute;margin-left:217.5pt;margin-top:1.05pt;width:214.15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" stroked="f">
                <v:textbox style="mso-fit-shape-to-text:t" inset="0,0,0,0">
                  <w:txbxContent>
                    <w:p w14:paraId="5D31F03E" w14:textId="0CBC87BA" w:rsidR="006476A1" w:rsidRPr="00FD4EA6" w:rsidRDefault="006476A1" w:rsidP="00FD4EA6">
                      <w:pPr>
                        <w:pStyle w:val="Caption"/>
                        <w:rPr>
                          <w:rFonts w:ascii="Times New Roman" w:hAnsi="Times New Roman"/>
                          <w:b w:val="0"/>
                          <w:bCs w:val="0"/>
                          <w:i/>
                          <w:iCs/>
                          <w:noProof/>
                          <w:color w:val="auto"/>
                          <w:sz w:val="22"/>
                          <w:szCs w:val="22"/>
                        </w:rPr>
                      </w:pPr>
                      <w:r w:rsidRPr="00FD4EA6">
                        <w:rPr>
                          <w:rFonts w:ascii="Times New Roman" w:hAnsi="Times New Roman"/>
                          <w:b w:val="0"/>
                          <w:bCs w:val="0"/>
                          <w:i/>
                          <w:iCs/>
                          <w:color w:val="auto"/>
                          <w:sz w:val="22"/>
                          <w:szCs w:val="22"/>
                        </w:rPr>
                        <w:t xml:space="preserve">Figure </w:t>
                      </w:r>
                      <w:r w:rsidRPr="00FD4EA6">
                        <w:rPr>
                          <w:rFonts w:ascii="Times New Roman" w:hAnsi="Times New Roman"/>
                          <w:b w:val="0"/>
                          <w:bCs w:val="0"/>
                          <w:i/>
                          <w:iCs/>
                          <w:color w:val="auto"/>
                          <w:sz w:val="22"/>
                          <w:szCs w:val="22"/>
                        </w:rPr>
                        <w:fldChar w:fldCharType="begin"/>
                      </w:r>
                      <w:r w:rsidRPr="00FD4EA6">
                        <w:rPr>
                          <w:rFonts w:ascii="Times New Roman" w:hAnsi="Times New Roman"/>
                          <w:b w:val="0"/>
                          <w:bCs w:val="0"/>
                          <w:i/>
                          <w:iCs/>
                          <w:color w:val="auto"/>
                          <w:sz w:val="22"/>
                          <w:szCs w:val="22"/>
                        </w:rPr>
                        <w:instrText xml:space="preserve"> SEQ Figure \* ARABIC </w:instrText>
                      </w:r>
                      <w:r w:rsidRPr="00FD4EA6">
                        <w:rPr>
                          <w:rFonts w:ascii="Times New Roman" w:hAnsi="Times New Roman"/>
                          <w:b w:val="0"/>
                          <w:bCs w:val="0"/>
                          <w:i/>
                          <w:iCs/>
                          <w:color w:val="auto"/>
                          <w:sz w:val="22"/>
                          <w:szCs w:val="22"/>
                        </w:rPr>
                        <w:fldChar w:fldCharType="separate"/>
                      </w:r>
                      <w:r w:rsidRPr="00FD4EA6">
                        <w:rPr>
                          <w:rFonts w:ascii="Times New Roman" w:hAnsi="Times New Roman"/>
                          <w:b w:val="0"/>
                          <w:bCs w:val="0"/>
                          <w:i/>
                          <w:iCs/>
                          <w:noProof/>
                          <w:color w:val="auto"/>
                          <w:sz w:val="22"/>
                          <w:szCs w:val="22"/>
                        </w:rPr>
                        <w:t>2</w:t>
                      </w:r>
                      <w:r w:rsidRPr="00FD4EA6">
                        <w:rPr>
                          <w:rFonts w:ascii="Times New Roman" w:hAnsi="Times New Roman"/>
                          <w:b w:val="0"/>
                          <w:bCs w:val="0"/>
                          <w:i/>
                          <w:iCs/>
                          <w:color w:val="auto"/>
                          <w:sz w:val="22"/>
                          <w:szCs w:val="22"/>
                        </w:rPr>
                        <w:fldChar w:fldCharType="end"/>
                      </w:r>
                      <w:r w:rsidRPr="00FD4EA6">
                        <w:rPr>
                          <w:rFonts w:ascii="Times New Roman" w:hAnsi="Times New Roman"/>
                          <w:b w:val="0"/>
                          <w:bCs w:val="0"/>
                          <w:i/>
                          <w:iCs/>
                          <w:color w:val="auto"/>
                          <w:sz w:val="22"/>
                          <w:szCs w:val="22"/>
                        </w:rPr>
                        <w:t>: Laboratory SMRI experiment showing transparent outer cylinder and darkened inner cylinder. (Photo courtesy of Eric Edlund and Elle Starkman.)</w:t>
                      </w:r>
                    </w:p>
                  </w:txbxContent>
                </v:textbox>
                <w10:wrap type="square"/>
              </v:shape>
            </w:pict>
          </mc:Fallback>
        </mc:AlternateContent>
      </w:r>
      <w:r w:rsidR="00C621C8" w:rsidRPr="00C621C8">
        <w:rPr>
          <w:rFonts w:ascii="Times New Roman" w:eastAsia="Arial" w:hAnsi="Times New Roman"/>
          <w:szCs w:val="24"/>
        </w:rPr>
        <w:t>The unique device, initially conceived by physicists Hantao Ji of PPPL and Jeremy Goodman of Princeton</w:t>
      </w:r>
      <w:r w:rsidR="00CC1AD0">
        <w:rPr>
          <w:rFonts w:ascii="Times New Roman" w:eastAsia="Arial" w:hAnsi="Times New Roman"/>
          <w:szCs w:val="24"/>
        </w:rPr>
        <w:t>,</w:t>
      </w:r>
      <w:r w:rsidR="00C621C8" w:rsidRPr="00C621C8">
        <w:rPr>
          <w:rFonts w:ascii="Times New Roman" w:eastAsia="Arial" w:hAnsi="Times New Roman"/>
          <w:szCs w:val="24"/>
        </w:rPr>
        <w:t xml:space="preserve"> both coauthors of these papers, consists of two concentric cylinders that spin at different speeds, creating a flow that mimics a swirling accretion disk</w:t>
      </w:r>
      <w:r w:rsidR="00CC1AD0">
        <w:rPr>
          <w:rFonts w:ascii="Times New Roman" w:eastAsia="Arial" w:hAnsi="Times New Roman"/>
          <w:szCs w:val="24"/>
        </w:rPr>
        <w:t xml:space="preserve"> (Figure 2)</w:t>
      </w:r>
      <w:r w:rsidR="00C621C8" w:rsidRPr="00C621C8">
        <w:rPr>
          <w:rFonts w:ascii="Times New Roman" w:eastAsia="Arial" w:hAnsi="Times New Roman"/>
          <w:szCs w:val="24"/>
        </w:rPr>
        <w:t xml:space="preserve">. The experiment spun galistan, a liquid metal alloy enclosed in a magnetic field. The caps that seal the top and bottom of the cylinders rotate at an intermediate speed, contributing to the experimental effect. </w:t>
      </w:r>
    </w:p>
    <w:p w14:paraId="2F35E67F" w14:textId="77777777" w:rsidR="00C621C8" w:rsidRPr="00C621C8" w:rsidRDefault="00C621C8" w:rsidP="00C621C8">
      <w:pPr>
        <w:rPr>
          <w:rFonts w:ascii="Times New Roman" w:eastAsia="Arial" w:hAnsi="Times New Roman"/>
          <w:szCs w:val="24"/>
        </w:rPr>
      </w:pPr>
    </w:p>
    <w:p w14:paraId="41D874C5" w14:textId="77777777" w:rsidR="00C621C8" w:rsidRPr="00C621C8" w:rsidRDefault="00C621C8" w:rsidP="00C621C8">
      <w:pPr>
        <w:rPr>
          <w:rFonts w:ascii="Times New Roman" w:eastAsia="Arial" w:hAnsi="Times New Roman"/>
          <w:szCs w:val="24"/>
        </w:rPr>
      </w:pPr>
      <w:r w:rsidRPr="00C621C8">
        <w:rPr>
          <w:rFonts w:ascii="Times New Roman" w:eastAsia="Arial" w:hAnsi="Times New Roman"/>
          <w:szCs w:val="24"/>
        </w:rPr>
        <w:t xml:space="preserve">Physicists now plan new experimental and numerical studies to further characterize the reported SMRI. One study will </w:t>
      </w:r>
      <w:proofErr w:type="gramStart"/>
      <w:r w:rsidRPr="00C621C8">
        <w:rPr>
          <w:rFonts w:ascii="Times New Roman" w:eastAsia="Arial" w:hAnsi="Times New Roman"/>
          <w:szCs w:val="24"/>
        </w:rPr>
        <w:t>test</w:t>
      </w:r>
      <w:proofErr w:type="gramEnd"/>
      <w:r w:rsidRPr="00C621C8">
        <w:rPr>
          <w:rFonts w:ascii="Times New Roman" w:eastAsia="Arial" w:hAnsi="Times New Roman"/>
          <w:szCs w:val="24"/>
        </w:rPr>
        <w:t xml:space="preserve"> the crucial outward shift of angular momentum by measuring the velocity of the swirling liquid metal together with the dimensions of the magnetic field and the correlations between them. </w:t>
      </w:r>
    </w:p>
    <w:p w14:paraId="28049338" w14:textId="77777777" w:rsidR="00C621C8" w:rsidRPr="00C621C8" w:rsidRDefault="00C621C8" w:rsidP="00C621C8">
      <w:pPr>
        <w:rPr>
          <w:rFonts w:ascii="Times New Roman" w:eastAsia="Arial" w:hAnsi="Times New Roman"/>
          <w:szCs w:val="24"/>
        </w:rPr>
      </w:pPr>
    </w:p>
    <w:p w14:paraId="50C7C876" w14:textId="0E928FF2" w:rsidR="00485905" w:rsidRDefault="00C621C8" w:rsidP="00C621C8">
      <w:pPr>
        <w:rPr>
          <w:rFonts w:ascii="Times New Roman" w:eastAsia="Arial" w:hAnsi="Times New Roman"/>
          <w:szCs w:val="24"/>
        </w:rPr>
      </w:pPr>
      <w:r w:rsidRPr="00C621C8">
        <w:rPr>
          <w:rFonts w:ascii="Times New Roman" w:eastAsia="Arial" w:hAnsi="Times New Roman"/>
          <w:szCs w:val="24"/>
        </w:rPr>
        <w:t xml:space="preserve">“These studies will advance the emerging field of interdisciplinary laboratory astrophysics,” Wang said. “They illustrate how astrophysics can be done in laboratories to help solve problems that space telescopes and satellite missions can’t </w:t>
      </w:r>
      <w:proofErr w:type="gramStart"/>
      <w:r w:rsidRPr="00C621C8">
        <w:rPr>
          <w:rFonts w:ascii="Times New Roman" w:eastAsia="Arial" w:hAnsi="Times New Roman"/>
          <w:szCs w:val="24"/>
        </w:rPr>
        <w:t>handle</w:t>
      </w:r>
      <w:proofErr w:type="gramEnd"/>
      <w:r w:rsidRPr="00C621C8">
        <w:rPr>
          <w:rFonts w:ascii="Times New Roman" w:eastAsia="Arial" w:hAnsi="Times New Roman"/>
          <w:szCs w:val="24"/>
        </w:rPr>
        <w:t xml:space="preserve"> on their own, a major achievement for laboratory research.”</w:t>
      </w:r>
    </w:p>
    <w:p w14:paraId="27A8EBD1" w14:textId="62416EF2" w:rsidR="00D31E28" w:rsidRDefault="00D31E28" w:rsidP="00C621C8">
      <w:pPr>
        <w:rPr>
          <w:rFonts w:ascii="Times New Roman" w:eastAsia="Arial" w:hAnsi="Times New Roman"/>
          <w:szCs w:val="24"/>
        </w:rPr>
      </w:pPr>
    </w:p>
    <w:p w14:paraId="034A1927" w14:textId="02175F24" w:rsidR="00D31E28" w:rsidRPr="00C621C8" w:rsidRDefault="00D31E28" w:rsidP="00C621C8">
      <w:pPr>
        <w:rPr>
          <w:rFonts w:ascii="Times New Roman" w:eastAsia="Arial" w:hAnsi="Times New Roman"/>
          <w:szCs w:val="24"/>
        </w:rPr>
      </w:pPr>
      <w:r>
        <w:t xml:space="preserve">This work has been supported by the DOE, </w:t>
      </w:r>
      <w:proofErr w:type="gramStart"/>
      <w:r>
        <w:t>NASA</w:t>
      </w:r>
      <w:proofErr w:type="gramEnd"/>
      <w:r>
        <w:t xml:space="preserve"> and the National Science Foundation over the years.</w:t>
      </w:r>
    </w:p>
    <w:p w14:paraId="30720299" w14:textId="40277038" w:rsidR="00DA1273" w:rsidRPr="00DA1273" w:rsidRDefault="00DA1273" w:rsidP="00485905">
      <w:pPr>
        <w:spacing w:after="240" w:line="276" w:lineRule="auto"/>
        <w:rPr>
          <w:rFonts w:ascii="Times New Roman" w:hAnsi="Times New Roman"/>
          <w:szCs w:val="24"/>
        </w:rPr>
      </w:pPr>
    </w:p>
    <w:p w14:paraId="5874C36E" w14:textId="2CEF53BB" w:rsidR="00E34A18" w:rsidRPr="00C621C8" w:rsidRDefault="00A117A2" w:rsidP="00A117A2">
      <w:pPr>
        <w:jc w:val="both"/>
        <w:rPr>
          <w:rFonts w:ascii="Times New Roman" w:hAnsi="Times New Roman"/>
          <w:szCs w:val="24"/>
        </w:rPr>
      </w:pPr>
      <w:r w:rsidRPr="00C621C8">
        <w:rPr>
          <w:rFonts w:ascii="Times New Roman" w:hAnsi="Times New Roman"/>
          <w:b/>
          <w:szCs w:val="24"/>
        </w:rPr>
        <w:t>Contact:</w:t>
      </w:r>
    </w:p>
    <w:p w14:paraId="7CE1BECC" w14:textId="1239F37C" w:rsidR="006F357F" w:rsidRDefault="00C621C8" w:rsidP="00BC6390">
      <w:pPr>
        <w:rPr>
          <w:rFonts w:ascii="Times New Roman" w:hAnsi="Times New Roman"/>
          <w:szCs w:val="24"/>
        </w:rPr>
      </w:pPr>
      <w:r w:rsidRPr="00C621C8">
        <w:rPr>
          <w:rFonts w:ascii="Times New Roman" w:eastAsia="Arial" w:hAnsi="Times New Roman"/>
          <w:szCs w:val="24"/>
        </w:rPr>
        <w:t xml:space="preserve">Yin Wang, Princeton Plasma Physics Laboratory, </w:t>
      </w:r>
      <w:hyperlink r:id="rId10" w:history="1">
        <w:r w:rsidRPr="00C621C8">
          <w:rPr>
            <w:rStyle w:val="Hyperlink"/>
            <w:rFonts w:ascii="Times New Roman" w:eastAsia="Arial" w:hAnsi="Times New Roman"/>
            <w:szCs w:val="24"/>
          </w:rPr>
          <w:t>ywang3@pppl.gov</w:t>
        </w:r>
      </w:hyperlink>
    </w:p>
    <w:p w14:paraId="543E8CC0" w14:textId="77777777" w:rsidR="00C621C8" w:rsidRPr="00C621C8" w:rsidRDefault="00C621C8" w:rsidP="00BC6390">
      <w:pPr>
        <w:rPr>
          <w:rFonts w:ascii="Times New Roman" w:hAnsi="Times New Roman"/>
          <w:b/>
          <w:szCs w:val="24"/>
          <w:u w:val="single"/>
        </w:rPr>
      </w:pPr>
    </w:p>
    <w:p w14:paraId="17FF6A8B" w14:textId="4A038E0C" w:rsidR="005F5D2C" w:rsidRPr="00C621C8" w:rsidRDefault="00635481" w:rsidP="00BC6390">
      <w:pPr>
        <w:rPr>
          <w:rFonts w:ascii="Times New Roman" w:hAnsi="Times New Roman"/>
          <w:b/>
          <w:szCs w:val="24"/>
          <w:u w:val="single"/>
        </w:rPr>
      </w:pPr>
      <w:r w:rsidRPr="00C621C8">
        <w:rPr>
          <w:rFonts w:ascii="Times New Roman" w:hAnsi="Times New Roman"/>
          <w:b/>
          <w:szCs w:val="24"/>
          <w:u w:val="single"/>
        </w:rPr>
        <w:t>Abstract</w:t>
      </w:r>
    </w:p>
    <w:p w14:paraId="3CA706FA" w14:textId="3CDFD5F8" w:rsidR="000F6901" w:rsidRPr="00C621C8" w:rsidRDefault="00000000" w:rsidP="009D441B">
      <w:pPr>
        <w:ind w:left="2160" w:hanging="2160"/>
        <w:rPr>
          <w:rFonts w:ascii="Times New Roman" w:hAnsi="Times New Roman"/>
          <w:szCs w:val="24"/>
        </w:rPr>
      </w:pPr>
      <w:hyperlink r:id="rId11" w:history="1">
        <w:r w:rsidR="00C621C8" w:rsidRPr="00C621C8">
          <w:rPr>
            <w:rStyle w:val="Hyperlink"/>
            <w:rFonts w:ascii="Times New Roman" w:hAnsi="Times New Roman"/>
            <w:szCs w:val="24"/>
          </w:rPr>
          <w:t>JI01.00001</w:t>
        </w:r>
      </w:hyperlink>
      <w:r w:rsidR="009D441B" w:rsidRPr="00C621C8">
        <w:rPr>
          <w:rFonts w:ascii="Times New Roman" w:hAnsi="Times New Roman"/>
          <w:szCs w:val="24"/>
        </w:rPr>
        <w:t xml:space="preserve"> </w:t>
      </w:r>
      <w:r w:rsidR="005F5D2C" w:rsidRPr="00C621C8">
        <w:rPr>
          <w:rFonts w:ascii="Times New Roman" w:hAnsi="Times New Roman"/>
          <w:szCs w:val="24"/>
        </w:rPr>
        <w:tab/>
      </w:r>
      <w:hyperlink r:id="rId12" w:history="1">
        <w:r w:rsidR="00C621C8" w:rsidRPr="00C621C8">
          <w:rPr>
            <w:rStyle w:val="Hyperlink"/>
            <w:rFonts w:ascii="Times New Roman" w:eastAsia="Arial" w:hAnsi="Times New Roman"/>
            <w:szCs w:val="24"/>
          </w:rPr>
          <w:t>Experimental observation of the standard magnetorotational instability in a modified Taylor-Couette cell</w:t>
        </w:r>
      </w:hyperlink>
    </w:p>
    <w:p w14:paraId="5C9CE8B0" w14:textId="24A5F18A" w:rsidR="00DA1273" w:rsidRPr="00C621C8" w:rsidRDefault="009D441B" w:rsidP="00DA1273">
      <w:pPr>
        <w:pStyle w:val="Default"/>
        <w:rPr>
          <w:rFonts w:ascii="Times New Roman" w:hAnsi="Times New Roman" w:cs="Times New Roman"/>
          <w:sz w:val="24"/>
          <w:szCs w:val="24"/>
        </w:rPr>
      </w:pPr>
      <w:r w:rsidRPr="00C621C8">
        <w:rPr>
          <w:rFonts w:ascii="Times New Roman" w:hAnsi="Times New Roman" w:cs="Times New Roman"/>
          <w:b/>
          <w:sz w:val="24"/>
          <w:szCs w:val="24"/>
        </w:rPr>
        <w:lastRenderedPageBreak/>
        <w:t>Session</w:t>
      </w:r>
      <w:r w:rsidR="000F6901" w:rsidRPr="00C621C8">
        <w:rPr>
          <w:rFonts w:ascii="Times New Roman" w:hAnsi="Times New Roman" w:cs="Times New Roman"/>
          <w:b/>
          <w:sz w:val="24"/>
          <w:szCs w:val="24"/>
        </w:rPr>
        <w:tab/>
      </w:r>
      <w:r w:rsidR="00DA1273" w:rsidRPr="00C621C8">
        <w:rPr>
          <w:rFonts w:ascii="Times New Roman" w:hAnsi="Times New Roman" w:cs="Times New Roman"/>
          <w:b/>
          <w:sz w:val="24"/>
          <w:szCs w:val="24"/>
        </w:rPr>
        <w:tab/>
      </w:r>
      <w:hyperlink r:id="rId13" w:history="1">
        <w:r w:rsidR="00DA1273" w:rsidRPr="00C621C8">
          <w:rPr>
            <w:rStyle w:val="Hyperlink"/>
            <w:rFonts w:ascii="Times New Roman" w:hAnsi="Times New Roman" w:cs="Times New Roman"/>
            <w:bCs/>
            <w:sz w:val="24"/>
            <w:szCs w:val="24"/>
          </w:rPr>
          <w:t>JI</w:t>
        </w:r>
        <w:r w:rsidR="00C621C8" w:rsidRPr="00C621C8">
          <w:rPr>
            <w:rStyle w:val="Hyperlink"/>
            <w:rFonts w:ascii="Times New Roman" w:hAnsi="Times New Roman" w:cs="Times New Roman"/>
            <w:bCs/>
            <w:sz w:val="24"/>
            <w:szCs w:val="24"/>
          </w:rPr>
          <w:t>01</w:t>
        </w:r>
        <w:r w:rsidR="00DA1273" w:rsidRPr="00C621C8">
          <w:rPr>
            <w:rStyle w:val="Hyperlink"/>
            <w:rFonts w:ascii="Times New Roman" w:hAnsi="Times New Roman" w:cs="Times New Roman"/>
            <w:bCs/>
            <w:sz w:val="24"/>
            <w:szCs w:val="24"/>
          </w:rPr>
          <w:t xml:space="preserve">: </w:t>
        </w:r>
        <w:r w:rsidR="00C621C8" w:rsidRPr="00C621C8">
          <w:rPr>
            <w:rStyle w:val="Hyperlink"/>
            <w:rFonts w:ascii="Times New Roman" w:hAnsi="Times New Roman" w:cs="Times New Roman"/>
            <w:bCs/>
            <w:sz w:val="24"/>
            <w:szCs w:val="24"/>
          </w:rPr>
          <w:t>Astrophysical/Space Plasmas 1</w:t>
        </w:r>
      </w:hyperlink>
    </w:p>
    <w:p w14:paraId="5A1EAAC0" w14:textId="10E48E0B" w:rsidR="000F6901" w:rsidRPr="00C621C8" w:rsidRDefault="009D441B" w:rsidP="00DA1273">
      <w:pPr>
        <w:pStyle w:val="Default"/>
        <w:ind w:left="1440" w:firstLine="720"/>
        <w:rPr>
          <w:rFonts w:ascii="Times New Roman" w:hAnsi="Times New Roman" w:cs="Times New Roman"/>
          <w:sz w:val="24"/>
          <w:szCs w:val="24"/>
        </w:rPr>
      </w:pPr>
      <w:r w:rsidRPr="00C621C8">
        <w:rPr>
          <w:rFonts w:ascii="Times New Roman" w:hAnsi="Times New Roman" w:cs="Times New Roman"/>
          <w:sz w:val="24"/>
          <w:szCs w:val="24"/>
        </w:rPr>
        <w:t xml:space="preserve">2:00 PM–5:00 PM, </w:t>
      </w:r>
      <w:r w:rsidR="00E573EB" w:rsidRPr="00C621C8">
        <w:rPr>
          <w:rFonts w:ascii="Times New Roman" w:hAnsi="Times New Roman" w:cs="Times New Roman"/>
          <w:sz w:val="24"/>
          <w:szCs w:val="24"/>
        </w:rPr>
        <w:t>Tuesday</w:t>
      </w:r>
      <w:r w:rsidRPr="00C621C8">
        <w:rPr>
          <w:rFonts w:ascii="Times New Roman" w:hAnsi="Times New Roman" w:cs="Times New Roman"/>
          <w:sz w:val="24"/>
          <w:szCs w:val="24"/>
        </w:rPr>
        <w:t xml:space="preserve">, </w:t>
      </w:r>
      <w:r w:rsidR="00C621C8">
        <w:rPr>
          <w:rFonts w:ascii="Times New Roman" w:hAnsi="Times New Roman" w:cs="Times New Roman"/>
          <w:sz w:val="24"/>
          <w:szCs w:val="24"/>
        </w:rPr>
        <w:t>October 18, 2022</w:t>
      </w:r>
    </w:p>
    <w:p w14:paraId="33C9D866" w14:textId="33603501" w:rsidR="00D17D14" w:rsidRPr="00C621C8" w:rsidRDefault="000F6901" w:rsidP="00610A07">
      <w:pPr>
        <w:ind w:left="2160" w:hanging="2160"/>
        <w:rPr>
          <w:rFonts w:ascii="Times New Roman" w:hAnsi="Times New Roman"/>
          <w:szCs w:val="24"/>
        </w:rPr>
      </w:pPr>
      <w:r w:rsidRPr="00C621C8">
        <w:rPr>
          <w:rFonts w:ascii="Times New Roman" w:hAnsi="Times New Roman"/>
          <w:szCs w:val="24"/>
        </w:rPr>
        <w:tab/>
        <w:t xml:space="preserve">Room: </w:t>
      </w:r>
      <w:r w:rsidR="00C621C8">
        <w:rPr>
          <w:rFonts w:ascii="Times New Roman" w:hAnsi="Times New Roman"/>
          <w:szCs w:val="24"/>
        </w:rPr>
        <w:t>Ballroom 100 A</w:t>
      </w:r>
    </w:p>
    <w:sectPr w:rsidR="00D17D14" w:rsidRPr="00C621C8"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277F3"/>
    <w:rsid w:val="00081288"/>
    <w:rsid w:val="00095282"/>
    <w:rsid w:val="000B105B"/>
    <w:rsid w:val="000D02F6"/>
    <w:rsid w:val="000D6B21"/>
    <w:rsid w:val="000D774C"/>
    <w:rsid w:val="000F3F5E"/>
    <w:rsid w:val="000F6901"/>
    <w:rsid w:val="000F7F08"/>
    <w:rsid w:val="001034E3"/>
    <w:rsid w:val="00104822"/>
    <w:rsid w:val="001217B0"/>
    <w:rsid w:val="00124F79"/>
    <w:rsid w:val="00147BAA"/>
    <w:rsid w:val="001A25D4"/>
    <w:rsid w:val="001C5D81"/>
    <w:rsid w:val="001E5E4C"/>
    <w:rsid w:val="001E6C28"/>
    <w:rsid w:val="002125B9"/>
    <w:rsid w:val="002505C3"/>
    <w:rsid w:val="00256028"/>
    <w:rsid w:val="00256E18"/>
    <w:rsid w:val="00291EF5"/>
    <w:rsid w:val="002C0B6E"/>
    <w:rsid w:val="002E6C00"/>
    <w:rsid w:val="002E6C8D"/>
    <w:rsid w:val="002F4148"/>
    <w:rsid w:val="003037BF"/>
    <w:rsid w:val="00355800"/>
    <w:rsid w:val="00362C5E"/>
    <w:rsid w:val="003751FA"/>
    <w:rsid w:val="003758DB"/>
    <w:rsid w:val="0038348D"/>
    <w:rsid w:val="00397917"/>
    <w:rsid w:val="003B5139"/>
    <w:rsid w:val="003C4161"/>
    <w:rsid w:val="003C55E0"/>
    <w:rsid w:val="003D6C25"/>
    <w:rsid w:val="00411190"/>
    <w:rsid w:val="00417A6C"/>
    <w:rsid w:val="004615C5"/>
    <w:rsid w:val="00482423"/>
    <w:rsid w:val="00485905"/>
    <w:rsid w:val="00485E08"/>
    <w:rsid w:val="00486516"/>
    <w:rsid w:val="00486A4F"/>
    <w:rsid w:val="00486C80"/>
    <w:rsid w:val="004A57CA"/>
    <w:rsid w:val="004B0434"/>
    <w:rsid w:val="004B5F42"/>
    <w:rsid w:val="004D0053"/>
    <w:rsid w:val="004D347C"/>
    <w:rsid w:val="004E27E0"/>
    <w:rsid w:val="00544A25"/>
    <w:rsid w:val="00554D6F"/>
    <w:rsid w:val="00573262"/>
    <w:rsid w:val="00573B44"/>
    <w:rsid w:val="00585422"/>
    <w:rsid w:val="00586EEC"/>
    <w:rsid w:val="00594241"/>
    <w:rsid w:val="005B47EA"/>
    <w:rsid w:val="005F5D2C"/>
    <w:rsid w:val="00607674"/>
    <w:rsid w:val="00610A07"/>
    <w:rsid w:val="00613C8C"/>
    <w:rsid w:val="00627AD9"/>
    <w:rsid w:val="00635481"/>
    <w:rsid w:val="00637CA9"/>
    <w:rsid w:val="006476A1"/>
    <w:rsid w:val="00655CEA"/>
    <w:rsid w:val="0066311F"/>
    <w:rsid w:val="00672487"/>
    <w:rsid w:val="00674C41"/>
    <w:rsid w:val="0067629B"/>
    <w:rsid w:val="00692F0C"/>
    <w:rsid w:val="006A0253"/>
    <w:rsid w:val="006C3684"/>
    <w:rsid w:val="006D7C05"/>
    <w:rsid w:val="006F357F"/>
    <w:rsid w:val="007118FE"/>
    <w:rsid w:val="0073513B"/>
    <w:rsid w:val="007371B0"/>
    <w:rsid w:val="007451F5"/>
    <w:rsid w:val="00761446"/>
    <w:rsid w:val="00781842"/>
    <w:rsid w:val="00781D1D"/>
    <w:rsid w:val="007A7C10"/>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C39C7"/>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51F47"/>
    <w:rsid w:val="00B57C50"/>
    <w:rsid w:val="00B75971"/>
    <w:rsid w:val="00B95897"/>
    <w:rsid w:val="00BC6390"/>
    <w:rsid w:val="00BE6AB1"/>
    <w:rsid w:val="00C07191"/>
    <w:rsid w:val="00C12B73"/>
    <w:rsid w:val="00C23310"/>
    <w:rsid w:val="00C23FCB"/>
    <w:rsid w:val="00C621C8"/>
    <w:rsid w:val="00C73305"/>
    <w:rsid w:val="00C73F17"/>
    <w:rsid w:val="00CA5477"/>
    <w:rsid w:val="00CC1AD0"/>
    <w:rsid w:val="00CF5371"/>
    <w:rsid w:val="00D01980"/>
    <w:rsid w:val="00D17D14"/>
    <w:rsid w:val="00D31E28"/>
    <w:rsid w:val="00D32423"/>
    <w:rsid w:val="00D3662F"/>
    <w:rsid w:val="00D36861"/>
    <w:rsid w:val="00D42081"/>
    <w:rsid w:val="00D4503A"/>
    <w:rsid w:val="00D92845"/>
    <w:rsid w:val="00DA1273"/>
    <w:rsid w:val="00DC1B75"/>
    <w:rsid w:val="00DD7F07"/>
    <w:rsid w:val="00E0396C"/>
    <w:rsid w:val="00E27A1C"/>
    <w:rsid w:val="00E33E84"/>
    <w:rsid w:val="00E34A18"/>
    <w:rsid w:val="00E34A85"/>
    <w:rsid w:val="00E43A23"/>
    <w:rsid w:val="00E50DEC"/>
    <w:rsid w:val="00E573EB"/>
    <w:rsid w:val="00E62741"/>
    <w:rsid w:val="00E67191"/>
    <w:rsid w:val="00E87395"/>
    <w:rsid w:val="00EB07E8"/>
    <w:rsid w:val="00EC54F5"/>
    <w:rsid w:val="00EF0080"/>
    <w:rsid w:val="00F308E7"/>
    <w:rsid w:val="00F3402F"/>
    <w:rsid w:val="00F42855"/>
    <w:rsid w:val="00F5306F"/>
    <w:rsid w:val="00F722FD"/>
    <w:rsid w:val="00F8316A"/>
    <w:rsid w:val="00F91FC8"/>
    <w:rsid w:val="00FD435D"/>
    <w:rsid w:val="00FD4EA6"/>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C6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9610">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ps.org/prl/abstract/10.1103/PhysRevLett.129.115001" TargetMode="External"/><Relationship Id="rId13" Type="http://schemas.openxmlformats.org/officeDocument/2006/relationships/hyperlink" Target="https://meetings.aps.org/Meeting/DPP22/Session/JI01"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meetings.aps.org/Meeting/DPP22/Session/JI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meetings.aps.org/Meeting/DPP22/Session/JI01.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ywang3@pppl.gov" TargetMode="External"/><Relationship Id="rId4" Type="http://schemas.openxmlformats.org/officeDocument/2006/relationships/webSettings" Target="webSettings.xml"/><Relationship Id="rId9" Type="http://schemas.openxmlformats.org/officeDocument/2006/relationships/hyperlink" Target="https://www.nature.com/articles/s41467-022-3227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4708</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9</cp:revision>
  <cp:lastPrinted>2007-10-18T04:35:00Z</cp:lastPrinted>
  <dcterms:created xsi:type="dcterms:W3CDTF">2022-10-01T18:25:00Z</dcterms:created>
  <dcterms:modified xsi:type="dcterms:W3CDTF">2022-10-10T18:17:00Z</dcterms:modified>
</cp:coreProperties>
</file>