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drawing>
          <wp:inline distB="0" distT="0" distL="0" distR="0">
            <wp:extent cx="3337885" cy="65363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337885" cy="65363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APIC Member Educational Meeting Minutes, Inland Northwest Chapter 102</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Date: </w:t>
      </w:r>
      <w:r w:rsidDel="00000000" w:rsidR="00000000" w:rsidRPr="00000000">
        <w:rPr>
          <w:b w:val="1"/>
          <w:bCs w:val="1"/>
          <w:sz w:val="18"/>
          <w:szCs w:val="18"/>
          <w:rtl w:val="0"/>
        </w:rPr>
        <w:t xml:space="preserve">05/08/26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12PM-2PM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In-Person/Microsoft Teams Meeting</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ahoma" w:cs="Tahoma" w:eastAsia="Tahoma" w:hAnsi="Tahom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spacing w:after="0" w:lineRule="auto"/>
        <w:rPr>
          <w:sz w:val="18"/>
          <w:szCs w:val="18"/>
        </w:rPr>
      </w:pPr>
      <w:r w:rsidDel="00000000" w:rsidR="00000000" w:rsidRPr="00000000">
        <w:rPr>
          <w:b w:val="1"/>
          <w:bCs w:val="1"/>
          <w:sz w:val="18"/>
          <w:szCs w:val="18"/>
          <w:rtl w:val="0"/>
        </w:rPr>
        <w:t xml:space="preserve">Attendance:</w:t>
      </w:r>
      <w:r w:rsidDel="00000000" w:rsidR="00000000" w:rsidRPr="00000000">
        <w:rPr>
          <w:sz w:val="18"/>
          <w:szCs w:val="18"/>
          <w:rtl w:val="0"/>
        </w:rPr>
        <w:t xml:space="preserve"> In Person: Heather Morasch</w:t>
      </w:r>
      <w:r w:rsidDel="00000000" w:rsidR="00000000" w:rsidRPr="00000000">
        <w:rPr>
          <w:sz w:val="18"/>
          <w:szCs w:val="18"/>
          <w:rtl w:val="0"/>
        </w:rPr>
        <w:t xml:space="preserve">, Christine Roberts, Zachary Evans, Gene (New IP at Sacred Heart), Nicole </w:t>
      </w:r>
      <w:r w:rsidDel="00000000" w:rsidR="00000000" w:rsidRPr="00000000">
        <w:rPr>
          <w:rtl w:val="0"/>
        </w:rPr>
      </w:r>
    </w:p>
    <w:p w:rsidR="00000000" w:rsidDel="00000000" w:rsidP="00000000" w:rsidRDefault="00000000" w:rsidRPr="00000000" w14:paraId="00000007">
      <w:pPr>
        <w:spacing w:after="0" w:lineRule="auto"/>
        <w:rPr>
          <w:sz w:val="18"/>
          <w:szCs w:val="18"/>
        </w:rPr>
      </w:pPr>
      <w:r w:rsidDel="00000000" w:rsidR="00000000" w:rsidRPr="00000000">
        <w:rPr>
          <w:sz w:val="18"/>
          <w:szCs w:val="18"/>
          <w:rtl w:val="0"/>
        </w:rPr>
        <w:t xml:space="preserve">Online (Teams): Kira Lewis, Kirsten Dionne, Nancy Peck, Drew Pratt, Chester Yee, Morgan Hutchings (Presenter), Andrew Ogwang, Tasha Anisimov, Arlene Cochran, Jill McFall, Lori Benton, Iris Montemayor, Laura Erickson</w:t>
      </w:r>
    </w:p>
    <w:tbl>
      <w:tblPr>
        <w:tblStyle w:val="Table1"/>
        <w:tblW w:w="1413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67"/>
        <w:gridCol w:w="7110"/>
        <w:gridCol w:w="1913"/>
        <w:gridCol w:w="1440"/>
        <w:tblGridChange w:id="0">
          <w:tblGrid>
            <w:gridCol w:w="3667"/>
            <w:gridCol w:w="7110"/>
            <w:gridCol w:w="1913"/>
            <w:gridCol w:w="1440"/>
          </w:tblGrid>
        </w:tblGridChange>
      </w:tblGrid>
      <w:tr>
        <w:trPr>
          <w:cantSplit w:val="0"/>
          <w:tblHeader w:val="0"/>
        </w:trPr>
        <w:tc>
          <w:tcPr>
            <w:tcBorders>
              <w:bottom w:color="000000" w:space="0" w:sz="4" w:val="single"/>
            </w:tcBorders>
            <w:shd w:fill="c6d9f1" w:val="clear"/>
          </w:tcPr>
          <w:p w:rsidR="00000000" w:rsidDel="00000000" w:rsidP="00000000" w:rsidRDefault="00000000" w:rsidRPr="00000000" w14:paraId="00000008">
            <w:pPr>
              <w:jc w:val="center"/>
              <w:rPr>
                <w:b w:val="1"/>
                <w:bCs w:val="1"/>
                <w:sz w:val="18"/>
                <w:szCs w:val="18"/>
              </w:rPr>
            </w:pPr>
            <w:r w:rsidDel="00000000" w:rsidR="00000000" w:rsidRPr="00000000">
              <w:rPr>
                <w:b w:val="1"/>
                <w:bCs w:val="1"/>
                <w:sz w:val="18"/>
                <w:szCs w:val="18"/>
                <w:rtl w:val="0"/>
              </w:rPr>
              <w:t xml:space="preserve">TOPIC</w:t>
            </w:r>
          </w:p>
        </w:tc>
        <w:tc>
          <w:tcPr>
            <w:tcBorders>
              <w:bottom w:color="000000" w:space="0" w:sz="4" w:val="single"/>
            </w:tcBorders>
            <w:shd w:fill="c6d9f1" w:val="clear"/>
          </w:tcPr>
          <w:p w:rsidR="00000000" w:rsidDel="00000000" w:rsidP="00000000" w:rsidRDefault="00000000" w:rsidRPr="00000000" w14:paraId="00000009">
            <w:pPr>
              <w:jc w:val="center"/>
              <w:rPr>
                <w:b w:val="1"/>
                <w:bCs w:val="1"/>
                <w:sz w:val="18"/>
                <w:szCs w:val="18"/>
              </w:rPr>
            </w:pPr>
            <w:r w:rsidDel="00000000" w:rsidR="00000000" w:rsidRPr="00000000">
              <w:rPr>
                <w:b w:val="1"/>
                <w:bCs w:val="1"/>
                <w:sz w:val="18"/>
                <w:szCs w:val="18"/>
                <w:rtl w:val="0"/>
              </w:rPr>
              <w:t xml:space="preserve">DISCUSSION</w:t>
            </w:r>
          </w:p>
        </w:tc>
        <w:tc>
          <w:tcPr>
            <w:tcBorders>
              <w:bottom w:color="000000" w:space="0" w:sz="4" w:val="single"/>
            </w:tcBorders>
            <w:shd w:fill="c6d9f1" w:val="clear"/>
          </w:tcPr>
          <w:p w:rsidR="00000000" w:rsidDel="00000000" w:rsidP="00000000" w:rsidRDefault="00000000" w:rsidRPr="00000000" w14:paraId="0000000A">
            <w:pPr>
              <w:jc w:val="center"/>
              <w:rPr>
                <w:b w:val="1"/>
                <w:bCs w:val="1"/>
                <w:sz w:val="18"/>
                <w:szCs w:val="18"/>
              </w:rPr>
            </w:pPr>
            <w:r w:rsidDel="00000000" w:rsidR="00000000" w:rsidRPr="00000000">
              <w:rPr>
                <w:b w:val="1"/>
                <w:bCs w:val="1"/>
                <w:sz w:val="18"/>
                <w:szCs w:val="18"/>
                <w:rtl w:val="0"/>
              </w:rPr>
              <w:t xml:space="preserve">ACTION/FOLLOW UP</w:t>
            </w:r>
          </w:p>
          <w:p w:rsidR="00000000" w:rsidDel="00000000" w:rsidP="00000000" w:rsidRDefault="00000000" w:rsidRPr="00000000" w14:paraId="0000000B">
            <w:pPr>
              <w:jc w:val="center"/>
              <w:rPr>
                <w:i w:val="1"/>
                <w:iCs w:val="1"/>
                <w:sz w:val="18"/>
                <w:szCs w:val="18"/>
              </w:rPr>
            </w:pPr>
            <w:r w:rsidDel="00000000" w:rsidR="00000000" w:rsidRPr="00000000">
              <w:rPr>
                <w:i w:val="1"/>
                <w:iCs w:val="1"/>
                <w:sz w:val="18"/>
                <w:szCs w:val="18"/>
                <w:rtl w:val="0"/>
              </w:rPr>
              <w:t xml:space="preserve">Responsible Person</w:t>
            </w:r>
          </w:p>
        </w:tc>
        <w:tc>
          <w:tcPr>
            <w:tcBorders>
              <w:bottom w:color="000000" w:space="0" w:sz="4" w:val="single"/>
            </w:tcBorders>
            <w:shd w:fill="c6d9f1" w:val="clear"/>
          </w:tcPr>
          <w:p w:rsidR="00000000" w:rsidDel="00000000" w:rsidP="00000000" w:rsidRDefault="00000000" w:rsidRPr="00000000" w14:paraId="0000000C">
            <w:pPr>
              <w:rPr>
                <w:b w:val="1"/>
                <w:bCs w:val="1"/>
                <w:sz w:val="18"/>
                <w:szCs w:val="18"/>
              </w:rPr>
            </w:pPr>
            <w:r w:rsidDel="00000000" w:rsidR="00000000" w:rsidRPr="00000000">
              <w:rPr>
                <w:b w:val="1"/>
                <w:bCs w:val="1"/>
                <w:sz w:val="18"/>
                <w:szCs w:val="18"/>
                <w:rtl w:val="0"/>
              </w:rPr>
              <w:t xml:space="preserve">STATUS</w:t>
            </w:r>
          </w:p>
          <w:p w:rsidR="00000000" w:rsidDel="00000000" w:rsidP="00000000" w:rsidRDefault="00000000" w:rsidRPr="00000000" w14:paraId="0000000D">
            <w:pPr>
              <w:rPr>
                <w:i w:val="1"/>
                <w:iCs w:val="1"/>
                <w:sz w:val="18"/>
                <w:szCs w:val="18"/>
              </w:rPr>
            </w:pPr>
            <w:r w:rsidDel="00000000" w:rsidR="00000000" w:rsidRPr="00000000">
              <w:rPr>
                <w:i w:val="1"/>
                <w:iCs w:val="1"/>
                <w:sz w:val="18"/>
                <w:szCs w:val="18"/>
                <w:rtl w:val="0"/>
              </w:rPr>
              <w:t xml:space="preserve">Open/Closed/  Ongoing</w:t>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40" w:before="40" w:lineRule="auto"/>
              <w:rPr>
                <w:b w:val="1"/>
                <w:bCs w:val="1"/>
                <w:sz w:val="18"/>
                <w:szCs w:val="18"/>
              </w:rPr>
            </w:pPr>
            <w:r w:rsidDel="00000000" w:rsidR="00000000" w:rsidRPr="00000000">
              <w:rPr>
                <w:b w:val="1"/>
                <w:bCs w:val="1"/>
                <w:sz w:val="18"/>
                <w:szCs w:val="18"/>
                <w:rtl w:val="0"/>
              </w:rPr>
              <w:t xml:space="preserve">Call to Order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sz w:val="18"/>
                <w:szCs w:val="18"/>
              </w:rPr>
            </w:pPr>
            <w:r w:rsidDel="00000000" w:rsidR="00000000" w:rsidRPr="00000000">
              <w:rPr>
                <w:sz w:val="18"/>
                <w:szCs w:val="18"/>
                <w:rtl w:val="0"/>
              </w:rPr>
              <w:t xml:space="preserve">1201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40" w:before="40" w:lineRule="auto"/>
              <w:rPr>
                <w:sz w:val="18"/>
                <w:szCs w:val="18"/>
              </w:rPr>
            </w:pPr>
            <w:r w:rsidDel="00000000" w:rsidR="00000000" w:rsidRPr="00000000">
              <w:rPr>
                <w:sz w:val="18"/>
                <w:szCs w:val="18"/>
                <w:rtl w:val="0"/>
              </w:rPr>
              <w:t xml:space="preserve">Heather Morasch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40" w:before="40" w:lineRule="auto"/>
              <w:rPr>
                <w:sz w:val="18"/>
                <w:szCs w:val="18"/>
              </w:rPr>
            </w:pP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40" w:before="40" w:lineRule="auto"/>
              <w:rPr>
                <w:b w:val="1"/>
                <w:bCs w:val="1"/>
                <w:sz w:val="18"/>
                <w:szCs w:val="18"/>
              </w:rPr>
            </w:pPr>
            <w:r w:rsidDel="00000000" w:rsidR="00000000" w:rsidRPr="00000000">
              <w:rPr>
                <w:b w:val="1"/>
                <w:bCs w:val="1"/>
                <w:sz w:val="18"/>
                <w:szCs w:val="18"/>
                <w:rtl w:val="0"/>
              </w:rPr>
              <w:t xml:space="preserve">Educational Presentation by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0" w:lineRule="auto"/>
              <w:rPr>
                <w:sz w:val="18"/>
                <w:szCs w:val="18"/>
              </w:rPr>
            </w:pPr>
            <w:r w:rsidDel="00000000" w:rsidR="00000000" w:rsidRPr="00000000">
              <w:rPr>
                <w:sz w:val="18"/>
                <w:szCs w:val="18"/>
                <w:rtl w:val="0"/>
              </w:rPr>
              <w:t xml:space="preserve">Morgan Hutchings, PharmD - Spoke about infection risk of medications that pose to patients since there is a risk for the medication itself to be infected. Different layers that they take to mix medications in a sterile way is that they do this in separate rooms, with different air pressures, a sterile hood that they mix under, hand sanitizing, cleaning, etc. These standards vary depending on the pharmacy because of the varying degrees of compounding and patient risk.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40" w:before="40" w:lineRule="auto"/>
              <w:rPr>
                <w:sz w:val="18"/>
                <w:szCs w:val="18"/>
              </w:rPr>
            </w:pPr>
            <w:r w:rsidDel="00000000" w:rsidR="00000000" w:rsidRPr="00000000">
              <w:rPr>
                <w:sz w:val="18"/>
                <w:szCs w:val="18"/>
                <w:rtl w:val="0"/>
              </w:rPr>
              <w:t xml:space="preserve">Morgan Hutchings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40" w:before="40" w:lineRule="auto"/>
              <w:rPr>
                <w:sz w:val="18"/>
                <w:szCs w:val="18"/>
              </w:rPr>
            </w:pPr>
            <w:r w:rsidDel="00000000" w:rsidR="00000000" w:rsidRPr="00000000">
              <w:rPr>
                <w:rtl w:val="0"/>
              </w:rPr>
            </w:r>
          </w:p>
          <w:p w:rsidR="00000000" w:rsidDel="00000000" w:rsidP="00000000" w:rsidRDefault="00000000" w:rsidRPr="00000000" w14:paraId="00000016">
            <w:pPr>
              <w:spacing w:after="40" w:before="40" w:lineRule="auto"/>
              <w:rPr>
                <w:sz w:val="18"/>
                <w:szCs w:val="18"/>
              </w:rPr>
            </w:pP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40" w:before="40" w:lineRule="auto"/>
              <w:rPr>
                <w:b w:val="1"/>
                <w:bCs w:val="1"/>
                <w:sz w:val="18"/>
                <w:szCs w:val="18"/>
              </w:rPr>
            </w:pPr>
            <w:r w:rsidDel="00000000" w:rsidR="00000000" w:rsidRPr="00000000">
              <w:rPr>
                <w:b w:val="1"/>
                <w:bCs w:val="1"/>
                <w:sz w:val="18"/>
                <w:szCs w:val="18"/>
                <w:rtl w:val="0"/>
              </w:rPr>
              <w:t xml:space="preserve">Chapter Business</w:t>
            </w:r>
          </w:p>
          <w:p w:rsidR="00000000" w:rsidDel="00000000" w:rsidP="00000000" w:rsidRDefault="00000000" w:rsidRPr="00000000" w14:paraId="00000018">
            <w:pPr>
              <w:spacing w:after="40" w:before="40" w:lineRule="auto"/>
              <w:rPr>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Rule="auto"/>
              <w:rPr>
                <w:sz w:val="18"/>
                <w:szCs w:val="18"/>
              </w:rPr>
            </w:pPr>
            <w:r w:rsidDel="00000000" w:rsidR="00000000" w:rsidRPr="00000000">
              <w:rPr>
                <w:sz w:val="18"/>
                <w:szCs w:val="18"/>
                <w:rtl w:val="0"/>
              </w:rPr>
              <w:t xml:space="preserve">In-person vs online discussion - It was decided that there would be just an online meeting in July and then in September there would be a In-person with lunch/teams meeting.</w:t>
            </w:r>
          </w:p>
          <w:p w:rsidR="00000000" w:rsidDel="00000000" w:rsidP="00000000" w:rsidRDefault="00000000" w:rsidRPr="00000000" w14:paraId="0000001A">
            <w:pPr>
              <w:spacing w:after="0" w:lineRule="auto"/>
              <w:rPr>
                <w:sz w:val="18"/>
                <w:szCs w:val="18"/>
              </w:rPr>
            </w:pPr>
            <w:r w:rsidDel="00000000" w:rsidR="00000000" w:rsidRPr="00000000">
              <w:rPr>
                <w:sz w:val="18"/>
                <w:szCs w:val="18"/>
                <w:rtl w:val="0"/>
              </w:rPr>
              <w:t xml:space="preserve">Iris and Heather will meet to get Iris on the bank account</w:t>
            </w:r>
          </w:p>
          <w:p w:rsidR="00000000" w:rsidDel="00000000" w:rsidP="00000000" w:rsidRDefault="00000000" w:rsidRPr="00000000" w14:paraId="0000001B">
            <w:pPr>
              <w:spacing w:after="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40" w:before="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40" w:before="40" w:lineRule="auto"/>
              <w:rPr>
                <w:sz w:val="18"/>
                <w:szCs w:val="18"/>
              </w:rPr>
            </w:pP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40" w:before="40" w:lineRule="auto"/>
              <w:rPr>
                <w:b w:val="1"/>
                <w:bCs w:val="1"/>
                <w:sz w:val="18"/>
                <w:szCs w:val="18"/>
              </w:rPr>
            </w:pPr>
            <w:r w:rsidDel="00000000" w:rsidR="00000000" w:rsidRPr="00000000">
              <w:rPr>
                <w:b w:val="1"/>
                <w:bCs w:val="1"/>
                <w:sz w:val="18"/>
                <w:szCs w:val="18"/>
                <w:rtl w:val="0"/>
              </w:rPr>
              <w:t xml:space="preserve">Roundtable Discussion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sz w:val="18"/>
                <w:szCs w:val="18"/>
              </w:rPr>
            </w:pPr>
            <w:r w:rsidDel="00000000" w:rsidR="00000000" w:rsidRPr="00000000">
              <w:rPr>
                <w:sz w:val="18"/>
                <w:szCs w:val="18"/>
                <w:rtl w:val="0"/>
              </w:rPr>
              <w:t xml:space="preserve">Did introductions of everyone online and in person meeting. Breakout sessions instead with instructions for facilitated conversation. </w:t>
            </w:r>
          </w:p>
          <w:p w:rsidR="00000000" w:rsidDel="00000000" w:rsidP="00000000" w:rsidRDefault="00000000" w:rsidRPr="00000000" w14:paraId="00000020">
            <w:pPr>
              <w:numPr>
                <w:ilvl w:val="0"/>
                <w:numId w:val="1"/>
              </w:numPr>
              <w:spacing w:after="0" w:afterAutospacing="0"/>
              <w:ind w:left="720" w:hanging="360"/>
              <w:rPr>
                <w:sz w:val="18"/>
                <w:szCs w:val="18"/>
                <w:u w:val="none"/>
              </w:rPr>
            </w:pPr>
            <w:r w:rsidDel="00000000" w:rsidR="00000000" w:rsidRPr="00000000">
              <w:rPr>
                <w:sz w:val="18"/>
                <w:szCs w:val="18"/>
                <w:rtl w:val="0"/>
              </w:rPr>
              <w:t xml:space="preserve">Getting acquainted</w:t>
            </w:r>
          </w:p>
          <w:p w:rsidR="00000000" w:rsidDel="00000000" w:rsidP="00000000" w:rsidRDefault="00000000" w:rsidRPr="00000000" w14:paraId="00000021">
            <w:pPr>
              <w:numPr>
                <w:ilvl w:val="1"/>
                <w:numId w:val="1"/>
              </w:numPr>
              <w:spacing w:after="0" w:afterAutospacing="0"/>
              <w:ind w:left="1440" w:hanging="360"/>
              <w:rPr>
                <w:sz w:val="18"/>
                <w:szCs w:val="18"/>
                <w:u w:val="none"/>
              </w:rPr>
            </w:pPr>
            <w:r w:rsidDel="00000000" w:rsidR="00000000" w:rsidRPr="00000000">
              <w:rPr>
                <w:sz w:val="18"/>
                <w:szCs w:val="18"/>
                <w:rtl w:val="0"/>
              </w:rPr>
              <w:t xml:space="preserve">Name, role, how long been an IP,</w:t>
            </w:r>
          </w:p>
          <w:p w:rsidR="00000000" w:rsidDel="00000000" w:rsidP="00000000" w:rsidRDefault="00000000" w:rsidRPr="00000000" w14:paraId="00000022">
            <w:pPr>
              <w:numPr>
                <w:ilvl w:val="1"/>
                <w:numId w:val="1"/>
              </w:numPr>
              <w:spacing w:after="0" w:afterAutospacing="0"/>
              <w:ind w:left="1440" w:hanging="360"/>
              <w:rPr>
                <w:sz w:val="18"/>
                <w:szCs w:val="18"/>
                <w:u w:val="none"/>
              </w:rPr>
            </w:pPr>
            <w:r w:rsidDel="00000000" w:rsidR="00000000" w:rsidRPr="00000000">
              <w:rPr>
                <w:sz w:val="18"/>
                <w:szCs w:val="18"/>
                <w:rtl w:val="0"/>
              </w:rPr>
              <w:t xml:space="preserve">What got you into IP in the first place and what is keeping you in the field?</w:t>
            </w:r>
          </w:p>
          <w:p w:rsidR="00000000" w:rsidDel="00000000" w:rsidP="00000000" w:rsidRDefault="00000000" w:rsidRPr="00000000" w14:paraId="00000023">
            <w:pPr>
              <w:numPr>
                <w:ilvl w:val="0"/>
                <w:numId w:val="1"/>
              </w:numPr>
              <w:spacing w:after="0" w:afterAutospacing="0"/>
              <w:ind w:left="720" w:hanging="360"/>
              <w:rPr>
                <w:sz w:val="18"/>
                <w:szCs w:val="18"/>
                <w:u w:val="none"/>
              </w:rPr>
            </w:pPr>
            <w:r w:rsidDel="00000000" w:rsidR="00000000" w:rsidRPr="00000000">
              <w:rPr>
                <w:sz w:val="18"/>
                <w:szCs w:val="18"/>
                <w:rtl w:val="0"/>
              </w:rPr>
              <w:t xml:space="preserve">Current Challenges</w:t>
            </w:r>
          </w:p>
          <w:p w:rsidR="00000000" w:rsidDel="00000000" w:rsidP="00000000" w:rsidRDefault="00000000" w:rsidRPr="00000000" w14:paraId="00000024">
            <w:pPr>
              <w:numPr>
                <w:ilvl w:val="1"/>
                <w:numId w:val="1"/>
              </w:numPr>
              <w:spacing w:after="0" w:afterAutospacing="0"/>
              <w:ind w:left="1440" w:hanging="360"/>
              <w:rPr>
                <w:sz w:val="18"/>
                <w:szCs w:val="18"/>
                <w:u w:val="none"/>
              </w:rPr>
            </w:pPr>
            <w:r w:rsidDel="00000000" w:rsidR="00000000" w:rsidRPr="00000000">
              <w:rPr>
                <w:sz w:val="18"/>
                <w:szCs w:val="18"/>
                <w:rtl w:val="0"/>
              </w:rPr>
              <w:t xml:space="preserve">What is your biggest challenge right now in your IP work?</w:t>
            </w:r>
          </w:p>
          <w:p w:rsidR="00000000" w:rsidDel="00000000" w:rsidP="00000000" w:rsidRDefault="00000000" w:rsidRPr="00000000" w14:paraId="00000025">
            <w:pPr>
              <w:numPr>
                <w:ilvl w:val="1"/>
                <w:numId w:val="1"/>
              </w:numPr>
              <w:spacing w:after="0" w:afterAutospacing="0"/>
              <w:ind w:left="1440" w:hanging="360"/>
              <w:rPr>
                <w:sz w:val="18"/>
                <w:szCs w:val="18"/>
                <w:u w:val="none"/>
              </w:rPr>
            </w:pPr>
            <w:r w:rsidDel="00000000" w:rsidR="00000000" w:rsidRPr="00000000">
              <w:rPr>
                <w:sz w:val="18"/>
                <w:szCs w:val="18"/>
                <w:rtl w:val="0"/>
              </w:rPr>
              <w:t xml:space="preserve">What resources or support do you wish you had?</w:t>
            </w:r>
          </w:p>
          <w:p w:rsidR="00000000" w:rsidDel="00000000" w:rsidP="00000000" w:rsidRDefault="00000000" w:rsidRPr="00000000" w14:paraId="00000026">
            <w:pPr>
              <w:numPr>
                <w:ilvl w:val="1"/>
                <w:numId w:val="1"/>
              </w:numPr>
              <w:spacing w:after="0" w:afterAutospacing="0"/>
              <w:ind w:left="1440" w:hanging="360"/>
              <w:rPr>
                <w:sz w:val="18"/>
                <w:szCs w:val="18"/>
                <w:u w:val="none"/>
              </w:rPr>
            </w:pPr>
            <w:r w:rsidDel="00000000" w:rsidR="00000000" w:rsidRPr="00000000">
              <w:rPr>
                <w:sz w:val="18"/>
                <w:szCs w:val="18"/>
                <w:rtl w:val="0"/>
              </w:rPr>
              <w:t xml:space="preserve">What’s one thing you wish someone had told you when you started as an IP?</w:t>
            </w:r>
          </w:p>
          <w:p w:rsidR="00000000" w:rsidDel="00000000" w:rsidP="00000000" w:rsidRDefault="00000000" w:rsidRPr="00000000" w14:paraId="00000027">
            <w:pPr>
              <w:numPr>
                <w:ilvl w:val="0"/>
                <w:numId w:val="1"/>
              </w:numPr>
              <w:spacing w:after="0" w:afterAutospacing="0"/>
              <w:ind w:left="720" w:hanging="360"/>
              <w:rPr>
                <w:sz w:val="18"/>
                <w:szCs w:val="18"/>
                <w:u w:val="none"/>
              </w:rPr>
            </w:pPr>
            <w:r w:rsidDel="00000000" w:rsidR="00000000" w:rsidRPr="00000000">
              <w:rPr>
                <w:sz w:val="18"/>
                <w:szCs w:val="18"/>
                <w:rtl w:val="0"/>
              </w:rPr>
              <w:t xml:space="preserve">Goals &amp; Hopes</w:t>
            </w:r>
          </w:p>
          <w:p w:rsidR="00000000" w:rsidDel="00000000" w:rsidP="00000000" w:rsidRDefault="00000000" w:rsidRPr="00000000" w14:paraId="00000028">
            <w:pPr>
              <w:numPr>
                <w:ilvl w:val="1"/>
                <w:numId w:val="1"/>
              </w:numPr>
              <w:spacing w:after="0" w:afterAutospacing="0"/>
              <w:ind w:left="1440" w:hanging="360"/>
              <w:rPr>
                <w:sz w:val="18"/>
                <w:szCs w:val="18"/>
                <w:u w:val="none"/>
              </w:rPr>
            </w:pPr>
            <w:r w:rsidDel="00000000" w:rsidR="00000000" w:rsidRPr="00000000">
              <w:rPr>
                <w:sz w:val="18"/>
                <w:szCs w:val="18"/>
                <w:rtl w:val="0"/>
              </w:rPr>
              <w:t xml:space="preserve">What do you hope to gain from this chapter?</w:t>
            </w:r>
          </w:p>
          <w:p w:rsidR="00000000" w:rsidDel="00000000" w:rsidP="00000000" w:rsidRDefault="00000000" w:rsidRPr="00000000" w14:paraId="00000029">
            <w:pPr>
              <w:numPr>
                <w:ilvl w:val="1"/>
                <w:numId w:val="1"/>
              </w:numPr>
              <w:spacing w:after="0" w:afterAutospacing="0"/>
              <w:ind w:left="1440" w:hanging="360"/>
              <w:rPr>
                <w:sz w:val="18"/>
                <w:szCs w:val="18"/>
                <w:u w:val="none"/>
              </w:rPr>
            </w:pPr>
            <w:r w:rsidDel="00000000" w:rsidR="00000000" w:rsidRPr="00000000">
              <w:rPr>
                <w:sz w:val="18"/>
                <w:szCs w:val="18"/>
                <w:rtl w:val="0"/>
              </w:rPr>
              <w:t xml:space="preserve">What would make membership most valuable to you this year?</w:t>
            </w:r>
          </w:p>
          <w:p w:rsidR="00000000" w:rsidDel="00000000" w:rsidP="00000000" w:rsidRDefault="00000000" w:rsidRPr="00000000" w14:paraId="0000002A">
            <w:pPr>
              <w:numPr>
                <w:ilvl w:val="1"/>
                <w:numId w:val="1"/>
              </w:numPr>
              <w:ind w:left="1440" w:hanging="360"/>
              <w:rPr>
                <w:sz w:val="18"/>
                <w:szCs w:val="18"/>
                <w:u w:val="none"/>
              </w:rPr>
            </w:pPr>
            <w:r w:rsidDel="00000000" w:rsidR="00000000" w:rsidRPr="00000000">
              <w:rPr>
                <w:sz w:val="18"/>
                <w:szCs w:val="18"/>
                <w:rtl w:val="0"/>
              </w:rPr>
              <w:t xml:space="preserve">What would a “win” look like for you in this chapter over the next year?</w:t>
            </w:r>
          </w:p>
          <w:p w:rsidR="00000000" w:rsidDel="00000000" w:rsidP="00000000" w:rsidRDefault="00000000" w:rsidRPr="00000000" w14:paraId="0000002B">
            <w:pPr>
              <w:rPr>
                <w:sz w:val="18"/>
                <w:szCs w:val="18"/>
              </w:rPr>
            </w:pPr>
            <w:r w:rsidDel="00000000" w:rsidR="00000000" w:rsidRPr="00000000">
              <w:rPr>
                <w:sz w:val="18"/>
                <w:szCs w:val="18"/>
                <w:rtl w:val="0"/>
              </w:rPr>
              <w:t xml:space="preserve">How can we share resources the best way? Through the team apic board and then will send a out the educational flyer a week before hand to allow people time to think about questions. Also </w:t>
            </w:r>
          </w:p>
          <w:p w:rsidR="00000000" w:rsidDel="00000000" w:rsidP="00000000" w:rsidRDefault="00000000" w:rsidRPr="00000000" w14:paraId="0000002C">
            <w:pPr>
              <w:rPr>
                <w:sz w:val="18"/>
                <w:szCs w:val="18"/>
              </w:rPr>
            </w:pPr>
            <w:r w:rsidDel="00000000" w:rsidR="00000000" w:rsidRPr="00000000">
              <w:rPr>
                <w:sz w:val="18"/>
                <w:szCs w:val="18"/>
                <w:rtl w:val="0"/>
              </w:rPr>
              <w:t xml:space="preserve">How do we get in touch with other people in our APIC chapter for resources, policy etc? You  can find some information on the website but it was decided we could make a directory to share so that people know who to reach out to for questions (depending on the question).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40" w:before="40" w:lineRule="auto"/>
              <w:rPr>
                <w:sz w:val="18"/>
                <w:szCs w:val="18"/>
              </w:rPr>
            </w:pPr>
            <w:r w:rsidDel="00000000" w:rsidR="00000000" w:rsidRPr="00000000">
              <w:rPr>
                <w:sz w:val="18"/>
                <w:szCs w:val="18"/>
                <w:rtl w:val="0"/>
              </w:rPr>
              <w:t xml:space="preserve"> Kira Lewis </w:t>
            </w:r>
          </w:p>
          <w:p w:rsidR="00000000" w:rsidDel="00000000" w:rsidP="00000000" w:rsidRDefault="00000000" w:rsidRPr="00000000" w14:paraId="0000002E">
            <w:pPr>
              <w:spacing w:after="40" w:before="40" w:lineRule="auto"/>
              <w:rPr>
                <w:sz w:val="18"/>
                <w:szCs w:val="18"/>
              </w:rPr>
            </w:pPr>
            <w:r w:rsidDel="00000000" w:rsidR="00000000" w:rsidRPr="00000000">
              <w:rPr>
                <w:rtl w:val="0"/>
              </w:rPr>
            </w:r>
          </w:p>
          <w:p w:rsidR="00000000" w:rsidDel="00000000" w:rsidP="00000000" w:rsidRDefault="00000000" w:rsidRPr="00000000" w14:paraId="0000002F">
            <w:pPr>
              <w:spacing w:after="40" w:before="40" w:lineRule="auto"/>
              <w:rPr>
                <w:sz w:val="18"/>
                <w:szCs w:val="18"/>
              </w:rPr>
            </w:pPr>
            <w:r w:rsidDel="00000000" w:rsidR="00000000" w:rsidRPr="00000000">
              <w:rPr>
                <w:sz w:val="18"/>
                <w:szCs w:val="18"/>
                <w:rtl w:val="0"/>
              </w:rPr>
              <w:t xml:space="preserve">Everyone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40" w:before="40" w:lineRule="auto"/>
              <w:rPr>
                <w:sz w:val="18"/>
                <w:szCs w:val="18"/>
              </w:rPr>
            </w:pPr>
            <w:r w:rsidDel="00000000" w:rsidR="00000000" w:rsidRPr="00000000">
              <w:rPr>
                <w:rtl w:val="0"/>
              </w:rPr>
            </w:r>
          </w:p>
        </w:tc>
      </w:tr>
      <w:tr>
        <w:trPr>
          <w:cantSplit w:val="0"/>
          <w:trHeight w:val="516"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31">
            <w:pPr>
              <w:spacing w:after="40" w:before="40" w:lineRule="auto"/>
              <w:rPr>
                <w:b w:val="1"/>
                <w:bCs w:val="1"/>
                <w:sz w:val="18"/>
                <w:szCs w:val="18"/>
              </w:rPr>
            </w:pPr>
            <w:r w:rsidDel="00000000" w:rsidR="00000000" w:rsidRPr="00000000">
              <w:rPr>
                <w:b w:val="1"/>
                <w:bCs w:val="1"/>
                <w:sz w:val="18"/>
                <w:szCs w:val="18"/>
                <w:rtl w:val="0"/>
              </w:rPr>
              <w:t xml:space="preserve">Meeting Adjourned</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2">
            <w:pPr>
              <w:rPr>
                <w:sz w:val="18"/>
                <w:szCs w:val="18"/>
              </w:rPr>
            </w:pPr>
            <w:r w:rsidDel="00000000" w:rsidR="00000000" w:rsidRPr="00000000">
              <w:rPr>
                <w:sz w:val="18"/>
                <w:szCs w:val="18"/>
                <w:rtl w:val="0"/>
              </w:rPr>
              <w:t xml:space="preserve">1322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3">
            <w:pPr>
              <w:spacing w:after="40" w:before="40" w:lineRule="auto"/>
              <w:rPr>
                <w:sz w:val="18"/>
                <w:szCs w:val="18"/>
              </w:rPr>
            </w:pPr>
            <w:r w:rsidDel="00000000" w:rsidR="00000000" w:rsidRPr="00000000">
              <w:rPr>
                <w:sz w:val="18"/>
                <w:szCs w:val="18"/>
                <w:rtl w:val="0"/>
              </w:rPr>
              <w:t xml:space="preserve">Heather Morasch</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4">
            <w:pPr>
              <w:spacing w:after="40" w:before="40" w:lineRule="auto"/>
              <w:rPr>
                <w:sz w:val="18"/>
                <w:szCs w:val="18"/>
              </w:rPr>
            </w:pPr>
            <w:r w:rsidDel="00000000" w:rsidR="00000000" w:rsidRPr="00000000">
              <w:rPr>
                <w:rtl w:val="0"/>
              </w:rPr>
            </w:r>
          </w:p>
        </w:tc>
      </w:tr>
    </w:tbl>
    <w:p w:rsidR="00000000" w:rsidDel="00000000" w:rsidP="00000000" w:rsidRDefault="00000000" w:rsidRPr="00000000" w14:paraId="00000035">
      <w:pPr>
        <w:spacing w:after="40" w:before="40" w:lineRule="auto"/>
        <w:jc w:val="right"/>
        <w:rPr>
          <w:i w:val="1"/>
          <w:iCs w:val="1"/>
          <w:sz w:val="32"/>
          <w:szCs w:val="32"/>
        </w:rPr>
      </w:pPr>
      <w:r w:rsidDel="00000000" w:rsidR="00000000" w:rsidRPr="00000000">
        <w:rPr>
          <w:i w:val="1"/>
          <w:iCs w:val="1"/>
          <w:sz w:val="32"/>
          <w:szCs w:val="32"/>
          <w:rtl w:val="0"/>
        </w:rPr>
        <w:t xml:space="preserve">Next meeting: July 10, 2026?</w:t>
      </w:r>
    </w:p>
    <w:p w:rsidR="00000000" w:rsidDel="00000000" w:rsidP="00000000" w:rsidRDefault="00000000" w:rsidRPr="00000000" w14:paraId="00000036">
      <w:pPr>
        <w:rPr/>
      </w:pPr>
      <w:r w:rsidDel="00000000" w:rsidR="00000000" w:rsidRPr="00000000">
        <w:rPr>
          <w:rtl w:val="0"/>
        </w:rPr>
      </w:r>
    </w:p>
    <w:sectPr>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sn5ZXO2xE13WmilAVHFZAoZDhQ==">CgMxLjA4AHIhMUxkNHhYUmFCMUJjYnJ4NklRV1I0azdLcHZJYjFqZ1Ux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