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6B3FF" w14:textId="6D8432FE" w:rsidR="009410A2" w:rsidRPr="000F7F32" w:rsidRDefault="000F7F32" w:rsidP="000F7F32">
      <w:pPr>
        <w:jc w:val="center"/>
        <w:rPr>
          <w:b/>
        </w:rPr>
      </w:pPr>
      <w:r>
        <w:rPr>
          <w:noProof/>
        </w:rPr>
        <w:drawing>
          <wp:inline distT="0" distB="0" distL="0" distR="0" wp14:anchorId="59A938F9" wp14:editId="1190FA3C">
            <wp:extent cx="3552825" cy="838200"/>
            <wp:effectExtent l="0" t="0" r="9525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3106" cy="8382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5F0AE3A" w14:textId="7243EBA3" w:rsidR="000F7F32" w:rsidRPr="00471699" w:rsidRDefault="00E80BAB" w:rsidP="009410A2">
      <w:pPr>
        <w:pStyle w:val="Header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APIC Member Educational</w:t>
      </w:r>
      <w:r w:rsidR="000F7F32" w:rsidRPr="00471699">
        <w:rPr>
          <w:rFonts w:asciiTheme="minorHAnsi" w:hAnsiTheme="minorHAnsi" w:cstheme="minorHAnsi"/>
          <w:b/>
        </w:rPr>
        <w:t xml:space="preserve"> Meeting Minutes, Inland Northwest Chapter</w:t>
      </w:r>
      <w:r>
        <w:rPr>
          <w:rFonts w:asciiTheme="minorHAnsi" w:hAnsiTheme="minorHAnsi" w:cstheme="minorHAnsi"/>
          <w:b/>
        </w:rPr>
        <w:t xml:space="preserve"> 102</w:t>
      </w:r>
    </w:p>
    <w:p w14:paraId="1C27BD88" w14:textId="68A3AFDB" w:rsidR="009410A2" w:rsidRPr="00F12478" w:rsidRDefault="009410A2" w:rsidP="009410A2">
      <w:pPr>
        <w:pStyle w:val="Header"/>
        <w:jc w:val="center"/>
        <w:rPr>
          <w:rFonts w:asciiTheme="minorHAnsi" w:hAnsiTheme="minorHAnsi" w:cstheme="minorHAnsi"/>
          <w:b/>
          <w:sz w:val="22"/>
          <w:szCs w:val="20"/>
        </w:rPr>
      </w:pPr>
      <w:r w:rsidRPr="00F12478">
        <w:rPr>
          <w:rFonts w:asciiTheme="minorHAnsi" w:hAnsiTheme="minorHAnsi" w:cstheme="minorHAnsi"/>
          <w:b/>
          <w:sz w:val="22"/>
          <w:szCs w:val="20"/>
        </w:rPr>
        <w:t xml:space="preserve">Date: </w:t>
      </w:r>
      <w:r w:rsidR="00E80BAB" w:rsidRPr="00F12478">
        <w:rPr>
          <w:rFonts w:asciiTheme="minorHAnsi" w:hAnsiTheme="minorHAnsi" w:cstheme="minorHAnsi"/>
          <w:b/>
          <w:sz w:val="22"/>
          <w:szCs w:val="20"/>
        </w:rPr>
        <w:t>Thursday, March 10, 2023 12PM-</w:t>
      </w:r>
      <w:r w:rsidR="006B2FE6" w:rsidRPr="00F12478">
        <w:rPr>
          <w:rFonts w:asciiTheme="minorHAnsi" w:hAnsiTheme="minorHAnsi" w:cstheme="minorHAnsi"/>
          <w:b/>
          <w:sz w:val="22"/>
          <w:szCs w:val="20"/>
        </w:rPr>
        <w:t>2PM</w:t>
      </w:r>
    </w:p>
    <w:p w14:paraId="3B9EC0E1" w14:textId="6660C591" w:rsidR="009410A2" w:rsidRPr="00F12478" w:rsidRDefault="000F7F32" w:rsidP="009410A2">
      <w:pPr>
        <w:pStyle w:val="Header"/>
        <w:jc w:val="center"/>
        <w:rPr>
          <w:rFonts w:asciiTheme="minorHAnsi" w:hAnsiTheme="minorHAnsi" w:cstheme="minorHAnsi"/>
          <w:b/>
          <w:sz w:val="22"/>
          <w:szCs w:val="20"/>
        </w:rPr>
      </w:pPr>
      <w:r w:rsidRPr="00F12478">
        <w:rPr>
          <w:rFonts w:asciiTheme="minorHAnsi" w:hAnsiTheme="minorHAnsi" w:cstheme="minorHAnsi"/>
          <w:b/>
          <w:sz w:val="22"/>
          <w:szCs w:val="20"/>
        </w:rPr>
        <w:t>Zoom</w:t>
      </w:r>
      <w:r w:rsidR="009410A2" w:rsidRPr="00F12478">
        <w:rPr>
          <w:rFonts w:asciiTheme="minorHAnsi" w:hAnsiTheme="minorHAnsi" w:cstheme="minorHAnsi"/>
          <w:b/>
          <w:sz w:val="22"/>
          <w:szCs w:val="20"/>
        </w:rPr>
        <w:t xml:space="preserve"> Meeting</w:t>
      </w:r>
    </w:p>
    <w:p w14:paraId="545A5399" w14:textId="77777777" w:rsidR="009410A2" w:rsidRDefault="009410A2" w:rsidP="009410A2">
      <w:pPr>
        <w:pStyle w:val="Header"/>
        <w:rPr>
          <w:b/>
          <w:sz w:val="20"/>
          <w:szCs w:val="20"/>
        </w:rPr>
      </w:pPr>
    </w:p>
    <w:p w14:paraId="161F9607" w14:textId="272B215B" w:rsidR="000F7F32" w:rsidRPr="00E80BAB" w:rsidRDefault="009410A2" w:rsidP="0058351E">
      <w:pPr>
        <w:spacing w:after="0"/>
        <w:rPr>
          <w:rFonts w:cstheme="minorHAnsi"/>
          <w:sz w:val="20"/>
        </w:rPr>
      </w:pPr>
      <w:r>
        <w:rPr>
          <w:b/>
          <w:sz w:val="20"/>
          <w:szCs w:val="20"/>
        </w:rPr>
        <w:t>Attendance:</w:t>
      </w:r>
      <w:r w:rsidR="006B2FE6" w:rsidRPr="006B2FE6">
        <w:rPr>
          <w:rFonts w:ascii="Segoe UI" w:hAnsi="Segoe UI" w:cs="Segoe UI"/>
        </w:rPr>
        <w:t xml:space="preserve"> </w:t>
      </w:r>
      <w:r w:rsidR="000F7F32">
        <w:rPr>
          <w:rFonts w:cstheme="minorHAnsi"/>
          <w:sz w:val="20"/>
        </w:rPr>
        <w:t xml:space="preserve">Erin Wilder, Marena French, Lori Benton, Leah Davis, </w:t>
      </w:r>
      <w:proofErr w:type="spellStart"/>
      <w:r w:rsidR="000F7F32">
        <w:rPr>
          <w:rFonts w:cstheme="minorHAnsi"/>
          <w:sz w:val="20"/>
        </w:rPr>
        <w:t>Anieca</w:t>
      </w:r>
      <w:proofErr w:type="spellEnd"/>
      <w:r w:rsidR="000F7F32">
        <w:rPr>
          <w:rFonts w:cstheme="minorHAnsi"/>
          <w:sz w:val="20"/>
        </w:rPr>
        <w:t xml:space="preserve"> Ashley</w:t>
      </w:r>
      <w:r w:rsidR="00E80BAB">
        <w:rPr>
          <w:rFonts w:cstheme="minorHAnsi"/>
          <w:sz w:val="20"/>
        </w:rPr>
        <w:t xml:space="preserve">, Carol Williams, Alex Riggs, Janis Steinbach, Larissa </w:t>
      </w:r>
      <w:proofErr w:type="spellStart"/>
      <w:r w:rsidR="00E80BAB">
        <w:rPr>
          <w:rFonts w:cstheme="minorHAnsi"/>
          <w:sz w:val="20"/>
        </w:rPr>
        <w:t>Wold</w:t>
      </w:r>
      <w:proofErr w:type="spellEnd"/>
      <w:r w:rsidR="00E80BAB">
        <w:rPr>
          <w:rFonts w:cstheme="minorHAnsi"/>
          <w:sz w:val="20"/>
        </w:rPr>
        <w:t>, Lori Benton</w:t>
      </w:r>
    </w:p>
    <w:tbl>
      <w:tblPr>
        <w:tblW w:w="141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7"/>
        <w:gridCol w:w="7110"/>
        <w:gridCol w:w="1913"/>
        <w:gridCol w:w="1440"/>
      </w:tblGrid>
      <w:tr w:rsidR="009410A2" w:rsidRPr="002C0B71" w14:paraId="09ED2F0C" w14:textId="77777777" w:rsidTr="00471699">
        <w:tc>
          <w:tcPr>
            <w:tcW w:w="3667" w:type="dxa"/>
            <w:tcBorders>
              <w:bottom w:val="single" w:sz="4" w:space="0" w:color="auto"/>
            </w:tcBorders>
            <w:shd w:val="clear" w:color="auto" w:fill="C6D9F1"/>
          </w:tcPr>
          <w:p w14:paraId="21D20921" w14:textId="77777777" w:rsidR="009410A2" w:rsidRPr="002C0B71" w:rsidRDefault="009410A2" w:rsidP="00B53F09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T</w:t>
            </w:r>
            <w:r w:rsidRPr="002C0B7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OPIC</w:t>
            </w:r>
          </w:p>
        </w:tc>
        <w:tc>
          <w:tcPr>
            <w:tcW w:w="7110" w:type="dxa"/>
            <w:tcBorders>
              <w:bottom w:val="single" w:sz="4" w:space="0" w:color="auto"/>
            </w:tcBorders>
            <w:shd w:val="clear" w:color="auto" w:fill="C6D9F1"/>
          </w:tcPr>
          <w:p w14:paraId="11B4E8F8" w14:textId="77777777" w:rsidR="009410A2" w:rsidRPr="002C0B71" w:rsidRDefault="009410A2" w:rsidP="00B53F09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2C0B7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DISCUSSION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shd w:val="clear" w:color="auto" w:fill="C6D9F1"/>
          </w:tcPr>
          <w:p w14:paraId="645A2B7D" w14:textId="77777777" w:rsidR="009410A2" w:rsidRPr="002C0B71" w:rsidRDefault="009410A2" w:rsidP="00B53F0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C0B71">
              <w:rPr>
                <w:rFonts w:ascii="Calibri" w:hAnsi="Calibri" w:cs="Calibri"/>
                <w:b/>
                <w:sz w:val="20"/>
                <w:szCs w:val="20"/>
              </w:rPr>
              <w:t>ACTION/FOLLOW UP</w:t>
            </w:r>
          </w:p>
          <w:p w14:paraId="7243397E" w14:textId="77777777" w:rsidR="009410A2" w:rsidRPr="002C0B71" w:rsidRDefault="009410A2" w:rsidP="00B53F09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2C0B71">
              <w:rPr>
                <w:rFonts w:ascii="Calibri" w:hAnsi="Calibri" w:cs="Calibri"/>
                <w:i/>
                <w:sz w:val="20"/>
                <w:szCs w:val="20"/>
              </w:rPr>
              <w:t>Responsible Person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6D9F1"/>
          </w:tcPr>
          <w:p w14:paraId="180183DF" w14:textId="77777777" w:rsidR="009410A2" w:rsidRPr="002C0B71" w:rsidRDefault="009410A2" w:rsidP="00B53F09">
            <w:pPr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2C0B7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STATUS</w:t>
            </w:r>
          </w:p>
          <w:p w14:paraId="0D2CC779" w14:textId="77777777" w:rsidR="009410A2" w:rsidRPr="002C0B71" w:rsidRDefault="009410A2" w:rsidP="00B53F09">
            <w:pPr>
              <w:rPr>
                <w:rFonts w:ascii="Calibri" w:hAnsi="Calibri" w:cs="Calibri"/>
                <w:i/>
                <w:sz w:val="20"/>
                <w:szCs w:val="20"/>
                <w:lang w:val="it-IT"/>
              </w:rPr>
            </w:pPr>
            <w:r w:rsidRPr="002C0B71">
              <w:rPr>
                <w:rFonts w:ascii="Calibri" w:hAnsi="Calibri" w:cs="Calibri"/>
                <w:i/>
                <w:sz w:val="20"/>
                <w:szCs w:val="20"/>
                <w:lang w:val="it-IT"/>
              </w:rPr>
              <w:t>Open/Closed</w:t>
            </w:r>
            <w:r>
              <w:rPr>
                <w:rFonts w:ascii="Calibri" w:hAnsi="Calibri" w:cs="Calibri"/>
                <w:i/>
                <w:sz w:val="20"/>
                <w:szCs w:val="20"/>
                <w:lang w:val="it-IT"/>
              </w:rPr>
              <w:t>/  Ongoing</w:t>
            </w:r>
          </w:p>
        </w:tc>
      </w:tr>
      <w:tr w:rsidR="000F7F32" w:rsidRPr="002C0B71" w14:paraId="4A9CD0AB" w14:textId="77777777" w:rsidTr="00471699">
        <w:trPr>
          <w:trHeight w:val="516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521C" w14:textId="58729C0F" w:rsidR="000F7F32" w:rsidRDefault="000F7F32" w:rsidP="00D374E3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Call to Order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F1CF" w14:textId="49996E52" w:rsidR="00E80BAB" w:rsidRPr="006147FB" w:rsidRDefault="00E80BAB" w:rsidP="00D374E3">
            <w:pPr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12:20</w:t>
            </w:r>
            <w:r w:rsidR="00105770"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Cs/>
                <w:sz w:val="18"/>
                <w:szCs w:val="18"/>
              </w:rPr>
              <w:t>pm – technical difficulties with the Zoom link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72EF" w14:textId="77AA207B" w:rsidR="000F7F32" w:rsidRPr="0058351E" w:rsidRDefault="0058351E" w:rsidP="0058351E">
            <w:pPr>
              <w:spacing w:before="40" w:after="40"/>
              <w:rPr>
                <w:rFonts w:ascii="Calibri" w:hAnsi="Calibri" w:cs="Calibri"/>
                <w:sz w:val="18"/>
                <w:szCs w:val="20"/>
              </w:rPr>
            </w:pPr>
            <w:r w:rsidRPr="0058351E">
              <w:rPr>
                <w:rFonts w:ascii="Calibri" w:hAnsi="Calibri" w:cs="Calibri"/>
                <w:sz w:val="18"/>
                <w:szCs w:val="20"/>
              </w:rPr>
              <w:t>A.</w:t>
            </w:r>
            <w:r>
              <w:rPr>
                <w:rFonts w:ascii="Calibri" w:hAnsi="Calibri" w:cs="Calibri"/>
                <w:sz w:val="18"/>
                <w:szCs w:val="20"/>
              </w:rPr>
              <w:t xml:space="preserve"> </w:t>
            </w:r>
            <w:r w:rsidRPr="0058351E">
              <w:rPr>
                <w:rFonts w:ascii="Calibri" w:hAnsi="Calibri" w:cs="Calibri"/>
                <w:sz w:val="18"/>
                <w:szCs w:val="20"/>
              </w:rPr>
              <w:t>Ashley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0169" w14:textId="77777777" w:rsidR="000F7F32" w:rsidRPr="006147FB" w:rsidRDefault="000F7F32" w:rsidP="00D374E3">
            <w:pPr>
              <w:spacing w:before="40" w:after="40"/>
              <w:rPr>
                <w:rFonts w:ascii="Calibri" w:hAnsi="Calibri" w:cs="Calibri"/>
                <w:sz w:val="18"/>
                <w:szCs w:val="20"/>
                <w:lang w:val="it-IT"/>
              </w:rPr>
            </w:pPr>
          </w:p>
        </w:tc>
      </w:tr>
      <w:tr w:rsidR="009410A2" w:rsidRPr="002C0B71" w14:paraId="7BB3D88D" w14:textId="77777777" w:rsidTr="00471699">
        <w:trPr>
          <w:trHeight w:val="516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C134" w14:textId="687EE08C" w:rsidR="0058351E" w:rsidRPr="00E80BAB" w:rsidRDefault="00E80BAB" w:rsidP="00E80BAB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Educational Presentation on Peripheral IVs and the DIPPER study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A7F9" w14:textId="747B3A62" w:rsidR="00E80BAB" w:rsidRDefault="00E80BAB" w:rsidP="009410A2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Vance is the CEO of </w:t>
            </w:r>
            <w:proofErr w:type="spellStart"/>
            <w:r>
              <w:rPr>
                <w:rFonts w:ascii="Calibri" w:hAnsi="Calibri"/>
                <w:bCs/>
                <w:sz w:val="20"/>
                <w:szCs w:val="20"/>
              </w:rPr>
              <w:t>Lineus</w:t>
            </w:r>
            <w:proofErr w:type="spellEnd"/>
            <w:r>
              <w:rPr>
                <w:rFonts w:ascii="Calibri" w:hAnsi="Calibri"/>
                <w:bCs/>
                <w:sz w:val="20"/>
                <w:szCs w:val="20"/>
              </w:rPr>
              <w:t xml:space="preserve"> Medical.  He has</w:t>
            </w:r>
            <w:r w:rsidRPr="00E80BAB">
              <w:rPr>
                <w:rFonts w:ascii="Calibri" w:hAnsi="Calibri"/>
                <w:bCs/>
                <w:sz w:val="20"/>
                <w:szCs w:val="20"/>
              </w:rPr>
              <w:t xml:space="preserve"> been in medical devices for 30 years working for companies like Smith &amp; Nephew, Wrigh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t Medical and </w:t>
            </w:r>
            <w:proofErr w:type="spellStart"/>
            <w:r>
              <w:rPr>
                <w:rFonts w:ascii="Calibri" w:hAnsi="Calibri"/>
                <w:bCs/>
                <w:sz w:val="20"/>
                <w:szCs w:val="20"/>
              </w:rPr>
              <w:t>Mako</w:t>
            </w:r>
            <w:proofErr w:type="spellEnd"/>
            <w:r>
              <w:rPr>
                <w:rFonts w:ascii="Calibri" w:hAnsi="Calibri"/>
                <w:bCs/>
                <w:sz w:val="20"/>
                <w:szCs w:val="20"/>
              </w:rPr>
              <w:t xml:space="preserve"> Surgical. He is</w:t>
            </w:r>
            <w:r w:rsidRPr="00E80BAB">
              <w:rPr>
                <w:rFonts w:ascii="Calibri" w:hAnsi="Calibri"/>
                <w:bCs/>
                <w:sz w:val="20"/>
                <w:szCs w:val="20"/>
              </w:rPr>
              <w:t xml:space="preserve"> one of the founders of </w:t>
            </w:r>
            <w:proofErr w:type="spellStart"/>
            <w:r w:rsidRPr="00E80BAB">
              <w:rPr>
                <w:rFonts w:ascii="Calibri" w:hAnsi="Calibri"/>
                <w:bCs/>
                <w:sz w:val="20"/>
                <w:szCs w:val="20"/>
              </w:rPr>
              <w:t>Lineus</w:t>
            </w:r>
            <w:proofErr w:type="spellEnd"/>
            <w:r w:rsidRPr="00E80BAB">
              <w:rPr>
                <w:rFonts w:ascii="Calibri" w:hAnsi="Calibri"/>
                <w:bCs/>
                <w:sz w:val="20"/>
                <w:szCs w:val="20"/>
              </w:rPr>
              <w:t xml:space="preserve"> Medical and have been wi</w:t>
            </w:r>
            <w:r>
              <w:rPr>
                <w:rFonts w:ascii="Calibri" w:hAnsi="Calibri"/>
                <w:bCs/>
                <w:sz w:val="20"/>
                <w:szCs w:val="20"/>
              </w:rPr>
              <w:t>th the company for 7.5 years.  He has</w:t>
            </w:r>
            <w:r w:rsidRPr="00E80BAB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his </w:t>
            </w:r>
            <w:r w:rsidRPr="00E80BAB">
              <w:rPr>
                <w:rFonts w:ascii="Calibri" w:hAnsi="Calibri"/>
                <w:bCs/>
                <w:sz w:val="20"/>
                <w:szCs w:val="20"/>
              </w:rPr>
              <w:t>Bachelors in Industrial Engineering and an MBA.</w:t>
            </w:r>
          </w:p>
          <w:p w14:paraId="44F4CB83" w14:textId="77777777" w:rsidR="00E80BAB" w:rsidRDefault="00E80BAB" w:rsidP="00E80BAB">
            <w:pPr>
              <w:spacing w:after="0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Nick </w:t>
            </w:r>
            <w:proofErr w:type="spellStart"/>
            <w:r>
              <w:rPr>
                <w:rFonts w:ascii="Calibri" w:hAnsi="Calibri"/>
                <w:bCs/>
                <w:sz w:val="20"/>
                <w:szCs w:val="20"/>
              </w:rPr>
              <w:t>Hagerty</w:t>
            </w:r>
            <w:proofErr w:type="spellEnd"/>
            <w:r>
              <w:rPr>
                <w:rFonts w:ascii="Calibri" w:hAnsi="Calibri"/>
                <w:bCs/>
                <w:sz w:val="20"/>
                <w:szCs w:val="20"/>
              </w:rPr>
              <w:t xml:space="preserve"> is the rep for this area. Contact information is: 509-951-7557</w:t>
            </w:r>
          </w:p>
          <w:p w14:paraId="071B6188" w14:textId="77777777" w:rsidR="00E80BAB" w:rsidRDefault="00E80BAB" w:rsidP="00E80BAB">
            <w:pPr>
              <w:spacing w:after="0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More information can be found at lineusmed.com</w:t>
            </w:r>
          </w:p>
          <w:p w14:paraId="02D6CF85" w14:textId="24EBDA1D" w:rsidR="00E80BAB" w:rsidRDefault="00E80BAB" w:rsidP="00E80BAB">
            <w:pPr>
              <w:spacing w:after="0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8468" w14:textId="77777777" w:rsidR="00D374E3" w:rsidRDefault="00E80BAB" w:rsidP="00D374E3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Vance Clement, BSIE, MBA</w:t>
            </w:r>
          </w:p>
          <w:p w14:paraId="3333E90D" w14:textId="77777777" w:rsidR="00E80BAB" w:rsidRDefault="00E80BAB" w:rsidP="00D374E3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  <w:p w14:paraId="7FD94FBF" w14:textId="77777777" w:rsidR="00E80BAB" w:rsidRDefault="00E80BAB" w:rsidP="00D374E3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  <w:p w14:paraId="05E3DCD0" w14:textId="58D96C7E" w:rsidR="00E80BAB" w:rsidRPr="00486988" w:rsidRDefault="00E80BAB" w:rsidP="00D374E3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Informational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EC65" w14:textId="77777777" w:rsidR="00D374E3" w:rsidRDefault="00E80BAB" w:rsidP="00B53F09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sz w:val="20"/>
                <w:szCs w:val="20"/>
                <w:lang w:val="it-IT"/>
              </w:rPr>
              <w:t>Closed</w:t>
            </w:r>
          </w:p>
          <w:p w14:paraId="1559F74F" w14:textId="77777777" w:rsidR="00E80BAB" w:rsidRDefault="00E80BAB" w:rsidP="00B53F09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14:paraId="13A4F0EA" w14:textId="77777777" w:rsidR="00E80BAB" w:rsidRDefault="00E80BAB" w:rsidP="00B53F09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14:paraId="546A48E8" w14:textId="77777777" w:rsidR="00E80BAB" w:rsidRDefault="00E80BAB" w:rsidP="00B53F09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14:paraId="119AD396" w14:textId="7C93F47F" w:rsidR="00E80BAB" w:rsidRPr="00486988" w:rsidRDefault="00E80BAB" w:rsidP="00B53F09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sz w:val="20"/>
                <w:szCs w:val="20"/>
                <w:lang w:val="it-IT"/>
              </w:rPr>
              <w:t>Closed</w:t>
            </w:r>
          </w:p>
        </w:tc>
      </w:tr>
      <w:tr w:rsidR="009410A2" w:rsidRPr="002C0B71" w14:paraId="3BF7C6D6" w14:textId="77777777" w:rsidTr="00471699">
        <w:trPr>
          <w:trHeight w:val="516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1DB3" w14:textId="0A51EB0A" w:rsidR="009410A2" w:rsidRDefault="00E80BAB" w:rsidP="00B53F09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Roundtable Discussion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05D6" w14:textId="24F00BBD" w:rsidR="00DA274E" w:rsidRDefault="00105770" w:rsidP="00B53F09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Member discussion on new APIC/SHEA guidelines that came out in February on hand hygiene for preventing HAIs and the use of gel nails.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CA38" w14:textId="7736B3C0" w:rsidR="009410A2" w:rsidRDefault="00E80BAB" w:rsidP="00B53F09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9A57" w14:textId="33220A5C" w:rsidR="009410A2" w:rsidRDefault="007B3DAC" w:rsidP="00B53F09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sz w:val="20"/>
                <w:szCs w:val="20"/>
                <w:lang w:val="it-IT"/>
              </w:rPr>
              <w:t>Ongoing</w:t>
            </w:r>
          </w:p>
        </w:tc>
      </w:tr>
      <w:tr w:rsidR="000F7F32" w:rsidRPr="002C0B71" w14:paraId="2FB0726A" w14:textId="77777777" w:rsidTr="00471699">
        <w:trPr>
          <w:trHeight w:val="516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5289F" w14:textId="458144E2" w:rsidR="000F7F32" w:rsidRDefault="000F7F32" w:rsidP="00B53F09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Meeting Adjourned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433A6" w14:textId="76EEFE29" w:rsidR="000F7F32" w:rsidRDefault="00105770" w:rsidP="00B53F09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1:19 p</w:t>
            </w:r>
            <w:r w:rsidR="009E1A1E">
              <w:rPr>
                <w:rFonts w:ascii="Calibri" w:hAnsi="Calibri"/>
                <w:bCs/>
                <w:sz w:val="20"/>
                <w:szCs w:val="20"/>
              </w:rPr>
              <w:t>m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E69FA" w14:textId="64B3073B" w:rsidR="000F7F32" w:rsidRPr="009E1A1E" w:rsidRDefault="009E1A1E" w:rsidP="009E1A1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9E1A1E">
              <w:rPr>
                <w:rFonts w:ascii="Calibri" w:hAnsi="Calibri" w:cs="Calibri"/>
                <w:sz w:val="20"/>
                <w:szCs w:val="20"/>
              </w:rPr>
              <w:t>A.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Ashley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493A2" w14:textId="77777777" w:rsidR="000F7F32" w:rsidRDefault="000F7F32" w:rsidP="00B53F09">
            <w:pPr>
              <w:spacing w:before="40" w:after="40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</w:tc>
      </w:tr>
    </w:tbl>
    <w:p w14:paraId="2B93C14E" w14:textId="43E8B39E" w:rsidR="009410A2" w:rsidRPr="009410A2" w:rsidRDefault="009410A2" w:rsidP="009410A2">
      <w:pPr>
        <w:spacing w:before="40" w:after="40"/>
        <w:jc w:val="right"/>
        <w:rPr>
          <w:i/>
          <w:iCs/>
          <w:sz w:val="32"/>
          <w:lang w:val="it-IT"/>
        </w:rPr>
      </w:pPr>
      <w:r>
        <w:rPr>
          <w:i/>
          <w:iCs/>
          <w:sz w:val="32"/>
          <w:lang w:val="it-IT"/>
        </w:rPr>
        <w:t xml:space="preserve">Next meeting: </w:t>
      </w:r>
      <w:r w:rsidR="00105770">
        <w:rPr>
          <w:i/>
          <w:iCs/>
          <w:sz w:val="32"/>
          <w:lang w:val="it-IT"/>
        </w:rPr>
        <w:t>Friday, May</w:t>
      </w:r>
      <w:r w:rsidR="006B2FE6">
        <w:rPr>
          <w:i/>
          <w:iCs/>
          <w:sz w:val="32"/>
          <w:lang w:val="it-IT"/>
        </w:rPr>
        <w:t xml:space="preserve"> </w:t>
      </w:r>
      <w:r w:rsidR="004E0ED7">
        <w:rPr>
          <w:i/>
          <w:iCs/>
          <w:sz w:val="32"/>
          <w:lang w:val="it-IT"/>
        </w:rPr>
        <w:t>1</w:t>
      </w:r>
      <w:r w:rsidR="00105770">
        <w:rPr>
          <w:i/>
          <w:iCs/>
          <w:sz w:val="32"/>
          <w:lang w:val="it-IT"/>
        </w:rPr>
        <w:t>2</w:t>
      </w:r>
      <w:r w:rsidR="004E0ED7">
        <w:rPr>
          <w:i/>
          <w:iCs/>
          <w:sz w:val="32"/>
          <w:lang w:val="it-IT"/>
        </w:rPr>
        <w:t>, 2023</w:t>
      </w:r>
    </w:p>
    <w:p w14:paraId="5E6BA4B3" w14:textId="77777777" w:rsidR="009410A2" w:rsidRDefault="009410A2" w:rsidP="009410A2">
      <w:bookmarkStart w:id="0" w:name="_GoBack"/>
      <w:bookmarkEnd w:id="0"/>
    </w:p>
    <w:sectPr w:rsidR="009410A2" w:rsidSect="009410A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5F2C"/>
    <w:multiLevelType w:val="hybridMultilevel"/>
    <w:tmpl w:val="3AAC3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83C4E"/>
    <w:multiLevelType w:val="hybridMultilevel"/>
    <w:tmpl w:val="BE0A2B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65CD2"/>
    <w:multiLevelType w:val="hybridMultilevel"/>
    <w:tmpl w:val="9D3A5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04759"/>
    <w:multiLevelType w:val="hybridMultilevel"/>
    <w:tmpl w:val="539288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DE16D8"/>
    <w:multiLevelType w:val="hybridMultilevel"/>
    <w:tmpl w:val="510244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D73B6"/>
    <w:multiLevelType w:val="hybridMultilevel"/>
    <w:tmpl w:val="43F0E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C5263"/>
    <w:multiLevelType w:val="hybridMultilevel"/>
    <w:tmpl w:val="EFB201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3177C"/>
    <w:multiLevelType w:val="hybridMultilevel"/>
    <w:tmpl w:val="F3328BCA"/>
    <w:lvl w:ilvl="0" w:tplc="4CAE040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3A1824"/>
    <w:multiLevelType w:val="hybridMultilevel"/>
    <w:tmpl w:val="20E41436"/>
    <w:lvl w:ilvl="0" w:tplc="975AC42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067777"/>
    <w:multiLevelType w:val="hybridMultilevel"/>
    <w:tmpl w:val="F5601FF8"/>
    <w:lvl w:ilvl="0" w:tplc="915E649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5120E7"/>
    <w:multiLevelType w:val="hybridMultilevel"/>
    <w:tmpl w:val="E2CC5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85FBC"/>
    <w:multiLevelType w:val="hybridMultilevel"/>
    <w:tmpl w:val="B4F0D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C2D01"/>
    <w:multiLevelType w:val="hybridMultilevel"/>
    <w:tmpl w:val="AFFCEA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2"/>
  </w:num>
  <w:num w:numId="5">
    <w:abstractNumId w:val="9"/>
  </w:num>
  <w:num w:numId="6">
    <w:abstractNumId w:val="8"/>
  </w:num>
  <w:num w:numId="7">
    <w:abstractNumId w:val="0"/>
  </w:num>
  <w:num w:numId="8">
    <w:abstractNumId w:val="7"/>
  </w:num>
  <w:num w:numId="9">
    <w:abstractNumId w:val="6"/>
  </w:num>
  <w:num w:numId="10">
    <w:abstractNumId w:val="12"/>
  </w:num>
  <w:num w:numId="11">
    <w:abstractNumId w:val="4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0A2"/>
    <w:rsid w:val="00031FAC"/>
    <w:rsid w:val="000C651E"/>
    <w:rsid w:val="000F7F32"/>
    <w:rsid w:val="00105770"/>
    <w:rsid w:val="00154348"/>
    <w:rsid w:val="001F3BD4"/>
    <w:rsid w:val="00471699"/>
    <w:rsid w:val="004E0ED7"/>
    <w:rsid w:val="00575A35"/>
    <w:rsid w:val="0058351E"/>
    <w:rsid w:val="006B2FE6"/>
    <w:rsid w:val="007B3DAC"/>
    <w:rsid w:val="008441C4"/>
    <w:rsid w:val="00857E6E"/>
    <w:rsid w:val="009410A2"/>
    <w:rsid w:val="009E1A1E"/>
    <w:rsid w:val="00BF18F9"/>
    <w:rsid w:val="00D34D85"/>
    <w:rsid w:val="00D374E3"/>
    <w:rsid w:val="00DA274E"/>
    <w:rsid w:val="00E80BAB"/>
    <w:rsid w:val="00EB3705"/>
    <w:rsid w:val="00F1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350CA"/>
  <w15:chartTrackingRefBased/>
  <w15:docId w15:val="{C78359D6-C073-4CD3-AEB8-B8785073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410A2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410A2"/>
    <w:rPr>
      <w:rFonts w:ascii="Tahoma" w:eastAsia="Times New Roman" w:hAnsi="Tahom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5434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B2FE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French, Marena</dc:creator>
  <cp:keywords/>
  <dc:description/>
  <cp:lastModifiedBy>French, Marena</cp:lastModifiedBy>
  <cp:revision>4</cp:revision>
  <dcterms:created xsi:type="dcterms:W3CDTF">2023-03-15T17:46:00Z</dcterms:created>
  <dcterms:modified xsi:type="dcterms:W3CDTF">2023-03-15T17:59:00Z</dcterms:modified>
</cp:coreProperties>
</file>