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Default="00064D58" w:rsidP="00400D21">
      <w:pPr>
        <w:jc w:val="center"/>
      </w:pPr>
    </w:p>
    <w:p w:rsidR="00400D21" w:rsidRPr="00E573B8" w:rsidRDefault="00351A29" w:rsidP="00400D21">
      <w:pPr>
        <w:jc w:val="center"/>
        <w:rPr>
          <w:b/>
        </w:rPr>
      </w:pPr>
      <w:r>
        <w:rPr>
          <w:b/>
        </w:rPr>
        <w:t>October 23</w:t>
      </w:r>
      <w:r w:rsidR="00E573B8" w:rsidRPr="00E573B8">
        <w:rPr>
          <w:b/>
        </w:rPr>
        <w:t>, 2020</w:t>
      </w:r>
    </w:p>
    <w:p w:rsidR="00E573B8" w:rsidRPr="00E573B8" w:rsidRDefault="00E573B8" w:rsidP="00E573B8">
      <w:pPr>
        <w:spacing w:line="240" w:lineRule="auto"/>
        <w:contextualSpacing/>
        <w:jc w:val="center"/>
        <w:rPr>
          <w:b/>
        </w:rPr>
      </w:pPr>
      <w:r w:rsidRPr="00E573B8">
        <w:rPr>
          <w:b/>
        </w:rPr>
        <w:t>Location: Virtual via Microsoft Teams</w:t>
      </w:r>
    </w:p>
    <w:p w:rsidR="00E573B8" w:rsidRPr="00E573B8" w:rsidRDefault="00E573B8" w:rsidP="00E573B8">
      <w:pPr>
        <w:spacing w:line="240" w:lineRule="auto"/>
        <w:contextualSpacing/>
        <w:jc w:val="center"/>
        <w:rPr>
          <w:b/>
        </w:rPr>
      </w:pPr>
    </w:p>
    <w:p w:rsidR="004456B6" w:rsidRPr="00E573B8" w:rsidRDefault="004456B6" w:rsidP="00400D21">
      <w:pPr>
        <w:jc w:val="center"/>
        <w:rPr>
          <w:b/>
        </w:rPr>
      </w:pPr>
      <w:r w:rsidRPr="00E573B8">
        <w:rPr>
          <w:b/>
        </w:rPr>
        <w:t>Meeting Minutes</w:t>
      </w:r>
    </w:p>
    <w:p w:rsidR="004456B6" w:rsidRDefault="004456B6" w:rsidP="004456B6">
      <w:pPr>
        <w:rPr>
          <w:b/>
        </w:rPr>
      </w:pP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670391">
        <w:rPr>
          <w:b/>
        </w:rPr>
        <w:t>12:00 pm</w:t>
      </w:r>
      <w:r>
        <w:rPr>
          <w:b/>
        </w:rPr>
        <w:tab/>
        <w:t xml:space="preserve">End time: </w:t>
      </w:r>
      <w:r w:rsidR="00670391">
        <w:rPr>
          <w:b/>
        </w:rPr>
        <w:t>2:00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Pr="00E573B8" w:rsidRDefault="00351A29" w:rsidP="004456B6">
            <w:pPr>
              <w:rPr>
                <w:b/>
              </w:rPr>
            </w:pPr>
            <w:r>
              <w:rPr>
                <w:b/>
              </w:rPr>
              <w:t xml:space="preserve">Chapter Meeting Sponsor: </w:t>
            </w:r>
            <w:r w:rsidR="007F5F01" w:rsidRPr="007F5F01">
              <w:t>Stryker</w:t>
            </w:r>
            <w:r w:rsidR="007A5B19">
              <w:t xml:space="preserve"> – Non-Ventilator Associated Pneumonia – CE available</w:t>
            </w:r>
          </w:p>
        </w:tc>
      </w:tr>
      <w:tr w:rsidR="004456B6" w:rsidTr="004456B6">
        <w:tc>
          <w:tcPr>
            <w:tcW w:w="9350" w:type="dxa"/>
          </w:tcPr>
          <w:p w:rsidR="004456B6" w:rsidRPr="00E573B8" w:rsidRDefault="004456B6" w:rsidP="004456B6">
            <w:pPr>
              <w:rPr>
                <w:b/>
              </w:rPr>
            </w:pPr>
            <w:r w:rsidRPr="00E573B8">
              <w:rPr>
                <w:b/>
              </w:rPr>
              <w:t>Minutes</w:t>
            </w:r>
            <w:r w:rsidR="007609D0" w:rsidRPr="00E573B8">
              <w:rPr>
                <w:b/>
              </w:rPr>
              <w:t>:</w:t>
            </w:r>
            <w:r w:rsidR="00F017B0" w:rsidRPr="00E573B8">
              <w:rPr>
                <w:b/>
              </w:rPr>
              <w:t xml:space="preserve"> </w:t>
            </w:r>
            <w:r w:rsidRPr="00E573B8">
              <w:t>Minutes were approved as written</w:t>
            </w:r>
          </w:p>
        </w:tc>
      </w:tr>
      <w:tr w:rsidR="00670391" w:rsidTr="004456B6">
        <w:tc>
          <w:tcPr>
            <w:tcW w:w="9350" w:type="dxa"/>
          </w:tcPr>
          <w:p w:rsidR="00670391" w:rsidRDefault="00E573B8" w:rsidP="007A5B19">
            <w:r w:rsidRPr="007F5F01">
              <w:rPr>
                <w:b/>
              </w:rPr>
              <w:t>Guest Speaker</w:t>
            </w:r>
            <w:r w:rsidRPr="007F5F01">
              <w:t xml:space="preserve">: </w:t>
            </w:r>
            <w:r w:rsidR="007A5B19">
              <w:t xml:space="preserve">JoAnn Brooks </w:t>
            </w:r>
          </w:p>
          <w:p w:rsidR="007A5B19" w:rsidRPr="007F5F01" w:rsidRDefault="007A5B19" w:rsidP="007A5B19">
            <w:r>
              <w:t xml:space="preserve">Email </w:t>
            </w:r>
            <w:r w:rsidRPr="007F5F01">
              <w:t xml:space="preserve">Debbie </w:t>
            </w:r>
            <w:proofErr w:type="spellStart"/>
            <w:r w:rsidRPr="007F5F01">
              <w:t>Panagakos</w:t>
            </w:r>
            <w:proofErr w:type="spellEnd"/>
            <w:r w:rsidRPr="007F5F01">
              <w:t xml:space="preserve"> at </w:t>
            </w:r>
            <w:hyperlink r:id="rId7" w:history="1">
              <w:r w:rsidRPr="007F5F01">
                <w:rPr>
                  <w:rStyle w:val="Hyperlink"/>
                </w:rPr>
                <w:t>debra.panagakos@stryker.com</w:t>
              </w:r>
            </w:hyperlink>
            <w:r w:rsidRPr="007F5F01">
              <w:t xml:space="preserve"> with your name and email address to obtain the CE after the lecture.</w:t>
            </w:r>
          </w:p>
        </w:tc>
      </w:tr>
      <w:tr w:rsidR="004456B6" w:rsidTr="004456B6">
        <w:tc>
          <w:tcPr>
            <w:tcW w:w="9350" w:type="dxa"/>
          </w:tcPr>
          <w:p w:rsidR="004456B6" w:rsidRPr="00E573B8" w:rsidRDefault="004456B6" w:rsidP="00E573B8">
            <w:pPr>
              <w:rPr>
                <w:b/>
              </w:rPr>
            </w:pPr>
            <w:r w:rsidRPr="00E573B8">
              <w:rPr>
                <w:b/>
              </w:rPr>
              <w:t>Presidents Report</w:t>
            </w:r>
            <w:r w:rsidR="00670391" w:rsidRPr="00E573B8">
              <w:rPr>
                <w:b/>
              </w:rPr>
              <w:t xml:space="preserve"> </w:t>
            </w:r>
            <w:r w:rsidR="00670391" w:rsidRPr="00E573B8">
              <w:t xml:space="preserve">– </w:t>
            </w:r>
          </w:p>
          <w:p w:rsidR="007F5F01" w:rsidRPr="007F5F01" w:rsidRDefault="007F5F01" w:rsidP="007F5F01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7F5F01">
              <w:t>APIC Live Online is available for a virtual conference – 12/11/20 good way to collect IPUs for recertification.  $199 for APIC members.</w:t>
            </w:r>
          </w:p>
          <w:p w:rsidR="007F5F01" w:rsidRPr="007F5F01" w:rsidRDefault="007F5F01" w:rsidP="007F5F01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7F5F01">
              <w:t>IP Week</w:t>
            </w:r>
            <w:proofErr w:type="gramStart"/>
            <w:r w:rsidRPr="007F5F01">
              <w:t>!!</w:t>
            </w:r>
            <w:proofErr w:type="gramEnd"/>
            <w:r w:rsidRPr="007F5F01">
              <w:t xml:space="preserve">  Big Thanks to everyone in our field for all of the hard work we normally do plus the extra work during this pandemic!</w:t>
            </w:r>
          </w:p>
          <w:p w:rsidR="007F5F01" w:rsidRPr="007F5F01" w:rsidRDefault="007F5F01" w:rsidP="007F5F01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proofErr w:type="gramStart"/>
            <w:r w:rsidRPr="007F5F01">
              <w:t>48</w:t>
            </w:r>
            <w:r w:rsidRPr="007F5F01">
              <w:rPr>
                <w:vertAlign w:val="superscript"/>
              </w:rPr>
              <w:t>th</w:t>
            </w:r>
            <w:proofErr w:type="gramEnd"/>
            <w:r w:rsidRPr="007F5F01">
              <w:t xml:space="preserve"> Annual conference – Austin TX.  Hybrid/Live format.  </w:t>
            </w:r>
          </w:p>
          <w:p w:rsidR="007F5F01" w:rsidRPr="007F5F01" w:rsidRDefault="007F5F01" w:rsidP="007F5F01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7F5F01">
              <w:t xml:space="preserve">Tons of updated guidance for instructions and COVID testing tip sheets. </w:t>
            </w:r>
          </w:p>
          <w:p w:rsidR="007F5F01" w:rsidRPr="007F5F01" w:rsidRDefault="007F5F01" w:rsidP="007F5F01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7F5F01">
              <w:t>Survey monkey for elections will be sent out for president elect, secretary, and treasure (moving treasure to odd years)</w:t>
            </w:r>
          </w:p>
          <w:p w:rsidR="004456B6" w:rsidRPr="00DD16A6" w:rsidRDefault="007F5F01" w:rsidP="000A6FA6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7F5F01">
              <w:t>Website – need consensus.  About $350 cost per year for website.</w:t>
            </w:r>
            <w:r w:rsidR="000A6FA6">
              <w:t xml:space="preserve"> Approved by members </w:t>
            </w:r>
          </w:p>
        </w:tc>
      </w:tr>
      <w:tr w:rsidR="00E573B8" w:rsidTr="00D802CC">
        <w:trPr>
          <w:trHeight w:val="2220"/>
        </w:trPr>
        <w:tc>
          <w:tcPr>
            <w:tcW w:w="9350" w:type="dxa"/>
          </w:tcPr>
          <w:p w:rsidR="007F5F01" w:rsidRDefault="007F5F01" w:rsidP="00D802CC">
            <w:pPr>
              <w:rPr>
                <w:b/>
              </w:rPr>
            </w:pPr>
            <w:r>
              <w:rPr>
                <w:b/>
              </w:rPr>
              <w:t>APIC Updates</w:t>
            </w:r>
          </w:p>
          <w:p w:rsidR="007F5F01" w:rsidRPr="00D802CC" w:rsidRDefault="007F5F01" w:rsidP="00D802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D802CC">
              <w:t xml:space="preserve">Call for abstracts for annual conference.  </w:t>
            </w:r>
          </w:p>
          <w:p w:rsidR="007F5F01" w:rsidRPr="00D802CC" w:rsidRDefault="007F5F01" w:rsidP="007F5F01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 w:rsidRPr="00D802CC">
              <w:t xml:space="preserve">Deadline extended for the APIC-SHEA aware for lifetime contribution to the </w:t>
            </w:r>
            <w:proofErr w:type="spellStart"/>
            <w:r w:rsidRPr="00D802CC">
              <w:t>filed</w:t>
            </w:r>
            <w:proofErr w:type="spellEnd"/>
            <w:r w:rsidRPr="00D802CC">
              <w:t xml:space="preserve"> of IP and Epi. 10/31/20</w:t>
            </w:r>
          </w:p>
          <w:p w:rsidR="007F5F01" w:rsidRPr="00D802CC" w:rsidRDefault="007F5F01" w:rsidP="007F5F01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 w:rsidRPr="00D802CC">
              <w:t>Nomination for Emerging Leader in IP Award 10/31/20Healthcare Administrator Award 10/31/20</w:t>
            </w:r>
          </w:p>
          <w:p w:rsidR="007F5F01" w:rsidRPr="00D802CC" w:rsidRDefault="007F5F01" w:rsidP="007F5F01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 w:rsidRPr="00D802CC">
              <w:t>Heroes of IP 10/31/20</w:t>
            </w:r>
          </w:p>
          <w:p w:rsidR="00E573B8" w:rsidRPr="00DD16A6" w:rsidRDefault="007F5F01" w:rsidP="007F5F01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 w:rsidRPr="00D802CC">
              <w:t>Presidents Distinguished Service Award</w:t>
            </w:r>
          </w:p>
        </w:tc>
      </w:tr>
      <w:tr w:rsidR="00D802CC" w:rsidTr="004456B6">
        <w:trPr>
          <w:trHeight w:val="1128"/>
        </w:trPr>
        <w:tc>
          <w:tcPr>
            <w:tcW w:w="9350" w:type="dxa"/>
          </w:tcPr>
          <w:p w:rsidR="00D802CC" w:rsidRPr="00297D71" w:rsidRDefault="00D802CC" w:rsidP="00D802CC">
            <w:pPr>
              <w:rPr>
                <w:b/>
              </w:rPr>
            </w:pPr>
            <w:bookmarkStart w:id="0" w:name="_GoBack" w:colFirst="0" w:colLast="0"/>
            <w:r w:rsidRPr="00297D71">
              <w:rPr>
                <w:b/>
              </w:rPr>
              <w:t>Elections- Call for Nominations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297D71">
              <w:t>President Elect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297D71">
              <w:t>Secretary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297D71">
              <w:t xml:space="preserve">Treasurer 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297D71">
              <w:t>Nominating Committee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297D71">
              <w:t>Special Committee:  Web &amp; Social Media – Chair Sheryl Ferrier</w:t>
            </w:r>
          </w:p>
          <w:p w:rsidR="000A6FA6" w:rsidRPr="00297D71" w:rsidRDefault="00D802CC" w:rsidP="00D802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297D71">
              <w:t xml:space="preserve">Bylaws Special Committee </w:t>
            </w:r>
          </w:p>
          <w:p w:rsidR="00D802CC" w:rsidRPr="00297D71" w:rsidRDefault="00D802CC" w:rsidP="000A6FA6">
            <w:pPr>
              <w:spacing w:after="200" w:line="276" w:lineRule="auto"/>
            </w:pPr>
            <w:r w:rsidRPr="00297D71">
              <w:t>Survey Monkey – need input sending to al</w:t>
            </w:r>
            <w:r w:rsidR="000A6FA6" w:rsidRPr="00297D71">
              <w:t>l members re – conference and Holiday get together.</w:t>
            </w:r>
          </w:p>
          <w:p w:rsidR="000A6FA6" w:rsidRPr="00297D71" w:rsidRDefault="00D802CC" w:rsidP="000A6FA6">
            <w:pPr>
              <w:spacing w:line="276" w:lineRule="auto"/>
            </w:pPr>
            <w:r w:rsidRPr="00297D71">
              <w:rPr>
                <w:b/>
                <w:bCs/>
              </w:rPr>
              <w:lastRenderedPageBreak/>
              <w:t xml:space="preserve">BAPIC Education Subcommittee - </w:t>
            </w:r>
            <w:r w:rsidRPr="00297D71">
              <w:rPr>
                <w:bCs/>
              </w:rPr>
              <w:t xml:space="preserve">Utilize funds differently for educational assistance. Will need to </w:t>
            </w:r>
            <w:proofErr w:type="gramStart"/>
            <w:r w:rsidRPr="00297D71">
              <w:rPr>
                <w:bCs/>
              </w:rPr>
              <w:t>be added</w:t>
            </w:r>
            <w:proofErr w:type="gramEnd"/>
            <w:r w:rsidRPr="00297D71">
              <w:rPr>
                <w:bCs/>
              </w:rPr>
              <w:t xml:space="preserve"> to bylaws. </w:t>
            </w:r>
          </w:p>
          <w:p w:rsidR="00D802CC" w:rsidRPr="00297D71" w:rsidRDefault="00D802CC" w:rsidP="000A6FA6">
            <w:pPr>
              <w:spacing w:line="276" w:lineRule="auto"/>
            </w:pPr>
            <w:r w:rsidRPr="00297D71">
              <w:rPr>
                <w:b/>
                <w:bCs/>
              </w:rPr>
              <w:t>APIC Education Committee Update</w:t>
            </w:r>
            <w:r w:rsidRPr="00297D71">
              <w:rPr>
                <w:bCs/>
              </w:rPr>
              <w:t xml:space="preserve"> – No update</w:t>
            </w:r>
          </w:p>
          <w:p w:rsidR="00D802CC" w:rsidRPr="00297D71" w:rsidRDefault="00D802CC" w:rsidP="000A6FA6">
            <w:pPr>
              <w:rPr>
                <w:bCs/>
              </w:rPr>
            </w:pPr>
            <w:r w:rsidRPr="00297D71">
              <w:rPr>
                <w:bCs/>
              </w:rPr>
              <w:t xml:space="preserve">Kay </w:t>
            </w:r>
            <w:proofErr w:type="spellStart"/>
            <w:r w:rsidRPr="00297D71">
              <w:rPr>
                <w:bCs/>
              </w:rPr>
              <w:t>Sams</w:t>
            </w:r>
            <w:proofErr w:type="spellEnd"/>
            <w:r w:rsidRPr="00297D71">
              <w:rPr>
                <w:bCs/>
              </w:rPr>
              <w:t xml:space="preserve"> and Stephanie </w:t>
            </w:r>
            <w:proofErr w:type="spellStart"/>
            <w:r w:rsidRPr="00297D71">
              <w:rPr>
                <w:bCs/>
              </w:rPr>
              <w:t>Carraway</w:t>
            </w:r>
            <w:proofErr w:type="spellEnd"/>
            <w:r w:rsidRPr="00297D71">
              <w:rPr>
                <w:bCs/>
              </w:rPr>
              <w:t xml:space="preserve"> are on the ACC planning committee for 2021. Looking at virtual option. Call for abstracts. </w:t>
            </w:r>
          </w:p>
        </w:tc>
      </w:tr>
      <w:tr w:rsidR="004456B6" w:rsidTr="004456B6">
        <w:tc>
          <w:tcPr>
            <w:tcW w:w="9350" w:type="dxa"/>
          </w:tcPr>
          <w:p w:rsidR="004456B6" w:rsidRPr="00297D71" w:rsidRDefault="004456B6" w:rsidP="00DD16A6">
            <w:r w:rsidRPr="00297D71">
              <w:rPr>
                <w:b/>
              </w:rPr>
              <w:lastRenderedPageBreak/>
              <w:t>Legislative Report</w:t>
            </w:r>
            <w:r w:rsidR="00670391" w:rsidRPr="00297D71">
              <w:rPr>
                <w:b/>
              </w:rPr>
              <w:t xml:space="preserve"> </w:t>
            </w:r>
            <w:r w:rsidR="00D802CC" w:rsidRPr="00297D71">
              <w:t>– Two bills in Florida. Nothing Federal</w:t>
            </w:r>
          </w:p>
          <w:p w:rsidR="000D268B" w:rsidRPr="00297D71" w:rsidRDefault="000D268B" w:rsidP="00DD16A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Pr="00297D71" w:rsidRDefault="004456B6" w:rsidP="004456B6">
            <w:pPr>
              <w:rPr>
                <w:b/>
              </w:rPr>
            </w:pPr>
            <w:r w:rsidRPr="00297D71">
              <w:rPr>
                <w:b/>
              </w:rPr>
              <w:t>Treasurer’s Report</w:t>
            </w:r>
          </w:p>
          <w:p w:rsidR="004456B6" w:rsidRPr="00297D71" w:rsidRDefault="00D37B7C" w:rsidP="004456B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97D71">
              <w:t>See financial report on file</w:t>
            </w:r>
          </w:p>
        </w:tc>
      </w:tr>
      <w:tr w:rsidR="004456B6" w:rsidTr="004456B6">
        <w:tc>
          <w:tcPr>
            <w:tcW w:w="9350" w:type="dxa"/>
          </w:tcPr>
          <w:p w:rsidR="004456B6" w:rsidRPr="00297D71" w:rsidRDefault="004456B6" w:rsidP="004456B6">
            <w:pPr>
              <w:rPr>
                <w:b/>
              </w:rPr>
            </w:pPr>
            <w:r w:rsidRPr="00297D71">
              <w:rPr>
                <w:b/>
              </w:rPr>
              <w:t>Department of Health Reports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2"/>
              </w:numPr>
            </w:pPr>
            <w:r w:rsidRPr="00297D71">
              <w:t xml:space="preserve">Hillsborough County: COVID cases rising. The state is initiating communication for vaccination planning. 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2"/>
              </w:numPr>
            </w:pPr>
            <w:r w:rsidRPr="00297D71">
              <w:t xml:space="preserve">Pinellas County: COVID cases are raising. Percent positivity is above 5%. Going into flu season, had free community flu vaccine event and did over 300 people. </w:t>
            </w:r>
          </w:p>
          <w:p w:rsidR="00D802CC" w:rsidRPr="00297D71" w:rsidRDefault="00D802CC" w:rsidP="00D802CC">
            <w:pPr>
              <w:pStyle w:val="ListParagraph"/>
              <w:numPr>
                <w:ilvl w:val="0"/>
                <w:numId w:val="2"/>
              </w:numPr>
            </w:pPr>
            <w:r w:rsidRPr="00297D71">
              <w:t xml:space="preserve">Polk County: COVID trend over past few months seeing a gradual decrease in cases about 100 per day. No increase in particular age groups. Positivity rate around 5%. Developed a standardized lab report for the point of care testing. LTC currently at 25 active outbreaks. Since March, total 67 outbreaks at LTC. </w:t>
            </w:r>
          </w:p>
          <w:p w:rsidR="004456B6" w:rsidRPr="00297D71" w:rsidRDefault="00D802CC" w:rsidP="00D802CC">
            <w:pPr>
              <w:pStyle w:val="ListParagraph"/>
              <w:numPr>
                <w:ilvl w:val="0"/>
                <w:numId w:val="2"/>
              </w:numPr>
            </w:pPr>
            <w:r w:rsidRPr="00297D71">
              <w:t xml:space="preserve">State: no report                        </w:t>
            </w:r>
          </w:p>
        </w:tc>
      </w:tr>
      <w:tr w:rsidR="00D802CC" w:rsidTr="004456B6">
        <w:tc>
          <w:tcPr>
            <w:tcW w:w="9350" w:type="dxa"/>
          </w:tcPr>
          <w:p w:rsidR="00D802CC" w:rsidRPr="00297D71" w:rsidRDefault="00D802CC" w:rsidP="004456B6">
            <w:r w:rsidRPr="00297D71">
              <w:rPr>
                <w:b/>
              </w:rPr>
              <w:t>Conference Committee Report</w:t>
            </w:r>
            <w:r w:rsidRPr="00297D71">
              <w:t xml:space="preserve"> – Venue, speakers, vendors. Vendor help needed. APIC has a platform for a virtual conference or a live/virtual hybrid.</w:t>
            </w:r>
          </w:p>
        </w:tc>
      </w:tr>
      <w:bookmarkEnd w:id="0"/>
    </w:tbl>
    <w:p w:rsidR="007A5B19" w:rsidRDefault="007A5B19" w:rsidP="00400D21">
      <w:pPr>
        <w:jc w:val="center"/>
        <w:rPr>
          <w:b/>
          <w:sz w:val="24"/>
          <w:szCs w:val="24"/>
        </w:rPr>
      </w:pPr>
    </w:p>
    <w:p w:rsidR="0029682A" w:rsidRPr="00863C63" w:rsidRDefault="007A5B19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Next Meeting: December - TBA</w:t>
      </w:r>
    </w:p>
    <w:p w:rsidR="0029682A" w:rsidRDefault="0029682A" w:rsidP="00400D21">
      <w:pPr>
        <w:jc w:val="center"/>
        <w:rPr>
          <w:b/>
        </w:rPr>
      </w:pPr>
    </w:p>
    <w:p w:rsidR="0029682A" w:rsidRPr="00863C63" w:rsidRDefault="0029682A" w:rsidP="0029682A">
      <w:pPr>
        <w:pStyle w:val="Default"/>
        <w:rPr>
          <w:color w:val="0000FF"/>
        </w:rPr>
      </w:pPr>
      <w:r w:rsidRPr="00863C63">
        <w:t xml:space="preserve">Please Visit the BAPIC Chapter 55 Website: </w:t>
      </w:r>
      <w:hyperlink r:id="rId8" w:history="1">
        <w:r w:rsidRPr="00863C63">
          <w:rPr>
            <w:rStyle w:val="Hyperlink"/>
          </w:rPr>
          <w:t>http://community.apic.org/bayarea/home/</w:t>
        </w:r>
      </w:hyperlink>
      <w:r w:rsidRPr="00863C63">
        <w:rPr>
          <w:color w:val="0000FF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p w:rsidR="00082F56" w:rsidRPr="00082F56" w:rsidRDefault="00082F56" w:rsidP="0029682A">
      <w:pPr>
        <w:jc w:val="center"/>
      </w:pPr>
    </w:p>
    <w:sectPr w:rsidR="00082F56" w:rsidRPr="00082F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89" w:rsidRDefault="003B2089" w:rsidP="00400D21">
      <w:pPr>
        <w:spacing w:after="0" w:line="240" w:lineRule="auto"/>
      </w:pPr>
      <w:r>
        <w:separator/>
      </w:r>
    </w:p>
  </w:endnote>
  <w:endnote w:type="continuationSeparator" w:id="0">
    <w:p w:rsidR="003B2089" w:rsidRDefault="003B2089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89" w:rsidRDefault="003B2089" w:rsidP="00400D21">
      <w:pPr>
        <w:spacing w:after="0" w:line="240" w:lineRule="auto"/>
      </w:pPr>
      <w:r>
        <w:separator/>
      </w:r>
    </w:p>
  </w:footnote>
  <w:footnote w:type="continuationSeparator" w:id="0">
    <w:p w:rsidR="003B2089" w:rsidRDefault="003B2089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C5"/>
    <w:multiLevelType w:val="hybridMultilevel"/>
    <w:tmpl w:val="52E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CB8"/>
    <w:multiLevelType w:val="hybridMultilevel"/>
    <w:tmpl w:val="A1D85A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3304"/>
    <w:multiLevelType w:val="hybridMultilevel"/>
    <w:tmpl w:val="DB0636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41F2B91"/>
    <w:multiLevelType w:val="hybridMultilevel"/>
    <w:tmpl w:val="431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3EE2"/>
    <w:multiLevelType w:val="hybridMultilevel"/>
    <w:tmpl w:val="61E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199"/>
    <w:multiLevelType w:val="hybridMultilevel"/>
    <w:tmpl w:val="25D0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85867"/>
    <w:multiLevelType w:val="hybridMultilevel"/>
    <w:tmpl w:val="8124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235D8"/>
    <w:multiLevelType w:val="hybridMultilevel"/>
    <w:tmpl w:val="917CE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73B4A"/>
    <w:multiLevelType w:val="hybridMultilevel"/>
    <w:tmpl w:val="90C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E4E31"/>
    <w:multiLevelType w:val="hybridMultilevel"/>
    <w:tmpl w:val="ED16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4FE7"/>
    <w:multiLevelType w:val="hybridMultilevel"/>
    <w:tmpl w:val="080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6603A"/>
    <w:multiLevelType w:val="hybridMultilevel"/>
    <w:tmpl w:val="BBCE88A6"/>
    <w:lvl w:ilvl="0" w:tplc="B8D8B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015E0"/>
    <w:multiLevelType w:val="hybridMultilevel"/>
    <w:tmpl w:val="4604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1790C"/>
    <w:multiLevelType w:val="hybridMultilevel"/>
    <w:tmpl w:val="04E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77BF9"/>
    <w:multiLevelType w:val="hybridMultilevel"/>
    <w:tmpl w:val="F0940738"/>
    <w:lvl w:ilvl="0" w:tplc="74124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907B6"/>
    <w:multiLevelType w:val="hybridMultilevel"/>
    <w:tmpl w:val="CC44C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15"/>
  </w:num>
  <w:num w:numId="12">
    <w:abstractNumId w:val="7"/>
  </w:num>
  <w:num w:numId="13">
    <w:abstractNumId w:val="10"/>
  </w:num>
  <w:num w:numId="14">
    <w:abstractNumId w:val="6"/>
  </w:num>
  <w:num w:numId="15">
    <w:abstractNumId w:val="16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34F85"/>
    <w:rsid w:val="00047C4A"/>
    <w:rsid w:val="00064D58"/>
    <w:rsid w:val="00082F56"/>
    <w:rsid w:val="000A6FA6"/>
    <w:rsid w:val="000D268B"/>
    <w:rsid w:val="00175397"/>
    <w:rsid w:val="001E173D"/>
    <w:rsid w:val="00227F58"/>
    <w:rsid w:val="0029682A"/>
    <w:rsid w:val="00297D71"/>
    <w:rsid w:val="002F4703"/>
    <w:rsid w:val="00351A29"/>
    <w:rsid w:val="0038012F"/>
    <w:rsid w:val="003A6358"/>
    <w:rsid w:val="003B2089"/>
    <w:rsid w:val="00400D21"/>
    <w:rsid w:val="004456B6"/>
    <w:rsid w:val="004E2997"/>
    <w:rsid w:val="00507F19"/>
    <w:rsid w:val="0051771E"/>
    <w:rsid w:val="00670391"/>
    <w:rsid w:val="00670674"/>
    <w:rsid w:val="00694110"/>
    <w:rsid w:val="0072653A"/>
    <w:rsid w:val="007609D0"/>
    <w:rsid w:val="007770E9"/>
    <w:rsid w:val="00794386"/>
    <w:rsid w:val="00794457"/>
    <w:rsid w:val="007A5B19"/>
    <w:rsid w:val="007F5F01"/>
    <w:rsid w:val="00827BD9"/>
    <w:rsid w:val="00862A65"/>
    <w:rsid w:val="00863C63"/>
    <w:rsid w:val="00A472CD"/>
    <w:rsid w:val="00A6227A"/>
    <w:rsid w:val="00A76588"/>
    <w:rsid w:val="00B253B9"/>
    <w:rsid w:val="00BD4F0C"/>
    <w:rsid w:val="00C55B74"/>
    <w:rsid w:val="00C679FC"/>
    <w:rsid w:val="00CC7550"/>
    <w:rsid w:val="00CE720A"/>
    <w:rsid w:val="00D37B7C"/>
    <w:rsid w:val="00D802CC"/>
    <w:rsid w:val="00D85326"/>
    <w:rsid w:val="00DD16A6"/>
    <w:rsid w:val="00E25C2E"/>
    <w:rsid w:val="00E573B8"/>
    <w:rsid w:val="00EB5026"/>
    <w:rsid w:val="00F017B0"/>
    <w:rsid w:val="00F7736A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7E4C2-659E-45D5-9AA4-D3A176E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customStyle="1" w:styleId="e24kjd">
    <w:name w:val="e24kjd"/>
    <w:basedOn w:val="DefaultParagraphFont"/>
    <w:rsid w:val="004E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apic.org/bayarea/hom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ra.panagakos@stryk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2020-10-26T20:56:00Z</dcterms:created>
  <dcterms:modified xsi:type="dcterms:W3CDTF">2020-10-26T20:56:00Z</dcterms:modified>
</cp:coreProperties>
</file>