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Default="00064D58" w:rsidP="00400D21">
      <w:pPr>
        <w:jc w:val="center"/>
      </w:pPr>
    </w:p>
    <w:p w:rsidR="00400D21" w:rsidRPr="00E573B8" w:rsidRDefault="00E573B8" w:rsidP="00400D21">
      <w:pPr>
        <w:jc w:val="center"/>
        <w:rPr>
          <w:b/>
        </w:rPr>
      </w:pPr>
      <w:r w:rsidRPr="00E573B8">
        <w:rPr>
          <w:b/>
        </w:rPr>
        <w:t>August 28, 2020</w:t>
      </w:r>
    </w:p>
    <w:p w:rsidR="00E573B8" w:rsidRPr="00E573B8" w:rsidRDefault="00E573B8" w:rsidP="00E573B8">
      <w:pPr>
        <w:spacing w:line="240" w:lineRule="auto"/>
        <w:contextualSpacing/>
        <w:jc w:val="center"/>
        <w:rPr>
          <w:b/>
        </w:rPr>
      </w:pPr>
      <w:r w:rsidRPr="00E573B8">
        <w:rPr>
          <w:b/>
        </w:rPr>
        <w:t>Location: Virtual via Microsoft Teams</w:t>
      </w:r>
    </w:p>
    <w:p w:rsidR="00E573B8" w:rsidRPr="00E573B8" w:rsidRDefault="00E573B8" w:rsidP="00E573B8">
      <w:pPr>
        <w:spacing w:line="240" w:lineRule="auto"/>
        <w:contextualSpacing/>
        <w:jc w:val="center"/>
        <w:rPr>
          <w:b/>
        </w:rPr>
      </w:pPr>
    </w:p>
    <w:p w:rsidR="004456B6" w:rsidRPr="00E573B8" w:rsidRDefault="004456B6" w:rsidP="00400D21">
      <w:pPr>
        <w:jc w:val="center"/>
        <w:rPr>
          <w:b/>
        </w:rPr>
      </w:pPr>
      <w:r w:rsidRPr="00E573B8">
        <w:rPr>
          <w:b/>
        </w:rPr>
        <w:t>Meeting Minutes</w:t>
      </w:r>
    </w:p>
    <w:p w:rsidR="004456B6" w:rsidRDefault="004456B6" w:rsidP="004456B6">
      <w:pPr>
        <w:rPr>
          <w:b/>
        </w:rPr>
      </w:pPr>
    </w:p>
    <w:p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670391">
        <w:rPr>
          <w:b/>
        </w:rPr>
        <w:t>12:00 pm</w:t>
      </w:r>
      <w:r>
        <w:rPr>
          <w:b/>
        </w:rPr>
        <w:tab/>
        <w:t xml:space="preserve">End time: </w:t>
      </w:r>
      <w:r w:rsidR="00670391">
        <w:rPr>
          <w:b/>
        </w:rPr>
        <w:t>2:00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Tr="004456B6">
        <w:tc>
          <w:tcPr>
            <w:tcW w:w="9350" w:type="dxa"/>
          </w:tcPr>
          <w:p w:rsidR="004456B6" w:rsidRPr="00E573B8" w:rsidRDefault="00E573B8" w:rsidP="004456B6">
            <w:pPr>
              <w:rPr>
                <w:b/>
              </w:rPr>
            </w:pPr>
            <w:r w:rsidRPr="00E573B8">
              <w:rPr>
                <w:b/>
              </w:rPr>
              <w:t>Chapter Meeting Sponsor: None</w:t>
            </w:r>
          </w:p>
        </w:tc>
      </w:tr>
      <w:tr w:rsidR="004456B6" w:rsidTr="004456B6">
        <w:tc>
          <w:tcPr>
            <w:tcW w:w="9350" w:type="dxa"/>
          </w:tcPr>
          <w:p w:rsidR="004456B6" w:rsidRPr="00E573B8" w:rsidRDefault="004456B6" w:rsidP="004456B6">
            <w:pPr>
              <w:rPr>
                <w:b/>
              </w:rPr>
            </w:pPr>
            <w:r w:rsidRPr="00E573B8">
              <w:rPr>
                <w:b/>
              </w:rPr>
              <w:t>Minutes</w:t>
            </w:r>
            <w:r w:rsidR="007609D0" w:rsidRPr="00E573B8">
              <w:rPr>
                <w:b/>
              </w:rPr>
              <w:t>:</w:t>
            </w:r>
            <w:r w:rsidR="00F017B0" w:rsidRPr="00E573B8">
              <w:rPr>
                <w:b/>
              </w:rPr>
              <w:t xml:space="preserve"> </w:t>
            </w:r>
            <w:r w:rsidRPr="00E573B8">
              <w:t>Minutes were approved as written</w:t>
            </w:r>
          </w:p>
        </w:tc>
      </w:tr>
      <w:tr w:rsidR="00670391" w:rsidTr="004456B6">
        <w:tc>
          <w:tcPr>
            <w:tcW w:w="9350" w:type="dxa"/>
          </w:tcPr>
          <w:p w:rsidR="00670391" w:rsidRPr="00E573B8" w:rsidRDefault="00E573B8" w:rsidP="00E573B8">
            <w:r w:rsidRPr="00E573B8">
              <w:rPr>
                <w:b/>
              </w:rPr>
              <w:t>Guest Speaker</w:t>
            </w:r>
            <w:r w:rsidRPr="00E573B8">
              <w:t xml:space="preserve">: </w:t>
            </w:r>
            <w:r w:rsidRPr="00E573B8">
              <w:t>Chaz Rhone, MPH, CIC, FAPIC</w:t>
            </w:r>
            <w:r w:rsidRPr="00E573B8">
              <w:t xml:space="preserve"> </w:t>
            </w:r>
            <w:r w:rsidRPr="00E573B8">
              <w:t>Division Manager, Infection Prevention HCA Healthcare – North Florida Division</w:t>
            </w:r>
            <w:r w:rsidRPr="00E573B8">
              <w:t xml:space="preserve">. </w:t>
            </w:r>
            <w:r w:rsidRPr="00E573B8">
              <w:t>APIC’s Competency Model</w:t>
            </w:r>
            <w:r w:rsidRPr="00E573B8">
              <w:t>.</w:t>
            </w:r>
          </w:p>
        </w:tc>
      </w:tr>
      <w:tr w:rsidR="004456B6" w:rsidTr="004456B6">
        <w:tc>
          <w:tcPr>
            <w:tcW w:w="9350" w:type="dxa"/>
          </w:tcPr>
          <w:p w:rsidR="004456B6" w:rsidRPr="00E573B8" w:rsidRDefault="004456B6" w:rsidP="00E573B8">
            <w:pPr>
              <w:rPr>
                <w:b/>
              </w:rPr>
            </w:pPr>
            <w:r w:rsidRPr="00E573B8">
              <w:rPr>
                <w:b/>
              </w:rPr>
              <w:t>Presidents Report</w:t>
            </w:r>
            <w:r w:rsidR="00670391" w:rsidRPr="00E573B8">
              <w:rPr>
                <w:b/>
              </w:rPr>
              <w:t xml:space="preserve"> </w:t>
            </w:r>
            <w:r w:rsidR="00670391" w:rsidRPr="00E573B8">
              <w:t xml:space="preserve">– </w:t>
            </w:r>
          </w:p>
          <w:p w:rsidR="00E573B8" w:rsidRPr="00E573B8" w:rsidRDefault="00E573B8" w:rsidP="00E573B8">
            <w:pPr>
              <w:pStyle w:val="ListParagraph"/>
              <w:numPr>
                <w:ilvl w:val="1"/>
                <w:numId w:val="11"/>
              </w:numPr>
              <w:spacing w:after="200"/>
            </w:pPr>
            <w:r w:rsidRPr="00E573B8">
              <w:t>President’s Report</w:t>
            </w:r>
            <w:r w:rsidRPr="00E573B8">
              <w:tab/>
            </w:r>
            <w:r w:rsidRPr="00E573B8">
              <w:tab/>
            </w:r>
            <w:r w:rsidRPr="00E573B8">
              <w:tab/>
            </w:r>
            <w:r w:rsidRPr="00E573B8">
              <w:tab/>
            </w:r>
            <w:r w:rsidRPr="00E573B8">
              <w:tab/>
              <w:t xml:space="preserve"> </w:t>
            </w:r>
          </w:p>
          <w:p w:rsidR="00E573B8" w:rsidRPr="00E573B8" w:rsidRDefault="00E573B8" w:rsidP="00E573B8">
            <w:pPr>
              <w:pStyle w:val="ListParagraph"/>
              <w:numPr>
                <w:ilvl w:val="1"/>
                <w:numId w:val="11"/>
              </w:numPr>
              <w:spacing w:after="200"/>
            </w:pPr>
            <w:r w:rsidRPr="00E573B8">
              <w:t>APIC Online Support</w:t>
            </w:r>
            <w:r w:rsidR="00DD16A6">
              <w:t>: great resources and p</w:t>
            </w:r>
            <w:r w:rsidR="00B253B9">
              <w:t xml:space="preserve">ortal for COVID19. Pink book, </w:t>
            </w:r>
            <w:proofErr w:type="spellStart"/>
            <w:proofErr w:type="gramStart"/>
            <w:r w:rsidR="00B253B9">
              <w:t>ect</w:t>
            </w:r>
            <w:proofErr w:type="spellEnd"/>
            <w:proofErr w:type="gramEnd"/>
            <w:r w:rsidR="00B253B9">
              <w:t>.</w:t>
            </w:r>
          </w:p>
          <w:p w:rsidR="00E573B8" w:rsidRPr="00E573B8" w:rsidRDefault="00E573B8" w:rsidP="00E573B8">
            <w:pPr>
              <w:pStyle w:val="ListParagraph"/>
              <w:numPr>
                <w:ilvl w:val="1"/>
                <w:numId w:val="11"/>
              </w:numPr>
              <w:spacing w:after="200"/>
            </w:pPr>
            <w:r w:rsidRPr="00E573B8">
              <w:t>Fall planning – Influenza, etc.</w:t>
            </w:r>
          </w:p>
          <w:p w:rsidR="004456B6" w:rsidRPr="00DD16A6" w:rsidRDefault="00E573B8" w:rsidP="00DD16A6">
            <w:pPr>
              <w:pStyle w:val="ListParagraph"/>
              <w:numPr>
                <w:ilvl w:val="1"/>
                <w:numId w:val="11"/>
              </w:numPr>
            </w:pPr>
            <w:r w:rsidRPr="00E573B8">
              <w:t xml:space="preserve">Thoughts </w:t>
            </w:r>
            <w:r w:rsidR="00DD16A6">
              <w:t>o</w:t>
            </w:r>
            <w:r w:rsidR="00047C4A">
              <w:t>n in person meetings post COVD19</w:t>
            </w:r>
            <w:bookmarkStart w:id="0" w:name="_GoBack"/>
            <w:bookmarkEnd w:id="0"/>
          </w:p>
        </w:tc>
      </w:tr>
      <w:tr w:rsidR="00E573B8" w:rsidTr="004456B6">
        <w:tc>
          <w:tcPr>
            <w:tcW w:w="9350" w:type="dxa"/>
          </w:tcPr>
          <w:p w:rsidR="00DD16A6" w:rsidRDefault="00DD16A6" w:rsidP="00DD16A6">
            <w:pPr>
              <w:spacing w:after="200"/>
              <w:rPr>
                <w:b/>
              </w:rPr>
            </w:pPr>
            <w:r>
              <w:rPr>
                <w:b/>
              </w:rPr>
              <w:t>Education</w:t>
            </w:r>
            <w:r w:rsidR="00E573B8" w:rsidRPr="00DD16A6">
              <w:rPr>
                <w:b/>
              </w:rPr>
              <w:t xml:space="preserve"> Report</w:t>
            </w:r>
            <w:r>
              <w:rPr>
                <w:b/>
              </w:rPr>
              <w:t xml:space="preserve"> -</w:t>
            </w:r>
          </w:p>
          <w:p w:rsidR="00DD16A6" w:rsidRPr="008352F4" w:rsidRDefault="00DD16A6" w:rsidP="00DD16A6">
            <w:pPr>
              <w:rPr>
                <w:b/>
                <w:bCs/>
              </w:rPr>
            </w:pPr>
            <w:r w:rsidRPr="008352F4">
              <w:rPr>
                <w:b/>
                <w:bCs/>
              </w:rPr>
              <w:t xml:space="preserve">APIC </w:t>
            </w:r>
            <w:r>
              <w:rPr>
                <w:b/>
                <w:bCs/>
              </w:rPr>
              <w:t>Education</w:t>
            </w:r>
          </w:p>
          <w:p w:rsidR="00DD16A6" w:rsidRDefault="00DD16A6" w:rsidP="00DD16A6">
            <w:r>
              <w:t>Kim Atr</w:t>
            </w:r>
            <w:r>
              <w:t xml:space="preserve">ubin, </w:t>
            </w:r>
            <w:r>
              <w:t>report</w:t>
            </w:r>
            <w:r>
              <w:t>s</w:t>
            </w:r>
            <w:r>
              <w:t xml:space="preserve"> the following from the APIC Education Committee. </w:t>
            </w:r>
          </w:p>
          <w:p w:rsidR="00DD16A6" w:rsidRDefault="00DD16A6" w:rsidP="00DD16A6">
            <w:r>
              <w:t xml:space="preserve">-looking at topics for various educational offerings next year, so if anyone wants a particular webinar topic, please email Kim </w:t>
            </w:r>
            <w:hyperlink r:id="rId7" w:history="1">
              <w:r>
                <w:rPr>
                  <w:rStyle w:val="Hyperlink"/>
                </w:rPr>
                <w:t>KAtrubin@tgh.org</w:t>
              </w:r>
            </w:hyperlink>
          </w:p>
          <w:p w:rsidR="00DD16A6" w:rsidRDefault="00DD16A6" w:rsidP="00DD16A6">
            <w:r>
              <w:t xml:space="preserve">-in the fall, APIC will put out several </w:t>
            </w:r>
            <w:proofErr w:type="spellStart"/>
            <w:r>
              <w:t>microlessons</w:t>
            </w:r>
            <w:proofErr w:type="spellEnd"/>
            <w:r>
              <w:t xml:space="preserve"> (quick presentations to learn about one topic, they are 5-15 minutes in length).  Will be available to members only.</w:t>
            </w:r>
          </w:p>
          <w:p w:rsidR="00DD16A6" w:rsidRDefault="00DD16A6" w:rsidP="00DD16A6">
            <w:r>
              <w:t xml:space="preserve">-working on IP week in October (18-24), sounds like APIC will do several mental health sessions leading up to IP week, so be on the </w:t>
            </w:r>
            <w:proofErr w:type="spellStart"/>
            <w:r>
              <w:t>loo</w:t>
            </w:r>
            <w:r>
              <w:t>k out</w:t>
            </w:r>
            <w:proofErr w:type="spellEnd"/>
            <w:r>
              <w:t xml:space="preserve"> for this.  This is</w:t>
            </w:r>
            <w:r>
              <w:t xml:space="preserve"> an important topic right now for IPs. </w:t>
            </w:r>
          </w:p>
          <w:p w:rsidR="00DD16A6" w:rsidRPr="008352F4" w:rsidRDefault="00DD16A6" w:rsidP="00DD16A6">
            <w:pPr>
              <w:rPr>
                <w:b/>
                <w:bCs/>
              </w:rPr>
            </w:pPr>
            <w:r>
              <w:rPr>
                <w:b/>
                <w:bCs/>
              </w:rPr>
              <w:t>BAPIC Education Subcommittee</w:t>
            </w:r>
          </w:p>
          <w:p w:rsidR="00DD16A6" w:rsidRDefault="00DD16A6" w:rsidP="00DD16A6">
            <w:r>
              <w:t xml:space="preserve">Subcommittee met which included Val Henderson, Diana Doughty, </w:t>
            </w:r>
            <w:proofErr w:type="spellStart"/>
            <w:r>
              <w:t>Adicia</w:t>
            </w:r>
            <w:proofErr w:type="spellEnd"/>
            <w:r>
              <w:t xml:space="preserve"> </w:t>
            </w:r>
            <w:proofErr w:type="spellStart"/>
            <w:r>
              <w:t>Bathon</w:t>
            </w:r>
            <w:proofErr w:type="spellEnd"/>
            <w:r>
              <w:t xml:space="preserve">, Pamela Caruthers and Stacy Martin (She was unable to participate but gave </w:t>
            </w:r>
            <w:proofErr w:type="spellStart"/>
            <w:r>
              <w:t>feed back</w:t>
            </w:r>
            <w:proofErr w:type="spellEnd"/>
            <w:r>
              <w:t xml:space="preserve"> after the meeting). </w:t>
            </w:r>
          </w:p>
          <w:p w:rsidR="00DD16A6" w:rsidRDefault="00DD16A6" w:rsidP="00DD16A6">
            <w:r>
              <w:t xml:space="preserve">The subcommittee discussed new eligibility for educational support or conference travel given by BAPIC, the reason for this is to create fairness and assist with committee participation. </w:t>
            </w:r>
            <w:r w:rsidR="001E173D">
              <w:t xml:space="preserve">The </w:t>
            </w:r>
            <w:proofErr w:type="spellStart"/>
            <w:r w:rsidR="001E173D">
              <w:t>sub committee</w:t>
            </w:r>
            <w:proofErr w:type="spellEnd"/>
            <w:r w:rsidR="001E173D">
              <w:t xml:space="preserve"> </w:t>
            </w:r>
            <w:r>
              <w:t>propose</w:t>
            </w:r>
            <w:r w:rsidR="001E173D">
              <w:t>d</w:t>
            </w:r>
            <w:r>
              <w:t xml:space="preserve"> the following to </w:t>
            </w:r>
            <w:proofErr w:type="gramStart"/>
            <w:r>
              <w:t>be brought</w:t>
            </w:r>
            <w:proofErr w:type="gramEnd"/>
            <w:r>
              <w:t xml:space="preserve"> for final board approval and BAPIC membership approval. </w:t>
            </w:r>
            <w:proofErr w:type="gramStart"/>
            <w:r w:rsidR="001E173D">
              <w:t>Members voted to approve the proposal be brought</w:t>
            </w:r>
            <w:proofErr w:type="gramEnd"/>
            <w:r w:rsidR="001E173D">
              <w:t xml:space="preserve"> to the board for approval. </w:t>
            </w:r>
          </w:p>
          <w:p w:rsidR="00DD16A6" w:rsidRDefault="00DD16A6" w:rsidP="00DD16A6">
            <w:pPr>
              <w:pStyle w:val="ListParagraph"/>
              <w:numPr>
                <w:ilvl w:val="0"/>
                <w:numId w:val="13"/>
              </w:numPr>
            </w:pPr>
            <w:r>
              <w:t>You can only win once every 3 years</w:t>
            </w:r>
          </w:p>
          <w:p w:rsidR="00DD16A6" w:rsidRDefault="00DD16A6" w:rsidP="00DD16A6">
            <w:pPr>
              <w:pStyle w:val="ListParagraph"/>
              <w:numPr>
                <w:ilvl w:val="0"/>
                <w:numId w:val="13"/>
              </w:numPr>
            </w:pPr>
            <w:proofErr w:type="gramStart"/>
            <w:r>
              <w:t>1</w:t>
            </w:r>
            <w:proofErr w:type="gramEnd"/>
            <w:r>
              <w:t xml:space="preserve"> or more depending on budget for general lottery.</w:t>
            </w:r>
          </w:p>
          <w:p w:rsidR="00DD16A6" w:rsidRDefault="00DD16A6" w:rsidP="00DD16A6">
            <w:pPr>
              <w:pStyle w:val="ListParagraph"/>
              <w:numPr>
                <w:ilvl w:val="0"/>
                <w:numId w:val="13"/>
              </w:numPr>
            </w:pPr>
            <w:r>
              <w:t>1 winner should be selected from those volunteering on a committee or subcommittee, which should include but is not limited to education, nominating, conference (committee not volunteering for the day of conference)</w:t>
            </w:r>
          </w:p>
          <w:p w:rsidR="00DD16A6" w:rsidRDefault="00DD16A6" w:rsidP="00DD16A6">
            <w:r>
              <w:t xml:space="preserve">Following the conference the winner would attend, they would need to present at the next BAPIC meeting, it should not be postponed, this could result in issuing of a 1099 at the end of the year. </w:t>
            </w:r>
          </w:p>
          <w:p w:rsidR="00DD16A6" w:rsidRDefault="00DD16A6" w:rsidP="00DD16A6">
            <w:r>
              <w:t xml:space="preserve">Presentations should be: </w:t>
            </w:r>
          </w:p>
          <w:p w:rsidR="00DD16A6" w:rsidRDefault="00DD16A6" w:rsidP="00DD16A6">
            <w:pPr>
              <w:pStyle w:val="ListParagraph"/>
              <w:numPr>
                <w:ilvl w:val="0"/>
                <w:numId w:val="14"/>
              </w:numPr>
            </w:pPr>
            <w:r>
              <w:t>One particular topic</w:t>
            </w:r>
          </w:p>
          <w:p w:rsidR="00DD16A6" w:rsidRDefault="00DD16A6" w:rsidP="00DD16A6">
            <w:pPr>
              <w:pStyle w:val="ListParagraph"/>
              <w:numPr>
                <w:ilvl w:val="0"/>
                <w:numId w:val="14"/>
              </w:numPr>
            </w:pPr>
            <w:r>
              <w:t xml:space="preserve">Notified to secretary of topic ahead of time to </w:t>
            </w:r>
            <w:proofErr w:type="gramStart"/>
            <w:r>
              <w:t>be added</w:t>
            </w:r>
            <w:proofErr w:type="gramEnd"/>
            <w:r>
              <w:t xml:space="preserve"> to the agenda and topics not repeated by multiple presenters. </w:t>
            </w:r>
          </w:p>
          <w:p w:rsidR="00DD16A6" w:rsidRDefault="00DD16A6" w:rsidP="00DD16A6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 xml:space="preserve">Should be around 10 minutes long.  </w:t>
            </w:r>
          </w:p>
          <w:p w:rsidR="00DD16A6" w:rsidRDefault="00DD16A6" w:rsidP="00DD16A6">
            <w:pPr>
              <w:pStyle w:val="ListParagraph"/>
              <w:numPr>
                <w:ilvl w:val="0"/>
                <w:numId w:val="14"/>
              </w:numPr>
            </w:pPr>
            <w:r>
              <w:t xml:space="preserve">Purpose of this is to ensure that the entire BAPIC membership benefits from sending the person for educational support. </w:t>
            </w:r>
          </w:p>
          <w:p w:rsidR="00DD16A6" w:rsidRDefault="00DD16A6" w:rsidP="00DD16A6">
            <w:r>
              <w:t xml:space="preserve">*additionally it </w:t>
            </w:r>
            <w:proofErr w:type="gramStart"/>
            <w:r>
              <w:t>was mentioned</w:t>
            </w:r>
            <w:proofErr w:type="gramEnd"/>
            <w:r>
              <w:t xml:space="preserve"> to keep it where a board member could send a non-board member to a local meeting if necessary. </w:t>
            </w:r>
          </w:p>
          <w:p w:rsidR="00E573B8" w:rsidRPr="00DD16A6" w:rsidRDefault="001E173D" w:rsidP="00DD16A6">
            <w:r>
              <w:t xml:space="preserve">Lastly </w:t>
            </w:r>
            <w:r w:rsidR="00DD16A6">
              <w:t xml:space="preserve">looking into the possibility of CEUs </w:t>
            </w:r>
            <w:proofErr w:type="gramStart"/>
            <w:r w:rsidR="00DD16A6">
              <w:t>being completed</w:t>
            </w:r>
            <w:proofErr w:type="gramEnd"/>
            <w:r w:rsidR="00DD16A6">
              <w:t xml:space="preserve"> thru BAPIC as it is now a new way to renew CIC certification. 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DD16A6">
            <w:r>
              <w:rPr>
                <w:b/>
              </w:rPr>
              <w:lastRenderedPageBreak/>
              <w:t>Legislative Report</w:t>
            </w:r>
            <w:r w:rsidR="00670391">
              <w:rPr>
                <w:b/>
              </w:rPr>
              <w:t xml:space="preserve"> </w:t>
            </w:r>
            <w:r w:rsidR="00E573B8">
              <w:t>– Nothing to report</w:t>
            </w:r>
          </w:p>
          <w:p w:rsidR="000D268B" w:rsidRDefault="000D268B" w:rsidP="00DD16A6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</w:p>
          <w:p w:rsidR="004456B6" w:rsidRPr="00C55B74" w:rsidRDefault="00D37B7C" w:rsidP="004456B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3692F">
              <w:t>See financial report on file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Department of Health Reports</w:t>
            </w:r>
          </w:p>
          <w:p w:rsidR="004456B6" w:rsidRPr="00DD16A6" w:rsidRDefault="00E573B8" w:rsidP="00CC7550">
            <w:pPr>
              <w:pStyle w:val="ListParagraph"/>
              <w:numPr>
                <w:ilvl w:val="0"/>
                <w:numId w:val="10"/>
              </w:numPr>
            </w:pPr>
            <w:r w:rsidRPr="00DD16A6">
              <w:t>No reports</w:t>
            </w:r>
            <w:r w:rsidR="002F4703" w:rsidRPr="00DD16A6">
              <w:t xml:space="preserve"> </w:t>
            </w:r>
          </w:p>
        </w:tc>
      </w:tr>
      <w:tr w:rsidR="004456B6" w:rsidTr="004456B6">
        <w:tc>
          <w:tcPr>
            <w:tcW w:w="9350" w:type="dxa"/>
          </w:tcPr>
          <w:p w:rsidR="00227F58" w:rsidRDefault="004456B6" w:rsidP="004456B6">
            <w:pPr>
              <w:rPr>
                <w:b/>
              </w:rPr>
            </w:pPr>
            <w:r>
              <w:rPr>
                <w:b/>
              </w:rPr>
              <w:t>Open Agenda</w:t>
            </w:r>
            <w:r w:rsidR="00227F58">
              <w:rPr>
                <w:b/>
              </w:rPr>
              <w:t xml:space="preserve"> - </w:t>
            </w:r>
          </w:p>
          <w:p w:rsidR="004456B6" w:rsidRPr="00175397" w:rsidRDefault="00E573B8" w:rsidP="004456B6">
            <w:pPr>
              <w:pStyle w:val="ListParagraph"/>
              <w:numPr>
                <w:ilvl w:val="0"/>
                <w:numId w:val="4"/>
              </w:numPr>
              <w:rPr>
                <w:b/>
                <w:i/>
              </w:rPr>
            </w:pPr>
            <w:r>
              <w:t xml:space="preserve">New news: Stacy Martin is new Director. TGH is getting new IP in mid-September. </w:t>
            </w:r>
          </w:p>
        </w:tc>
      </w:tr>
    </w:tbl>
    <w:p w:rsidR="00175397" w:rsidRDefault="00175397" w:rsidP="00400D21">
      <w:pPr>
        <w:jc w:val="center"/>
        <w:rPr>
          <w:b/>
          <w:sz w:val="24"/>
          <w:szCs w:val="24"/>
        </w:rPr>
      </w:pPr>
    </w:p>
    <w:p w:rsidR="0029682A" w:rsidRPr="00863C63" w:rsidRDefault="00E573B8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Next Meeting: October 23, 2020</w:t>
      </w:r>
    </w:p>
    <w:p w:rsidR="0029682A" w:rsidRPr="00863C63" w:rsidRDefault="00670391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Time: 12:00 pm – 2:00 pm</w:t>
      </w:r>
    </w:p>
    <w:p w:rsidR="0029682A" w:rsidRPr="00863C63" w:rsidRDefault="0029682A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Location</w:t>
      </w:r>
      <w:r w:rsidR="00670391" w:rsidRPr="00863C63">
        <w:rPr>
          <w:b/>
          <w:sz w:val="24"/>
          <w:szCs w:val="24"/>
        </w:rPr>
        <w:t xml:space="preserve">: </w:t>
      </w:r>
      <w:r w:rsidR="00E573B8">
        <w:rPr>
          <w:b/>
          <w:sz w:val="24"/>
          <w:szCs w:val="24"/>
        </w:rPr>
        <w:t>TBD</w:t>
      </w:r>
    </w:p>
    <w:p w:rsidR="0029682A" w:rsidRDefault="0029682A" w:rsidP="00400D21">
      <w:pPr>
        <w:jc w:val="center"/>
        <w:rPr>
          <w:b/>
        </w:rPr>
      </w:pPr>
    </w:p>
    <w:p w:rsidR="0029682A" w:rsidRPr="00863C63" w:rsidRDefault="0029682A" w:rsidP="0029682A">
      <w:pPr>
        <w:pStyle w:val="Default"/>
        <w:rPr>
          <w:color w:val="0000FF"/>
        </w:rPr>
      </w:pPr>
      <w:r w:rsidRPr="00863C63">
        <w:t xml:space="preserve">Please Visit the BAPIC Chapter 55 Website: </w:t>
      </w:r>
      <w:hyperlink r:id="rId8" w:history="1">
        <w:r w:rsidRPr="00863C63">
          <w:rPr>
            <w:rStyle w:val="Hyperlink"/>
          </w:rPr>
          <w:t>http://community.apic.org/bayarea/home/</w:t>
        </w:r>
      </w:hyperlink>
      <w:r w:rsidRPr="00863C63">
        <w:rPr>
          <w:color w:val="0000FF"/>
        </w:rPr>
        <w:t xml:space="preserve"> 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:rsidR="0029682A" w:rsidRDefault="0029682A" w:rsidP="0029682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p w:rsidR="00082F56" w:rsidRPr="00082F56" w:rsidRDefault="00082F56" w:rsidP="0029682A">
      <w:pPr>
        <w:jc w:val="center"/>
      </w:pPr>
    </w:p>
    <w:sectPr w:rsidR="00082F56" w:rsidRPr="00082F5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89" w:rsidRDefault="003B2089" w:rsidP="00400D21">
      <w:pPr>
        <w:spacing w:after="0" w:line="240" w:lineRule="auto"/>
      </w:pPr>
      <w:r>
        <w:separator/>
      </w:r>
    </w:p>
  </w:endnote>
  <w:endnote w:type="continuationSeparator" w:id="0">
    <w:p w:rsidR="003B2089" w:rsidRDefault="003B2089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89" w:rsidRDefault="003B2089" w:rsidP="00400D21">
      <w:pPr>
        <w:spacing w:after="0" w:line="240" w:lineRule="auto"/>
      </w:pPr>
      <w:r>
        <w:separator/>
      </w:r>
    </w:p>
  </w:footnote>
  <w:footnote w:type="continuationSeparator" w:id="0">
    <w:p w:rsidR="003B2089" w:rsidRDefault="003B2089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C5"/>
    <w:multiLevelType w:val="hybridMultilevel"/>
    <w:tmpl w:val="52E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F2B91"/>
    <w:multiLevelType w:val="hybridMultilevel"/>
    <w:tmpl w:val="4312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3EE2"/>
    <w:multiLevelType w:val="hybridMultilevel"/>
    <w:tmpl w:val="61E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82199"/>
    <w:multiLevelType w:val="hybridMultilevel"/>
    <w:tmpl w:val="25D0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5867"/>
    <w:multiLevelType w:val="hybridMultilevel"/>
    <w:tmpl w:val="8124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73B4A"/>
    <w:multiLevelType w:val="hybridMultilevel"/>
    <w:tmpl w:val="90C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E4E31"/>
    <w:multiLevelType w:val="hybridMultilevel"/>
    <w:tmpl w:val="ED16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54FE7"/>
    <w:multiLevelType w:val="hybridMultilevel"/>
    <w:tmpl w:val="080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03A"/>
    <w:multiLevelType w:val="hybridMultilevel"/>
    <w:tmpl w:val="BBCE88A6"/>
    <w:lvl w:ilvl="0" w:tplc="B8D8B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1790C"/>
    <w:multiLevelType w:val="hybridMultilevel"/>
    <w:tmpl w:val="04E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77BF9"/>
    <w:multiLevelType w:val="hybridMultilevel"/>
    <w:tmpl w:val="F0940738"/>
    <w:lvl w:ilvl="0" w:tplc="74124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34F85"/>
    <w:rsid w:val="00047C4A"/>
    <w:rsid w:val="00064D58"/>
    <w:rsid w:val="00082F56"/>
    <w:rsid w:val="000D268B"/>
    <w:rsid w:val="00175397"/>
    <w:rsid w:val="001E173D"/>
    <w:rsid w:val="00227F58"/>
    <w:rsid w:val="0029682A"/>
    <w:rsid w:val="002F4703"/>
    <w:rsid w:val="0038012F"/>
    <w:rsid w:val="003A6358"/>
    <w:rsid w:val="003B2089"/>
    <w:rsid w:val="00400D21"/>
    <w:rsid w:val="004456B6"/>
    <w:rsid w:val="004E2997"/>
    <w:rsid w:val="00507F19"/>
    <w:rsid w:val="0051771E"/>
    <w:rsid w:val="00670391"/>
    <w:rsid w:val="00670674"/>
    <w:rsid w:val="00694110"/>
    <w:rsid w:val="0072653A"/>
    <w:rsid w:val="007609D0"/>
    <w:rsid w:val="007770E9"/>
    <w:rsid w:val="00794386"/>
    <w:rsid w:val="00794457"/>
    <w:rsid w:val="00862A65"/>
    <w:rsid w:val="00863C63"/>
    <w:rsid w:val="00A472CD"/>
    <w:rsid w:val="00A6227A"/>
    <w:rsid w:val="00A76588"/>
    <w:rsid w:val="00B253B9"/>
    <w:rsid w:val="00BD4F0C"/>
    <w:rsid w:val="00C55B74"/>
    <w:rsid w:val="00C679FC"/>
    <w:rsid w:val="00CC7550"/>
    <w:rsid w:val="00D37B7C"/>
    <w:rsid w:val="00D85326"/>
    <w:rsid w:val="00DD16A6"/>
    <w:rsid w:val="00E25C2E"/>
    <w:rsid w:val="00E573B8"/>
    <w:rsid w:val="00EB5026"/>
    <w:rsid w:val="00F017B0"/>
    <w:rsid w:val="00F7736A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A5C4"/>
  <w15:chartTrackingRefBased/>
  <w15:docId w15:val="{2977E4C2-659E-45D5-9AA4-D3A176E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  <w:style w:type="character" w:customStyle="1" w:styleId="e24kjd">
    <w:name w:val="e24kjd"/>
    <w:basedOn w:val="DefaultParagraphFont"/>
    <w:rsid w:val="004E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apic.org/bayarea/hom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rubin@tg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2020-08-28T19:28:00Z</dcterms:created>
  <dcterms:modified xsi:type="dcterms:W3CDTF">2020-08-28T19:51:00Z</dcterms:modified>
</cp:coreProperties>
</file>