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248D" w14:textId="65C0651D" w:rsidR="00150463" w:rsidRPr="00361328" w:rsidRDefault="00361328" w:rsidP="5C786F77">
      <w:pPr>
        <w:spacing w:after="0" w:line="22" w:lineRule="atLeast"/>
        <w:rPr>
          <w:rFonts w:ascii="Arial" w:hAnsi="Arial" w:cs="Arial"/>
        </w:rPr>
      </w:pPr>
      <w:r w:rsidRPr="00361328">
        <w:rPr>
          <w:rFonts w:ascii="Arial" w:hAnsi="Arial" w:cs="Arial"/>
          <w:noProof/>
        </w:rPr>
        <w:drawing>
          <wp:inline distT="0" distB="0" distL="0" distR="0" wp14:anchorId="1F822F33" wp14:editId="0EDD192A">
            <wp:extent cx="5943600" cy="998220"/>
            <wp:effectExtent l="0" t="0" r="0" b="0"/>
            <wp:docPr id="1266670679" name="Picture 1" descr="Logos for APIC Virginia and VDH HAI/AR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70679" name="Picture 1" descr="Logos for APIC Virginia and VDH HAI/AR Program"/>
                    <pic:cNvPicPr/>
                  </pic:nvPicPr>
                  <pic:blipFill rotWithShape="1">
                    <a:blip r:embed="rId8"/>
                    <a:srcRect t="18308" b="9016"/>
                    <a:stretch/>
                  </pic:blipFill>
                  <pic:spPr bwMode="auto">
                    <a:xfrm>
                      <a:off x="0" y="0"/>
                      <a:ext cx="5943600" cy="9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61328" w:rsidDel="00B02037">
        <w:rPr>
          <w:rFonts w:ascii="Arial" w:hAnsi="Arial" w:cs="Arial"/>
        </w:rPr>
        <w:t xml:space="preserve"> </w:t>
      </w:r>
    </w:p>
    <w:p w14:paraId="45FB94C2" w14:textId="77777777" w:rsidR="00150463" w:rsidRPr="00361328" w:rsidRDefault="00150463" w:rsidP="5C786F77">
      <w:pPr>
        <w:spacing w:after="0" w:line="22" w:lineRule="atLeast"/>
        <w:rPr>
          <w:rFonts w:ascii="Arial" w:hAnsi="Arial" w:cs="Arial"/>
        </w:rPr>
      </w:pPr>
    </w:p>
    <w:p w14:paraId="344E06F7" w14:textId="77777777" w:rsidR="00361328" w:rsidRPr="00361328" w:rsidRDefault="00150463">
      <w:pPr>
        <w:spacing w:after="0" w:line="22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5C786F77">
        <w:rPr>
          <w:rFonts w:ascii="Arial" w:hAnsi="Arial" w:cs="Arial"/>
          <w:b/>
          <w:bCs/>
          <w:sz w:val="36"/>
          <w:szCs w:val="36"/>
        </w:rPr>
        <w:t>APIC</w:t>
      </w:r>
      <w:r w:rsidR="00571687" w:rsidRPr="5C786F77">
        <w:rPr>
          <w:rFonts w:ascii="Arial" w:hAnsi="Arial" w:cs="Arial"/>
          <w:b/>
          <w:bCs/>
          <w:sz w:val="36"/>
          <w:szCs w:val="36"/>
        </w:rPr>
        <w:t xml:space="preserve"> Virginia </w:t>
      </w:r>
      <w:r w:rsidR="00361328" w:rsidRPr="5C786F77">
        <w:rPr>
          <w:rFonts w:ascii="Arial" w:hAnsi="Arial" w:cs="Arial"/>
          <w:b/>
          <w:bCs/>
          <w:sz w:val="36"/>
          <w:szCs w:val="36"/>
        </w:rPr>
        <w:t>&amp;</w:t>
      </w:r>
      <w:r w:rsidR="00571687" w:rsidRPr="5C786F77">
        <w:rPr>
          <w:rFonts w:ascii="Arial" w:hAnsi="Arial" w:cs="Arial"/>
          <w:b/>
          <w:bCs/>
          <w:sz w:val="36"/>
          <w:szCs w:val="36"/>
        </w:rPr>
        <w:t xml:space="preserve"> Virginia Department of Health</w:t>
      </w:r>
    </w:p>
    <w:p w14:paraId="1E42F64C" w14:textId="6B57563A" w:rsidR="00150463" w:rsidRPr="002348B6" w:rsidRDefault="00571687" w:rsidP="00361328">
      <w:pPr>
        <w:spacing w:after="0" w:line="22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5C786F77">
        <w:rPr>
          <w:rFonts w:ascii="Arial" w:hAnsi="Arial" w:cs="Arial"/>
          <w:b/>
          <w:bCs/>
          <w:sz w:val="36"/>
          <w:szCs w:val="36"/>
        </w:rPr>
        <w:t xml:space="preserve"> </w:t>
      </w:r>
      <w:r w:rsidR="00BD0CBB" w:rsidRPr="5C786F77">
        <w:rPr>
          <w:rFonts w:ascii="Arial" w:hAnsi="Arial" w:cs="Arial"/>
          <w:b/>
          <w:bCs/>
          <w:sz w:val="36"/>
          <w:szCs w:val="36"/>
        </w:rPr>
        <w:t>Infection Prevention</w:t>
      </w:r>
      <w:r w:rsidRPr="5C786F77">
        <w:rPr>
          <w:rFonts w:ascii="Arial" w:hAnsi="Arial" w:cs="Arial"/>
          <w:b/>
          <w:bCs/>
          <w:sz w:val="36"/>
          <w:szCs w:val="36"/>
        </w:rPr>
        <w:t>ist</w:t>
      </w:r>
      <w:r w:rsidR="00BD0CBB" w:rsidRPr="5C786F77">
        <w:rPr>
          <w:rFonts w:ascii="Arial" w:hAnsi="Arial" w:cs="Arial"/>
          <w:b/>
          <w:bCs/>
          <w:sz w:val="36"/>
          <w:szCs w:val="36"/>
        </w:rPr>
        <w:t xml:space="preserve"> </w:t>
      </w:r>
      <w:r w:rsidR="00FB5567" w:rsidRPr="5C786F77">
        <w:rPr>
          <w:rFonts w:ascii="Arial" w:hAnsi="Arial" w:cs="Arial"/>
          <w:b/>
          <w:bCs/>
          <w:sz w:val="36"/>
          <w:szCs w:val="36"/>
        </w:rPr>
        <w:t xml:space="preserve">Mentorship </w:t>
      </w:r>
      <w:r w:rsidR="00BD0CBB" w:rsidRPr="5C786F77">
        <w:rPr>
          <w:rFonts w:ascii="Arial" w:hAnsi="Arial" w:cs="Arial"/>
          <w:b/>
          <w:bCs/>
          <w:sz w:val="36"/>
          <w:szCs w:val="36"/>
        </w:rPr>
        <w:t xml:space="preserve">Program </w:t>
      </w:r>
      <w:r w:rsidR="00FB5567" w:rsidRPr="5C786F77">
        <w:rPr>
          <w:rFonts w:ascii="Arial" w:hAnsi="Arial" w:cs="Arial"/>
          <w:b/>
          <w:bCs/>
          <w:sz w:val="36"/>
          <w:szCs w:val="36"/>
        </w:rPr>
        <w:t>FAQs</w:t>
      </w:r>
    </w:p>
    <w:p w14:paraId="386A9CD9" w14:textId="77777777" w:rsidR="00BD0CBB" w:rsidRPr="002348B6" w:rsidRDefault="00BD0CBB" w:rsidP="5C786F77">
      <w:pPr>
        <w:spacing w:after="0" w:line="22" w:lineRule="atLeast"/>
        <w:rPr>
          <w:rFonts w:ascii="Arial" w:hAnsi="Arial" w:cs="Arial"/>
          <w:b/>
          <w:bCs/>
        </w:rPr>
      </w:pPr>
    </w:p>
    <w:p w14:paraId="56C50844" w14:textId="583FAFF7" w:rsidR="00E4264B" w:rsidRPr="002348B6" w:rsidRDefault="004C09D5" w:rsidP="5C786F77">
      <w:pPr>
        <w:spacing w:after="0" w:line="22" w:lineRule="atLeast"/>
        <w:rPr>
          <w:rFonts w:ascii="Arial" w:hAnsi="Arial" w:cs="Arial"/>
        </w:rPr>
      </w:pPr>
      <w:r w:rsidRPr="5C786F77">
        <w:rPr>
          <w:rFonts w:ascii="Arial" w:hAnsi="Arial" w:cs="Arial"/>
          <w:b/>
          <w:bCs/>
        </w:rPr>
        <w:t xml:space="preserve">Why should I </w:t>
      </w:r>
      <w:r w:rsidR="00D50398" w:rsidRPr="5C786F77">
        <w:rPr>
          <w:rFonts w:ascii="Arial" w:hAnsi="Arial" w:cs="Arial"/>
          <w:b/>
          <w:bCs/>
        </w:rPr>
        <w:t>become a mentor or mentee</w:t>
      </w:r>
      <w:r w:rsidRPr="5C786F77">
        <w:rPr>
          <w:rFonts w:ascii="Arial" w:hAnsi="Arial" w:cs="Arial"/>
          <w:b/>
          <w:bCs/>
        </w:rPr>
        <w:t>?</w:t>
      </w:r>
    </w:p>
    <w:p w14:paraId="0DA72DE9" w14:textId="21F706AB" w:rsidR="00F74E0B" w:rsidRPr="002348B6" w:rsidRDefault="00497C41" w:rsidP="5C786F77">
      <w:pPr>
        <w:pStyle w:val="ListParagraph"/>
        <w:numPr>
          <w:ilvl w:val="0"/>
          <w:numId w:val="3"/>
        </w:numPr>
        <w:spacing w:after="0" w:line="22" w:lineRule="atLeast"/>
        <w:rPr>
          <w:rFonts w:ascii="Arial" w:hAnsi="Arial" w:cs="Arial"/>
        </w:rPr>
      </w:pPr>
      <w:r w:rsidRPr="5C786F77">
        <w:rPr>
          <w:rFonts w:ascii="Arial" w:hAnsi="Arial" w:cs="Arial"/>
        </w:rPr>
        <w:t>Be a part of an innovative program</w:t>
      </w:r>
      <w:r w:rsidR="009413EE" w:rsidRPr="5C786F77">
        <w:rPr>
          <w:rFonts w:ascii="Arial" w:hAnsi="Arial" w:cs="Arial"/>
        </w:rPr>
        <w:t xml:space="preserve"> that is reciprocal in nature. Both mentors and mentees share and learn from each other equally!</w:t>
      </w:r>
      <w:r w:rsidR="00FB34F6" w:rsidRPr="5C786F77">
        <w:rPr>
          <w:rFonts w:ascii="Arial" w:hAnsi="Arial" w:cs="Arial"/>
        </w:rPr>
        <w:t xml:space="preserve"> </w:t>
      </w:r>
      <w:r w:rsidR="003953CD" w:rsidRPr="5C786F77">
        <w:rPr>
          <w:rFonts w:ascii="Arial" w:hAnsi="Arial" w:cs="Arial"/>
        </w:rPr>
        <w:t>An added bonus is that t</w:t>
      </w:r>
      <w:r w:rsidR="00FB34F6" w:rsidRPr="5C786F77">
        <w:rPr>
          <w:rFonts w:ascii="Arial" w:hAnsi="Arial" w:cs="Arial"/>
        </w:rPr>
        <w:t xml:space="preserve">he </w:t>
      </w:r>
      <w:r w:rsidR="00E733E8" w:rsidRPr="5C786F77">
        <w:rPr>
          <w:rFonts w:ascii="Arial" w:hAnsi="Arial" w:cs="Arial"/>
        </w:rPr>
        <w:t xml:space="preserve">independent learning </w:t>
      </w:r>
      <w:r w:rsidR="00FB34F6" w:rsidRPr="5C786F77">
        <w:rPr>
          <w:rFonts w:ascii="Arial" w:hAnsi="Arial" w:cs="Arial"/>
        </w:rPr>
        <w:t xml:space="preserve">modules </w:t>
      </w:r>
      <w:r w:rsidR="00F47F77" w:rsidRPr="5C786F77">
        <w:rPr>
          <w:rFonts w:ascii="Arial" w:hAnsi="Arial" w:cs="Arial"/>
        </w:rPr>
        <w:t xml:space="preserve">and prompts for discussion </w:t>
      </w:r>
      <w:r w:rsidR="00FB34F6" w:rsidRPr="5C786F77">
        <w:rPr>
          <w:rFonts w:ascii="Arial" w:hAnsi="Arial" w:cs="Arial"/>
        </w:rPr>
        <w:t>have already been prepared</w:t>
      </w:r>
      <w:r w:rsidR="003953CD" w:rsidRPr="5C786F77">
        <w:rPr>
          <w:rFonts w:ascii="Arial" w:hAnsi="Arial" w:cs="Arial"/>
        </w:rPr>
        <w:t xml:space="preserve">. This </w:t>
      </w:r>
      <w:r w:rsidR="00FB34F6" w:rsidRPr="5C786F77">
        <w:rPr>
          <w:rFonts w:ascii="Arial" w:hAnsi="Arial" w:cs="Arial"/>
        </w:rPr>
        <w:t>reduc</w:t>
      </w:r>
      <w:r w:rsidR="003953CD" w:rsidRPr="5C786F77">
        <w:rPr>
          <w:rFonts w:ascii="Arial" w:hAnsi="Arial" w:cs="Arial"/>
        </w:rPr>
        <w:t xml:space="preserve">es </w:t>
      </w:r>
      <w:r w:rsidR="00FB34F6" w:rsidRPr="5C786F77">
        <w:rPr>
          <w:rFonts w:ascii="Arial" w:hAnsi="Arial" w:cs="Arial"/>
        </w:rPr>
        <w:t xml:space="preserve">preplanning and workload on the mentor.  </w:t>
      </w:r>
    </w:p>
    <w:p w14:paraId="4069ED77" w14:textId="77777777" w:rsidR="00D50398" w:rsidRPr="002348B6" w:rsidRDefault="00D50398" w:rsidP="5C786F77">
      <w:pPr>
        <w:spacing w:after="0" w:line="22" w:lineRule="atLeast"/>
        <w:rPr>
          <w:rFonts w:ascii="Arial" w:hAnsi="Arial" w:cs="Arial"/>
          <w:b/>
          <w:bCs/>
        </w:rPr>
      </w:pPr>
    </w:p>
    <w:p w14:paraId="31CFF0A9" w14:textId="4BE6BFE4" w:rsidR="00D50398" w:rsidRPr="00361328" w:rsidRDefault="00D50398" w:rsidP="5C786F77">
      <w:pPr>
        <w:spacing w:after="0" w:line="22" w:lineRule="atLeast"/>
        <w:rPr>
          <w:rFonts w:ascii="Arial" w:hAnsi="Arial" w:cs="Arial"/>
        </w:rPr>
      </w:pPr>
      <w:r w:rsidRPr="5C786F77">
        <w:rPr>
          <w:rFonts w:ascii="Arial" w:hAnsi="Arial" w:cs="Arial"/>
          <w:b/>
          <w:bCs/>
        </w:rPr>
        <w:t>What will I gain from participating?</w:t>
      </w:r>
    </w:p>
    <w:p w14:paraId="11504722" w14:textId="77777777" w:rsidR="00D50398" w:rsidRDefault="00D50398" w:rsidP="5C786F77">
      <w:pPr>
        <w:pStyle w:val="ListParagraph"/>
        <w:numPr>
          <w:ilvl w:val="0"/>
          <w:numId w:val="6"/>
        </w:numPr>
        <w:spacing w:after="0" w:line="22" w:lineRule="atLeast"/>
        <w:ind w:left="720"/>
        <w:rPr>
          <w:rFonts w:ascii="Arial" w:hAnsi="Arial" w:cs="Arial"/>
        </w:rPr>
      </w:pPr>
      <w:r w:rsidRPr="5C786F77">
        <w:rPr>
          <w:rFonts w:ascii="Arial" w:hAnsi="Arial" w:cs="Arial"/>
        </w:rPr>
        <w:t>A new professional colleague who may end up being a career coach and your biggest fan!</w:t>
      </w:r>
    </w:p>
    <w:p w14:paraId="25EBF872" w14:textId="0C57456B" w:rsidR="00410011" w:rsidRPr="00361328" w:rsidRDefault="00410011" w:rsidP="5C786F77">
      <w:pPr>
        <w:pStyle w:val="ListParagraph"/>
        <w:numPr>
          <w:ilvl w:val="0"/>
          <w:numId w:val="6"/>
        </w:numPr>
        <w:spacing w:after="0" w:line="22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An opportunity to learn infection prevention practices from a different perspective</w:t>
      </w:r>
    </w:p>
    <w:p w14:paraId="4FC59E9F" w14:textId="77777777" w:rsidR="00D50398" w:rsidRPr="00361328" w:rsidRDefault="00D50398" w:rsidP="5C786F77">
      <w:pPr>
        <w:pStyle w:val="ListParagraph"/>
        <w:numPr>
          <w:ilvl w:val="0"/>
          <w:numId w:val="6"/>
        </w:numPr>
        <w:spacing w:after="0" w:line="22" w:lineRule="atLeast"/>
        <w:ind w:left="720"/>
        <w:rPr>
          <w:rFonts w:ascii="Arial" w:hAnsi="Arial" w:cs="Arial"/>
        </w:rPr>
      </w:pPr>
      <w:r w:rsidRPr="559EE7E5">
        <w:rPr>
          <w:rFonts w:ascii="Arial" w:hAnsi="Arial" w:cs="Arial"/>
        </w:rPr>
        <w:t>6 CEUs</w:t>
      </w:r>
    </w:p>
    <w:p w14:paraId="06384FD1" w14:textId="77777777" w:rsidR="00D50398" w:rsidRPr="002348B6" w:rsidRDefault="00D50398" w:rsidP="5C786F77">
      <w:pPr>
        <w:spacing w:after="0" w:line="22" w:lineRule="atLeast"/>
        <w:rPr>
          <w:rFonts w:ascii="Arial" w:hAnsi="Arial" w:cs="Arial"/>
          <w:b/>
          <w:bCs/>
        </w:rPr>
      </w:pPr>
    </w:p>
    <w:p w14:paraId="34A318D8" w14:textId="1F70AB57" w:rsidR="00FB5567" w:rsidRPr="002348B6" w:rsidRDefault="00FB5567" w:rsidP="5C786F77">
      <w:pPr>
        <w:spacing w:after="0" w:line="22" w:lineRule="atLeast"/>
        <w:rPr>
          <w:rFonts w:ascii="Arial" w:hAnsi="Arial" w:cs="Arial"/>
          <w:b/>
          <w:bCs/>
        </w:rPr>
      </w:pPr>
      <w:r w:rsidRPr="5C786F77">
        <w:rPr>
          <w:rFonts w:ascii="Arial" w:hAnsi="Arial" w:cs="Arial"/>
          <w:b/>
          <w:bCs/>
        </w:rPr>
        <w:t>What’s the time commitment?</w:t>
      </w:r>
    </w:p>
    <w:p w14:paraId="385124B3" w14:textId="77777777" w:rsidR="00C956EA" w:rsidRPr="002348B6" w:rsidRDefault="0080435A" w:rsidP="5C786F77">
      <w:pPr>
        <w:pStyle w:val="ListParagraph"/>
        <w:numPr>
          <w:ilvl w:val="0"/>
          <w:numId w:val="7"/>
        </w:numPr>
        <w:spacing w:after="0" w:line="22" w:lineRule="atLeast"/>
        <w:ind w:left="720"/>
        <w:rPr>
          <w:rFonts w:ascii="Arial" w:hAnsi="Arial" w:cs="Arial"/>
        </w:rPr>
      </w:pPr>
      <w:r w:rsidRPr="5C786F77">
        <w:rPr>
          <w:rFonts w:ascii="Arial" w:hAnsi="Arial" w:cs="Arial"/>
        </w:rPr>
        <w:t>Commit just two hours per month for six months to enhance your professional growth</w:t>
      </w:r>
      <w:r w:rsidR="00C956EA" w:rsidRPr="5C786F77">
        <w:rPr>
          <w:rFonts w:ascii="Arial" w:hAnsi="Arial" w:cs="Arial"/>
        </w:rPr>
        <w:t>.</w:t>
      </w:r>
    </w:p>
    <w:p w14:paraId="687E78D2" w14:textId="7A847D76" w:rsidR="005D39D9" w:rsidRPr="002348B6" w:rsidRDefault="00571687" w:rsidP="5C786F77">
      <w:pPr>
        <w:pStyle w:val="ListParagraph"/>
        <w:numPr>
          <w:ilvl w:val="1"/>
          <w:numId w:val="7"/>
        </w:numPr>
        <w:spacing w:after="0" w:line="22" w:lineRule="atLeast"/>
        <w:ind w:left="1440"/>
        <w:rPr>
          <w:rFonts w:ascii="Arial" w:hAnsi="Arial" w:cs="Arial"/>
        </w:rPr>
      </w:pPr>
      <w:r w:rsidRPr="5C786F77">
        <w:rPr>
          <w:rFonts w:ascii="Arial" w:hAnsi="Arial" w:cs="Arial"/>
        </w:rPr>
        <w:t xml:space="preserve">One hour will be spent in an </w:t>
      </w:r>
      <w:r w:rsidR="005D39D9" w:rsidRPr="5C786F77">
        <w:rPr>
          <w:rFonts w:ascii="Arial" w:hAnsi="Arial" w:cs="Arial"/>
        </w:rPr>
        <w:t>engaging virtual education session to prepare you for an in-depth discussion on the monthly theme</w:t>
      </w:r>
    </w:p>
    <w:p w14:paraId="60A8D390" w14:textId="314005D3" w:rsidR="00B97601" w:rsidRPr="002348B6" w:rsidRDefault="00571687" w:rsidP="5C786F77">
      <w:pPr>
        <w:pStyle w:val="ListParagraph"/>
        <w:numPr>
          <w:ilvl w:val="1"/>
          <w:numId w:val="7"/>
        </w:numPr>
        <w:spacing w:after="0" w:line="22" w:lineRule="atLeast"/>
        <w:ind w:left="1440"/>
        <w:rPr>
          <w:rFonts w:ascii="Arial" w:hAnsi="Arial" w:cs="Arial"/>
        </w:rPr>
      </w:pPr>
      <w:r w:rsidRPr="5C786F77">
        <w:rPr>
          <w:rFonts w:ascii="Arial" w:hAnsi="Arial" w:cs="Arial"/>
        </w:rPr>
        <w:t xml:space="preserve">The second hour will be a </w:t>
      </w:r>
      <w:r w:rsidR="00382206" w:rsidRPr="5C786F77">
        <w:rPr>
          <w:rFonts w:ascii="Arial" w:hAnsi="Arial" w:cs="Arial"/>
        </w:rPr>
        <w:t xml:space="preserve">45-minute </w:t>
      </w:r>
      <w:r w:rsidR="0035376C" w:rsidRPr="5C786F77">
        <w:rPr>
          <w:rFonts w:ascii="Arial" w:hAnsi="Arial" w:cs="Arial"/>
        </w:rPr>
        <w:t xml:space="preserve">virtual or in-person meeting </w:t>
      </w:r>
      <w:r w:rsidR="00A24BB7" w:rsidRPr="5C786F77">
        <w:rPr>
          <w:rFonts w:ascii="Arial" w:hAnsi="Arial" w:cs="Arial"/>
        </w:rPr>
        <w:t>between the mentor and mentee</w:t>
      </w:r>
      <w:r w:rsidR="00382206" w:rsidRPr="5C786F77">
        <w:rPr>
          <w:rFonts w:ascii="Arial" w:hAnsi="Arial" w:cs="Arial"/>
        </w:rPr>
        <w:t xml:space="preserve"> and miscellaneous communication time</w:t>
      </w:r>
      <w:r w:rsidR="00A24BB7" w:rsidRPr="5C786F77">
        <w:rPr>
          <w:rFonts w:ascii="Arial" w:hAnsi="Arial" w:cs="Arial"/>
        </w:rPr>
        <w:t xml:space="preserve">. </w:t>
      </w:r>
      <w:r w:rsidR="00C956EA" w:rsidRPr="5C786F77">
        <w:rPr>
          <w:rFonts w:ascii="Arial" w:hAnsi="Arial" w:cs="Arial"/>
        </w:rPr>
        <w:t xml:space="preserve">Each mentor/mentee pair will schedule </w:t>
      </w:r>
      <w:r w:rsidR="00A24BB7" w:rsidRPr="5C786F77">
        <w:rPr>
          <w:rFonts w:ascii="Arial" w:hAnsi="Arial" w:cs="Arial"/>
        </w:rPr>
        <w:t xml:space="preserve">this meeting </w:t>
      </w:r>
      <w:r w:rsidR="00C956EA" w:rsidRPr="5C786F77">
        <w:rPr>
          <w:rFonts w:ascii="Arial" w:hAnsi="Arial" w:cs="Arial"/>
        </w:rPr>
        <w:t xml:space="preserve">at a time that </w:t>
      </w:r>
      <w:r w:rsidR="00F47D75" w:rsidRPr="5C786F77">
        <w:rPr>
          <w:rFonts w:ascii="Arial" w:hAnsi="Arial" w:cs="Arial"/>
        </w:rPr>
        <w:t xml:space="preserve">works for you! </w:t>
      </w:r>
    </w:p>
    <w:p w14:paraId="0DC1754D" w14:textId="546E163F" w:rsidR="00B904A6" w:rsidRPr="002348B6" w:rsidRDefault="00B904A6" w:rsidP="5C786F77">
      <w:pPr>
        <w:spacing w:after="0" w:line="22" w:lineRule="atLeast"/>
        <w:ind w:left="804"/>
        <w:rPr>
          <w:rFonts w:ascii="Arial" w:hAnsi="Arial" w:cs="Arial"/>
        </w:rPr>
      </w:pPr>
    </w:p>
    <w:p w14:paraId="13394E7C" w14:textId="77777777" w:rsidR="00B904A6" w:rsidRPr="00361328" w:rsidRDefault="00B904A6" w:rsidP="5C786F77">
      <w:pPr>
        <w:spacing w:after="0" w:line="22" w:lineRule="atLeast"/>
        <w:rPr>
          <w:rFonts w:ascii="Arial" w:hAnsi="Arial" w:cs="Arial"/>
        </w:rPr>
      </w:pPr>
      <w:r w:rsidRPr="5C786F77">
        <w:rPr>
          <w:rFonts w:ascii="Arial" w:hAnsi="Arial" w:cs="Arial"/>
          <w:b/>
          <w:bCs/>
        </w:rPr>
        <w:t>Is there a fee associated with participating?</w:t>
      </w:r>
    </w:p>
    <w:p w14:paraId="18849AEE" w14:textId="77777777" w:rsidR="00B904A6" w:rsidRPr="002348B6" w:rsidRDefault="00B904A6" w:rsidP="5C786F77">
      <w:pPr>
        <w:pStyle w:val="ListParagraph"/>
        <w:numPr>
          <w:ilvl w:val="0"/>
          <w:numId w:val="8"/>
        </w:numPr>
        <w:spacing w:after="0" w:line="22" w:lineRule="atLeast"/>
        <w:ind w:left="720"/>
        <w:rPr>
          <w:rFonts w:ascii="Arial" w:hAnsi="Arial" w:cs="Arial"/>
        </w:rPr>
      </w:pPr>
      <w:r w:rsidRPr="5C786F77">
        <w:rPr>
          <w:rFonts w:ascii="Arial" w:hAnsi="Arial" w:cs="Arial"/>
        </w:rPr>
        <w:t>Nope, Nada, No!  It is absolutely, positively free!</w:t>
      </w:r>
    </w:p>
    <w:p w14:paraId="770833D9" w14:textId="77777777" w:rsidR="00416FF9" w:rsidRPr="00361328" w:rsidRDefault="00416FF9" w:rsidP="5C786F77">
      <w:pPr>
        <w:pStyle w:val="ListParagraph"/>
        <w:spacing w:after="0" w:line="22" w:lineRule="atLeast"/>
        <w:ind w:left="804"/>
        <w:rPr>
          <w:rFonts w:ascii="Arial" w:hAnsi="Arial" w:cs="Arial"/>
        </w:rPr>
      </w:pPr>
    </w:p>
    <w:p w14:paraId="10765935" w14:textId="77777777" w:rsidR="0063193C" w:rsidRPr="00361328" w:rsidRDefault="0063193C" w:rsidP="5C786F77">
      <w:pPr>
        <w:spacing w:after="0" w:line="22" w:lineRule="atLeast"/>
        <w:rPr>
          <w:rFonts w:ascii="Arial" w:hAnsi="Arial" w:cs="Arial"/>
          <w:b/>
          <w:bCs/>
        </w:rPr>
      </w:pPr>
      <w:r w:rsidRPr="5C786F77">
        <w:rPr>
          <w:rFonts w:ascii="Arial" w:hAnsi="Arial" w:cs="Arial"/>
          <w:b/>
          <w:bCs/>
        </w:rPr>
        <w:t>Who can be a mentor?</w:t>
      </w:r>
    </w:p>
    <w:p w14:paraId="24ECD6A7" w14:textId="50DC315E" w:rsidR="0097593D" w:rsidRPr="00361328" w:rsidRDefault="0097593D" w:rsidP="5C786F77">
      <w:pPr>
        <w:pStyle w:val="ListParagraph"/>
        <w:numPr>
          <w:ilvl w:val="0"/>
          <w:numId w:val="13"/>
        </w:numPr>
        <w:spacing w:after="0" w:line="22" w:lineRule="atLeast"/>
        <w:rPr>
          <w:rFonts w:ascii="Arial" w:hAnsi="Arial" w:cs="Arial"/>
        </w:rPr>
      </w:pPr>
      <w:r w:rsidRPr="5C786F77">
        <w:rPr>
          <w:rStyle w:val="ui-provider"/>
          <w:rFonts w:ascii="Arial" w:hAnsi="Arial" w:cs="Arial"/>
        </w:rPr>
        <w:t xml:space="preserve">Mentors will be current APIC members </w:t>
      </w:r>
      <w:r w:rsidR="00283929" w:rsidRPr="5C786F77">
        <w:rPr>
          <w:rStyle w:val="ui-provider"/>
          <w:rFonts w:ascii="Arial" w:hAnsi="Arial" w:cs="Arial"/>
        </w:rPr>
        <w:t xml:space="preserve">who hold an </w:t>
      </w:r>
      <w:r w:rsidRPr="5C786F77">
        <w:rPr>
          <w:rStyle w:val="ui-provider"/>
          <w:rFonts w:ascii="Arial" w:hAnsi="Arial" w:cs="Arial"/>
        </w:rPr>
        <w:t xml:space="preserve">infection prevention certification </w:t>
      </w:r>
      <w:r w:rsidR="00283929" w:rsidRPr="5C786F77">
        <w:rPr>
          <w:rStyle w:val="ui-provider"/>
          <w:rFonts w:ascii="Arial" w:hAnsi="Arial" w:cs="Arial"/>
        </w:rPr>
        <w:t xml:space="preserve">and have three or more years </w:t>
      </w:r>
      <w:r w:rsidR="00377D44" w:rsidRPr="5C786F77">
        <w:rPr>
          <w:rStyle w:val="ui-provider"/>
          <w:rFonts w:ascii="Arial" w:hAnsi="Arial" w:cs="Arial"/>
        </w:rPr>
        <w:t xml:space="preserve">of </w:t>
      </w:r>
      <w:r w:rsidR="00283929" w:rsidRPr="5C786F77">
        <w:rPr>
          <w:rStyle w:val="ui-provider"/>
          <w:rFonts w:ascii="Arial" w:hAnsi="Arial" w:cs="Arial"/>
        </w:rPr>
        <w:t>experience working as an infection preventionist</w:t>
      </w:r>
      <w:r w:rsidRPr="5C786F77">
        <w:rPr>
          <w:rStyle w:val="ui-provider"/>
          <w:rFonts w:ascii="Arial" w:hAnsi="Arial" w:cs="Arial"/>
        </w:rPr>
        <w:t>. </w:t>
      </w:r>
    </w:p>
    <w:p w14:paraId="01397350" w14:textId="77777777" w:rsidR="0097593D" w:rsidRPr="002348B6" w:rsidRDefault="0097593D" w:rsidP="5C786F77">
      <w:pPr>
        <w:spacing w:after="0" w:line="22" w:lineRule="atLeast"/>
        <w:rPr>
          <w:rFonts w:ascii="Arial" w:hAnsi="Arial" w:cs="Arial"/>
          <w:b/>
          <w:bCs/>
        </w:rPr>
      </w:pPr>
    </w:p>
    <w:p w14:paraId="2139D56D" w14:textId="651517B3" w:rsidR="0063193C" w:rsidRPr="00361328" w:rsidRDefault="0063193C" w:rsidP="5C786F77">
      <w:pPr>
        <w:spacing w:after="0" w:line="22" w:lineRule="atLeast"/>
        <w:rPr>
          <w:rFonts w:ascii="Arial" w:hAnsi="Arial" w:cs="Arial"/>
          <w:b/>
          <w:bCs/>
        </w:rPr>
      </w:pPr>
      <w:r w:rsidRPr="5C786F77">
        <w:rPr>
          <w:rFonts w:ascii="Arial" w:hAnsi="Arial" w:cs="Arial"/>
          <w:b/>
          <w:bCs/>
        </w:rPr>
        <w:t>Who can be a mentee?</w:t>
      </w:r>
    </w:p>
    <w:p w14:paraId="7A83AB13" w14:textId="38D07820" w:rsidR="0063193C" w:rsidRPr="00361328" w:rsidRDefault="0063193C" w:rsidP="5C786F77">
      <w:pPr>
        <w:pStyle w:val="ListParagraph"/>
        <w:numPr>
          <w:ilvl w:val="0"/>
          <w:numId w:val="13"/>
        </w:numPr>
        <w:spacing w:after="0" w:line="22" w:lineRule="atLeast"/>
        <w:rPr>
          <w:rFonts w:ascii="Arial" w:hAnsi="Arial" w:cs="Arial"/>
        </w:rPr>
      </w:pPr>
      <w:r w:rsidRPr="71FF0CA3">
        <w:rPr>
          <w:rFonts w:ascii="Arial" w:hAnsi="Arial" w:cs="Arial"/>
        </w:rPr>
        <w:t xml:space="preserve">Mentees will be </w:t>
      </w:r>
      <w:r w:rsidR="0095605C" w:rsidRPr="71FF0CA3">
        <w:rPr>
          <w:rFonts w:ascii="Arial" w:hAnsi="Arial" w:cs="Arial"/>
        </w:rPr>
        <w:t>individuals working in infection prevention</w:t>
      </w:r>
      <w:r w:rsidR="00AA2924" w:rsidRPr="71FF0CA3">
        <w:rPr>
          <w:rFonts w:ascii="Arial" w:hAnsi="Arial" w:cs="Arial"/>
        </w:rPr>
        <w:t xml:space="preserve"> in a healthcare, congregate care, or public health setting</w:t>
      </w:r>
      <w:r w:rsidR="005A5895" w:rsidRPr="71FF0CA3">
        <w:rPr>
          <w:rFonts w:ascii="Arial" w:hAnsi="Arial" w:cs="Arial"/>
        </w:rPr>
        <w:t xml:space="preserve"> for one or more years. Mentees do not have to be APIC members and are not required to have any infection prevention </w:t>
      </w:r>
      <w:r w:rsidR="00AA2924" w:rsidRPr="71FF0CA3">
        <w:rPr>
          <w:rFonts w:ascii="Arial" w:hAnsi="Arial" w:cs="Arial"/>
        </w:rPr>
        <w:t>certification.</w:t>
      </w:r>
    </w:p>
    <w:p w14:paraId="2846FE7A" w14:textId="77777777" w:rsidR="0063193C" w:rsidRPr="002348B6" w:rsidRDefault="0063193C" w:rsidP="5C786F77">
      <w:pPr>
        <w:spacing w:after="0" w:line="22" w:lineRule="atLeast"/>
        <w:rPr>
          <w:rFonts w:ascii="Arial" w:hAnsi="Arial" w:cs="Arial"/>
          <w:b/>
          <w:bCs/>
        </w:rPr>
      </w:pPr>
    </w:p>
    <w:p w14:paraId="469D4A7D" w14:textId="4C5DA102" w:rsidR="0063193C" w:rsidRPr="00361328" w:rsidRDefault="0063193C" w:rsidP="5C786F77">
      <w:pPr>
        <w:spacing w:after="0" w:line="22" w:lineRule="atLeast"/>
        <w:rPr>
          <w:rFonts w:ascii="Arial" w:hAnsi="Arial" w:cs="Arial"/>
        </w:rPr>
      </w:pPr>
      <w:r w:rsidRPr="5C786F77">
        <w:rPr>
          <w:rFonts w:ascii="Arial" w:hAnsi="Arial" w:cs="Arial"/>
          <w:b/>
          <w:bCs/>
        </w:rPr>
        <w:t>I am a brand new IP. Is this program for me?</w:t>
      </w:r>
    </w:p>
    <w:p w14:paraId="1B3F71C8" w14:textId="214E12BD" w:rsidR="0063193C" w:rsidRPr="00361328" w:rsidRDefault="00D5287C" w:rsidP="5C786F77">
      <w:pPr>
        <w:pStyle w:val="ListParagraph"/>
        <w:numPr>
          <w:ilvl w:val="0"/>
          <w:numId w:val="13"/>
        </w:numPr>
        <w:spacing w:after="0" w:line="22" w:lineRule="atLeast"/>
        <w:rPr>
          <w:rFonts w:ascii="Arial" w:hAnsi="Arial" w:cs="Arial"/>
        </w:rPr>
      </w:pPr>
      <w:r w:rsidRPr="5C786F77">
        <w:rPr>
          <w:rFonts w:ascii="Arial" w:hAnsi="Arial" w:cs="Arial"/>
        </w:rPr>
        <w:t xml:space="preserve">Unfortunately, if you have worked as an IP for less than a year, this program is not right for you. However, </w:t>
      </w:r>
      <w:r w:rsidR="0063193C" w:rsidRPr="5C786F77">
        <w:rPr>
          <w:rFonts w:ascii="Arial" w:hAnsi="Arial" w:cs="Arial"/>
        </w:rPr>
        <w:t>hang tight</w:t>
      </w:r>
      <w:r w:rsidRPr="5C786F77">
        <w:rPr>
          <w:rFonts w:ascii="Arial" w:hAnsi="Arial" w:cs="Arial"/>
        </w:rPr>
        <w:t>! Y</w:t>
      </w:r>
      <w:r w:rsidR="0063193C" w:rsidRPr="5C786F77">
        <w:rPr>
          <w:rFonts w:ascii="Arial" w:hAnsi="Arial" w:cs="Arial"/>
        </w:rPr>
        <w:t xml:space="preserve">ou can apply to </w:t>
      </w:r>
      <w:r w:rsidR="000C2EC3" w:rsidRPr="5C786F77">
        <w:rPr>
          <w:rFonts w:ascii="Arial" w:hAnsi="Arial" w:cs="Arial"/>
        </w:rPr>
        <w:t xml:space="preserve">be a part of the </w:t>
      </w:r>
      <w:r w:rsidR="0063193C" w:rsidRPr="5C786F77">
        <w:rPr>
          <w:rFonts w:ascii="Arial" w:hAnsi="Arial" w:cs="Arial"/>
        </w:rPr>
        <w:t xml:space="preserve">next </w:t>
      </w:r>
      <w:r w:rsidRPr="5C786F77">
        <w:rPr>
          <w:rFonts w:ascii="Arial" w:hAnsi="Arial" w:cs="Arial"/>
        </w:rPr>
        <w:lastRenderedPageBreak/>
        <w:t>group of mentor/mentee</w:t>
      </w:r>
      <w:r w:rsidR="000C2EC3" w:rsidRPr="5C786F77">
        <w:rPr>
          <w:rFonts w:ascii="Arial" w:hAnsi="Arial" w:cs="Arial"/>
        </w:rPr>
        <w:t xml:space="preserve"> pairs</w:t>
      </w:r>
      <w:r w:rsidR="00D572A7" w:rsidRPr="5C786F77">
        <w:rPr>
          <w:rFonts w:ascii="Arial" w:hAnsi="Arial" w:cs="Arial"/>
        </w:rPr>
        <w:t xml:space="preserve"> after </w:t>
      </w:r>
      <w:r w:rsidR="0063193C" w:rsidRPr="5C786F77">
        <w:rPr>
          <w:rFonts w:ascii="Arial" w:hAnsi="Arial" w:cs="Arial"/>
        </w:rPr>
        <w:t xml:space="preserve">you have been in your position for </w:t>
      </w:r>
      <w:r w:rsidR="00D572A7" w:rsidRPr="5C786F77">
        <w:rPr>
          <w:rFonts w:ascii="Arial" w:hAnsi="Arial" w:cs="Arial"/>
        </w:rPr>
        <w:t xml:space="preserve">at least </w:t>
      </w:r>
      <w:r w:rsidR="0063193C" w:rsidRPr="5C786F77">
        <w:rPr>
          <w:rFonts w:ascii="Arial" w:hAnsi="Arial" w:cs="Arial"/>
        </w:rPr>
        <w:t>one year!</w:t>
      </w:r>
    </w:p>
    <w:p w14:paraId="351757DC" w14:textId="77777777" w:rsidR="0063193C" w:rsidRPr="002348B6" w:rsidRDefault="0063193C" w:rsidP="5C786F77">
      <w:pPr>
        <w:spacing w:after="0" w:line="22" w:lineRule="atLeast"/>
        <w:rPr>
          <w:rFonts w:ascii="Arial" w:hAnsi="Arial" w:cs="Arial"/>
          <w:b/>
          <w:bCs/>
        </w:rPr>
      </w:pPr>
    </w:p>
    <w:p w14:paraId="51136C1A" w14:textId="1E6573C7" w:rsidR="00DB04DD" w:rsidRPr="00361328" w:rsidRDefault="00DB04DD" w:rsidP="5C786F77">
      <w:pPr>
        <w:spacing w:after="0" w:line="22" w:lineRule="atLeast"/>
        <w:rPr>
          <w:rFonts w:ascii="Arial" w:hAnsi="Arial" w:cs="Arial"/>
          <w:b/>
          <w:bCs/>
        </w:rPr>
      </w:pPr>
      <w:r w:rsidRPr="5C786F77">
        <w:rPr>
          <w:rFonts w:ascii="Arial" w:hAnsi="Arial" w:cs="Arial"/>
          <w:b/>
          <w:bCs/>
        </w:rPr>
        <w:t>How are mentors and mentees paired?</w:t>
      </w:r>
    </w:p>
    <w:p w14:paraId="0747C229" w14:textId="7F513197" w:rsidR="00DB04DD" w:rsidRPr="002348B6" w:rsidRDefault="00DB04DD" w:rsidP="5C786F77">
      <w:pPr>
        <w:pStyle w:val="ListParagraph"/>
        <w:numPr>
          <w:ilvl w:val="0"/>
          <w:numId w:val="10"/>
        </w:numPr>
        <w:spacing w:after="0" w:line="22" w:lineRule="atLeast"/>
        <w:ind w:left="720"/>
        <w:rPr>
          <w:rFonts w:ascii="Arial" w:hAnsi="Arial" w:cs="Arial"/>
        </w:rPr>
      </w:pPr>
      <w:r w:rsidRPr="5C786F77">
        <w:rPr>
          <w:rFonts w:ascii="Arial" w:hAnsi="Arial" w:cs="Arial"/>
        </w:rPr>
        <w:t xml:space="preserve">The selection team will </w:t>
      </w:r>
      <w:r w:rsidR="00B038B2" w:rsidRPr="5C786F77">
        <w:rPr>
          <w:rFonts w:ascii="Arial" w:hAnsi="Arial" w:cs="Arial"/>
        </w:rPr>
        <w:t xml:space="preserve">consider </w:t>
      </w:r>
      <w:r w:rsidRPr="5C786F77">
        <w:rPr>
          <w:rFonts w:ascii="Arial" w:hAnsi="Arial" w:cs="Arial"/>
        </w:rPr>
        <w:t xml:space="preserve">the applicant’s primary </w:t>
      </w:r>
      <w:r w:rsidR="00342C6E" w:rsidRPr="5C786F77">
        <w:rPr>
          <w:rFonts w:ascii="Arial" w:hAnsi="Arial" w:cs="Arial"/>
        </w:rPr>
        <w:t xml:space="preserve">practice setting and </w:t>
      </w:r>
      <w:r w:rsidRPr="5C786F77">
        <w:rPr>
          <w:rFonts w:ascii="Arial" w:hAnsi="Arial" w:cs="Arial"/>
        </w:rPr>
        <w:t>geographic location</w:t>
      </w:r>
      <w:r w:rsidR="00342C6E" w:rsidRPr="5C786F77">
        <w:rPr>
          <w:rFonts w:ascii="Arial" w:hAnsi="Arial" w:cs="Arial"/>
        </w:rPr>
        <w:t>.</w:t>
      </w:r>
      <w:r w:rsidR="00B038B2" w:rsidRPr="5C786F77">
        <w:rPr>
          <w:rFonts w:ascii="Arial" w:hAnsi="Arial" w:cs="Arial"/>
        </w:rPr>
        <w:t xml:space="preserve"> They</w:t>
      </w:r>
      <w:r w:rsidRPr="5C786F77">
        <w:rPr>
          <w:rFonts w:ascii="Arial" w:hAnsi="Arial" w:cs="Arial"/>
        </w:rPr>
        <w:t xml:space="preserve"> </w:t>
      </w:r>
      <w:r w:rsidR="00B038B2" w:rsidRPr="5C786F77">
        <w:rPr>
          <w:rFonts w:ascii="Arial" w:hAnsi="Arial" w:cs="Arial"/>
        </w:rPr>
        <w:t xml:space="preserve">will also aim to match pairs that </w:t>
      </w:r>
      <w:r w:rsidR="003F21F5" w:rsidRPr="5C786F77">
        <w:rPr>
          <w:rFonts w:ascii="Arial" w:hAnsi="Arial" w:cs="Arial"/>
        </w:rPr>
        <w:t xml:space="preserve">prefer to meet at the same time period (e.g., during the workday or in the evening). </w:t>
      </w:r>
    </w:p>
    <w:p w14:paraId="380CBB00" w14:textId="75F0B416" w:rsidR="00FB5567" w:rsidRPr="00361328" w:rsidRDefault="00FB5567" w:rsidP="00492285">
      <w:pPr>
        <w:spacing w:after="0" w:line="22" w:lineRule="atLeast"/>
        <w:ind w:left="720"/>
        <w:rPr>
          <w:rFonts w:ascii="Arial" w:hAnsi="Arial" w:cs="Arial"/>
          <w:b/>
          <w:bCs/>
        </w:rPr>
      </w:pPr>
    </w:p>
    <w:p w14:paraId="10F52A94" w14:textId="364FF8E1" w:rsidR="00FB5567" w:rsidRPr="002348B6" w:rsidRDefault="00FB5567" w:rsidP="5C786F77">
      <w:pPr>
        <w:spacing w:after="0" w:line="22" w:lineRule="atLeast"/>
        <w:rPr>
          <w:rFonts w:ascii="Arial" w:hAnsi="Arial" w:cs="Arial"/>
          <w:b/>
          <w:bCs/>
        </w:rPr>
      </w:pPr>
      <w:r w:rsidRPr="5C786F77">
        <w:rPr>
          <w:rFonts w:ascii="Arial" w:hAnsi="Arial" w:cs="Arial"/>
          <w:b/>
          <w:bCs/>
        </w:rPr>
        <w:t xml:space="preserve">What if I don’t </w:t>
      </w:r>
      <w:r w:rsidR="00571687" w:rsidRPr="5C786F77">
        <w:rPr>
          <w:rFonts w:ascii="Arial" w:hAnsi="Arial" w:cs="Arial"/>
          <w:b/>
          <w:bCs/>
        </w:rPr>
        <w:t>“</w:t>
      </w:r>
      <w:r w:rsidRPr="5C786F77">
        <w:rPr>
          <w:rFonts w:ascii="Arial" w:hAnsi="Arial" w:cs="Arial"/>
          <w:b/>
          <w:bCs/>
        </w:rPr>
        <w:t>click</w:t>
      </w:r>
      <w:r w:rsidR="00571687" w:rsidRPr="5C786F77">
        <w:rPr>
          <w:rFonts w:ascii="Arial" w:hAnsi="Arial" w:cs="Arial"/>
          <w:b/>
          <w:bCs/>
        </w:rPr>
        <w:t>”</w:t>
      </w:r>
      <w:r w:rsidRPr="5C786F77">
        <w:rPr>
          <w:rFonts w:ascii="Arial" w:hAnsi="Arial" w:cs="Arial"/>
          <w:b/>
          <w:bCs/>
        </w:rPr>
        <w:t xml:space="preserve"> with my mentor/mentee?</w:t>
      </w:r>
    </w:p>
    <w:p w14:paraId="0D51008D" w14:textId="0ECB56B3" w:rsidR="00840733" w:rsidRPr="00361328" w:rsidRDefault="00062EA9" w:rsidP="5C786F77">
      <w:pPr>
        <w:pStyle w:val="ListParagraph"/>
        <w:numPr>
          <w:ilvl w:val="0"/>
          <w:numId w:val="9"/>
        </w:numPr>
        <w:spacing w:after="0" w:line="22" w:lineRule="atLeast"/>
        <w:rPr>
          <w:rFonts w:ascii="Arial" w:hAnsi="Arial" w:cs="Arial"/>
        </w:rPr>
      </w:pPr>
      <w:r w:rsidRPr="5C786F77">
        <w:rPr>
          <w:rFonts w:ascii="Arial" w:hAnsi="Arial" w:cs="Arial"/>
        </w:rPr>
        <w:t xml:space="preserve">In the </w:t>
      </w:r>
      <w:r w:rsidR="00416FF9" w:rsidRPr="5C786F77">
        <w:rPr>
          <w:rFonts w:ascii="Arial" w:hAnsi="Arial" w:cs="Arial"/>
        </w:rPr>
        <w:t xml:space="preserve">mentor/mentee matching </w:t>
      </w:r>
      <w:r w:rsidRPr="5C786F77">
        <w:rPr>
          <w:rFonts w:ascii="Arial" w:hAnsi="Arial" w:cs="Arial"/>
        </w:rPr>
        <w:t>process,</w:t>
      </w:r>
      <w:r w:rsidR="00A46E2E" w:rsidRPr="5C786F77">
        <w:rPr>
          <w:rFonts w:ascii="Arial" w:hAnsi="Arial" w:cs="Arial"/>
        </w:rPr>
        <w:t xml:space="preserve"> the selection team will do their best to put together a team that will be successful.  If, however, </w:t>
      </w:r>
      <w:r w:rsidR="00EE765A" w:rsidRPr="5C786F77">
        <w:rPr>
          <w:rFonts w:ascii="Arial" w:hAnsi="Arial" w:cs="Arial"/>
        </w:rPr>
        <w:t xml:space="preserve">the dynamics </w:t>
      </w:r>
      <w:r w:rsidR="0049497F" w:rsidRPr="5C786F77">
        <w:rPr>
          <w:rFonts w:ascii="Arial" w:hAnsi="Arial" w:cs="Arial"/>
        </w:rPr>
        <w:t>don’t fully meet</w:t>
      </w:r>
      <w:r w:rsidR="00EE765A" w:rsidRPr="5C786F77">
        <w:rPr>
          <w:rFonts w:ascii="Arial" w:hAnsi="Arial" w:cs="Arial"/>
        </w:rPr>
        <w:t xml:space="preserve"> the needs of either participant, we have an escalation process to </w:t>
      </w:r>
      <w:r w:rsidR="00DD2A93" w:rsidRPr="5C786F77">
        <w:rPr>
          <w:rFonts w:ascii="Arial" w:hAnsi="Arial" w:cs="Arial"/>
        </w:rPr>
        <w:t>promote a great outcome for all involved.</w:t>
      </w:r>
      <w:r w:rsidR="0049497F">
        <w:rPr>
          <w:rFonts w:ascii="Arial" w:hAnsi="Arial" w:cs="Arial"/>
        </w:rPr>
        <w:t xml:space="preserve"> Contact </w:t>
      </w:r>
      <w:hyperlink r:id="rId9" w:history="1">
        <w:r w:rsidR="0049497F" w:rsidRPr="009A5313">
          <w:rPr>
            <w:rStyle w:val="Hyperlink"/>
            <w:rFonts w:ascii="Arial" w:hAnsi="Arial" w:cs="Arial"/>
          </w:rPr>
          <w:t>mentorship@apicva.onmicrosoft.com</w:t>
        </w:r>
      </w:hyperlink>
      <w:r w:rsidR="0049497F">
        <w:rPr>
          <w:rFonts w:ascii="Arial" w:hAnsi="Arial" w:cs="Arial"/>
        </w:rPr>
        <w:t xml:space="preserve"> if you have any issues with your mentor or mentee.</w:t>
      </w:r>
    </w:p>
    <w:p w14:paraId="605885CE" w14:textId="77777777" w:rsidR="00416FF9" w:rsidRPr="002348B6" w:rsidRDefault="00416FF9" w:rsidP="5C786F77">
      <w:pPr>
        <w:spacing w:after="0" w:line="22" w:lineRule="atLeast"/>
        <w:rPr>
          <w:rFonts w:ascii="Arial" w:hAnsi="Arial" w:cs="Arial"/>
          <w:b/>
          <w:bCs/>
        </w:rPr>
      </w:pPr>
    </w:p>
    <w:p w14:paraId="6E28ECB0" w14:textId="5F2317E5" w:rsidR="00FB5567" w:rsidRPr="002348B6" w:rsidRDefault="00FB5567" w:rsidP="5C786F77">
      <w:pPr>
        <w:spacing w:after="0" w:line="22" w:lineRule="atLeast"/>
        <w:rPr>
          <w:rFonts w:ascii="Arial" w:hAnsi="Arial" w:cs="Arial"/>
        </w:rPr>
      </w:pPr>
      <w:r w:rsidRPr="5C786F77">
        <w:rPr>
          <w:rFonts w:ascii="Arial" w:hAnsi="Arial" w:cs="Arial"/>
          <w:b/>
          <w:bCs/>
        </w:rPr>
        <w:t>What if I don’t fully complete all six modules, will I get credit for what I complete (CEUs)?</w:t>
      </w:r>
    </w:p>
    <w:p w14:paraId="426CB890" w14:textId="570FB4AB" w:rsidR="00062EA9" w:rsidRPr="00361328" w:rsidRDefault="00062EA9" w:rsidP="5C786F77">
      <w:pPr>
        <w:pStyle w:val="ListParagraph"/>
        <w:numPr>
          <w:ilvl w:val="0"/>
          <w:numId w:val="8"/>
        </w:numPr>
        <w:spacing w:after="0" w:line="22" w:lineRule="atLeast"/>
        <w:ind w:left="720"/>
        <w:rPr>
          <w:rFonts w:ascii="Arial" w:hAnsi="Arial" w:cs="Arial"/>
        </w:rPr>
      </w:pPr>
      <w:r w:rsidRPr="5C786F77">
        <w:rPr>
          <w:rFonts w:ascii="Arial" w:hAnsi="Arial" w:cs="Arial"/>
        </w:rPr>
        <w:t xml:space="preserve">Yes, but </w:t>
      </w:r>
      <w:r w:rsidR="00416FF9" w:rsidRPr="5C786F77">
        <w:rPr>
          <w:rFonts w:ascii="Arial" w:hAnsi="Arial" w:cs="Arial"/>
        </w:rPr>
        <w:t>to get the full benefits of the mentorship program, we highly encourage everyone to complete all six modules.</w:t>
      </w:r>
    </w:p>
    <w:p w14:paraId="228D6C79" w14:textId="77777777" w:rsidR="00416FF9" w:rsidRPr="002348B6" w:rsidRDefault="00416FF9" w:rsidP="5C786F77">
      <w:pPr>
        <w:pStyle w:val="ListParagraph"/>
        <w:spacing w:after="0" w:line="22" w:lineRule="atLeast"/>
        <w:ind w:left="444"/>
        <w:rPr>
          <w:rFonts w:ascii="Arial" w:hAnsi="Arial" w:cs="Arial"/>
        </w:rPr>
      </w:pPr>
    </w:p>
    <w:p w14:paraId="6EFB2299" w14:textId="23144EA3" w:rsidR="000C1F8C" w:rsidRPr="002348B6" w:rsidRDefault="00D82229" w:rsidP="5C786F77">
      <w:pPr>
        <w:spacing w:after="0" w:line="22" w:lineRule="atLeast"/>
        <w:rPr>
          <w:rFonts w:ascii="Arial" w:hAnsi="Arial" w:cs="Arial"/>
          <w:b/>
          <w:bCs/>
        </w:rPr>
      </w:pPr>
      <w:r w:rsidRPr="5C786F77">
        <w:rPr>
          <w:rFonts w:ascii="Arial" w:hAnsi="Arial" w:cs="Arial"/>
          <w:b/>
          <w:bCs/>
        </w:rPr>
        <w:t>W</w:t>
      </w:r>
      <w:r w:rsidR="000C1F8C" w:rsidRPr="5C786F77">
        <w:rPr>
          <w:rFonts w:ascii="Arial" w:hAnsi="Arial" w:cs="Arial"/>
          <w:b/>
          <w:bCs/>
        </w:rPr>
        <w:t>hen can I join?</w:t>
      </w:r>
      <w:r w:rsidR="007F2212" w:rsidRPr="5C786F77">
        <w:rPr>
          <w:rFonts w:ascii="Arial" w:hAnsi="Arial" w:cs="Arial"/>
          <w:b/>
          <w:bCs/>
        </w:rPr>
        <w:t xml:space="preserve">  How </w:t>
      </w:r>
      <w:r w:rsidR="009121F0" w:rsidRPr="5C786F77">
        <w:rPr>
          <w:rFonts w:ascii="Arial" w:hAnsi="Arial" w:cs="Arial"/>
          <w:b/>
          <w:bCs/>
        </w:rPr>
        <w:t>can I join?</w:t>
      </w:r>
    </w:p>
    <w:p w14:paraId="43C76B98" w14:textId="3C4FD2AE" w:rsidR="00764E4B" w:rsidRPr="002348B6" w:rsidRDefault="00E23CFC" w:rsidP="5C786F77">
      <w:pPr>
        <w:pStyle w:val="ListParagraph"/>
        <w:numPr>
          <w:ilvl w:val="0"/>
          <w:numId w:val="12"/>
        </w:numPr>
        <w:spacing w:after="0" w:line="22" w:lineRule="atLeast"/>
        <w:rPr>
          <w:rFonts w:ascii="Arial" w:hAnsi="Arial" w:cs="Arial"/>
          <w:b/>
          <w:bCs/>
        </w:rPr>
      </w:pPr>
      <w:r w:rsidRPr="00361328">
        <w:rPr>
          <w:rFonts w:ascii="Arial" w:hAnsi="Arial" w:cs="Arial"/>
        </w:rPr>
        <w:t xml:space="preserve">The </w:t>
      </w:r>
      <w:hyperlink r:id="rId10" w:history="1">
        <w:r w:rsidR="00492285" w:rsidRPr="008F52BB">
          <w:rPr>
            <w:rStyle w:val="Hyperlink"/>
            <w:rFonts w:ascii="Arial" w:hAnsi="Arial" w:cs="Arial"/>
          </w:rPr>
          <w:t>application</w:t>
        </w:r>
      </w:hyperlink>
      <w:r w:rsidR="00492285">
        <w:rPr>
          <w:rFonts w:ascii="Arial" w:hAnsi="Arial" w:cs="Arial"/>
        </w:rPr>
        <w:t xml:space="preserve"> </w:t>
      </w:r>
      <w:r w:rsidRPr="00361328">
        <w:rPr>
          <w:rFonts w:ascii="Arial" w:hAnsi="Arial" w:cs="Arial"/>
        </w:rPr>
        <w:t>for the program</w:t>
      </w:r>
      <w:r w:rsidR="003F21F5" w:rsidRPr="00361328">
        <w:rPr>
          <w:rFonts w:ascii="Arial" w:hAnsi="Arial" w:cs="Arial"/>
        </w:rPr>
        <w:t xml:space="preserve"> is available on the </w:t>
      </w:r>
      <w:hyperlink r:id="rId11" w:history="1">
        <w:r w:rsidR="003F21F5" w:rsidRPr="00382206">
          <w:rPr>
            <w:rStyle w:val="Hyperlink"/>
            <w:rFonts w:ascii="Arial" w:hAnsi="Arial" w:cs="Arial"/>
          </w:rPr>
          <w:t>APIC VA mentorship website</w:t>
        </w:r>
        <w:r w:rsidR="009A2A60" w:rsidRPr="00382206">
          <w:rPr>
            <w:rStyle w:val="Hyperlink"/>
            <w:rFonts w:ascii="Arial" w:hAnsi="Arial" w:cs="Arial"/>
          </w:rPr>
          <w:t xml:space="preserve"> </w:t>
        </w:r>
      </w:hyperlink>
      <w:r w:rsidR="00B84658" w:rsidRPr="00361328">
        <w:rPr>
          <w:rFonts w:ascii="Arial" w:hAnsi="Arial" w:cs="Arial"/>
        </w:rPr>
        <w:t xml:space="preserve"> </w:t>
      </w:r>
    </w:p>
    <w:p w14:paraId="450A3B39" w14:textId="2E564D8F" w:rsidR="00967765" w:rsidRPr="002348B6" w:rsidRDefault="00492285" w:rsidP="5C786F77">
      <w:pPr>
        <w:pStyle w:val="ListParagraph"/>
        <w:numPr>
          <w:ilvl w:val="0"/>
          <w:numId w:val="12"/>
        </w:numPr>
        <w:spacing w:after="0" w:line="22" w:lineRule="atLeas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Apply by </w:t>
      </w:r>
      <w:r w:rsidRPr="008F52BB">
        <w:rPr>
          <w:rFonts w:ascii="Arial" w:hAnsi="Arial" w:cs="Arial"/>
          <w:b/>
          <w:bCs/>
        </w:rPr>
        <w:t>August 11, 2025</w:t>
      </w:r>
      <w:r w:rsidR="00967765" w:rsidRPr="5C786F77">
        <w:rPr>
          <w:rFonts w:ascii="Arial" w:hAnsi="Arial" w:cs="Arial"/>
        </w:rPr>
        <w:t xml:space="preserve"> to become part of the </w:t>
      </w:r>
      <w:r>
        <w:rPr>
          <w:rFonts w:ascii="Arial" w:hAnsi="Arial" w:cs="Arial"/>
        </w:rPr>
        <w:t xml:space="preserve">next </w:t>
      </w:r>
      <w:r w:rsidR="00967765" w:rsidRPr="5C786F77">
        <w:rPr>
          <w:rFonts w:ascii="Arial" w:hAnsi="Arial" w:cs="Arial"/>
        </w:rPr>
        <w:t>group of mentors and mentees!</w:t>
      </w:r>
    </w:p>
    <w:p w14:paraId="2AE8F933" w14:textId="24D9A348" w:rsidR="007F660B" w:rsidRPr="00361328" w:rsidRDefault="007F660B" w:rsidP="5C786F77">
      <w:pPr>
        <w:spacing w:after="0" w:line="22" w:lineRule="atLeast"/>
        <w:rPr>
          <w:rFonts w:ascii="Arial" w:hAnsi="Arial" w:cs="Arial"/>
        </w:rPr>
      </w:pPr>
    </w:p>
    <w:p w14:paraId="6DC131DB" w14:textId="71F6B59D" w:rsidR="00634F74" w:rsidRDefault="00634F74" w:rsidP="5C786F77">
      <w:pPr>
        <w:spacing w:after="0" w:line="22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do I access the mentorship resources?</w:t>
      </w:r>
    </w:p>
    <w:p w14:paraId="0DBFB237" w14:textId="5CF7B4A2" w:rsidR="00634F74" w:rsidRPr="00634F74" w:rsidRDefault="00634F74" w:rsidP="00634F74">
      <w:pPr>
        <w:pStyle w:val="ListParagraph"/>
        <w:numPr>
          <w:ilvl w:val="0"/>
          <w:numId w:val="16"/>
        </w:numPr>
        <w:spacing w:after="0" w:line="22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All our </w:t>
      </w:r>
      <w:r w:rsidR="00F1232F">
        <w:rPr>
          <w:rFonts w:ascii="Arial" w:hAnsi="Arial" w:cs="Arial"/>
        </w:rPr>
        <w:t xml:space="preserve">mentorship </w:t>
      </w:r>
      <w:r>
        <w:rPr>
          <w:rFonts w:ascii="Arial" w:hAnsi="Arial" w:cs="Arial"/>
        </w:rPr>
        <w:t>program</w:t>
      </w:r>
      <w:r w:rsidR="00F1232F">
        <w:rPr>
          <w:rFonts w:ascii="Arial" w:hAnsi="Arial" w:cs="Arial"/>
        </w:rPr>
        <w:t xml:space="preserve"> resources are available on the Virginia TRAIN platform. </w:t>
      </w:r>
      <w:r w:rsidR="006F4B3A">
        <w:rPr>
          <w:rFonts w:ascii="Arial" w:hAnsi="Arial" w:cs="Arial"/>
        </w:rPr>
        <w:t xml:space="preserve">Go to </w:t>
      </w:r>
      <w:hyperlink r:id="rId12" w:history="1">
        <w:r w:rsidR="006F4B3A" w:rsidRPr="009A5313">
          <w:rPr>
            <w:rStyle w:val="Hyperlink"/>
            <w:rFonts w:ascii="Arial" w:hAnsi="Arial" w:cs="Arial"/>
          </w:rPr>
          <w:t>https://www.train.org/virginia</w:t>
        </w:r>
      </w:hyperlink>
      <w:r w:rsidR="00F1232F">
        <w:rPr>
          <w:rFonts w:ascii="Arial" w:hAnsi="Arial" w:cs="Arial"/>
        </w:rPr>
        <w:t xml:space="preserve"> </w:t>
      </w:r>
      <w:r w:rsidR="006F4B3A">
        <w:rPr>
          <w:rFonts w:ascii="Arial" w:hAnsi="Arial" w:cs="Arial"/>
        </w:rPr>
        <w:t xml:space="preserve">and create an account </w:t>
      </w:r>
      <w:r w:rsidR="00F1232F">
        <w:rPr>
          <w:rFonts w:ascii="Arial" w:hAnsi="Arial" w:cs="Arial"/>
        </w:rPr>
        <w:t xml:space="preserve">if you do not already have one. </w:t>
      </w:r>
      <w:r w:rsidR="00F02638" w:rsidRPr="00F02638">
        <w:rPr>
          <w:rFonts w:ascii="Arial" w:hAnsi="Arial" w:cs="Arial"/>
        </w:rPr>
        <w:t>Once you have created an account, each month you will have access to the appropriate module</w:t>
      </w:r>
      <w:r w:rsidR="00F02638">
        <w:rPr>
          <w:rFonts w:ascii="Arial" w:hAnsi="Arial" w:cs="Arial"/>
        </w:rPr>
        <w:t>. After completing the month</w:t>
      </w:r>
      <w:r w:rsidR="003D6043">
        <w:rPr>
          <w:rFonts w:ascii="Arial" w:hAnsi="Arial" w:cs="Arial"/>
        </w:rPr>
        <w:t>ly evaluation, a certificate</w:t>
      </w:r>
      <w:r w:rsidR="00F02638" w:rsidRPr="00F02638">
        <w:rPr>
          <w:rFonts w:ascii="Arial" w:hAnsi="Arial" w:cs="Arial"/>
        </w:rPr>
        <w:t xml:space="preserve"> will be available to you </w:t>
      </w:r>
      <w:r w:rsidR="003D6043">
        <w:rPr>
          <w:rFonts w:ascii="Arial" w:hAnsi="Arial" w:cs="Arial"/>
        </w:rPr>
        <w:t>in TRAIN. The certificate remains in the TRAIN system if you need to access it in the future (</w:t>
      </w:r>
      <w:r w:rsidR="00204273">
        <w:rPr>
          <w:rFonts w:ascii="Arial" w:hAnsi="Arial" w:cs="Arial"/>
        </w:rPr>
        <w:t xml:space="preserve">e.g., </w:t>
      </w:r>
      <w:r w:rsidR="00F02638" w:rsidRPr="00F02638">
        <w:rPr>
          <w:rFonts w:ascii="Arial" w:hAnsi="Arial" w:cs="Arial"/>
        </w:rPr>
        <w:t xml:space="preserve">if you need </w:t>
      </w:r>
      <w:r w:rsidR="00204273">
        <w:rPr>
          <w:rFonts w:ascii="Arial" w:hAnsi="Arial" w:cs="Arial"/>
        </w:rPr>
        <w:t>it to submit for re-</w:t>
      </w:r>
      <w:r w:rsidR="00F02638" w:rsidRPr="00F02638">
        <w:rPr>
          <w:rFonts w:ascii="Arial" w:hAnsi="Arial" w:cs="Arial"/>
        </w:rPr>
        <w:t>certification</w:t>
      </w:r>
      <w:r w:rsidR="00204273">
        <w:rPr>
          <w:rFonts w:ascii="Arial" w:hAnsi="Arial" w:cs="Arial"/>
        </w:rPr>
        <w:t>)</w:t>
      </w:r>
      <w:r w:rsidR="00F02638" w:rsidRPr="00F02638">
        <w:rPr>
          <w:rFonts w:ascii="Arial" w:hAnsi="Arial" w:cs="Arial"/>
        </w:rPr>
        <w:t>. If you are having access issues at any time, contact</w:t>
      </w:r>
      <w:r w:rsidR="003F78CD">
        <w:rPr>
          <w:rFonts w:ascii="Arial" w:hAnsi="Arial" w:cs="Arial"/>
        </w:rPr>
        <w:t xml:space="preserve"> </w:t>
      </w:r>
      <w:hyperlink r:id="rId13" w:history="1">
        <w:r w:rsidR="003F78CD" w:rsidRPr="009A5313">
          <w:rPr>
            <w:rStyle w:val="Hyperlink"/>
            <w:rFonts w:ascii="Arial" w:hAnsi="Arial" w:cs="Arial"/>
          </w:rPr>
          <w:t>mentorship@apicva.onmicrosoft.com</w:t>
        </w:r>
      </w:hyperlink>
      <w:r w:rsidR="003F78CD">
        <w:rPr>
          <w:rFonts w:ascii="Arial" w:hAnsi="Arial" w:cs="Arial"/>
        </w:rPr>
        <w:t xml:space="preserve">. </w:t>
      </w:r>
    </w:p>
    <w:p w14:paraId="2141D82A" w14:textId="77777777" w:rsidR="00634F74" w:rsidRDefault="00634F74" w:rsidP="5C786F77">
      <w:pPr>
        <w:spacing w:after="0" w:line="22" w:lineRule="atLeast"/>
        <w:rPr>
          <w:rFonts w:ascii="Arial" w:hAnsi="Arial" w:cs="Arial"/>
          <w:b/>
          <w:bCs/>
        </w:rPr>
      </w:pPr>
    </w:p>
    <w:p w14:paraId="747D2699" w14:textId="27A287D6" w:rsidR="00445A04" w:rsidRPr="002348B6" w:rsidRDefault="00445A04" w:rsidP="5C786F77">
      <w:pPr>
        <w:spacing w:after="0" w:line="22" w:lineRule="atLeast"/>
        <w:rPr>
          <w:rFonts w:ascii="Arial" w:hAnsi="Arial" w:cs="Arial"/>
          <w:b/>
          <w:bCs/>
        </w:rPr>
      </w:pPr>
      <w:r w:rsidRPr="5C786F77">
        <w:rPr>
          <w:rFonts w:ascii="Arial" w:hAnsi="Arial" w:cs="Arial"/>
          <w:b/>
          <w:bCs/>
        </w:rPr>
        <w:t>If I am a mentor, can I apply this for recertification?</w:t>
      </w:r>
    </w:p>
    <w:p w14:paraId="3E599463" w14:textId="1B88F362" w:rsidR="00571687" w:rsidRPr="002348B6" w:rsidRDefault="009E6C05" w:rsidP="5C786F77">
      <w:pPr>
        <w:pStyle w:val="ListParagraph"/>
        <w:numPr>
          <w:ilvl w:val="0"/>
          <w:numId w:val="15"/>
        </w:numPr>
        <w:spacing w:after="0" w:line="22" w:lineRule="atLeast"/>
        <w:rPr>
          <w:rFonts w:ascii="Arial" w:hAnsi="Arial" w:cs="Arial"/>
        </w:rPr>
      </w:pPr>
      <w:r w:rsidRPr="34EEB744">
        <w:rPr>
          <w:rFonts w:ascii="Arial" w:hAnsi="Arial" w:cs="Arial"/>
        </w:rPr>
        <w:t>Mentors and mentees can use the CEUs from the program toward recertification.</w:t>
      </w:r>
    </w:p>
    <w:p w14:paraId="3956C491" w14:textId="2BE94816" w:rsidR="002C486A" w:rsidRPr="00361328" w:rsidRDefault="002C486A" w:rsidP="5C786F77">
      <w:pPr>
        <w:spacing w:after="0" w:line="22" w:lineRule="atLeast"/>
        <w:rPr>
          <w:rFonts w:ascii="Arial" w:hAnsi="Arial" w:cs="Arial"/>
        </w:rPr>
      </w:pPr>
    </w:p>
    <w:sectPr w:rsidR="002C486A" w:rsidRPr="00361328" w:rsidSect="00382206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151"/>
    <w:multiLevelType w:val="hybridMultilevel"/>
    <w:tmpl w:val="E8746328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1761547"/>
    <w:multiLevelType w:val="hybridMultilevel"/>
    <w:tmpl w:val="E522FA4E"/>
    <w:lvl w:ilvl="0" w:tplc="5636C0D2">
      <w:numFmt w:val="bullet"/>
      <w:lvlText w:val="-"/>
      <w:lvlJc w:val="left"/>
      <w:pPr>
        <w:ind w:left="444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" w15:restartNumberingAfterBreak="0">
    <w:nsid w:val="17EA25D8"/>
    <w:multiLevelType w:val="hybridMultilevel"/>
    <w:tmpl w:val="CB9CAA08"/>
    <w:lvl w:ilvl="0" w:tplc="E5CAFADE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3243D"/>
    <w:multiLevelType w:val="hybridMultilevel"/>
    <w:tmpl w:val="D242D740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23F10593"/>
    <w:multiLevelType w:val="hybridMultilevel"/>
    <w:tmpl w:val="D89A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6187E"/>
    <w:multiLevelType w:val="hybridMultilevel"/>
    <w:tmpl w:val="D3469BF0"/>
    <w:lvl w:ilvl="0" w:tplc="04090001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6" w15:restartNumberingAfterBreak="0">
    <w:nsid w:val="314971D6"/>
    <w:multiLevelType w:val="hybridMultilevel"/>
    <w:tmpl w:val="0732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4230"/>
    <w:multiLevelType w:val="hybridMultilevel"/>
    <w:tmpl w:val="EE7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A0959"/>
    <w:multiLevelType w:val="hybridMultilevel"/>
    <w:tmpl w:val="A8EA879E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9" w15:restartNumberingAfterBreak="0">
    <w:nsid w:val="54B151C8"/>
    <w:multiLevelType w:val="hybridMultilevel"/>
    <w:tmpl w:val="93B4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31EC3"/>
    <w:multiLevelType w:val="hybridMultilevel"/>
    <w:tmpl w:val="5C0ED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968A9"/>
    <w:multiLevelType w:val="hybridMultilevel"/>
    <w:tmpl w:val="F68C0CDC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2" w15:restartNumberingAfterBreak="0">
    <w:nsid w:val="6B1A1846"/>
    <w:multiLevelType w:val="hybridMultilevel"/>
    <w:tmpl w:val="D6F4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B0411"/>
    <w:multiLevelType w:val="hybridMultilevel"/>
    <w:tmpl w:val="61D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934FE"/>
    <w:multiLevelType w:val="hybridMultilevel"/>
    <w:tmpl w:val="7A1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E41BE"/>
    <w:multiLevelType w:val="hybridMultilevel"/>
    <w:tmpl w:val="B83E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16451">
    <w:abstractNumId w:val="2"/>
  </w:num>
  <w:num w:numId="2" w16cid:durableId="382292617">
    <w:abstractNumId w:val="1"/>
  </w:num>
  <w:num w:numId="3" w16cid:durableId="2101176033">
    <w:abstractNumId w:val="9"/>
  </w:num>
  <w:num w:numId="4" w16cid:durableId="1949502805">
    <w:abstractNumId w:val="10"/>
  </w:num>
  <w:num w:numId="5" w16cid:durableId="189950308">
    <w:abstractNumId w:val="15"/>
  </w:num>
  <w:num w:numId="6" w16cid:durableId="810443784">
    <w:abstractNumId w:val="8"/>
  </w:num>
  <w:num w:numId="7" w16cid:durableId="1881743641">
    <w:abstractNumId w:val="0"/>
  </w:num>
  <w:num w:numId="8" w16cid:durableId="1607813338">
    <w:abstractNumId w:val="3"/>
  </w:num>
  <w:num w:numId="9" w16cid:durableId="208498277">
    <w:abstractNumId w:val="13"/>
  </w:num>
  <w:num w:numId="10" w16cid:durableId="686563011">
    <w:abstractNumId w:val="11"/>
  </w:num>
  <w:num w:numId="11" w16cid:durableId="1411854361">
    <w:abstractNumId w:val="5"/>
  </w:num>
  <w:num w:numId="12" w16cid:durableId="1676765126">
    <w:abstractNumId w:val="12"/>
  </w:num>
  <w:num w:numId="13" w16cid:durableId="273370391">
    <w:abstractNumId w:val="6"/>
  </w:num>
  <w:num w:numId="14" w16cid:durableId="81924635">
    <w:abstractNumId w:val="7"/>
  </w:num>
  <w:num w:numId="15" w16cid:durableId="1977687260">
    <w:abstractNumId w:val="4"/>
  </w:num>
  <w:num w:numId="16" w16cid:durableId="1650861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5C"/>
    <w:rsid w:val="0003187A"/>
    <w:rsid w:val="00034C69"/>
    <w:rsid w:val="00042DF4"/>
    <w:rsid w:val="00055C6E"/>
    <w:rsid w:val="00062EA9"/>
    <w:rsid w:val="00090DC3"/>
    <w:rsid w:val="000B3588"/>
    <w:rsid w:val="000C1F8C"/>
    <w:rsid w:val="000C2EC3"/>
    <w:rsid w:val="000E40F5"/>
    <w:rsid w:val="000F67F0"/>
    <w:rsid w:val="0010770C"/>
    <w:rsid w:val="00121204"/>
    <w:rsid w:val="001436C7"/>
    <w:rsid w:val="00150463"/>
    <w:rsid w:val="00156D4C"/>
    <w:rsid w:val="00175BC6"/>
    <w:rsid w:val="001A325A"/>
    <w:rsid w:val="001A6E9F"/>
    <w:rsid w:val="001B4A64"/>
    <w:rsid w:val="001C0F7E"/>
    <w:rsid w:val="001E7828"/>
    <w:rsid w:val="00204273"/>
    <w:rsid w:val="002348B6"/>
    <w:rsid w:val="0025431A"/>
    <w:rsid w:val="002601CA"/>
    <w:rsid w:val="00283929"/>
    <w:rsid w:val="002C486A"/>
    <w:rsid w:val="002F522E"/>
    <w:rsid w:val="00342C6E"/>
    <w:rsid w:val="0035376C"/>
    <w:rsid w:val="00361328"/>
    <w:rsid w:val="00377D44"/>
    <w:rsid w:val="00382206"/>
    <w:rsid w:val="00392175"/>
    <w:rsid w:val="003953CD"/>
    <w:rsid w:val="003D6043"/>
    <w:rsid w:val="003E5DF3"/>
    <w:rsid w:val="003F1BE1"/>
    <w:rsid w:val="003F21F5"/>
    <w:rsid w:val="003F3164"/>
    <w:rsid w:val="003F78CD"/>
    <w:rsid w:val="00410011"/>
    <w:rsid w:val="00416FF9"/>
    <w:rsid w:val="00445A04"/>
    <w:rsid w:val="0045496D"/>
    <w:rsid w:val="00466DB6"/>
    <w:rsid w:val="00492285"/>
    <w:rsid w:val="0049497F"/>
    <w:rsid w:val="00497539"/>
    <w:rsid w:val="00497C41"/>
    <w:rsid w:val="004C09D5"/>
    <w:rsid w:val="004E055B"/>
    <w:rsid w:val="004E1842"/>
    <w:rsid w:val="004E5F07"/>
    <w:rsid w:val="00571687"/>
    <w:rsid w:val="005A5895"/>
    <w:rsid w:val="005D2F07"/>
    <w:rsid w:val="005D39D9"/>
    <w:rsid w:val="00612BE1"/>
    <w:rsid w:val="00626DF2"/>
    <w:rsid w:val="0063193C"/>
    <w:rsid w:val="00634F74"/>
    <w:rsid w:val="00673AF8"/>
    <w:rsid w:val="00673C9B"/>
    <w:rsid w:val="006E464C"/>
    <w:rsid w:val="006F4B3A"/>
    <w:rsid w:val="0072525B"/>
    <w:rsid w:val="00764E4B"/>
    <w:rsid w:val="00794143"/>
    <w:rsid w:val="007E6809"/>
    <w:rsid w:val="007F2212"/>
    <w:rsid w:val="007F660B"/>
    <w:rsid w:val="0080435A"/>
    <w:rsid w:val="00840733"/>
    <w:rsid w:val="00854259"/>
    <w:rsid w:val="008645FC"/>
    <w:rsid w:val="00871ACA"/>
    <w:rsid w:val="008F52BB"/>
    <w:rsid w:val="009121F0"/>
    <w:rsid w:val="009238C2"/>
    <w:rsid w:val="009413EE"/>
    <w:rsid w:val="00954A74"/>
    <w:rsid w:val="0095605C"/>
    <w:rsid w:val="00967765"/>
    <w:rsid w:val="0097593D"/>
    <w:rsid w:val="00985936"/>
    <w:rsid w:val="009A0FC2"/>
    <w:rsid w:val="009A190D"/>
    <w:rsid w:val="009A2A60"/>
    <w:rsid w:val="009E6C05"/>
    <w:rsid w:val="009F0B74"/>
    <w:rsid w:val="00A24BB7"/>
    <w:rsid w:val="00A36AF3"/>
    <w:rsid w:val="00A4321E"/>
    <w:rsid w:val="00A46E2E"/>
    <w:rsid w:val="00AA2924"/>
    <w:rsid w:val="00AA7FB4"/>
    <w:rsid w:val="00B0093C"/>
    <w:rsid w:val="00B02037"/>
    <w:rsid w:val="00B038B2"/>
    <w:rsid w:val="00B56CA2"/>
    <w:rsid w:val="00B84658"/>
    <w:rsid w:val="00B904A6"/>
    <w:rsid w:val="00B97601"/>
    <w:rsid w:val="00BB23A2"/>
    <w:rsid w:val="00BC56C8"/>
    <w:rsid w:val="00BD0CBB"/>
    <w:rsid w:val="00BE5A54"/>
    <w:rsid w:val="00BF1AB3"/>
    <w:rsid w:val="00C260DF"/>
    <w:rsid w:val="00C42F3D"/>
    <w:rsid w:val="00C62032"/>
    <w:rsid w:val="00C956EA"/>
    <w:rsid w:val="00CA6C0C"/>
    <w:rsid w:val="00CC0109"/>
    <w:rsid w:val="00CC5319"/>
    <w:rsid w:val="00CD3249"/>
    <w:rsid w:val="00CF7935"/>
    <w:rsid w:val="00D20D40"/>
    <w:rsid w:val="00D31E8E"/>
    <w:rsid w:val="00D50398"/>
    <w:rsid w:val="00D5287C"/>
    <w:rsid w:val="00D572A7"/>
    <w:rsid w:val="00D82229"/>
    <w:rsid w:val="00D94E5C"/>
    <w:rsid w:val="00DB04DD"/>
    <w:rsid w:val="00DD2A93"/>
    <w:rsid w:val="00DD4B34"/>
    <w:rsid w:val="00DE5CBA"/>
    <w:rsid w:val="00DF4A85"/>
    <w:rsid w:val="00E0437C"/>
    <w:rsid w:val="00E23CFC"/>
    <w:rsid w:val="00E37097"/>
    <w:rsid w:val="00E4264B"/>
    <w:rsid w:val="00E71C0F"/>
    <w:rsid w:val="00E733E8"/>
    <w:rsid w:val="00E75ACD"/>
    <w:rsid w:val="00E768A9"/>
    <w:rsid w:val="00E83EF4"/>
    <w:rsid w:val="00EB2161"/>
    <w:rsid w:val="00EE765A"/>
    <w:rsid w:val="00EF3EBA"/>
    <w:rsid w:val="00F02638"/>
    <w:rsid w:val="00F1232F"/>
    <w:rsid w:val="00F47D75"/>
    <w:rsid w:val="00F47F77"/>
    <w:rsid w:val="00F74E0B"/>
    <w:rsid w:val="00FB1E12"/>
    <w:rsid w:val="00FB34F6"/>
    <w:rsid w:val="00FB5567"/>
    <w:rsid w:val="00FB6D9B"/>
    <w:rsid w:val="00FD4832"/>
    <w:rsid w:val="22D323D4"/>
    <w:rsid w:val="2D18ED76"/>
    <w:rsid w:val="34EEB744"/>
    <w:rsid w:val="559EE7E5"/>
    <w:rsid w:val="5C786F77"/>
    <w:rsid w:val="67E102D3"/>
    <w:rsid w:val="71FF0CA3"/>
    <w:rsid w:val="7F2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C8ADA"/>
  <w15:chartTrackingRefBased/>
  <w15:docId w15:val="{80C9B607-14F8-4B93-B7EE-A17EFBDB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E5C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3F3164"/>
  </w:style>
  <w:style w:type="character" w:styleId="CommentReference">
    <w:name w:val="annotation reference"/>
    <w:basedOn w:val="DefaultParagraphFont"/>
    <w:uiPriority w:val="99"/>
    <w:semiHidden/>
    <w:unhideWhenUsed/>
    <w:rsid w:val="00BD0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C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0C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0D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ntorship@apicva.onmicrosof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in.org/virgini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unity.apic.org/virginia/mentorship/mentor-abou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d8gXLU0c8nxXiE04MUu3puyNuHXsUlABxP4SfqYHQ_gr3AxA/viewform?usp=sharing&amp;ouid=113763216705178970423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entorship@apicva.onmicrosof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625D323CA2D44AA8B6B89F0B73E05" ma:contentTypeVersion="11" ma:contentTypeDescription="Create a new document." ma:contentTypeScope="" ma:versionID="52aafb675e8f4d299a86e78efee4d049">
  <xsd:schema xmlns:xsd="http://www.w3.org/2001/XMLSchema" xmlns:xs="http://www.w3.org/2001/XMLSchema" xmlns:p="http://schemas.microsoft.com/office/2006/metadata/properties" xmlns:ns2="fb0f8a05-4af0-44f9-bb7d-0a89b2ef86cb" targetNamespace="http://schemas.microsoft.com/office/2006/metadata/properties" ma:root="true" ma:fieldsID="92ae8bb060882ffdf861e2b9c39e48ea" ns2:_="">
    <xsd:import namespace="fb0f8a05-4af0-44f9-bb7d-0a89b2ef8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f8a05-4af0-44f9-bb7d-0a89b2ef8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f8a05-4af0-44f9-bb7d-0a89b2ef86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F90A3-92C2-4F0D-8877-25D8D1AFC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f8a05-4af0-44f9-bb7d-0a89b2ef8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3CB33-DE3A-4713-942A-574B045EBF34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fb0f8a05-4af0-44f9-bb7d-0a89b2ef86c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C4F870-7D15-4023-A002-2D1345162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Moeslein</dc:creator>
  <cp:keywords/>
  <dc:description/>
  <cp:lastModifiedBy>Chapman, Andrea (VDH)</cp:lastModifiedBy>
  <cp:revision>33</cp:revision>
  <cp:lastPrinted>2024-09-24T21:27:00Z</cp:lastPrinted>
  <dcterms:created xsi:type="dcterms:W3CDTF">2024-09-18T23:59:00Z</dcterms:created>
  <dcterms:modified xsi:type="dcterms:W3CDTF">2025-07-25T20:33:00Z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0x01010097F625D323CA2D44AA8B6B89F0B73E05</vt:lpwstr>
  </property>
  <property fmtid="{D5CDD505-2E9C-101B-9397-08002B2CF9AE}" pid="3" name="MediaServiceImageTags">
    <vt:lpwstr/>
  </property>
</Properties>
</file>