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8522" w14:textId="5611D4A0" w:rsidR="005A1938" w:rsidRPr="009E0BE1" w:rsidRDefault="005A1938"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32"/>
          <w:szCs w:val="32"/>
          <w:lang w:eastAsia="ar-SA"/>
        </w:rPr>
      </w:pPr>
      <w:r w:rsidRPr="009E0BE1">
        <w:rPr>
          <w:rFonts w:ascii="Arial" w:eastAsia="PMingLiU" w:hAnsi="Arial" w:cs="Arial"/>
          <w:b/>
          <w:sz w:val="32"/>
          <w:szCs w:val="32"/>
          <w:lang w:eastAsia="ar-SA"/>
        </w:rPr>
        <w:t>APIC Utah Chapter 132</w:t>
      </w:r>
    </w:p>
    <w:p w14:paraId="23FFD50A" w14:textId="7813834B" w:rsidR="00F73889" w:rsidRDefault="003920BC"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J</w:t>
      </w:r>
      <w:r w:rsidR="00606262">
        <w:rPr>
          <w:rFonts w:ascii="Arial" w:eastAsia="PMingLiU" w:hAnsi="Arial" w:cs="Arial"/>
          <w:b/>
          <w:sz w:val="22"/>
          <w:szCs w:val="22"/>
          <w:lang w:eastAsia="ar-SA"/>
        </w:rPr>
        <w:t>anuary</w:t>
      </w:r>
      <w:r w:rsidR="00B30831">
        <w:rPr>
          <w:rFonts w:ascii="Arial" w:eastAsia="PMingLiU" w:hAnsi="Arial" w:cs="Arial"/>
          <w:b/>
          <w:sz w:val="22"/>
          <w:szCs w:val="22"/>
          <w:lang w:eastAsia="ar-SA"/>
        </w:rPr>
        <w:t xml:space="preserve"> 1</w:t>
      </w:r>
      <w:r w:rsidR="00606262">
        <w:rPr>
          <w:rFonts w:ascii="Arial" w:eastAsia="PMingLiU" w:hAnsi="Arial" w:cs="Arial"/>
          <w:b/>
          <w:sz w:val="22"/>
          <w:szCs w:val="22"/>
          <w:lang w:eastAsia="ar-SA"/>
        </w:rPr>
        <w:t>7</w:t>
      </w:r>
      <w:r w:rsidR="00B30831">
        <w:rPr>
          <w:rFonts w:ascii="Arial" w:eastAsia="PMingLiU" w:hAnsi="Arial" w:cs="Arial"/>
          <w:b/>
          <w:sz w:val="22"/>
          <w:szCs w:val="22"/>
          <w:lang w:eastAsia="ar-SA"/>
        </w:rPr>
        <w:t>th</w:t>
      </w:r>
      <w:r w:rsidR="00A50BB6">
        <w:rPr>
          <w:rFonts w:ascii="Arial" w:eastAsia="PMingLiU" w:hAnsi="Arial" w:cs="Arial"/>
          <w:b/>
          <w:sz w:val="22"/>
          <w:szCs w:val="22"/>
          <w:lang w:eastAsia="ar-SA"/>
        </w:rPr>
        <w:t xml:space="preserve">, </w:t>
      </w:r>
      <w:r w:rsidR="00F73889">
        <w:rPr>
          <w:rFonts w:ascii="Arial" w:eastAsia="PMingLiU" w:hAnsi="Arial" w:cs="Arial"/>
          <w:b/>
          <w:sz w:val="22"/>
          <w:szCs w:val="22"/>
          <w:lang w:eastAsia="ar-SA"/>
        </w:rPr>
        <w:t>2023</w:t>
      </w:r>
    </w:p>
    <w:p w14:paraId="67F64CC0" w14:textId="6EEB4EEB" w:rsidR="00606262" w:rsidRDefault="00606262" w:rsidP="00606262">
      <w:pPr>
        <w:pStyle w:val="Header"/>
        <w:keepNext/>
        <w:keepLines/>
        <w:tabs>
          <w:tab w:val="clear" w:pos="4320"/>
          <w:tab w:val="clear" w:pos="8640"/>
          <w:tab w:val="center" w:pos="4680"/>
          <w:tab w:val="right" w:pos="9360"/>
        </w:tabs>
        <w:suppressAutoHyphens w:val="0"/>
        <w:snapToGrid w:val="0"/>
        <w:jc w:val="center"/>
        <w:rPr>
          <w:rFonts w:ascii="Arial" w:eastAsia="PMingLiU" w:hAnsi="Arial" w:cs="Arial"/>
          <w:b/>
          <w:sz w:val="22"/>
          <w:szCs w:val="22"/>
          <w:lang w:eastAsia="ar-SA"/>
        </w:rPr>
      </w:pPr>
      <w:r>
        <w:rPr>
          <w:rFonts w:ascii="Arial" w:eastAsia="PMingLiU" w:hAnsi="Arial" w:cs="Arial"/>
          <w:b/>
          <w:sz w:val="22"/>
          <w:szCs w:val="22"/>
          <w:lang w:eastAsia="ar-SA"/>
        </w:rPr>
        <w:t>Intermountain Employee Service Center</w:t>
      </w:r>
    </w:p>
    <w:p w14:paraId="543F8029" w14:textId="6680497B" w:rsidR="00606262" w:rsidRDefault="00606262" w:rsidP="00606262">
      <w:pPr>
        <w:pStyle w:val="Header"/>
        <w:keepNext/>
        <w:keepLines/>
        <w:tabs>
          <w:tab w:val="clear" w:pos="4320"/>
          <w:tab w:val="clear" w:pos="8640"/>
          <w:tab w:val="center" w:pos="4680"/>
          <w:tab w:val="right" w:pos="9360"/>
        </w:tabs>
        <w:suppressAutoHyphens w:val="0"/>
        <w:snapToGrid w:val="0"/>
        <w:jc w:val="center"/>
        <w:rPr>
          <w:rFonts w:ascii="Arial" w:eastAsia="PMingLiU" w:hAnsi="Arial" w:cs="Arial"/>
          <w:b/>
          <w:sz w:val="22"/>
          <w:szCs w:val="22"/>
          <w:lang w:eastAsia="ar-SA"/>
        </w:rPr>
      </w:pPr>
      <w:r>
        <w:rPr>
          <w:rFonts w:ascii="Arial" w:eastAsia="PMingLiU" w:hAnsi="Arial" w:cs="Arial"/>
          <w:b/>
          <w:sz w:val="22"/>
          <w:szCs w:val="22"/>
          <w:lang w:eastAsia="ar-SA"/>
        </w:rPr>
        <w:t>5245 College Dr, Murray, Room 1 &amp; 2</w:t>
      </w:r>
    </w:p>
    <w:p w14:paraId="7BC580B8" w14:textId="16878497" w:rsidR="00096A7A" w:rsidRDefault="00096A7A"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Microsoft Teams Meeting 11:30-1pm</w:t>
      </w:r>
    </w:p>
    <w:p w14:paraId="14255E47" w14:textId="11E9C0D5" w:rsidR="005A1938"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Vision: Healthcare without infection in our community.</w:t>
      </w:r>
    </w:p>
    <w:p w14:paraId="74272700" w14:textId="273AFBB0" w:rsidR="00285953" w:rsidRPr="007766F0"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 xml:space="preserve">Mission: To create a safer community through the prevention of infection by educating, </w:t>
      </w:r>
      <w:proofErr w:type="gramStart"/>
      <w:r>
        <w:rPr>
          <w:rFonts w:ascii="Arial" w:eastAsia="PMingLiU" w:hAnsi="Arial" w:cs="Arial"/>
          <w:b/>
          <w:sz w:val="22"/>
          <w:szCs w:val="22"/>
          <w:lang w:eastAsia="ar-SA"/>
        </w:rPr>
        <w:t>supporting</w:t>
      </w:r>
      <w:proofErr w:type="gramEnd"/>
      <w:r>
        <w:rPr>
          <w:rFonts w:ascii="Arial" w:eastAsia="PMingLiU" w:hAnsi="Arial" w:cs="Arial"/>
          <w:b/>
          <w:sz w:val="22"/>
          <w:szCs w:val="22"/>
          <w:lang w:eastAsia="ar-SA"/>
        </w:rPr>
        <w:t xml:space="preserve"> and promoting chapter stakeholders.</w:t>
      </w:r>
    </w:p>
    <w:tbl>
      <w:tblPr>
        <w:tblpPr w:leftFromText="180" w:rightFromText="180" w:vertAnchor="text" w:horzAnchor="margin" w:tblpY="145"/>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324"/>
        <w:gridCol w:w="3463"/>
        <w:gridCol w:w="6030"/>
        <w:gridCol w:w="1403"/>
      </w:tblGrid>
      <w:tr w:rsidR="00607477" w:rsidRPr="00F971F8" w14:paraId="7C34E9F5" w14:textId="77777777" w:rsidTr="00224C15">
        <w:trPr>
          <w:cantSplit/>
          <w:tblHeader/>
        </w:trPr>
        <w:tc>
          <w:tcPr>
            <w:tcW w:w="688" w:type="dxa"/>
            <w:shd w:val="clear" w:color="auto" w:fill="D9D9D9"/>
          </w:tcPr>
          <w:p w14:paraId="1D102E0D"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No.</w:t>
            </w:r>
          </w:p>
        </w:tc>
        <w:tc>
          <w:tcPr>
            <w:tcW w:w="2324" w:type="dxa"/>
            <w:shd w:val="clear" w:color="auto" w:fill="D9D9D9"/>
          </w:tcPr>
          <w:p w14:paraId="10C376BA" w14:textId="6A2F6B86"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Topic</w:t>
            </w:r>
          </w:p>
        </w:tc>
        <w:tc>
          <w:tcPr>
            <w:tcW w:w="3463" w:type="dxa"/>
            <w:shd w:val="clear" w:color="auto" w:fill="D9D9D9"/>
          </w:tcPr>
          <w:p w14:paraId="35AE746B"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Discussion</w:t>
            </w:r>
          </w:p>
        </w:tc>
        <w:tc>
          <w:tcPr>
            <w:tcW w:w="6030" w:type="dxa"/>
            <w:shd w:val="clear" w:color="auto" w:fill="D9D9D9"/>
          </w:tcPr>
          <w:p w14:paraId="00B50537" w14:textId="77777777" w:rsidR="00607477" w:rsidRPr="00F971F8" w:rsidRDefault="00802BBF"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 xml:space="preserve">Attachments or </w:t>
            </w:r>
            <w:r w:rsidR="00607477" w:rsidRPr="00F971F8">
              <w:rPr>
                <w:rFonts w:ascii="Arial" w:eastAsia="PMingLiU" w:hAnsi="Arial" w:cs="Arial"/>
                <w:sz w:val="20"/>
                <w:szCs w:val="20"/>
                <w:lang w:eastAsia="ar-SA"/>
              </w:rPr>
              <w:t>Action Item(s)</w:t>
            </w:r>
          </w:p>
        </w:tc>
        <w:tc>
          <w:tcPr>
            <w:tcW w:w="1403" w:type="dxa"/>
            <w:shd w:val="clear" w:color="auto" w:fill="D9D9D9"/>
            <w:vAlign w:val="center"/>
          </w:tcPr>
          <w:p w14:paraId="3B95C860" w14:textId="77777777" w:rsidR="00607477" w:rsidRPr="00F971F8" w:rsidRDefault="00607477" w:rsidP="005A1938">
            <w:pPr>
              <w:keepNext/>
              <w:keepLines/>
              <w:suppressAutoHyphens w:val="0"/>
              <w:snapToGrid w:val="0"/>
              <w:spacing w:before="60" w:after="60"/>
              <w:rPr>
                <w:rFonts w:ascii="Arial" w:eastAsia="PMingLiU" w:hAnsi="Arial" w:cs="Arial"/>
                <w:sz w:val="20"/>
                <w:szCs w:val="20"/>
                <w:lang w:eastAsia="ar-SA"/>
              </w:rPr>
            </w:pPr>
            <w:r w:rsidRPr="00F971F8">
              <w:rPr>
                <w:rFonts w:ascii="Arial" w:eastAsia="PMingLiU" w:hAnsi="Arial" w:cs="Arial"/>
                <w:sz w:val="20"/>
                <w:szCs w:val="20"/>
                <w:lang w:eastAsia="ar-SA"/>
              </w:rPr>
              <w:t>Owner</w:t>
            </w:r>
          </w:p>
        </w:tc>
      </w:tr>
      <w:tr w:rsidR="00607477" w:rsidRPr="00F971F8" w14:paraId="61534CDA" w14:textId="77777777" w:rsidTr="00224C15">
        <w:trPr>
          <w:trHeight w:val="527"/>
        </w:trPr>
        <w:tc>
          <w:tcPr>
            <w:tcW w:w="688" w:type="dxa"/>
          </w:tcPr>
          <w:p w14:paraId="15005491"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1</w:t>
            </w:r>
          </w:p>
        </w:tc>
        <w:tc>
          <w:tcPr>
            <w:tcW w:w="2324" w:type="dxa"/>
          </w:tcPr>
          <w:p w14:paraId="3A23C4D5" w14:textId="77777777" w:rsidR="00333F32" w:rsidRPr="00DB69C3" w:rsidRDefault="00607477" w:rsidP="00333F32">
            <w:pPr>
              <w:pStyle w:val="Heading3"/>
              <w:keepLines/>
              <w:suppressAutoHyphens w:val="0"/>
              <w:snapToGrid w:val="0"/>
              <w:spacing w:before="60"/>
              <w:jc w:val="left"/>
              <w:rPr>
                <w:rFonts w:asciiTheme="minorHAnsi" w:eastAsia="PMingLiU" w:hAnsiTheme="minorHAnsi" w:cstheme="minorHAnsi"/>
                <w:b w:val="0"/>
                <w:lang w:eastAsia="ar-SA"/>
              </w:rPr>
            </w:pPr>
            <w:r w:rsidRPr="00DB69C3">
              <w:rPr>
                <w:rFonts w:asciiTheme="minorHAnsi" w:eastAsia="PMingLiU" w:hAnsiTheme="minorHAnsi" w:cstheme="minorHAnsi"/>
                <w:b w:val="0"/>
                <w:lang w:eastAsia="ar-SA"/>
              </w:rPr>
              <w:t>Welcome and roll call</w:t>
            </w:r>
          </w:p>
          <w:p w14:paraId="7E85ECBA" w14:textId="7EAB61A6" w:rsidR="00333F32" w:rsidRDefault="00852851" w:rsidP="00333F32">
            <w:pPr>
              <w:rPr>
                <w:rFonts w:asciiTheme="minorHAnsi" w:hAnsiTheme="minorHAnsi" w:cstheme="minorHAnsi"/>
                <w:lang w:eastAsia="ar-SA"/>
              </w:rPr>
            </w:pPr>
            <w:r>
              <w:rPr>
                <w:rFonts w:asciiTheme="minorHAnsi" w:hAnsiTheme="minorHAnsi" w:cstheme="minorHAnsi"/>
                <w:lang w:eastAsia="ar-SA"/>
              </w:rPr>
              <w:t>2</w:t>
            </w:r>
            <w:r w:rsidR="00333F32" w:rsidRPr="00DB69C3">
              <w:rPr>
                <w:rFonts w:asciiTheme="minorHAnsi" w:hAnsiTheme="minorHAnsi" w:cstheme="minorHAnsi"/>
                <w:lang w:eastAsia="ar-SA"/>
              </w:rPr>
              <w:t xml:space="preserve"> minutes</w:t>
            </w:r>
          </w:p>
          <w:p w14:paraId="48B8FC31" w14:textId="6D1FF84F" w:rsidR="004B4065" w:rsidRPr="00DB69C3" w:rsidRDefault="004B4065" w:rsidP="00333F32">
            <w:pPr>
              <w:rPr>
                <w:rFonts w:asciiTheme="minorHAnsi" w:hAnsiTheme="minorHAnsi" w:cstheme="minorHAnsi"/>
                <w:lang w:eastAsia="ar-SA"/>
              </w:rPr>
            </w:pPr>
          </w:p>
        </w:tc>
        <w:tc>
          <w:tcPr>
            <w:tcW w:w="3463" w:type="dxa"/>
          </w:tcPr>
          <w:p w14:paraId="7BAFC282" w14:textId="61F5C6DD" w:rsidR="00607477" w:rsidRPr="00DB69C3" w:rsidRDefault="000B539E" w:rsidP="005A1938">
            <w:pPr>
              <w:widowControl/>
              <w:shd w:val="clear" w:color="auto" w:fill="FFFFFF"/>
              <w:suppressAutoHyphens w:val="0"/>
              <w:rPr>
                <w:rFonts w:asciiTheme="minorHAnsi" w:hAnsiTheme="minorHAnsi" w:cstheme="minorHAnsi"/>
                <w:lang w:eastAsia="ar-SA"/>
              </w:rPr>
            </w:pPr>
            <w:r>
              <w:rPr>
                <w:rFonts w:asciiTheme="minorHAnsi" w:hAnsiTheme="minorHAnsi" w:cstheme="minorHAnsi"/>
                <w:lang w:eastAsia="ar-SA"/>
              </w:rPr>
              <w:t xml:space="preserve">Meeting </w:t>
            </w:r>
            <w:r w:rsidR="00BC0034">
              <w:rPr>
                <w:rFonts w:asciiTheme="minorHAnsi" w:hAnsiTheme="minorHAnsi" w:cstheme="minorHAnsi"/>
                <w:lang w:eastAsia="ar-SA"/>
              </w:rPr>
              <w:t>conducted</w:t>
            </w:r>
            <w:r>
              <w:rPr>
                <w:rFonts w:asciiTheme="minorHAnsi" w:hAnsiTheme="minorHAnsi" w:cstheme="minorHAnsi"/>
                <w:lang w:eastAsia="ar-SA"/>
              </w:rPr>
              <w:t xml:space="preserve"> by Bonnie St John</w:t>
            </w:r>
            <w:r w:rsidR="00F66709">
              <w:rPr>
                <w:rFonts w:asciiTheme="minorHAnsi" w:hAnsiTheme="minorHAnsi" w:cstheme="minorHAnsi"/>
                <w:lang w:eastAsia="ar-SA"/>
              </w:rPr>
              <w:t>, Pres. Elect</w:t>
            </w:r>
          </w:p>
        </w:tc>
        <w:tc>
          <w:tcPr>
            <w:tcW w:w="6030" w:type="dxa"/>
          </w:tcPr>
          <w:p w14:paraId="20C5E5D9" w14:textId="0E090F51" w:rsidR="00607477" w:rsidRPr="00DB69C3" w:rsidRDefault="00607477" w:rsidP="005A1938">
            <w:pPr>
              <w:pStyle w:val="Heading3"/>
              <w:keepLines/>
              <w:suppressAutoHyphens w:val="0"/>
              <w:snapToGrid w:val="0"/>
              <w:spacing w:before="60"/>
              <w:jc w:val="left"/>
              <w:rPr>
                <w:rFonts w:asciiTheme="minorHAnsi" w:eastAsia="PMingLiU" w:hAnsiTheme="minorHAnsi" w:cstheme="minorHAnsi"/>
                <w:b w:val="0"/>
                <w:lang w:eastAsia="ar-SA"/>
              </w:rPr>
            </w:pPr>
          </w:p>
        </w:tc>
        <w:tc>
          <w:tcPr>
            <w:tcW w:w="1403" w:type="dxa"/>
            <w:vAlign w:val="center"/>
          </w:tcPr>
          <w:p w14:paraId="630F699B" w14:textId="47D51935"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w:t>
            </w:r>
            <w:r w:rsidR="00CB53FE">
              <w:rPr>
                <w:rFonts w:asciiTheme="minorHAnsi" w:eastAsia="PMingLiU" w:hAnsiTheme="minorHAnsi" w:cstheme="minorHAnsi"/>
                <w:lang w:eastAsia="ar-SA"/>
              </w:rPr>
              <w:t xml:space="preserve">ne </w:t>
            </w:r>
            <w:r>
              <w:rPr>
                <w:rFonts w:asciiTheme="minorHAnsi" w:eastAsia="PMingLiU" w:hAnsiTheme="minorHAnsi" w:cstheme="minorHAnsi"/>
                <w:lang w:eastAsia="ar-SA"/>
              </w:rPr>
              <w:t>Bascom</w:t>
            </w:r>
            <w:r w:rsidR="00333F32" w:rsidRPr="00DB69C3">
              <w:rPr>
                <w:rFonts w:asciiTheme="minorHAnsi" w:eastAsia="PMingLiU" w:hAnsiTheme="minorHAnsi" w:cstheme="minorHAnsi"/>
                <w:lang w:eastAsia="ar-SA"/>
              </w:rPr>
              <w:t xml:space="preserve"> </w:t>
            </w:r>
            <w:r w:rsidR="00B51616" w:rsidRPr="00DB69C3">
              <w:rPr>
                <w:rFonts w:asciiTheme="minorHAnsi" w:eastAsia="PMingLiU" w:hAnsiTheme="minorHAnsi" w:cstheme="minorHAnsi"/>
                <w:lang w:eastAsia="ar-SA"/>
              </w:rPr>
              <w:t xml:space="preserve"> </w:t>
            </w:r>
          </w:p>
        </w:tc>
      </w:tr>
      <w:tr w:rsidR="00607477" w:rsidRPr="00F971F8" w14:paraId="3671E594" w14:textId="77777777" w:rsidTr="00224C15">
        <w:trPr>
          <w:trHeight w:val="277"/>
        </w:trPr>
        <w:tc>
          <w:tcPr>
            <w:tcW w:w="688" w:type="dxa"/>
          </w:tcPr>
          <w:p w14:paraId="53B83677"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2</w:t>
            </w:r>
          </w:p>
        </w:tc>
        <w:tc>
          <w:tcPr>
            <w:tcW w:w="2324" w:type="dxa"/>
          </w:tcPr>
          <w:p w14:paraId="6A0FA830" w14:textId="77777777" w:rsidR="00607477" w:rsidRPr="00DB69C3" w:rsidRDefault="00607477" w:rsidP="005A1938">
            <w:pPr>
              <w:rPr>
                <w:rFonts w:asciiTheme="minorHAnsi" w:hAnsiTheme="minorHAnsi" w:cstheme="minorHAnsi"/>
                <w:lang w:eastAsia="ar-SA"/>
              </w:rPr>
            </w:pPr>
            <w:r w:rsidRPr="00DB69C3">
              <w:rPr>
                <w:rFonts w:asciiTheme="minorHAnsi" w:hAnsiTheme="minorHAnsi" w:cstheme="minorHAnsi"/>
                <w:lang w:eastAsia="ar-SA"/>
              </w:rPr>
              <w:t>Announcements</w:t>
            </w:r>
          </w:p>
          <w:p w14:paraId="0E0EE97C" w14:textId="77777777" w:rsidR="00333F32" w:rsidRDefault="00333F32" w:rsidP="005A1938">
            <w:pPr>
              <w:rPr>
                <w:rFonts w:asciiTheme="minorHAnsi" w:hAnsiTheme="minorHAnsi" w:cstheme="minorHAnsi"/>
                <w:lang w:eastAsia="ar-SA"/>
              </w:rPr>
            </w:pPr>
            <w:r w:rsidRPr="00DB69C3">
              <w:rPr>
                <w:rFonts w:asciiTheme="minorHAnsi" w:hAnsiTheme="minorHAnsi" w:cstheme="minorHAnsi"/>
                <w:lang w:eastAsia="ar-SA"/>
              </w:rPr>
              <w:t>5 minutes</w:t>
            </w:r>
          </w:p>
          <w:p w14:paraId="5D0E42F4" w14:textId="0410A823" w:rsidR="004B4065" w:rsidRPr="00DB69C3" w:rsidRDefault="004B4065" w:rsidP="005A1938">
            <w:pPr>
              <w:rPr>
                <w:rFonts w:asciiTheme="minorHAnsi" w:hAnsiTheme="minorHAnsi" w:cstheme="minorHAnsi"/>
                <w:lang w:eastAsia="ar-SA"/>
              </w:rPr>
            </w:pPr>
          </w:p>
        </w:tc>
        <w:tc>
          <w:tcPr>
            <w:tcW w:w="3463" w:type="dxa"/>
          </w:tcPr>
          <w:p w14:paraId="072B6EAC" w14:textId="6A9A30D8" w:rsidR="005B039A" w:rsidRPr="00DB69C3" w:rsidRDefault="00F66709" w:rsidP="005A1938">
            <w:pPr>
              <w:rPr>
                <w:rFonts w:asciiTheme="minorHAnsi" w:hAnsiTheme="minorHAnsi" w:cstheme="minorHAnsi"/>
                <w:lang w:eastAsia="ar-SA"/>
              </w:rPr>
            </w:pPr>
            <w:r>
              <w:rPr>
                <w:rFonts w:asciiTheme="minorHAnsi" w:hAnsiTheme="minorHAnsi" w:cstheme="minorHAnsi"/>
                <w:lang w:eastAsia="ar-SA"/>
              </w:rPr>
              <w:t xml:space="preserve">Congratulations to </w:t>
            </w:r>
            <w:r w:rsidR="000B539E">
              <w:rPr>
                <w:rFonts w:asciiTheme="minorHAnsi" w:hAnsiTheme="minorHAnsi" w:cstheme="minorHAnsi"/>
                <w:lang w:eastAsia="ar-SA"/>
              </w:rPr>
              <w:t>Mart</w:t>
            </w:r>
            <w:r>
              <w:rPr>
                <w:rFonts w:asciiTheme="minorHAnsi" w:hAnsiTheme="minorHAnsi" w:cstheme="minorHAnsi"/>
                <w:lang w:eastAsia="ar-SA"/>
              </w:rPr>
              <w:t>i</w:t>
            </w:r>
            <w:r w:rsidR="000B539E">
              <w:rPr>
                <w:rFonts w:asciiTheme="minorHAnsi" w:hAnsiTheme="minorHAnsi" w:cstheme="minorHAnsi"/>
                <w:lang w:eastAsia="ar-SA"/>
              </w:rPr>
              <w:t xml:space="preserve"> V</w:t>
            </w:r>
            <w:r>
              <w:rPr>
                <w:rFonts w:asciiTheme="minorHAnsi" w:hAnsiTheme="minorHAnsi" w:cstheme="minorHAnsi"/>
                <w:lang w:eastAsia="ar-SA"/>
              </w:rPr>
              <w:t>anderhoeven on her</w:t>
            </w:r>
            <w:r w:rsidR="000B539E">
              <w:rPr>
                <w:rFonts w:asciiTheme="minorHAnsi" w:hAnsiTheme="minorHAnsi" w:cstheme="minorHAnsi"/>
                <w:lang w:eastAsia="ar-SA"/>
              </w:rPr>
              <w:t xml:space="preserve"> CIC re</w:t>
            </w:r>
            <w:r>
              <w:rPr>
                <w:rFonts w:asciiTheme="minorHAnsi" w:hAnsiTheme="minorHAnsi" w:cstheme="minorHAnsi"/>
                <w:lang w:eastAsia="ar-SA"/>
              </w:rPr>
              <w:t>certification!</w:t>
            </w:r>
          </w:p>
        </w:tc>
        <w:tc>
          <w:tcPr>
            <w:tcW w:w="6030" w:type="dxa"/>
          </w:tcPr>
          <w:p w14:paraId="284182C5" w14:textId="315F2E9E" w:rsidR="00D50FC1" w:rsidRPr="004376D0" w:rsidRDefault="00D50FC1" w:rsidP="002C3494">
            <w:pPr>
              <w:rPr>
                <w:lang w:eastAsia="ar-SA"/>
              </w:rPr>
            </w:pPr>
          </w:p>
        </w:tc>
        <w:tc>
          <w:tcPr>
            <w:tcW w:w="1403" w:type="dxa"/>
            <w:vAlign w:val="center"/>
          </w:tcPr>
          <w:p w14:paraId="74428193" w14:textId="1C8F7DAD"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w:t>
            </w:r>
            <w:r w:rsidR="00CB53FE">
              <w:rPr>
                <w:rFonts w:asciiTheme="minorHAnsi" w:eastAsia="PMingLiU" w:hAnsiTheme="minorHAnsi" w:cstheme="minorHAnsi"/>
                <w:lang w:eastAsia="ar-SA"/>
              </w:rPr>
              <w:t>e</w:t>
            </w:r>
            <w:r w:rsidR="00872EAC">
              <w:rPr>
                <w:rFonts w:asciiTheme="minorHAnsi" w:eastAsia="PMingLiU" w:hAnsiTheme="minorHAnsi" w:cstheme="minorHAnsi"/>
                <w:lang w:eastAsia="ar-SA"/>
              </w:rPr>
              <w:t xml:space="preserve"> Bascom</w:t>
            </w:r>
          </w:p>
        </w:tc>
      </w:tr>
      <w:tr w:rsidR="003920BC" w:rsidRPr="00F971F8" w14:paraId="5DC93051" w14:textId="77777777" w:rsidTr="00224C15">
        <w:trPr>
          <w:trHeight w:val="277"/>
        </w:trPr>
        <w:tc>
          <w:tcPr>
            <w:tcW w:w="688" w:type="dxa"/>
          </w:tcPr>
          <w:p w14:paraId="7AA8942D" w14:textId="16E83B89" w:rsidR="003920BC" w:rsidRPr="00D861F4" w:rsidRDefault="00951DCD" w:rsidP="005A1938">
            <w:pPr>
              <w:pStyle w:val="Heading3"/>
              <w:keepLines/>
              <w:suppressAutoHyphens w:val="0"/>
              <w:snapToGrid w:val="0"/>
              <w:spacing w:before="60"/>
              <w:rPr>
                <w:rFonts w:ascii="Arial" w:eastAsia="PMingLiU" w:hAnsi="Arial" w:cs="Arial"/>
                <w:sz w:val="20"/>
                <w:szCs w:val="20"/>
                <w:lang w:eastAsia="ar-SA"/>
              </w:rPr>
            </w:pPr>
            <w:r w:rsidRPr="00D861F4">
              <w:rPr>
                <w:rFonts w:ascii="Arial" w:eastAsia="PMingLiU" w:hAnsi="Arial" w:cs="Arial"/>
                <w:sz w:val="20"/>
                <w:szCs w:val="20"/>
                <w:lang w:eastAsia="ar-SA"/>
              </w:rPr>
              <w:t>3</w:t>
            </w:r>
          </w:p>
        </w:tc>
        <w:tc>
          <w:tcPr>
            <w:tcW w:w="2324" w:type="dxa"/>
          </w:tcPr>
          <w:p w14:paraId="773136EF" w14:textId="77777777" w:rsidR="003920BC" w:rsidRDefault="008F6DA1" w:rsidP="005A1938">
            <w:pPr>
              <w:rPr>
                <w:rFonts w:asciiTheme="minorHAnsi" w:hAnsiTheme="minorHAnsi" w:cstheme="minorHAnsi"/>
                <w:lang w:eastAsia="ar-SA"/>
              </w:rPr>
            </w:pPr>
            <w:r>
              <w:rPr>
                <w:rFonts w:asciiTheme="minorHAnsi" w:hAnsiTheme="minorHAnsi" w:cstheme="minorHAnsi"/>
                <w:lang w:eastAsia="ar-SA"/>
              </w:rPr>
              <w:t>Board member reports</w:t>
            </w:r>
          </w:p>
          <w:p w14:paraId="30498819" w14:textId="051DCF14" w:rsidR="00807B08" w:rsidRPr="00DB69C3" w:rsidRDefault="00807B08" w:rsidP="005A1938">
            <w:pPr>
              <w:rPr>
                <w:rFonts w:asciiTheme="minorHAnsi" w:hAnsiTheme="minorHAnsi" w:cstheme="minorHAnsi"/>
                <w:lang w:eastAsia="ar-SA"/>
              </w:rPr>
            </w:pPr>
            <w:r>
              <w:rPr>
                <w:rFonts w:asciiTheme="minorHAnsi" w:hAnsiTheme="minorHAnsi" w:cstheme="minorHAnsi"/>
                <w:lang w:eastAsia="ar-SA"/>
              </w:rPr>
              <w:t>2 minutes</w:t>
            </w:r>
          </w:p>
        </w:tc>
        <w:tc>
          <w:tcPr>
            <w:tcW w:w="3463" w:type="dxa"/>
          </w:tcPr>
          <w:p w14:paraId="6C250959" w14:textId="23BB3847" w:rsidR="003920BC" w:rsidRDefault="008F6DA1" w:rsidP="005A1938">
            <w:pPr>
              <w:rPr>
                <w:rFonts w:asciiTheme="minorHAnsi" w:hAnsiTheme="minorHAnsi" w:cstheme="minorHAnsi"/>
                <w:lang w:eastAsia="ar-SA"/>
              </w:rPr>
            </w:pPr>
            <w:r>
              <w:rPr>
                <w:rFonts w:asciiTheme="minorHAnsi" w:hAnsiTheme="minorHAnsi" w:cstheme="minorHAnsi"/>
                <w:lang w:eastAsia="ar-SA"/>
              </w:rPr>
              <w:t>Membership</w:t>
            </w:r>
            <w:r w:rsidR="000B539E">
              <w:rPr>
                <w:rFonts w:asciiTheme="minorHAnsi" w:hAnsiTheme="minorHAnsi" w:cstheme="minorHAnsi"/>
                <w:lang w:eastAsia="ar-SA"/>
              </w:rPr>
              <w:t xml:space="preserve"> 149 Active, 15 Grace Period</w:t>
            </w:r>
          </w:p>
          <w:p w14:paraId="24AE0BA2" w14:textId="505A1E42" w:rsidR="008F6DA1" w:rsidRDefault="008F6DA1" w:rsidP="005A1938">
            <w:pPr>
              <w:rPr>
                <w:rFonts w:asciiTheme="minorHAnsi" w:hAnsiTheme="minorHAnsi" w:cstheme="minorHAnsi"/>
                <w:lang w:eastAsia="ar-SA"/>
              </w:rPr>
            </w:pPr>
            <w:r>
              <w:rPr>
                <w:rFonts w:asciiTheme="minorHAnsi" w:hAnsiTheme="minorHAnsi" w:cstheme="minorHAnsi"/>
                <w:lang w:eastAsia="ar-SA"/>
              </w:rPr>
              <w:t>Checking</w:t>
            </w:r>
            <w:r w:rsidR="000B539E">
              <w:rPr>
                <w:rFonts w:asciiTheme="minorHAnsi" w:hAnsiTheme="minorHAnsi" w:cstheme="minorHAnsi"/>
                <w:lang w:eastAsia="ar-SA"/>
              </w:rPr>
              <w:t xml:space="preserve"> $</w:t>
            </w:r>
            <w:r w:rsidR="00F66709">
              <w:rPr>
                <w:rFonts w:asciiTheme="minorHAnsi" w:hAnsiTheme="minorHAnsi" w:cstheme="minorHAnsi"/>
                <w:lang w:eastAsia="ar-SA"/>
              </w:rPr>
              <w:t xml:space="preserve"> 6,199.11</w:t>
            </w:r>
          </w:p>
          <w:p w14:paraId="0FF6E367" w14:textId="17149653" w:rsidR="003920BC" w:rsidRPr="00DB69C3" w:rsidRDefault="008F6DA1" w:rsidP="008F6DA1">
            <w:pPr>
              <w:rPr>
                <w:rFonts w:asciiTheme="minorHAnsi" w:hAnsiTheme="minorHAnsi" w:cstheme="minorHAnsi"/>
                <w:lang w:eastAsia="ar-SA"/>
              </w:rPr>
            </w:pPr>
            <w:r>
              <w:rPr>
                <w:rFonts w:asciiTheme="minorHAnsi" w:hAnsiTheme="minorHAnsi" w:cstheme="minorHAnsi"/>
                <w:lang w:eastAsia="ar-SA"/>
              </w:rPr>
              <w:t>Savings</w:t>
            </w:r>
            <w:r w:rsidR="00F66709">
              <w:rPr>
                <w:rFonts w:asciiTheme="minorHAnsi" w:hAnsiTheme="minorHAnsi" w:cstheme="minorHAnsi"/>
                <w:lang w:eastAsia="ar-SA"/>
              </w:rPr>
              <w:t xml:space="preserve"> $20,27544</w:t>
            </w:r>
          </w:p>
        </w:tc>
        <w:tc>
          <w:tcPr>
            <w:tcW w:w="6030" w:type="dxa"/>
          </w:tcPr>
          <w:p w14:paraId="0D7EA25D" w14:textId="7868C6E3" w:rsidR="003920BC" w:rsidRPr="00F66709" w:rsidRDefault="000B539E" w:rsidP="002C3494">
            <w:pPr>
              <w:rPr>
                <w:rFonts w:asciiTheme="minorHAnsi" w:hAnsiTheme="minorHAnsi" w:cstheme="minorHAnsi"/>
                <w:lang w:eastAsia="ar-SA"/>
              </w:rPr>
            </w:pPr>
            <w:r w:rsidRPr="00F66709">
              <w:rPr>
                <w:rFonts w:asciiTheme="minorHAnsi" w:hAnsiTheme="minorHAnsi" w:cstheme="minorHAnsi"/>
                <w:lang w:eastAsia="ar-SA"/>
              </w:rPr>
              <w:t xml:space="preserve">Reminder if you are in the grace period please reactivate.  </w:t>
            </w:r>
            <w:r w:rsidR="00F66709">
              <w:rPr>
                <w:rFonts w:asciiTheme="minorHAnsi" w:hAnsiTheme="minorHAnsi" w:cstheme="minorHAnsi"/>
                <w:lang w:eastAsia="ar-SA"/>
              </w:rPr>
              <w:t>Chrissy Radloff will</w:t>
            </w:r>
            <w:r w:rsidRPr="00F66709">
              <w:rPr>
                <w:rFonts w:asciiTheme="minorHAnsi" w:hAnsiTheme="minorHAnsi" w:cstheme="minorHAnsi"/>
                <w:lang w:eastAsia="ar-SA"/>
              </w:rPr>
              <w:t xml:space="preserve"> send a reminder email. </w:t>
            </w:r>
          </w:p>
        </w:tc>
        <w:tc>
          <w:tcPr>
            <w:tcW w:w="1403" w:type="dxa"/>
            <w:vAlign w:val="center"/>
          </w:tcPr>
          <w:p w14:paraId="0F85F42F" w14:textId="153B2506" w:rsidR="003920BC" w:rsidRDefault="00606262"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Chrissy Radloff</w:t>
            </w:r>
          </w:p>
          <w:p w14:paraId="4E278940" w14:textId="73DF6639" w:rsidR="00574332" w:rsidRDefault="00574332"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Sharon Sumner</w:t>
            </w:r>
          </w:p>
        </w:tc>
      </w:tr>
      <w:tr w:rsidR="003920BC" w:rsidRPr="0070597D" w14:paraId="2DEE5C8F" w14:textId="77777777" w:rsidTr="00224C15">
        <w:trPr>
          <w:trHeight w:val="277"/>
        </w:trPr>
        <w:tc>
          <w:tcPr>
            <w:tcW w:w="688" w:type="dxa"/>
          </w:tcPr>
          <w:p w14:paraId="5977B21E" w14:textId="5CFCDA4B" w:rsidR="003920BC" w:rsidRPr="00F971F8" w:rsidRDefault="00951DCD"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4</w:t>
            </w:r>
          </w:p>
        </w:tc>
        <w:tc>
          <w:tcPr>
            <w:tcW w:w="2324" w:type="dxa"/>
          </w:tcPr>
          <w:p w14:paraId="08CA58AB" w14:textId="77777777" w:rsidR="003920BC" w:rsidRPr="00E07889" w:rsidRDefault="003920BC" w:rsidP="005A1938">
            <w:pPr>
              <w:ind w:left="183" w:hanging="183"/>
              <w:rPr>
                <w:rFonts w:asciiTheme="minorHAnsi" w:hAnsiTheme="minorHAnsi" w:cstheme="minorHAnsi"/>
                <w:lang w:eastAsia="ar-SA"/>
              </w:rPr>
            </w:pPr>
            <w:r w:rsidRPr="00E07889">
              <w:rPr>
                <w:rFonts w:asciiTheme="minorHAnsi" w:hAnsiTheme="minorHAnsi" w:cstheme="minorHAnsi"/>
                <w:lang w:eastAsia="ar-SA"/>
              </w:rPr>
              <w:t>HD update</w:t>
            </w:r>
          </w:p>
          <w:p w14:paraId="5FF91013" w14:textId="39B5AE7E" w:rsidR="003920BC" w:rsidRPr="0070597D" w:rsidRDefault="005D1F1F" w:rsidP="005A1938">
            <w:pPr>
              <w:rPr>
                <w:rFonts w:asciiTheme="minorHAnsi" w:hAnsiTheme="minorHAnsi" w:cstheme="minorHAnsi"/>
                <w:lang w:eastAsia="ar-SA"/>
              </w:rPr>
            </w:pPr>
            <w:r>
              <w:rPr>
                <w:rFonts w:asciiTheme="minorHAnsi" w:hAnsiTheme="minorHAnsi" w:cstheme="minorHAnsi"/>
                <w:lang w:eastAsia="ar-SA"/>
              </w:rPr>
              <w:t>5</w:t>
            </w:r>
            <w:r w:rsidR="003920BC" w:rsidRPr="00E07889">
              <w:rPr>
                <w:rFonts w:asciiTheme="minorHAnsi" w:hAnsiTheme="minorHAnsi" w:cstheme="minorHAnsi"/>
                <w:lang w:eastAsia="ar-SA"/>
              </w:rPr>
              <w:t xml:space="preserve"> minutes</w:t>
            </w:r>
          </w:p>
        </w:tc>
        <w:tc>
          <w:tcPr>
            <w:tcW w:w="3463" w:type="dxa"/>
          </w:tcPr>
          <w:p w14:paraId="199AE55F" w14:textId="62659D72" w:rsidR="003920BC" w:rsidRDefault="00257FA8" w:rsidP="00F87026">
            <w:pPr>
              <w:rPr>
                <w:rFonts w:asciiTheme="minorHAnsi" w:hAnsiTheme="minorHAnsi" w:cstheme="minorHAnsi"/>
                <w:lang w:eastAsia="ar-SA"/>
              </w:rPr>
            </w:pPr>
            <w:r>
              <w:rPr>
                <w:rFonts w:asciiTheme="minorHAnsi" w:hAnsiTheme="minorHAnsi" w:cstheme="minorHAnsi"/>
                <w:lang w:eastAsia="ar-SA"/>
              </w:rPr>
              <w:t>UDOH Update</w:t>
            </w:r>
            <w:r w:rsidR="006A246F">
              <w:rPr>
                <w:rFonts w:asciiTheme="minorHAnsi" w:hAnsiTheme="minorHAnsi" w:cstheme="minorHAnsi"/>
                <w:lang w:eastAsia="ar-SA"/>
              </w:rPr>
              <w:t>:</w:t>
            </w:r>
            <w:r w:rsidR="000B539E">
              <w:rPr>
                <w:rFonts w:asciiTheme="minorHAnsi" w:hAnsiTheme="minorHAnsi" w:cstheme="minorHAnsi"/>
                <w:lang w:eastAsia="ar-SA"/>
              </w:rPr>
              <w:t xml:space="preserve"> Interfacility Transfer from has been approved.  It is posted on the state HAI Website.  </w:t>
            </w:r>
          </w:p>
          <w:p w14:paraId="1CBAFE2C" w14:textId="77777777" w:rsidR="00257FA8" w:rsidRDefault="00257FA8" w:rsidP="00F87026">
            <w:pPr>
              <w:rPr>
                <w:rFonts w:asciiTheme="minorHAnsi" w:hAnsiTheme="minorHAnsi" w:cstheme="minorHAnsi"/>
                <w:lang w:eastAsia="ar-SA"/>
              </w:rPr>
            </w:pPr>
          </w:p>
          <w:p w14:paraId="094671C5" w14:textId="37268C2A" w:rsidR="003920BC" w:rsidRDefault="000B539E" w:rsidP="00F87026">
            <w:pPr>
              <w:rPr>
                <w:rFonts w:asciiTheme="minorHAnsi" w:hAnsiTheme="minorHAnsi" w:cstheme="minorHAnsi"/>
                <w:lang w:eastAsia="ar-SA"/>
              </w:rPr>
            </w:pPr>
            <w:r>
              <w:rPr>
                <w:rFonts w:asciiTheme="minorHAnsi" w:hAnsiTheme="minorHAnsi" w:cstheme="minorHAnsi"/>
                <w:lang w:eastAsia="ar-SA"/>
              </w:rPr>
              <w:t>UDOH Grand Rounds Announcement</w:t>
            </w:r>
            <w:r w:rsidR="00F66709">
              <w:rPr>
                <w:rFonts w:asciiTheme="minorHAnsi" w:hAnsiTheme="minorHAnsi" w:cstheme="minorHAnsi"/>
                <w:lang w:eastAsia="ar-SA"/>
              </w:rPr>
              <w:t>.  Next meeting is February, 14th at 12</w:t>
            </w:r>
            <w:r w:rsidR="009762E2">
              <w:rPr>
                <w:rFonts w:asciiTheme="minorHAnsi" w:hAnsiTheme="minorHAnsi" w:cstheme="minorHAnsi"/>
                <w:lang w:eastAsia="ar-SA"/>
              </w:rPr>
              <w:t xml:space="preserve"> to 1</w:t>
            </w:r>
            <w:r w:rsidR="00F66709">
              <w:rPr>
                <w:rFonts w:asciiTheme="minorHAnsi" w:hAnsiTheme="minorHAnsi" w:cstheme="minorHAnsi"/>
                <w:lang w:eastAsia="ar-SA"/>
              </w:rPr>
              <w:t>pm.</w:t>
            </w:r>
          </w:p>
          <w:p w14:paraId="7B20C00C" w14:textId="37A37722" w:rsidR="000B539E" w:rsidRDefault="00224C15" w:rsidP="00F87026">
            <w:pPr>
              <w:rPr>
                <w:rFonts w:asciiTheme="minorHAnsi" w:hAnsiTheme="minorHAnsi" w:cstheme="minorHAnsi"/>
                <w:lang w:eastAsia="ar-SA"/>
              </w:rPr>
            </w:pPr>
            <w:r>
              <w:rPr>
                <w:rFonts w:asciiTheme="minorHAnsi" w:hAnsiTheme="minorHAnsi" w:cstheme="minorHAnsi"/>
                <w:lang w:eastAsia="ar-SA"/>
              </w:rPr>
              <w:lastRenderedPageBreak/>
              <w:t>The first</w:t>
            </w:r>
            <w:r w:rsidR="000B539E">
              <w:rPr>
                <w:rFonts w:asciiTheme="minorHAnsi" w:hAnsiTheme="minorHAnsi" w:cstheme="minorHAnsi"/>
                <w:lang w:eastAsia="ar-SA"/>
              </w:rPr>
              <w:t xml:space="preserve"> in</w:t>
            </w:r>
            <w:r>
              <w:rPr>
                <w:rFonts w:asciiTheme="minorHAnsi" w:hAnsiTheme="minorHAnsi" w:cstheme="minorHAnsi"/>
                <w:lang w:eastAsia="ar-SA"/>
              </w:rPr>
              <w:t>-</w:t>
            </w:r>
            <w:r w:rsidR="000B539E">
              <w:rPr>
                <w:rFonts w:asciiTheme="minorHAnsi" w:hAnsiTheme="minorHAnsi" w:cstheme="minorHAnsi"/>
                <w:lang w:eastAsia="ar-SA"/>
              </w:rPr>
              <w:t xml:space="preserve">state transmission of Candida auris has been identified. </w:t>
            </w:r>
          </w:p>
          <w:p w14:paraId="3168F8A5" w14:textId="2317A3B1" w:rsidR="000B539E" w:rsidRDefault="000B539E" w:rsidP="00F87026">
            <w:pPr>
              <w:rPr>
                <w:rFonts w:asciiTheme="minorHAnsi" w:hAnsiTheme="minorHAnsi" w:cstheme="minorHAnsi"/>
                <w:lang w:eastAsia="ar-SA"/>
              </w:rPr>
            </w:pPr>
          </w:p>
          <w:p w14:paraId="5CEF774B" w14:textId="1601227F" w:rsidR="000B539E" w:rsidRDefault="000B539E" w:rsidP="00F87026">
            <w:pPr>
              <w:rPr>
                <w:rFonts w:asciiTheme="minorHAnsi" w:hAnsiTheme="minorHAnsi" w:cstheme="minorHAnsi"/>
                <w:lang w:eastAsia="ar-SA"/>
              </w:rPr>
            </w:pPr>
            <w:r>
              <w:rPr>
                <w:rFonts w:asciiTheme="minorHAnsi" w:hAnsiTheme="minorHAnsi" w:cstheme="minorHAnsi"/>
                <w:lang w:eastAsia="ar-SA"/>
              </w:rPr>
              <w:t>Post Acute Care ECHO Series, next Feb 21</w:t>
            </w:r>
          </w:p>
          <w:p w14:paraId="620E38E3" w14:textId="77777777" w:rsidR="000B539E" w:rsidRPr="000A4AD5" w:rsidRDefault="000B539E" w:rsidP="00F87026">
            <w:pPr>
              <w:rPr>
                <w:rFonts w:asciiTheme="minorHAnsi" w:hAnsiTheme="minorHAnsi" w:cstheme="minorHAnsi"/>
                <w:lang w:eastAsia="ar-SA"/>
              </w:rPr>
            </w:pPr>
          </w:p>
          <w:p w14:paraId="1D1ACBEA" w14:textId="20312D1F" w:rsidR="00257FA8" w:rsidRDefault="00257FA8" w:rsidP="00F87026">
            <w:pPr>
              <w:rPr>
                <w:rFonts w:asciiTheme="minorHAnsi" w:hAnsiTheme="minorHAnsi" w:cstheme="minorHAnsi"/>
                <w:lang w:eastAsia="ar-SA"/>
              </w:rPr>
            </w:pPr>
            <w:proofErr w:type="spellStart"/>
            <w:r>
              <w:rPr>
                <w:rFonts w:asciiTheme="minorHAnsi" w:hAnsiTheme="minorHAnsi" w:cstheme="minorHAnsi"/>
                <w:lang w:eastAsia="ar-SA"/>
              </w:rPr>
              <w:t>SLC</w:t>
            </w:r>
            <w:r w:rsidR="00763137">
              <w:rPr>
                <w:rFonts w:asciiTheme="minorHAnsi" w:hAnsiTheme="minorHAnsi" w:cstheme="minorHAnsi"/>
                <w:lang w:eastAsia="ar-SA"/>
              </w:rPr>
              <w:t>o</w:t>
            </w:r>
            <w:proofErr w:type="spellEnd"/>
            <w:r w:rsidR="00763137">
              <w:rPr>
                <w:rFonts w:asciiTheme="minorHAnsi" w:hAnsiTheme="minorHAnsi" w:cstheme="minorHAnsi"/>
                <w:lang w:eastAsia="ar-SA"/>
              </w:rPr>
              <w:t xml:space="preserve"> HD</w:t>
            </w:r>
            <w:r>
              <w:rPr>
                <w:rFonts w:asciiTheme="minorHAnsi" w:hAnsiTheme="minorHAnsi" w:cstheme="minorHAnsi"/>
                <w:lang w:eastAsia="ar-SA"/>
              </w:rPr>
              <w:t xml:space="preserve"> Update:</w:t>
            </w:r>
            <w:r w:rsidR="005D1F1F">
              <w:rPr>
                <w:rFonts w:asciiTheme="minorHAnsi" w:hAnsiTheme="minorHAnsi" w:cstheme="minorHAnsi"/>
                <w:lang w:eastAsia="ar-SA"/>
              </w:rPr>
              <w:t xml:space="preserve"> </w:t>
            </w:r>
          </w:p>
          <w:p w14:paraId="199CCAEB" w14:textId="2A907AF7" w:rsidR="000B539E" w:rsidRDefault="000B539E" w:rsidP="00F87026">
            <w:pPr>
              <w:rPr>
                <w:rFonts w:asciiTheme="minorHAnsi" w:hAnsiTheme="minorHAnsi" w:cstheme="minorHAnsi"/>
                <w:lang w:eastAsia="ar-SA"/>
              </w:rPr>
            </w:pPr>
            <w:r>
              <w:rPr>
                <w:rFonts w:asciiTheme="minorHAnsi" w:hAnsiTheme="minorHAnsi" w:cstheme="minorHAnsi"/>
                <w:lang w:eastAsia="ar-SA"/>
              </w:rPr>
              <w:t xml:space="preserve">Influenza has been weird </w:t>
            </w:r>
            <w:r w:rsidR="00F66709">
              <w:rPr>
                <w:rFonts w:asciiTheme="minorHAnsi" w:hAnsiTheme="minorHAnsi" w:cstheme="minorHAnsi"/>
                <w:lang w:eastAsia="ar-SA"/>
              </w:rPr>
              <w:t xml:space="preserve">in </w:t>
            </w:r>
            <w:r>
              <w:rPr>
                <w:rFonts w:asciiTheme="minorHAnsi" w:hAnsiTheme="minorHAnsi" w:cstheme="minorHAnsi"/>
                <w:lang w:eastAsia="ar-SA"/>
              </w:rPr>
              <w:t>that</w:t>
            </w:r>
            <w:r w:rsidR="00F66709">
              <w:rPr>
                <w:rFonts w:asciiTheme="minorHAnsi" w:hAnsiTheme="minorHAnsi" w:cstheme="minorHAnsi"/>
                <w:lang w:eastAsia="ar-SA"/>
              </w:rPr>
              <w:t xml:space="preserve"> there </w:t>
            </w:r>
            <w:r>
              <w:rPr>
                <w:rFonts w:asciiTheme="minorHAnsi" w:hAnsiTheme="minorHAnsi" w:cstheme="minorHAnsi"/>
                <w:lang w:eastAsia="ar-SA"/>
              </w:rPr>
              <w:t xml:space="preserve">has been a mix of strains.  </w:t>
            </w:r>
          </w:p>
          <w:p w14:paraId="77FFD9A6" w14:textId="2D4DA6F9" w:rsidR="000B539E" w:rsidRDefault="000B539E" w:rsidP="00F87026">
            <w:pPr>
              <w:rPr>
                <w:rFonts w:asciiTheme="minorHAnsi" w:hAnsiTheme="minorHAnsi" w:cstheme="minorHAnsi"/>
                <w:lang w:eastAsia="ar-SA"/>
              </w:rPr>
            </w:pPr>
          </w:p>
          <w:p w14:paraId="170B6711" w14:textId="47C4C2A8" w:rsidR="000B539E" w:rsidRDefault="00F66709" w:rsidP="00F87026">
            <w:pPr>
              <w:rPr>
                <w:rFonts w:asciiTheme="minorHAnsi" w:hAnsiTheme="minorHAnsi" w:cstheme="minorHAnsi"/>
                <w:lang w:eastAsia="ar-SA"/>
              </w:rPr>
            </w:pPr>
            <w:r>
              <w:rPr>
                <w:rFonts w:asciiTheme="minorHAnsi" w:hAnsiTheme="minorHAnsi" w:cstheme="minorHAnsi"/>
                <w:lang w:eastAsia="ar-SA"/>
              </w:rPr>
              <w:t>The state</w:t>
            </w:r>
            <w:r w:rsidR="000B539E">
              <w:rPr>
                <w:rFonts w:asciiTheme="minorHAnsi" w:hAnsiTheme="minorHAnsi" w:cstheme="minorHAnsi"/>
                <w:lang w:eastAsia="ar-SA"/>
              </w:rPr>
              <w:t xml:space="preserve"> had a case with </w:t>
            </w:r>
            <w:proofErr w:type="spellStart"/>
            <w:r w:rsidR="000B539E">
              <w:rPr>
                <w:rFonts w:asciiTheme="minorHAnsi" w:hAnsiTheme="minorHAnsi" w:cstheme="minorHAnsi"/>
                <w:lang w:eastAsia="ar-SA"/>
              </w:rPr>
              <w:t>Ox</w:t>
            </w:r>
            <w:r w:rsidR="009A3118">
              <w:rPr>
                <w:rFonts w:asciiTheme="minorHAnsi" w:hAnsiTheme="minorHAnsi" w:cstheme="minorHAnsi"/>
                <w:lang w:eastAsia="ar-SA"/>
              </w:rPr>
              <w:t>a</w:t>
            </w:r>
            <w:r w:rsidR="000B539E">
              <w:rPr>
                <w:rFonts w:asciiTheme="minorHAnsi" w:hAnsiTheme="minorHAnsi" w:cstheme="minorHAnsi"/>
                <w:lang w:eastAsia="ar-SA"/>
              </w:rPr>
              <w:t>carbapenemase</w:t>
            </w:r>
            <w:proofErr w:type="spellEnd"/>
            <w:r w:rsidR="000B539E">
              <w:rPr>
                <w:rFonts w:asciiTheme="minorHAnsi" w:hAnsiTheme="minorHAnsi" w:cstheme="minorHAnsi"/>
                <w:lang w:eastAsia="ar-SA"/>
              </w:rPr>
              <w:t xml:space="preserve"> in an E. coli.  More outpatient facilities (clinics) with carbapenem resistance cases.</w:t>
            </w:r>
            <w:r w:rsidR="009A3118">
              <w:rPr>
                <w:rFonts w:asciiTheme="minorHAnsi" w:hAnsiTheme="minorHAnsi" w:cstheme="minorHAnsi"/>
                <w:lang w:eastAsia="ar-SA"/>
              </w:rPr>
              <w:t xml:space="preserve"> </w:t>
            </w:r>
            <w:r>
              <w:rPr>
                <w:rFonts w:asciiTheme="minorHAnsi" w:hAnsiTheme="minorHAnsi" w:cstheme="minorHAnsi"/>
                <w:lang w:eastAsia="ar-SA"/>
              </w:rPr>
              <w:t>Also, a r</w:t>
            </w:r>
            <w:r w:rsidR="009A3118">
              <w:rPr>
                <w:rFonts w:asciiTheme="minorHAnsi" w:hAnsiTheme="minorHAnsi" w:cstheme="minorHAnsi"/>
                <w:lang w:eastAsia="ar-SA"/>
              </w:rPr>
              <w:t xml:space="preserve">ecent case </w:t>
            </w:r>
            <w:r>
              <w:rPr>
                <w:rFonts w:asciiTheme="minorHAnsi" w:hAnsiTheme="minorHAnsi" w:cstheme="minorHAnsi"/>
                <w:lang w:eastAsia="ar-SA"/>
              </w:rPr>
              <w:t>of NDM</w:t>
            </w:r>
            <w:r w:rsidR="009A3118">
              <w:rPr>
                <w:rFonts w:asciiTheme="minorHAnsi" w:hAnsiTheme="minorHAnsi" w:cstheme="minorHAnsi"/>
                <w:lang w:eastAsia="ar-SA"/>
              </w:rPr>
              <w:t xml:space="preserve"> E. coli.</w:t>
            </w:r>
          </w:p>
          <w:p w14:paraId="48647883" w14:textId="77777777" w:rsidR="003920BC" w:rsidRDefault="003920BC" w:rsidP="00F87026">
            <w:pPr>
              <w:rPr>
                <w:rFonts w:asciiTheme="minorHAnsi" w:hAnsiTheme="minorHAnsi" w:cstheme="minorHAnsi"/>
                <w:lang w:eastAsia="ar-SA"/>
              </w:rPr>
            </w:pPr>
          </w:p>
          <w:p w14:paraId="70EA95B2" w14:textId="225E7462" w:rsidR="003920BC" w:rsidRPr="0070597D" w:rsidRDefault="003920BC" w:rsidP="005A1938">
            <w:pPr>
              <w:rPr>
                <w:rFonts w:asciiTheme="minorHAnsi" w:hAnsiTheme="minorHAnsi" w:cstheme="minorHAnsi"/>
                <w:lang w:eastAsia="ar-SA"/>
              </w:rPr>
            </w:pPr>
          </w:p>
        </w:tc>
        <w:tc>
          <w:tcPr>
            <w:tcW w:w="6030" w:type="dxa"/>
          </w:tcPr>
          <w:p w14:paraId="6C63FB2D" w14:textId="4F31F45F" w:rsidR="003920BC" w:rsidRDefault="00000000" w:rsidP="000B539E">
            <w:hyperlink r:id="rId10" w:history="1">
              <w:r w:rsidR="000B539E" w:rsidRPr="00A70D72">
                <w:rPr>
                  <w:rStyle w:val="Hyperlink"/>
                </w:rPr>
                <w:t>https://epi.health.utah.gov/wp-content/uploads/Interfacility_Transfer_Form.pdf</w:t>
              </w:r>
            </w:hyperlink>
          </w:p>
          <w:p w14:paraId="78FB3293" w14:textId="54CD68D0" w:rsidR="009762E2" w:rsidRDefault="009762E2" w:rsidP="009762E2">
            <w:pPr>
              <w:pStyle w:val="NormalWeb"/>
              <w:spacing w:before="0" w:beforeAutospacing="0" w:after="0" w:afterAutospacing="0"/>
              <w:rPr>
                <w:rFonts w:ascii="Segoe UI" w:hAnsi="Segoe UI" w:cs="Segoe UI"/>
                <w:sz w:val="21"/>
                <w:szCs w:val="21"/>
              </w:rPr>
            </w:pPr>
          </w:p>
          <w:p w14:paraId="57D033A0" w14:textId="77777777" w:rsidR="009762E2" w:rsidRDefault="00000000" w:rsidP="009762E2">
            <w:pPr>
              <w:pStyle w:val="NormalWeb"/>
              <w:rPr>
                <w:rFonts w:ascii="Segoe UI" w:hAnsi="Segoe UI" w:cs="Segoe UI"/>
                <w:sz w:val="21"/>
                <w:szCs w:val="21"/>
              </w:rPr>
            </w:pPr>
            <w:hyperlink r:id="rId11" w:anchor="/registration" w:tgtFrame="_blank" w:tooltip="https://utah-health.zoom.us/meeting/register/tjyrd-ctqtgqgtijki4xif-nm6xg8dzzbynm#/registration" w:history="1">
              <w:r w:rsidR="009762E2">
                <w:rPr>
                  <w:rStyle w:val="Hyperlink"/>
                  <w:rFonts w:ascii="Segoe UI" w:hAnsi="Segoe UI" w:cs="Segoe UI"/>
                  <w:sz w:val="21"/>
                  <w:szCs w:val="21"/>
                </w:rPr>
                <w:t>https://utah-health.zoom.us/meeting/register/tJYrd-CtqTgqGtIjkI4xif-nm6Xg8dZzBYnM#/registration</w:t>
              </w:r>
            </w:hyperlink>
          </w:p>
          <w:p w14:paraId="20728E3E" w14:textId="7B1DDC0D" w:rsidR="00F66709" w:rsidRDefault="00F66709" w:rsidP="00F66709">
            <w:pPr>
              <w:pStyle w:val="NormalWeb"/>
              <w:spacing w:before="200" w:beforeAutospacing="0" w:after="0" w:afterAutospacing="0"/>
              <w:rPr>
                <w:rFonts w:eastAsiaTheme="minorHAnsi"/>
                <w:sz w:val="22"/>
                <w:szCs w:val="22"/>
              </w:rPr>
            </w:pPr>
          </w:p>
          <w:p w14:paraId="58311FB5" w14:textId="77777777" w:rsidR="009762E2" w:rsidRDefault="009762E2" w:rsidP="000B539E">
            <w:pPr>
              <w:pStyle w:val="NormalWeb"/>
            </w:pPr>
          </w:p>
          <w:p w14:paraId="0B809FFB" w14:textId="77777777" w:rsidR="009762E2" w:rsidRDefault="009762E2" w:rsidP="000B539E">
            <w:pPr>
              <w:pStyle w:val="NormalWeb"/>
            </w:pPr>
          </w:p>
          <w:p w14:paraId="64E897F2" w14:textId="350EC387" w:rsidR="000B539E" w:rsidRDefault="00000000" w:rsidP="000B539E">
            <w:pPr>
              <w:pStyle w:val="NormalWeb"/>
              <w:rPr>
                <w:rFonts w:ascii="Segoe UI" w:hAnsi="Segoe UI" w:cs="Segoe UI"/>
                <w:sz w:val="21"/>
                <w:szCs w:val="21"/>
              </w:rPr>
            </w:pPr>
            <w:hyperlink r:id="rId12" w:history="1">
              <w:r w:rsidR="00D861F4" w:rsidRPr="00BC5B1E">
                <w:rPr>
                  <w:rStyle w:val="Hyperlink"/>
                  <w:rFonts w:ascii="Segoe UI" w:hAnsi="Segoe UI" w:cs="Segoe UI"/>
                  <w:sz w:val="21"/>
                  <w:szCs w:val="21"/>
                </w:rPr>
                <w:t>https://physicians.utah.edu/echo/clinical-support-areas/post-acute-care</w:t>
              </w:r>
            </w:hyperlink>
          </w:p>
          <w:p w14:paraId="727DC3F9" w14:textId="5E837E68" w:rsidR="000B539E" w:rsidRPr="0070597D" w:rsidRDefault="00F66709" w:rsidP="000B539E">
            <w:r>
              <w:rPr>
                <w:rFonts w:asciiTheme="minorHAnsi" w:eastAsia="PMingLiU" w:hAnsiTheme="minorHAnsi" w:cstheme="minorHAnsi"/>
                <w:lang w:eastAsia="ar-SA"/>
              </w:rPr>
              <w:object w:dxaOrig="1537" w:dyaOrig="994" w14:anchorId="3F4C1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3" o:title=""/>
                </v:shape>
                <o:OLEObject Type="Embed" ProgID="AcroExch.Document.DC" ShapeID="_x0000_i1025" DrawAspect="Icon" ObjectID="_1767443900" r:id="rId14"/>
              </w:object>
            </w:r>
          </w:p>
        </w:tc>
        <w:tc>
          <w:tcPr>
            <w:tcW w:w="1403" w:type="dxa"/>
            <w:vAlign w:val="center"/>
          </w:tcPr>
          <w:p w14:paraId="70D6B9ED" w14:textId="1F489A17" w:rsidR="003920BC" w:rsidRDefault="00606262" w:rsidP="000A4AD5">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lastRenderedPageBreak/>
              <w:t>Bea Jensen</w:t>
            </w:r>
          </w:p>
          <w:p w14:paraId="78A7A6F0" w14:textId="77777777" w:rsidR="003920BC" w:rsidRDefault="003920BC" w:rsidP="000A4AD5">
            <w:pPr>
              <w:keepNext/>
              <w:keepLines/>
              <w:snapToGrid w:val="0"/>
              <w:spacing w:before="60" w:after="60"/>
              <w:rPr>
                <w:rFonts w:asciiTheme="minorHAnsi" w:eastAsia="PMingLiU" w:hAnsiTheme="minorHAnsi" w:cstheme="minorHAnsi"/>
                <w:lang w:eastAsia="ar-SA"/>
              </w:rPr>
            </w:pPr>
          </w:p>
          <w:p w14:paraId="52BC507A" w14:textId="7A50EB21" w:rsidR="003920BC" w:rsidRDefault="00257FA8" w:rsidP="000A4AD5">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Michelle Vowles</w:t>
            </w:r>
          </w:p>
          <w:p w14:paraId="1D684BF0" w14:textId="77777777" w:rsidR="003920BC" w:rsidRDefault="003920BC" w:rsidP="000A4AD5">
            <w:pPr>
              <w:keepNext/>
              <w:keepLines/>
              <w:snapToGrid w:val="0"/>
              <w:spacing w:before="60" w:after="60"/>
              <w:rPr>
                <w:rFonts w:asciiTheme="minorHAnsi" w:eastAsia="PMingLiU" w:hAnsiTheme="minorHAnsi" w:cstheme="minorHAnsi"/>
                <w:lang w:eastAsia="ar-SA"/>
              </w:rPr>
            </w:pPr>
          </w:p>
          <w:p w14:paraId="4535F414" w14:textId="77777777" w:rsidR="003920BC" w:rsidRDefault="003920BC" w:rsidP="000A4AD5">
            <w:pPr>
              <w:keepNext/>
              <w:keepLines/>
              <w:snapToGrid w:val="0"/>
              <w:spacing w:before="60" w:after="60"/>
              <w:rPr>
                <w:rFonts w:asciiTheme="minorHAnsi" w:eastAsia="PMingLiU" w:hAnsiTheme="minorHAnsi" w:cstheme="minorHAnsi"/>
                <w:lang w:eastAsia="ar-SA"/>
              </w:rPr>
            </w:pPr>
          </w:p>
          <w:p w14:paraId="41E17E74" w14:textId="77777777" w:rsidR="003920BC" w:rsidRDefault="003920BC" w:rsidP="000A4AD5">
            <w:pPr>
              <w:keepNext/>
              <w:keepLines/>
              <w:snapToGrid w:val="0"/>
              <w:spacing w:before="60" w:after="60"/>
              <w:rPr>
                <w:rFonts w:asciiTheme="minorHAnsi" w:eastAsia="PMingLiU" w:hAnsiTheme="minorHAnsi" w:cstheme="minorHAnsi"/>
                <w:lang w:eastAsia="ar-SA"/>
              </w:rPr>
            </w:pPr>
          </w:p>
          <w:p w14:paraId="02BD0428" w14:textId="77777777" w:rsidR="003920BC" w:rsidRDefault="003920BC" w:rsidP="000A4AD5">
            <w:pPr>
              <w:keepNext/>
              <w:keepLines/>
              <w:snapToGrid w:val="0"/>
              <w:spacing w:before="60" w:after="60"/>
              <w:rPr>
                <w:rFonts w:asciiTheme="minorHAnsi" w:eastAsia="PMingLiU" w:hAnsiTheme="minorHAnsi" w:cstheme="minorHAnsi"/>
                <w:lang w:eastAsia="ar-SA"/>
              </w:rPr>
            </w:pPr>
          </w:p>
          <w:p w14:paraId="5DD42077" w14:textId="1B96520F" w:rsidR="003920BC" w:rsidRPr="0070597D" w:rsidRDefault="003920BC" w:rsidP="005A1938">
            <w:pPr>
              <w:keepNext/>
              <w:keepLines/>
              <w:suppressAutoHyphens w:val="0"/>
              <w:snapToGrid w:val="0"/>
              <w:spacing w:before="60" w:after="60"/>
              <w:rPr>
                <w:rFonts w:asciiTheme="minorHAnsi" w:eastAsia="PMingLiU" w:hAnsiTheme="minorHAnsi" w:cstheme="minorHAnsi"/>
                <w:lang w:eastAsia="ar-SA"/>
              </w:rPr>
            </w:pPr>
          </w:p>
        </w:tc>
      </w:tr>
      <w:tr w:rsidR="003920BC" w:rsidRPr="00F971F8" w14:paraId="57AD45DF" w14:textId="77777777" w:rsidTr="00CF0A9D">
        <w:trPr>
          <w:trHeight w:val="3590"/>
        </w:trPr>
        <w:tc>
          <w:tcPr>
            <w:tcW w:w="688" w:type="dxa"/>
          </w:tcPr>
          <w:p w14:paraId="0704C31C" w14:textId="606AEC58" w:rsidR="003920BC" w:rsidRPr="00F971F8" w:rsidRDefault="00951DCD"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lastRenderedPageBreak/>
              <w:t>5</w:t>
            </w:r>
          </w:p>
        </w:tc>
        <w:tc>
          <w:tcPr>
            <w:tcW w:w="2324" w:type="dxa"/>
          </w:tcPr>
          <w:p w14:paraId="70F9C79C" w14:textId="10B0A509" w:rsidR="003920BC" w:rsidRDefault="003920BC" w:rsidP="005A1938">
            <w:pPr>
              <w:ind w:left="183" w:hanging="183"/>
              <w:rPr>
                <w:rFonts w:asciiTheme="minorHAnsi" w:hAnsiTheme="minorHAnsi" w:cstheme="minorHAnsi"/>
                <w:lang w:eastAsia="ar-SA"/>
              </w:rPr>
            </w:pPr>
            <w:r>
              <w:rPr>
                <w:rFonts w:asciiTheme="minorHAnsi" w:hAnsiTheme="minorHAnsi" w:cstheme="minorHAnsi"/>
                <w:lang w:eastAsia="ar-SA"/>
              </w:rPr>
              <w:t>Education</w:t>
            </w:r>
            <w:r w:rsidR="00095BDE">
              <w:rPr>
                <w:rFonts w:asciiTheme="minorHAnsi" w:hAnsiTheme="minorHAnsi" w:cstheme="minorHAnsi"/>
                <w:lang w:eastAsia="ar-SA"/>
              </w:rPr>
              <w:t>/In-person</w:t>
            </w:r>
            <w:r w:rsidR="00BB7269">
              <w:rPr>
                <w:rFonts w:asciiTheme="minorHAnsi" w:hAnsiTheme="minorHAnsi" w:cstheme="minorHAnsi"/>
                <w:lang w:eastAsia="ar-SA"/>
              </w:rPr>
              <w:t xml:space="preserve"> </w:t>
            </w:r>
            <w:r w:rsidR="00095BDE">
              <w:rPr>
                <w:rFonts w:asciiTheme="minorHAnsi" w:hAnsiTheme="minorHAnsi" w:cstheme="minorHAnsi"/>
                <w:lang w:eastAsia="ar-SA"/>
              </w:rPr>
              <w:t>luncheon</w:t>
            </w:r>
          </w:p>
          <w:p w14:paraId="5CBDC8C9" w14:textId="70C2CC46" w:rsidR="003920BC" w:rsidRPr="00E07889" w:rsidRDefault="00A379C5" w:rsidP="005A1938">
            <w:pPr>
              <w:ind w:left="183" w:hanging="183"/>
              <w:rPr>
                <w:rFonts w:asciiTheme="minorHAnsi" w:hAnsiTheme="minorHAnsi" w:cstheme="minorHAnsi"/>
                <w:lang w:eastAsia="ar-SA"/>
              </w:rPr>
            </w:pPr>
            <w:r>
              <w:rPr>
                <w:rFonts w:asciiTheme="minorHAnsi" w:hAnsiTheme="minorHAnsi" w:cstheme="minorHAnsi"/>
                <w:lang w:eastAsia="ar-SA"/>
              </w:rPr>
              <w:t>60</w:t>
            </w:r>
            <w:r w:rsidR="003920BC">
              <w:rPr>
                <w:rFonts w:asciiTheme="minorHAnsi" w:hAnsiTheme="minorHAnsi" w:cstheme="minorHAnsi"/>
                <w:lang w:eastAsia="ar-SA"/>
              </w:rPr>
              <w:t xml:space="preserve"> minutes</w:t>
            </w:r>
          </w:p>
        </w:tc>
        <w:tc>
          <w:tcPr>
            <w:tcW w:w="3463" w:type="dxa"/>
          </w:tcPr>
          <w:p w14:paraId="5E5B8994" w14:textId="7AA1E0D3" w:rsidR="009A3118" w:rsidRDefault="009A3118" w:rsidP="00A379C5">
            <w:pPr>
              <w:rPr>
                <w:rFonts w:asciiTheme="minorHAnsi" w:hAnsiTheme="minorHAnsi" w:cstheme="minorHAnsi"/>
                <w:lang w:eastAsia="ar-SA"/>
              </w:rPr>
            </w:pPr>
            <w:r>
              <w:rPr>
                <w:rFonts w:asciiTheme="minorHAnsi" w:hAnsiTheme="minorHAnsi" w:cstheme="minorHAnsi"/>
                <w:lang w:eastAsia="ar-SA"/>
              </w:rPr>
              <w:t xml:space="preserve">Chapter Education Conference </w:t>
            </w:r>
            <w:r w:rsidR="00224C15">
              <w:rPr>
                <w:rFonts w:asciiTheme="minorHAnsi" w:hAnsiTheme="minorHAnsi" w:cstheme="minorHAnsi"/>
                <w:lang w:eastAsia="ar-SA"/>
              </w:rPr>
              <w:t>S</w:t>
            </w:r>
            <w:r>
              <w:rPr>
                <w:rFonts w:asciiTheme="minorHAnsi" w:hAnsiTheme="minorHAnsi" w:cstheme="minorHAnsi"/>
                <w:lang w:eastAsia="ar-SA"/>
              </w:rPr>
              <w:t xml:space="preserve">urvey to </w:t>
            </w:r>
            <w:r w:rsidR="00224C15">
              <w:rPr>
                <w:rFonts w:asciiTheme="minorHAnsi" w:hAnsiTheme="minorHAnsi" w:cstheme="minorHAnsi"/>
                <w:lang w:eastAsia="ar-SA"/>
              </w:rPr>
              <w:t>be sent out soon</w:t>
            </w:r>
            <w:r>
              <w:rPr>
                <w:rFonts w:asciiTheme="minorHAnsi" w:hAnsiTheme="minorHAnsi" w:cstheme="minorHAnsi"/>
                <w:lang w:eastAsia="ar-SA"/>
              </w:rPr>
              <w:t xml:space="preserve">.  </w:t>
            </w:r>
          </w:p>
          <w:p w14:paraId="27586854" w14:textId="05A726E6" w:rsidR="009A3118" w:rsidRDefault="009A3118" w:rsidP="00A379C5">
            <w:pPr>
              <w:rPr>
                <w:rFonts w:asciiTheme="minorHAnsi" w:hAnsiTheme="minorHAnsi" w:cstheme="minorHAnsi"/>
                <w:lang w:eastAsia="ar-SA"/>
              </w:rPr>
            </w:pPr>
          </w:p>
          <w:p w14:paraId="788C0ADC" w14:textId="0C8D2139" w:rsidR="009A3118" w:rsidRDefault="009A3118" w:rsidP="00A379C5">
            <w:pPr>
              <w:rPr>
                <w:rFonts w:asciiTheme="minorHAnsi" w:hAnsiTheme="minorHAnsi" w:cstheme="minorHAnsi"/>
                <w:lang w:eastAsia="ar-SA"/>
              </w:rPr>
            </w:pPr>
            <w:r>
              <w:rPr>
                <w:rFonts w:asciiTheme="minorHAnsi" w:hAnsiTheme="minorHAnsi" w:cstheme="minorHAnsi"/>
                <w:lang w:eastAsia="ar-SA"/>
              </w:rPr>
              <w:t xml:space="preserve">Scholarship application for National APIC Conference will be sent out soon.  </w:t>
            </w:r>
          </w:p>
          <w:p w14:paraId="58B6AA54" w14:textId="34EDB8EC" w:rsidR="003920BC" w:rsidRDefault="00A379C5" w:rsidP="00A379C5">
            <w:pPr>
              <w:rPr>
                <w:rFonts w:asciiTheme="minorHAnsi" w:hAnsiTheme="minorHAnsi" w:cstheme="minorHAnsi"/>
                <w:lang w:eastAsia="ar-SA"/>
              </w:rPr>
            </w:pPr>
            <w:r>
              <w:rPr>
                <w:rFonts w:asciiTheme="minorHAnsi" w:hAnsiTheme="minorHAnsi" w:cstheme="minorHAnsi"/>
                <w:lang w:eastAsia="ar-SA"/>
              </w:rPr>
              <w:t>“Optimizing Skin Prep Selection: Choosing the Appropriate Antiseptic for Surgery</w:t>
            </w:r>
            <w:r w:rsidR="00A262AF">
              <w:rPr>
                <w:rFonts w:asciiTheme="minorHAnsi" w:hAnsiTheme="minorHAnsi" w:cstheme="minorHAnsi"/>
                <w:lang w:eastAsia="ar-SA"/>
              </w:rPr>
              <w:t>.”</w:t>
            </w:r>
          </w:p>
          <w:p w14:paraId="77CCA906" w14:textId="5E88A271" w:rsidR="00A262AF" w:rsidRPr="00A379C5" w:rsidRDefault="00A262AF" w:rsidP="00A379C5">
            <w:pPr>
              <w:rPr>
                <w:rFonts w:asciiTheme="minorHAnsi" w:hAnsiTheme="minorHAnsi" w:cstheme="minorHAnsi"/>
                <w:lang w:eastAsia="ar-SA"/>
              </w:rPr>
            </w:pPr>
            <w:r>
              <w:rPr>
                <w:rFonts w:asciiTheme="minorHAnsi" w:hAnsiTheme="minorHAnsi" w:cstheme="minorHAnsi"/>
                <w:lang w:eastAsia="ar-SA"/>
              </w:rPr>
              <w:t xml:space="preserve">Presented by </w:t>
            </w:r>
            <w:r w:rsidRPr="00A262AF">
              <w:rPr>
                <w:rFonts w:asciiTheme="minorHAnsi" w:hAnsiTheme="minorHAnsi" w:cstheme="minorHAnsi"/>
                <w:lang w:eastAsia="ar-SA"/>
              </w:rPr>
              <w:t>Michael Rempel, DNP, RN, CNOR</w:t>
            </w:r>
          </w:p>
        </w:tc>
        <w:tc>
          <w:tcPr>
            <w:tcW w:w="6030" w:type="dxa"/>
          </w:tcPr>
          <w:p w14:paraId="4063A033" w14:textId="0123D529" w:rsidR="00A262AF" w:rsidRPr="00F551BB" w:rsidRDefault="00CF0A9D" w:rsidP="00CF0A9D">
            <w:pPr>
              <w:rPr>
                <w:rFonts w:asciiTheme="minorHAnsi" w:eastAsiaTheme="minorHAnsi" w:hAnsiTheme="minorHAnsi" w:cstheme="minorHAnsi"/>
              </w:rPr>
            </w:pPr>
            <w:r>
              <w:rPr>
                <w:rFonts w:asciiTheme="minorHAnsi" w:hAnsiTheme="minorHAnsi" w:cstheme="minorHAnsi"/>
                <w:b/>
                <w:bCs/>
              </w:rPr>
              <w:t>L</w:t>
            </w:r>
            <w:r w:rsidR="00A262AF" w:rsidRPr="00F551BB">
              <w:rPr>
                <w:rFonts w:asciiTheme="minorHAnsi" w:hAnsiTheme="minorHAnsi" w:cstheme="minorHAnsi"/>
                <w:b/>
                <w:bCs/>
              </w:rPr>
              <w:t>earning Objectives:</w:t>
            </w:r>
          </w:p>
          <w:p w14:paraId="49058C29" w14:textId="4C6F914C" w:rsidR="00A262AF" w:rsidRPr="00F551BB" w:rsidRDefault="00A262AF" w:rsidP="00CF0A9D">
            <w:pPr>
              <w:rPr>
                <w:rFonts w:asciiTheme="minorHAnsi" w:hAnsiTheme="minorHAnsi" w:cstheme="minorHAnsi"/>
              </w:rPr>
            </w:pPr>
            <w:r w:rsidRPr="00F551BB">
              <w:rPr>
                <w:rFonts w:asciiTheme="minorHAnsi" w:hAnsiTheme="minorHAnsi" w:cstheme="minorHAnsi"/>
              </w:rPr>
              <w:t> </w:t>
            </w:r>
          </w:p>
          <w:p w14:paraId="74DECD3E" w14:textId="3998FB48" w:rsidR="00A262AF" w:rsidRPr="00F551BB" w:rsidRDefault="00A262AF" w:rsidP="00CF0A9D">
            <w:pPr>
              <w:pStyle w:val="ListParagraph"/>
              <w:widowControl/>
              <w:numPr>
                <w:ilvl w:val="0"/>
                <w:numId w:val="19"/>
              </w:numPr>
              <w:suppressAutoHyphens w:val="0"/>
              <w:rPr>
                <w:rFonts w:asciiTheme="minorHAnsi" w:eastAsia="Times New Roman" w:hAnsiTheme="minorHAnsi" w:cstheme="minorHAnsi"/>
              </w:rPr>
            </w:pPr>
            <w:r w:rsidRPr="00F551BB">
              <w:rPr>
                <w:rFonts w:asciiTheme="minorHAnsi" w:eastAsia="Times New Roman" w:hAnsiTheme="minorHAnsi" w:cstheme="minorHAnsi"/>
              </w:rPr>
              <w:t xml:space="preserve">Recognize the importance of selecting an appropriate antiseptic for surgical skin prep.  </w:t>
            </w:r>
          </w:p>
          <w:p w14:paraId="750CA250" w14:textId="00EAE1B0" w:rsidR="00A262AF" w:rsidRPr="00CF0A9D" w:rsidRDefault="00A262AF" w:rsidP="00CF0A9D">
            <w:pPr>
              <w:pStyle w:val="ListParagraph"/>
              <w:numPr>
                <w:ilvl w:val="0"/>
                <w:numId w:val="19"/>
              </w:numPr>
              <w:rPr>
                <w:rFonts w:asciiTheme="minorHAnsi" w:eastAsia="Times New Roman" w:hAnsiTheme="minorHAnsi" w:cstheme="minorHAnsi"/>
              </w:rPr>
            </w:pPr>
            <w:r w:rsidRPr="00CF0A9D">
              <w:rPr>
                <w:rFonts w:asciiTheme="minorHAnsi" w:eastAsia="Times New Roman" w:hAnsiTheme="minorHAnsi" w:cstheme="minorHAnsi"/>
              </w:rPr>
              <w:t xml:space="preserve">Identify patient considerations, surgical site location, and surgical factors that impact antiseptic selection.  </w:t>
            </w:r>
          </w:p>
          <w:p w14:paraId="3D3BEBB2" w14:textId="4BDC5D03" w:rsidR="00A262AF" w:rsidRPr="00CF0A9D" w:rsidRDefault="00A262AF" w:rsidP="00CF0A9D">
            <w:pPr>
              <w:pStyle w:val="ListParagraph"/>
              <w:numPr>
                <w:ilvl w:val="0"/>
                <w:numId w:val="19"/>
              </w:numPr>
              <w:rPr>
                <w:rFonts w:asciiTheme="minorHAnsi" w:eastAsia="Times New Roman" w:hAnsiTheme="minorHAnsi" w:cstheme="minorHAnsi"/>
              </w:rPr>
            </w:pPr>
            <w:r w:rsidRPr="00CF0A9D">
              <w:rPr>
                <w:rFonts w:asciiTheme="minorHAnsi" w:eastAsia="Times New Roman" w:hAnsiTheme="minorHAnsi" w:cstheme="minorHAnsi"/>
              </w:rPr>
              <w:t xml:space="preserve">Analyze the safety factors that must be taken into account when selecting an antiseptic for skin prep.  </w:t>
            </w:r>
          </w:p>
          <w:p w14:paraId="01CF7F1B" w14:textId="63158C9B" w:rsidR="00A262AF" w:rsidRPr="00CF0A9D" w:rsidRDefault="00A262AF" w:rsidP="00102FED">
            <w:pPr>
              <w:pStyle w:val="ListParagraph"/>
              <w:numPr>
                <w:ilvl w:val="0"/>
                <w:numId w:val="19"/>
              </w:numPr>
              <w:rPr>
                <w:rFonts w:asciiTheme="minorHAnsi" w:eastAsiaTheme="minorHAnsi" w:hAnsiTheme="minorHAnsi" w:cstheme="minorHAnsi"/>
              </w:rPr>
            </w:pPr>
            <w:r w:rsidRPr="00CF0A9D">
              <w:rPr>
                <w:rFonts w:asciiTheme="minorHAnsi" w:eastAsia="Times New Roman" w:hAnsiTheme="minorHAnsi" w:cstheme="minorHAnsi"/>
              </w:rPr>
              <w:t xml:space="preserve">Compare and contrast the different types of antiseptics available and determine which is appropriate for specific surgical procedures.  </w:t>
            </w:r>
            <w:r w:rsidRPr="00CF0A9D">
              <w:rPr>
                <w:rFonts w:asciiTheme="minorHAnsi" w:hAnsiTheme="minorHAnsi" w:cstheme="minorHAnsi"/>
              </w:rPr>
              <w:t> </w:t>
            </w:r>
          </w:p>
          <w:p w14:paraId="48E1AB74" w14:textId="3516AA74" w:rsidR="00A262AF" w:rsidRPr="00CF0A9D" w:rsidRDefault="00A262AF" w:rsidP="00B54ADF">
            <w:pPr>
              <w:pStyle w:val="ListParagraph"/>
              <w:widowControl/>
              <w:numPr>
                <w:ilvl w:val="0"/>
                <w:numId w:val="19"/>
              </w:numPr>
              <w:suppressAutoHyphens w:val="0"/>
              <w:rPr>
                <w:rFonts w:asciiTheme="minorHAnsi" w:eastAsiaTheme="minorHAnsi" w:hAnsiTheme="minorHAnsi" w:cstheme="minorHAnsi"/>
              </w:rPr>
            </w:pPr>
            <w:r w:rsidRPr="00CF0A9D">
              <w:rPr>
                <w:rFonts w:asciiTheme="minorHAnsi" w:eastAsia="Times New Roman" w:hAnsiTheme="minorHAnsi" w:cstheme="minorHAnsi"/>
              </w:rPr>
              <w:lastRenderedPageBreak/>
              <w:t xml:space="preserve">Select an appropriate antiseptic for skin prep to improve patient outcomes and lower risk of surgical site infections.  </w:t>
            </w:r>
            <w:r w:rsidRPr="00CF0A9D">
              <w:rPr>
                <w:rFonts w:asciiTheme="minorHAnsi" w:hAnsiTheme="minorHAnsi" w:cstheme="minorHAnsi"/>
              </w:rPr>
              <w:t> </w:t>
            </w:r>
          </w:p>
          <w:p w14:paraId="61B87E29" w14:textId="6763F1AD" w:rsidR="00224C15" w:rsidRPr="00CF0A9D" w:rsidRDefault="00A262AF" w:rsidP="006B7831">
            <w:pPr>
              <w:pStyle w:val="ListParagraph"/>
              <w:widowControl/>
              <w:numPr>
                <w:ilvl w:val="0"/>
                <w:numId w:val="19"/>
              </w:numPr>
              <w:suppressAutoHyphens w:val="0"/>
              <w:rPr>
                <w:rFonts w:asciiTheme="minorHAnsi" w:hAnsiTheme="minorHAnsi" w:cstheme="minorHAnsi"/>
                <w:lang w:eastAsia="ar-SA"/>
              </w:rPr>
            </w:pPr>
            <w:r w:rsidRPr="00CF0A9D">
              <w:rPr>
                <w:rFonts w:asciiTheme="minorHAnsi" w:eastAsia="Times New Roman" w:hAnsiTheme="minorHAnsi" w:cstheme="minorHAnsi"/>
              </w:rPr>
              <w:t xml:space="preserve">1 CME, CNE, AAPA, AANP credit </w:t>
            </w:r>
          </w:p>
          <w:p w14:paraId="5EF8402C" w14:textId="605B6549" w:rsidR="003920BC" w:rsidRDefault="00CF0A9D" w:rsidP="00CF0A9D">
            <w:pPr>
              <w:pStyle w:val="ListParagraph"/>
              <w:rPr>
                <w:rFonts w:asciiTheme="minorHAnsi" w:hAnsiTheme="minorHAnsi" w:cstheme="minorHAnsi"/>
                <w:lang w:eastAsia="ar-SA"/>
              </w:rPr>
            </w:pPr>
            <w:r>
              <w:rPr>
                <w:rFonts w:asciiTheme="minorHAnsi" w:hAnsiTheme="minorHAnsi" w:cstheme="minorHAnsi"/>
                <w:b/>
                <w:bCs/>
                <w:noProof/>
              </w:rPr>
              <w:drawing>
                <wp:anchor distT="0" distB="0" distL="114300" distR="114300" simplePos="0" relativeHeight="251659264" behindDoc="1" locked="0" layoutInCell="1" allowOverlap="1" wp14:anchorId="6D495085" wp14:editId="35955D01">
                  <wp:simplePos x="0" y="0"/>
                  <wp:positionH relativeFrom="column">
                    <wp:posOffset>45720</wp:posOffset>
                  </wp:positionH>
                  <wp:positionV relativeFrom="paragraph">
                    <wp:posOffset>641350</wp:posOffset>
                  </wp:positionV>
                  <wp:extent cx="3512185" cy="1981200"/>
                  <wp:effectExtent l="0" t="0" r="0" b="0"/>
                  <wp:wrapTight wrapText="bothSides">
                    <wp:wrapPolygon edited="0">
                      <wp:start x="0" y="0"/>
                      <wp:lineTo x="0" y="21392"/>
                      <wp:lineTo x="21440" y="21392"/>
                      <wp:lineTo x="21440" y="0"/>
                      <wp:lineTo x="0" y="0"/>
                    </wp:wrapPolygon>
                  </wp:wrapTight>
                  <wp:docPr id="187793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2185" cy="1981200"/>
                          </a:xfrm>
                          <a:prstGeom prst="rect">
                            <a:avLst/>
                          </a:prstGeom>
                          <a:noFill/>
                        </pic:spPr>
                      </pic:pic>
                    </a:graphicData>
                  </a:graphic>
                  <wp14:sizeRelH relativeFrom="margin">
                    <wp14:pctWidth>0</wp14:pctWidth>
                  </wp14:sizeRelH>
                  <wp14:sizeRelV relativeFrom="margin">
                    <wp14:pctHeight>0</wp14:pctHeight>
                  </wp14:sizeRelV>
                </wp:anchor>
              </w:drawing>
            </w:r>
            <w:r w:rsidR="00224C15">
              <w:rPr>
                <w:rFonts w:asciiTheme="minorHAnsi" w:hAnsiTheme="minorHAnsi" w:cstheme="minorHAnsi"/>
                <w:lang w:eastAsia="ar-SA"/>
              </w:rPr>
              <w:t>Please use the QR Code below to create a HMP login to complete the survey and access your CME Certificate.</w:t>
            </w:r>
          </w:p>
          <w:p w14:paraId="017D3B80" w14:textId="09A37F68" w:rsidR="00CF0A9D" w:rsidRPr="00CF0A9D" w:rsidRDefault="00CF0A9D" w:rsidP="00CF0A9D">
            <w:pPr>
              <w:pStyle w:val="ListParagraph"/>
              <w:rPr>
                <w:rFonts w:asciiTheme="minorHAnsi" w:eastAsia="Times New Roman" w:hAnsiTheme="minorHAnsi" w:cstheme="minorHAnsi"/>
              </w:rPr>
            </w:pPr>
          </w:p>
        </w:tc>
        <w:tc>
          <w:tcPr>
            <w:tcW w:w="1403" w:type="dxa"/>
            <w:vAlign w:val="center"/>
          </w:tcPr>
          <w:p w14:paraId="5EC28494" w14:textId="77777777" w:rsidR="00224C15" w:rsidRDefault="003920BC" w:rsidP="000A4AD5">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lastRenderedPageBreak/>
              <w:t>Karen Singson</w:t>
            </w:r>
            <w:r w:rsidR="00F551BB">
              <w:rPr>
                <w:rFonts w:asciiTheme="minorHAnsi" w:eastAsia="PMingLiU" w:hAnsiTheme="minorHAnsi" w:cstheme="minorHAnsi"/>
                <w:lang w:eastAsia="ar-SA"/>
              </w:rPr>
              <w:t>/</w:t>
            </w:r>
          </w:p>
          <w:p w14:paraId="3C605BC4" w14:textId="54EE8DCB" w:rsidR="003920BC" w:rsidRPr="0012790A" w:rsidRDefault="00F551BB" w:rsidP="000A4AD5">
            <w:pPr>
              <w:keepNext/>
              <w:keepLines/>
              <w:snapToGrid w:val="0"/>
              <w:spacing w:before="60" w:after="60"/>
              <w:rPr>
                <w:rFonts w:asciiTheme="minorHAnsi" w:eastAsia="PMingLiU" w:hAnsiTheme="minorHAnsi" w:cstheme="minorHAnsi"/>
                <w:highlight w:val="yellow"/>
                <w:lang w:eastAsia="ar-SA"/>
              </w:rPr>
            </w:pPr>
            <w:r>
              <w:rPr>
                <w:rFonts w:asciiTheme="minorHAnsi" w:eastAsia="PMingLiU" w:hAnsiTheme="minorHAnsi" w:cstheme="minorHAnsi"/>
                <w:lang w:eastAsia="ar-SA"/>
              </w:rPr>
              <w:t>Greg R</w:t>
            </w:r>
            <w:r w:rsidR="00AE4EB8">
              <w:rPr>
                <w:rFonts w:asciiTheme="minorHAnsi" w:eastAsia="PMingLiU" w:hAnsiTheme="minorHAnsi" w:cstheme="minorHAnsi"/>
                <w:lang w:eastAsia="ar-SA"/>
              </w:rPr>
              <w:t>andall</w:t>
            </w:r>
          </w:p>
        </w:tc>
      </w:tr>
      <w:tr w:rsidR="000E3B58" w:rsidRPr="00F971F8" w14:paraId="085283DA" w14:textId="77777777" w:rsidTr="00224C15">
        <w:trPr>
          <w:trHeight w:val="803"/>
        </w:trPr>
        <w:tc>
          <w:tcPr>
            <w:tcW w:w="688" w:type="dxa"/>
          </w:tcPr>
          <w:p w14:paraId="06541D43" w14:textId="5958B08B" w:rsidR="000E3B58" w:rsidRPr="00CF0A9D" w:rsidRDefault="000E3B58" w:rsidP="004A14D6">
            <w:pPr>
              <w:pStyle w:val="Heading3"/>
              <w:keepLines/>
              <w:suppressAutoHyphens w:val="0"/>
              <w:snapToGrid w:val="0"/>
              <w:spacing w:before="60"/>
              <w:rPr>
                <w:rFonts w:ascii="Arial" w:eastAsia="PMingLiU" w:hAnsi="Arial" w:cs="Arial"/>
                <w:sz w:val="20"/>
                <w:szCs w:val="20"/>
                <w:lang w:eastAsia="ar-SA"/>
              </w:rPr>
            </w:pPr>
            <w:r w:rsidRPr="00CF0A9D">
              <w:rPr>
                <w:rFonts w:ascii="Arial" w:eastAsia="PMingLiU" w:hAnsi="Arial" w:cs="Arial"/>
                <w:sz w:val="20"/>
                <w:szCs w:val="20"/>
                <w:lang w:eastAsia="ar-SA"/>
              </w:rPr>
              <w:t>6</w:t>
            </w:r>
          </w:p>
        </w:tc>
        <w:tc>
          <w:tcPr>
            <w:tcW w:w="2324" w:type="dxa"/>
          </w:tcPr>
          <w:p w14:paraId="29482FD3" w14:textId="77777777" w:rsidR="000E3B58" w:rsidRPr="00CF0A9D" w:rsidRDefault="000E3B58" w:rsidP="004A14D6">
            <w:pPr>
              <w:rPr>
                <w:rFonts w:asciiTheme="minorHAnsi" w:hAnsiTheme="minorHAnsi" w:cstheme="minorHAnsi"/>
                <w:lang w:eastAsia="ar-SA"/>
              </w:rPr>
            </w:pPr>
            <w:r w:rsidRPr="00CF0A9D">
              <w:rPr>
                <w:rFonts w:asciiTheme="minorHAnsi" w:hAnsiTheme="minorHAnsi" w:cstheme="minorHAnsi"/>
                <w:lang w:eastAsia="ar-SA"/>
              </w:rPr>
              <w:t>Roundtable</w:t>
            </w:r>
          </w:p>
          <w:p w14:paraId="63F34CCF" w14:textId="515F8319" w:rsidR="000E3B58" w:rsidRPr="00CF0A9D" w:rsidRDefault="000E3B58" w:rsidP="004A14D6">
            <w:pPr>
              <w:ind w:left="183" w:hanging="183"/>
              <w:rPr>
                <w:rFonts w:asciiTheme="minorHAnsi" w:hAnsiTheme="minorHAnsi" w:cstheme="minorHAnsi"/>
                <w:lang w:eastAsia="ar-SA"/>
              </w:rPr>
            </w:pPr>
            <w:r w:rsidRPr="00CF0A9D">
              <w:rPr>
                <w:rFonts w:asciiTheme="minorHAnsi" w:hAnsiTheme="minorHAnsi" w:cstheme="minorHAnsi"/>
                <w:lang w:eastAsia="ar-SA"/>
              </w:rPr>
              <w:t>5 minutes</w:t>
            </w:r>
          </w:p>
        </w:tc>
        <w:tc>
          <w:tcPr>
            <w:tcW w:w="3463" w:type="dxa"/>
          </w:tcPr>
          <w:p w14:paraId="07D68741" w14:textId="44B9D7B2" w:rsidR="000E3B58" w:rsidRPr="00CF0A9D" w:rsidRDefault="003672B0" w:rsidP="004A14D6">
            <w:pPr>
              <w:rPr>
                <w:rFonts w:asciiTheme="minorHAnsi" w:hAnsiTheme="minorHAnsi" w:cstheme="minorHAnsi"/>
                <w:lang w:eastAsia="ar-SA"/>
              </w:rPr>
            </w:pPr>
            <w:r w:rsidRPr="00CF0A9D">
              <w:rPr>
                <w:rFonts w:asciiTheme="minorHAnsi" w:hAnsiTheme="minorHAnsi" w:cstheme="minorHAnsi"/>
                <w:lang w:eastAsia="ar-SA"/>
              </w:rPr>
              <w:t>Chapter</w:t>
            </w:r>
            <w:r w:rsidR="00220198" w:rsidRPr="00CF0A9D">
              <w:rPr>
                <w:rFonts w:asciiTheme="minorHAnsi" w:hAnsiTheme="minorHAnsi" w:cstheme="minorHAnsi"/>
                <w:lang w:eastAsia="ar-SA"/>
              </w:rPr>
              <w:t xml:space="preserve"> project</w:t>
            </w:r>
            <w:r w:rsidR="00CF0A9D" w:rsidRPr="00CF0A9D">
              <w:rPr>
                <w:rFonts w:asciiTheme="minorHAnsi" w:hAnsiTheme="minorHAnsi" w:cstheme="minorHAnsi"/>
                <w:lang w:eastAsia="ar-SA"/>
              </w:rPr>
              <w:t xml:space="preserve"> underway</w:t>
            </w:r>
            <w:r w:rsidR="00220198" w:rsidRPr="00CF0A9D">
              <w:rPr>
                <w:rFonts w:asciiTheme="minorHAnsi" w:hAnsiTheme="minorHAnsi" w:cstheme="minorHAnsi"/>
                <w:lang w:eastAsia="ar-SA"/>
              </w:rPr>
              <w:t xml:space="preserve"> on Resilience and Burnout</w:t>
            </w:r>
            <w:r w:rsidR="00CF0A9D" w:rsidRPr="00CF0A9D">
              <w:rPr>
                <w:rFonts w:asciiTheme="minorHAnsi" w:hAnsiTheme="minorHAnsi" w:cstheme="minorHAnsi"/>
                <w:lang w:eastAsia="ar-SA"/>
              </w:rPr>
              <w:t xml:space="preserve">. </w:t>
            </w:r>
            <w:r w:rsidR="00220198" w:rsidRPr="00CF0A9D">
              <w:rPr>
                <w:rFonts w:asciiTheme="minorHAnsi" w:hAnsiTheme="minorHAnsi" w:cstheme="minorHAnsi"/>
                <w:lang w:eastAsia="ar-SA"/>
              </w:rPr>
              <w:t xml:space="preserve"> </w:t>
            </w:r>
            <w:r w:rsidR="00CF0A9D" w:rsidRPr="00CF0A9D">
              <w:rPr>
                <w:rFonts w:asciiTheme="minorHAnsi" w:hAnsiTheme="minorHAnsi" w:cstheme="minorHAnsi"/>
                <w:lang w:eastAsia="ar-SA"/>
              </w:rPr>
              <w:t>P</w:t>
            </w:r>
            <w:r w:rsidR="00220198" w:rsidRPr="00CF0A9D">
              <w:rPr>
                <w:rFonts w:asciiTheme="minorHAnsi" w:hAnsiTheme="minorHAnsi" w:cstheme="minorHAnsi"/>
                <w:lang w:eastAsia="ar-SA"/>
              </w:rPr>
              <w:t xml:space="preserve">lease </w:t>
            </w:r>
            <w:r w:rsidR="00CF0A9D" w:rsidRPr="00CF0A9D">
              <w:rPr>
                <w:rFonts w:asciiTheme="minorHAnsi" w:hAnsiTheme="minorHAnsi" w:cstheme="minorHAnsi"/>
                <w:lang w:eastAsia="ar-SA"/>
              </w:rPr>
              <w:t>fill out the</w:t>
            </w:r>
            <w:r w:rsidR="00220198" w:rsidRPr="00CF0A9D">
              <w:rPr>
                <w:rFonts w:asciiTheme="minorHAnsi" w:hAnsiTheme="minorHAnsi" w:cstheme="minorHAnsi"/>
                <w:lang w:eastAsia="ar-SA"/>
              </w:rPr>
              <w:t xml:space="preserve"> survey and receive a $10 gift </w:t>
            </w:r>
            <w:r w:rsidR="009E33F3" w:rsidRPr="00CF0A9D">
              <w:rPr>
                <w:rFonts w:asciiTheme="minorHAnsi" w:hAnsiTheme="minorHAnsi" w:cstheme="minorHAnsi"/>
                <w:lang w:eastAsia="ar-SA"/>
              </w:rPr>
              <w:t>card</w:t>
            </w:r>
            <w:r w:rsidR="00CF0A9D" w:rsidRPr="00CF0A9D">
              <w:rPr>
                <w:rFonts w:asciiTheme="minorHAnsi" w:hAnsiTheme="minorHAnsi" w:cstheme="minorHAnsi"/>
                <w:lang w:eastAsia="ar-SA"/>
              </w:rPr>
              <w:t xml:space="preserve">. </w:t>
            </w:r>
            <w:r w:rsidR="009E33F3" w:rsidRPr="00CF0A9D">
              <w:rPr>
                <w:rFonts w:asciiTheme="minorHAnsi" w:hAnsiTheme="minorHAnsi" w:cstheme="minorHAnsi"/>
                <w:lang w:eastAsia="ar-SA"/>
              </w:rPr>
              <w:t>This</w:t>
            </w:r>
            <w:r w:rsidR="00220198" w:rsidRPr="00CF0A9D">
              <w:rPr>
                <w:rFonts w:asciiTheme="minorHAnsi" w:hAnsiTheme="minorHAnsi" w:cstheme="minorHAnsi"/>
                <w:lang w:eastAsia="ar-SA"/>
              </w:rPr>
              <w:t xml:space="preserve"> project has been submitted to APIC National. </w:t>
            </w:r>
          </w:p>
        </w:tc>
        <w:tc>
          <w:tcPr>
            <w:tcW w:w="6030" w:type="dxa"/>
          </w:tcPr>
          <w:p w14:paraId="7F2D8B73" w14:textId="77777777" w:rsidR="008B5029" w:rsidRDefault="00000000" w:rsidP="004A14D6">
            <w:hyperlink r:id="rId16" w:history="1">
              <w:r w:rsidR="008B5029">
                <w:rPr>
                  <w:rStyle w:val="Hyperlink"/>
                </w:rPr>
                <w:t>Qualtrics Survey | Qualtrics Experience Management</w:t>
              </w:r>
            </w:hyperlink>
          </w:p>
          <w:p w14:paraId="3A919A72" w14:textId="534E555C" w:rsidR="00224C15" w:rsidRPr="00CF0A9D" w:rsidRDefault="00CF0A9D" w:rsidP="004A14D6">
            <w:pPr>
              <w:rPr>
                <w:rFonts w:asciiTheme="minorHAnsi" w:eastAsia="PMingLiU" w:hAnsiTheme="minorHAnsi" w:cstheme="minorHAnsi"/>
                <w:bCs/>
                <w:lang w:eastAsia="ar-SA"/>
              </w:rPr>
            </w:pPr>
            <w:r>
              <w:rPr>
                <w:rFonts w:asciiTheme="minorHAnsi" w:eastAsia="PMingLiU" w:hAnsiTheme="minorHAnsi" w:cstheme="minorHAnsi"/>
                <w:bCs/>
                <w:lang w:eastAsia="ar-SA"/>
              </w:rPr>
              <w:t>Suggestion for purchase. Available on Amazon.</w:t>
            </w:r>
          </w:p>
          <w:p w14:paraId="4C0F8B39" w14:textId="5049E126" w:rsidR="00CF0A9D" w:rsidRPr="00CF0A9D" w:rsidRDefault="00CF0A9D" w:rsidP="004A14D6">
            <w:pPr>
              <w:rPr>
                <w:rFonts w:asciiTheme="minorHAnsi" w:eastAsia="PMingLiU" w:hAnsiTheme="minorHAnsi" w:cstheme="minorHAnsi"/>
                <w:bCs/>
                <w:lang w:eastAsia="ar-SA"/>
              </w:rPr>
            </w:pPr>
            <w:r w:rsidRPr="00CF0A9D">
              <w:rPr>
                <w:rFonts w:asciiTheme="minorHAnsi" w:eastAsia="PMingLiU" w:hAnsiTheme="minorHAnsi" w:cstheme="minorHAnsi"/>
                <w:bCs/>
                <w:noProof/>
                <w:lang w:eastAsia="ar-SA"/>
              </w:rPr>
              <w:drawing>
                <wp:inline distT="0" distB="0" distL="0" distR="0" wp14:anchorId="5EB87583" wp14:editId="6E72F2FC">
                  <wp:extent cx="1295400" cy="1819833"/>
                  <wp:effectExtent l="0" t="0" r="0" b="9525"/>
                  <wp:docPr id="1525090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90302" name=""/>
                          <pic:cNvPicPr/>
                        </pic:nvPicPr>
                        <pic:blipFill>
                          <a:blip r:embed="rId17"/>
                          <a:stretch>
                            <a:fillRect/>
                          </a:stretch>
                        </pic:blipFill>
                        <pic:spPr>
                          <a:xfrm>
                            <a:off x="0" y="0"/>
                            <a:ext cx="1335351" cy="1875958"/>
                          </a:xfrm>
                          <a:prstGeom prst="rect">
                            <a:avLst/>
                          </a:prstGeom>
                        </pic:spPr>
                      </pic:pic>
                    </a:graphicData>
                  </a:graphic>
                </wp:inline>
              </w:drawing>
            </w:r>
          </w:p>
        </w:tc>
        <w:tc>
          <w:tcPr>
            <w:tcW w:w="1403" w:type="dxa"/>
            <w:vAlign w:val="center"/>
          </w:tcPr>
          <w:p w14:paraId="0B5CF5E8" w14:textId="017C4E5B" w:rsidR="000E3B58" w:rsidRPr="007B3CE9" w:rsidRDefault="000E3B58" w:rsidP="004A14D6">
            <w:pPr>
              <w:keepNext/>
              <w:keepLines/>
              <w:snapToGrid w:val="0"/>
              <w:spacing w:before="60" w:after="60"/>
              <w:rPr>
                <w:rFonts w:asciiTheme="minorHAnsi" w:eastAsia="PMingLiU" w:hAnsiTheme="minorHAnsi" w:cstheme="minorHAnsi"/>
                <w:lang w:eastAsia="ar-SA"/>
              </w:rPr>
            </w:pPr>
            <w:r w:rsidRPr="00CF0A9D">
              <w:rPr>
                <w:rFonts w:asciiTheme="minorHAnsi" w:eastAsia="PMingLiU" w:hAnsiTheme="minorHAnsi" w:cstheme="minorHAnsi"/>
                <w:lang w:eastAsia="ar-SA"/>
              </w:rPr>
              <w:t>Group</w:t>
            </w:r>
          </w:p>
        </w:tc>
      </w:tr>
      <w:tr w:rsidR="000E3B58" w:rsidRPr="00F971F8" w14:paraId="74E79E94" w14:textId="77777777" w:rsidTr="00CF0A9D">
        <w:trPr>
          <w:trHeight w:val="638"/>
        </w:trPr>
        <w:tc>
          <w:tcPr>
            <w:tcW w:w="688" w:type="dxa"/>
          </w:tcPr>
          <w:p w14:paraId="0E085361" w14:textId="18D6A93D" w:rsidR="000E3B58" w:rsidRDefault="000E3B58" w:rsidP="004A14D6">
            <w:pPr>
              <w:pStyle w:val="Heading3"/>
              <w:keepLines/>
              <w:suppressAutoHyphens w:val="0"/>
              <w:snapToGrid w:val="0"/>
              <w:spacing w:before="60"/>
              <w:rPr>
                <w:rFonts w:ascii="Arial" w:eastAsia="PMingLiU" w:hAnsi="Arial" w:cs="Arial"/>
                <w:sz w:val="20"/>
                <w:szCs w:val="20"/>
                <w:lang w:eastAsia="ar-SA"/>
              </w:rPr>
            </w:pPr>
          </w:p>
        </w:tc>
        <w:tc>
          <w:tcPr>
            <w:tcW w:w="2324" w:type="dxa"/>
          </w:tcPr>
          <w:p w14:paraId="46E001C1" w14:textId="77777777" w:rsidR="000E3B58" w:rsidRDefault="000E3B58" w:rsidP="004A14D6">
            <w:pPr>
              <w:rPr>
                <w:rFonts w:asciiTheme="minorHAnsi" w:hAnsiTheme="minorHAnsi" w:cstheme="minorHAnsi"/>
                <w:lang w:eastAsia="ar-SA"/>
              </w:rPr>
            </w:pPr>
            <w:r w:rsidRPr="00DB69C3">
              <w:rPr>
                <w:rFonts w:asciiTheme="minorHAnsi" w:hAnsiTheme="minorHAnsi" w:cstheme="minorHAnsi"/>
                <w:lang w:eastAsia="ar-SA"/>
              </w:rPr>
              <w:t>Next meeting</w:t>
            </w:r>
          </w:p>
          <w:p w14:paraId="707379F7" w14:textId="7E275B21" w:rsidR="000E3B58" w:rsidRDefault="000E3B58" w:rsidP="00951DCD">
            <w:pPr>
              <w:ind w:left="183" w:hanging="183"/>
              <w:rPr>
                <w:rFonts w:asciiTheme="minorHAnsi" w:hAnsiTheme="minorHAnsi" w:cstheme="minorHAnsi"/>
                <w:lang w:eastAsia="ar-SA"/>
              </w:rPr>
            </w:pPr>
          </w:p>
        </w:tc>
        <w:tc>
          <w:tcPr>
            <w:tcW w:w="3463" w:type="dxa"/>
          </w:tcPr>
          <w:p w14:paraId="191AEEBF" w14:textId="703A1354" w:rsidR="000E3B58" w:rsidRPr="00C803BB" w:rsidRDefault="000E3B58" w:rsidP="004A14D6">
            <w:pPr>
              <w:rPr>
                <w:rFonts w:asciiTheme="minorHAnsi" w:hAnsiTheme="minorHAnsi" w:cstheme="minorHAnsi"/>
                <w:lang w:eastAsia="ar-SA"/>
              </w:rPr>
            </w:pPr>
            <w:r>
              <w:rPr>
                <w:rFonts w:asciiTheme="minorHAnsi" w:hAnsiTheme="minorHAnsi" w:cstheme="minorHAnsi"/>
                <w:lang w:eastAsia="ar-SA"/>
              </w:rPr>
              <w:t>Wednesday, March 20</w:t>
            </w:r>
            <w:r w:rsidRPr="00F15A52">
              <w:rPr>
                <w:rFonts w:asciiTheme="minorHAnsi" w:hAnsiTheme="minorHAnsi" w:cstheme="minorHAnsi"/>
                <w:vertAlign w:val="superscript"/>
                <w:lang w:eastAsia="ar-SA"/>
              </w:rPr>
              <w:t>th</w:t>
            </w:r>
            <w:r>
              <w:rPr>
                <w:rFonts w:asciiTheme="minorHAnsi" w:hAnsiTheme="minorHAnsi" w:cstheme="minorHAnsi"/>
                <w:lang w:eastAsia="ar-SA"/>
              </w:rPr>
              <w:t>, 11:30am to 1pm</w:t>
            </w:r>
          </w:p>
        </w:tc>
        <w:tc>
          <w:tcPr>
            <w:tcW w:w="6030" w:type="dxa"/>
          </w:tcPr>
          <w:p w14:paraId="7F0481E9" w14:textId="77777777" w:rsidR="000E3B58" w:rsidRDefault="000E3B58" w:rsidP="004A14D6">
            <w:pPr>
              <w:pStyle w:val="Heading3"/>
              <w:keepLines/>
              <w:suppressAutoHyphens w:val="0"/>
              <w:snapToGrid w:val="0"/>
              <w:spacing w:before="60"/>
              <w:jc w:val="left"/>
            </w:pPr>
          </w:p>
          <w:p w14:paraId="3945CC29" w14:textId="77777777" w:rsidR="000E3B58" w:rsidRPr="0012790A" w:rsidRDefault="000E3B58" w:rsidP="004A14D6">
            <w:pPr>
              <w:rPr>
                <w:rFonts w:asciiTheme="minorHAnsi" w:eastAsia="PMingLiU" w:hAnsiTheme="minorHAnsi" w:cstheme="minorHAnsi"/>
                <w:bCs/>
                <w:highlight w:val="yellow"/>
                <w:lang w:eastAsia="ar-SA"/>
              </w:rPr>
            </w:pPr>
          </w:p>
        </w:tc>
        <w:tc>
          <w:tcPr>
            <w:tcW w:w="1403" w:type="dxa"/>
            <w:vAlign w:val="center"/>
          </w:tcPr>
          <w:p w14:paraId="45B61244" w14:textId="64DE242A" w:rsidR="000E3B58" w:rsidRDefault="000E3B58" w:rsidP="004A14D6">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Ailene Bascom</w:t>
            </w:r>
          </w:p>
        </w:tc>
      </w:tr>
    </w:tbl>
    <w:p w14:paraId="73488EDF" w14:textId="54AEDBFC" w:rsidR="00144E73" w:rsidRDefault="009D0DD8">
      <w:pPr>
        <w:rPr>
          <w:rFonts w:asciiTheme="minorHAnsi" w:hAnsiTheme="minorHAnsi" w:cstheme="minorHAnsi"/>
        </w:rPr>
      </w:pPr>
      <w:r w:rsidRPr="009D0DD8">
        <w:rPr>
          <w:rFonts w:asciiTheme="minorHAnsi" w:hAnsiTheme="minorHAnsi" w:cstheme="minorHAnsi"/>
        </w:rPr>
        <w:t>Attendees:</w:t>
      </w:r>
      <w:r w:rsidR="00D71DB3">
        <w:rPr>
          <w:rFonts w:asciiTheme="minorHAnsi" w:hAnsiTheme="minorHAnsi" w:cstheme="minorHAnsi"/>
        </w:rPr>
        <w:t xml:space="preserve"> </w:t>
      </w:r>
      <w:r w:rsidR="009E33F3">
        <w:rPr>
          <w:rFonts w:asciiTheme="minorHAnsi" w:hAnsiTheme="minorHAnsi" w:cstheme="minorHAnsi"/>
        </w:rPr>
        <w:t>Vicki Swenson, Dawna Nielson, Bonnie St. John, Jessica Osguthorpe, Hailey Lorscheider, Michelle Vowles, Jamie Fendler, Kerry Elwood, Heidi Melling, Breann Christopherson, Heathe</w:t>
      </w:r>
      <w:r w:rsidR="00FE1EBE">
        <w:rPr>
          <w:rFonts w:asciiTheme="minorHAnsi" w:hAnsiTheme="minorHAnsi" w:cstheme="minorHAnsi"/>
        </w:rPr>
        <w:t>r</w:t>
      </w:r>
      <w:r w:rsidR="009E33F3">
        <w:rPr>
          <w:rFonts w:asciiTheme="minorHAnsi" w:hAnsiTheme="minorHAnsi" w:cstheme="minorHAnsi"/>
        </w:rPr>
        <w:t xml:space="preserve"> Bowers, Danniell Frey, Ellen Kellner, Chrissy Radloff, Leslie Stulce, Misty Valencia, Devin Christensen, Ailene Bascom, Cami Hansen, Brian Hill, Wendy Chatland, Annette Wendel, April Clements, </w:t>
      </w:r>
      <w:r w:rsidR="00A767EE">
        <w:rPr>
          <w:rFonts w:asciiTheme="minorHAnsi" w:hAnsiTheme="minorHAnsi" w:cstheme="minorHAnsi"/>
        </w:rPr>
        <w:t xml:space="preserve">Nichole Harward, Rebekah Ess, Sharon Sumner, </w:t>
      </w:r>
      <w:r w:rsidR="009E33F3">
        <w:rPr>
          <w:rFonts w:asciiTheme="minorHAnsi" w:hAnsiTheme="minorHAnsi" w:cstheme="minorHAnsi"/>
        </w:rPr>
        <w:t>Linda, Misty, Bea</w:t>
      </w:r>
      <w:r w:rsidR="008E3707">
        <w:rPr>
          <w:rFonts w:asciiTheme="minorHAnsi" w:hAnsiTheme="minorHAnsi" w:cstheme="minorHAnsi"/>
        </w:rPr>
        <w:t xml:space="preserve"> Jensen</w:t>
      </w:r>
      <w:r w:rsidR="009E33F3">
        <w:rPr>
          <w:rFonts w:asciiTheme="minorHAnsi" w:hAnsiTheme="minorHAnsi" w:cstheme="minorHAnsi"/>
        </w:rPr>
        <w:t>, Lisa E</w:t>
      </w:r>
      <w:r w:rsidR="00CF0A9D">
        <w:rPr>
          <w:rFonts w:asciiTheme="minorHAnsi" w:hAnsiTheme="minorHAnsi" w:cstheme="minorHAnsi"/>
        </w:rPr>
        <w:t>v</w:t>
      </w:r>
      <w:r w:rsidR="009E33F3">
        <w:rPr>
          <w:rFonts w:asciiTheme="minorHAnsi" w:hAnsiTheme="minorHAnsi" w:cstheme="minorHAnsi"/>
        </w:rPr>
        <w:t xml:space="preserve">ans, Sandra Hanson, Cherie Frame, Alexandria Crandell, Karen Singson, Melinda Williams, Katreena Merrill, Marisa Hassemer, Dacota Shell, Denver Allen, Heather Lindsay, Greg Randall, Andrea Price, Carla Tang, Alisha Allen, Brenda Gregg, Merkley Julianne, Marti Vanderhoeven, Jason Argyle, Tyler Brady, Crissy Elliott, </w:t>
      </w:r>
      <w:r w:rsidR="008E3707">
        <w:rPr>
          <w:rFonts w:asciiTheme="minorHAnsi" w:hAnsiTheme="minorHAnsi" w:cstheme="minorHAnsi"/>
        </w:rPr>
        <w:t>Christy Christensen, Rhonda Wigglesworth,  Gary Hodges, Michel Rojas, Trisha Skirvin, Tyler Barney, Ashley Miller, Kathryn Smith, Kayla Burnett, Isaac Workman, Nancy Ostermiller, Maja Kollmann, Kristina Skinner, Kelly Endo</w:t>
      </w:r>
    </w:p>
    <w:p w14:paraId="533A33F4" w14:textId="7AE7F692" w:rsidR="005A1DC0" w:rsidRDefault="005A1DC0">
      <w:pPr>
        <w:rPr>
          <w:rFonts w:asciiTheme="minorHAnsi" w:hAnsiTheme="minorHAnsi" w:cstheme="minorHAnsi"/>
        </w:rPr>
      </w:pPr>
    </w:p>
    <w:p w14:paraId="2FEB4490" w14:textId="57544772" w:rsidR="005A1DC0" w:rsidRPr="009D0DD8" w:rsidRDefault="005A1DC0">
      <w:pPr>
        <w:rPr>
          <w:rFonts w:asciiTheme="minorHAnsi" w:hAnsiTheme="minorHAnsi" w:cstheme="minorHAnsi"/>
        </w:rPr>
      </w:pPr>
    </w:p>
    <w:sectPr w:rsidR="005A1DC0" w:rsidRPr="009D0DD8" w:rsidSect="001D41B1">
      <w:headerReference w:type="even" r:id="rId18"/>
      <w:headerReference w:type="default" r:id="rId19"/>
      <w:footerReference w:type="even" r:id="rId20"/>
      <w:footerReference w:type="default" r:id="rId21"/>
      <w:headerReference w:type="first" r:id="rId22"/>
      <w:footerReference w:type="first" r:id="rId23"/>
      <w:footnotePr>
        <w:pos w:val="beneathText"/>
      </w:footnotePr>
      <w:pgSz w:w="15840" w:h="12240" w:orient="landscape"/>
      <w:pgMar w:top="720" w:right="720" w:bottom="720" w:left="720" w:header="720"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1065" w14:textId="77777777" w:rsidR="00E74C64" w:rsidRDefault="00E74C64" w:rsidP="000303DA">
      <w:r>
        <w:separator/>
      </w:r>
    </w:p>
  </w:endnote>
  <w:endnote w:type="continuationSeparator" w:id="0">
    <w:p w14:paraId="641BEFC8" w14:textId="77777777" w:rsidR="00E74C64" w:rsidRDefault="00E74C64" w:rsidP="0003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A402" w14:textId="77777777" w:rsidR="00C34BDB" w:rsidRDefault="00C3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6CB" w14:textId="77777777" w:rsidR="00F1179C" w:rsidRDefault="00A579F7" w:rsidP="005D6CCD">
    <w:pPr>
      <w:pStyle w:val="Footer"/>
      <w:tabs>
        <w:tab w:val="clear" w:pos="9972"/>
        <w:tab w:val="right" w:pos="12420"/>
      </w:tabs>
      <w:rPr>
        <w:rFonts w:ascii="Tahoma" w:hAnsi="Tahoma" w:cs="Tahoma"/>
        <w:sz w:val="16"/>
        <w:szCs w:val="16"/>
      </w:rPr>
    </w:pPr>
    <w:r>
      <w:rPr>
        <w:rFonts w:ascii="Tahoma" w:hAnsi="Tahoma" w:cs="Tahoma"/>
        <w:sz w:val="16"/>
        <w:szCs w:val="16"/>
      </w:rPr>
      <w:tab/>
    </w:r>
    <w:r>
      <w:rPr>
        <w:rFonts w:ascii="Tahoma" w:hAnsi="Tahoma" w:cs="Tahoma"/>
        <w:sz w:val="16"/>
        <w:szCs w:val="16"/>
      </w:rPr>
      <w:tab/>
      <w:t xml:space="preserve">PAGE </w:t>
    </w:r>
    <w:r w:rsidR="000303DA">
      <w:rPr>
        <w:rFonts w:cs="Tahoma"/>
        <w:sz w:val="16"/>
        <w:szCs w:val="16"/>
      </w:rPr>
      <w:fldChar w:fldCharType="begin"/>
    </w:r>
    <w:r>
      <w:rPr>
        <w:rFonts w:cs="Tahoma"/>
        <w:sz w:val="16"/>
        <w:szCs w:val="16"/>
      </w:rPr>
      <w:instrText xml:space="preserve"> PAGE </w:instrText>
    </w:r>
    <w:r w:rsidR="000303DA">
      <w:rPr>
        <w:rFonts w:cs="Tahoma"/>
        <w:sz w:val="16"/>
        <w:szCs w:val="16"/>
      </w:rPr>
      <w:fldChar w:fldCharType="separate"/>
    </w:r>
    <w:r w:rsidR="00F66F0E">
      <w:rPr>
        <w:rFonts w:cs="Tahoma"/>
        <w:noProof/>
        <w:sz w:val="16"/>
        <w:szCs w:val="16"/>
      </w:rPr>
      <w:t>1</w:t>
    </w:r>
    <w:r w:rsidR="000303DA">
      <w:rPr>
        <w:rFonts w:cs="Tahoma"/>
        <w:sz w:val="16"/>
        <w:szCs w:val="16"/>
      </w:rPr>
      <w:fldChar w:fldCharType="end"/>
    </w:r>
    <w:r>
      <w:rPr>
        <w:rFonts w:ascii="Tahoma" w:hAnsi="Tahoma" w:cs="Tahoma"/>
        <w:sz w:val="16"/>
        <w:szCs w:val="16"/>
      </w:rPr>
      <w:t xml:space="preserve"> of </w:t>
    </w:r>
    <w:r w:rsidR="000303DA">
      <w:rPr>
        <w:rFonts w:cs="Tahoma"/>
        <w:sz w:val="16"/>
        <w:szCs w:val="16"/>
      </w:rPr>
      <w:fldChar w:fldCharType="begin"/>
    </w:r>
    <w:r>
      <w:rPr>
        <w:rFonts w:cs="Tahoma"/>
        <w:sz w:val="16"/>
        <w:szCs w:val="16"/>
      </w:rPr>
      <w:instrText xml:space="preserve"> NUMPAGE \*Arabic </w:instrText>
    </w:r>
    <w:r w:rsidR="000303DA">
      <w:rPr>
        <w:rFonts w:cs="Tahoma"/>
        <w:sz w:val="16"/>
        <w:szCs w:val="16"/>
      </w:rPr>
      <w:fldChar w:fldCharType="separate"/>
    </w:r>
    <w:r>
      <w:rPr>
        <w:rFonts w:cs="Tahoma"/>
        <w:noProof/>
        <w:sz w:val="16"/>
        <w:szCs w:val="16"/>
      </w:rPr>
      <w:t>1</w:t>
    </w:r>
    <w:r w:rsidR="000303DA">
      <w:rPr>
        <w:rFonts w:cs="Tahoma"/>
        <w:sz w:val="16"/>
        <w:szCs w:val="16"/>
      </w:rPr>
      <w:fldChar w:fldCharType="end"/>
    </w:r>
  </w:p>
  <w:p w14:paraId="0472E864" w14:textId="77777777" w:rsidR="00F1179C" w:rsidRDefault="00A579F7" w:rsidP="005D6CCD">
    <w:pPr>
      <w:pStyle w:val="Footer"/>
      <w:tabs>
        <w:tab w:val="clear" w:pos="9972"/>
        <w:tab w:val="right" w:pos="12420"/>
      </w:tabs>
      <w:ind w:right="453"/>
      <w:rPr>
        <w:rFonts w:ascii="Tahoma" w:hAnsi="Tahoma" w:cs="Tahoma"/>
        <w:sz w:val="16"/>
        <w:szCs w:val="16"/>
      </w:rPr>
    </w:pPr>
    <w:r>
      <w:rPr>
        <w:rFonts w:ascii="Tahoma" w:hAnsi="Tahoma" w:cs="Tahoma"/>
        <w:sz w:val="16"/>
        <w:szCs w:val="16"/>
      </w:rPr>
      <w:tab/>
    </w:r>
    <w:r>
      <w:rPr>
        <w:rFonts w:ascii="Tahoma" w:hAnsi="Tahoma" w:cs="Tahom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3349" w14:textId="77777777" w:rsidR="00C34BDB" w:rsidRDefault="00C34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A948" w14:textId="77777777" w:rsidR="00E74C64" w:rsidRDefault="00E74C64" w:rsidP="000303DA">
      <w:r>
        <w:separator/>
      </w:r>
    </w:p>
  </w:footnote>
  <w:footnote w:type="continuationSeparator" w:id="0">
    <w:p w14:paraId="52482638" w14:textId="77777777" w:rsidR="00E74C64" w:rsidRDefault="00E74C64" w:rsidP="0003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C7C" w14:textId="77777777" w:rsidR="00C34BDB" w:rsidRDefault="00C3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7D5E" w14:textId="77777777" w:rsidR="00C34BDB" w:rsidRDefault="00C34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555" w14:textId="77777777" w:rsidR="00C34BDB" w:rsidRDefault="00C3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97F"/>
    <w:multiLevelType w:val="hybridMultilevel"/>
    <w:tmpl w:val="85161A36"/>
    <w:lvl w:ilvl="0" w:tplc="3878AD0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6DBA"/>
    <w:multiLevelType w:val="multilevel"/>
    <w:tmpl w:val="AD9CC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217FF"/>
    <w:multiLevelType w:val="hybridMultilevel"/>
    <w:tmpl w:val="C040FD02"/>
    <w:lvl w:ilvl="0" w:tplc="D44A99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D28B4"/>
    <w:multiLevelType w:val="hybridMultilevel"/>
    <w:tmpl w:val="9DAEA974"/>
    <w:lvl w:ilvl="0" w:tplc="5B34624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936CE"/>
    <w:multiLevelType w:val="hybridMultilevel"/>
    <w:tmpl w:val="CE0411E2"/>
    <w:lvl w:ilvl="0" w:tplc="8F1A74E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06F19"/>
    <w:multiLevelType w:val="hybridMultilevel"/>
    <w:tmpl w:val="082014DE"/>
    <w:lvl w:ilvl="0" w:tplc="38129AF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C25A1"/>
    <w:multiLevelType w:val="hybridMultilevel"/>
    <w:tmpl w:val="E2E61344"/>
    <w:lvl w:ilvl="0" w:tplc="A1887E3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866A2"/>
    <w:multiLevelType w:val="hybridMultilevel"/>
    <w:tmpl w:val="35AC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10BD6"/>
    <w:multiLevelType w:val="multilevel"/>
    <w:tmpl w:val="7876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7C18"/>
    <w:multiLevelType w:val="hybridMultilevel"/>
    <w:tmpl w:val="980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B080F"/>
    <w:multiLevelType w:val="hybridMultilevel"/>
    <w:tmpl w:val="7C869032"/>
    <w:lvl w:ilvl="0" w:tplc="B7A6EB9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85661"/>
    <w:multiLevelType w:val="hybridMultilevel"/>
    <w:tmpl w:val="0DE43BE6"/>
    <w:lvl w:ilvl="0" w:tplc="4A62EE6A">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47C69"/>
    <w:multiLevelType w:val="hybridMultilevel"/>
    <w:tmpl w:val="F13C21DC"/>
    <w:lvl w:ilvl="0" w:tplc="5B0EBE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13F72"/>
    <w:multiLevelType w:val="hybridMultilevel"/>
    <w:tmpl w:val="4066E9D4"/>
    <w:lvl w:ilvl="0" w:tplc="AA727A5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07FC3"/>
    <w:multiLevelType w:val="hybridMultilevel"/>
    <w:tmpl w:val="D2F8F82A"/>
    <w:lvl w:ilvl="0" w:tplc="27204A46">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36502"/>
    <w:multiLevelType w:val="hybridMultilevel"/>
    <w:tmpl w:val="05AE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22336"/>
    <w:multiLevelType w:val="hybridMultilevel"/>
    <w:tmpl w:val="FE0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B2F74"/>
    <w:multiLevelType w:val="hybridMultilevel"/>
    <w:tmpl w:val="FF04C562"/>
    <w:lvl w:ilvl="0" w:tplc="904A0708">
      <w:start w:val="19"/>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8667E"/>
    <w:multiLevelType w:val="hybridMultilevel"/>
    <w:tmpl w:val="C49E989E"/>
    <w:lvl w:ilvl="0" w:tplc="83F48DFE">
      <w:start w:val="100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084138">
    <w:abstractNumId w:val="18"/>
  </w:num>
  <w:num w:numId="2" w16cid:durableId="951127888">
    <w:abstractNumId w:val="13"/>
  </w:num>
  <w:num w:numId="3" w16cid:durableId="226233983">
    <w:abstractNumId w:val="5"/>
  </w:num>
  <w:num w:numId="4" w16cid:durableId="614404487">
    <w:abstractNumId w:val="6"/>
  </w:num>
  <w:num w:numId="5" w16cid:durableId="1169098106">
    <w:abstractNumId w:val="16"/>
  </w:num>
  <w:num w:numId="6" w16cid:durableId="1696035353">
    <w:abstractNumId w:val="11"/>
  </w:num>
  <w:num w:numId="7" w16cid:durableId="1291207951">
    <w:abstractNumId w:val="3"/>
  </w:num>
  <w:num w:numId="8" w16cid:durableId="2047679842">
    <w:abstractNumId w:val="12"/>
  </w:num>
  <w:num w:numId="9" w16cid:durableId="297615009">
    <w:abstractNumId w:val="10"/>
  </w:num>
  <w:num w:numId="10" w16cid:durableId="1174491583">
    <w:abstractNumId w:val="7"/>
  </w:num>
  <w:num w:numId="11" w16cid:durableId="2057964740">
    <w:abstractNumId w:val="17"/>
  </w:num>
  <w:num w:numId="12" w16cid:durableId="1684159823">
    <w:abstractNumId w:val="2"/>
  </w:num>
  <w:num w:numId="13" w16cid:durableId="605116521">
    <w:abstractNumId w:val="14"/>
  </w:num>
  <w:num w:numId="14" w16cid:durableId="730154228">
    <w:abstractNumId w:val="0"/>
  </w:num>
  <w:num w:numId="15" w16cid:durableId="1327367116">
    <w:abstractNumId w:val="1"/>
  </w:num>
  <w:num w:numId="16" w16cid:durableId="701594071">
    <w:abstractNumId w:val="4"/>
  </w:num>
  <w:num w:numId="17" w16cid:durableId="2123844761">
    <w:abstractNumId w:val="9"/>
  </w:num>
  <w:num w:numId="18" w16cid:durableId="1879588336">
    <w:abstractNumId w:val="8"/>
  </w:num>
  <w:num w:numId="19" w16cid:durableId="719523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F7"/>
    <w:rsid w:val="00001A3C"/>
    <w:rsid w:val="000303DA"/>
    <w:rsid w:val="0004122F"/>
    <w:rsid w:val="0004531C"/>
    <w:rsid w:val="0004741D"/>
    <w:rsid w:val="00047B90"/>
    <w:rsid w:val="00053B9A"/>
    <w:rsid w:val="00064448"/>
    <w:rsid w:val="00072421"/>
    <w:rsid w:val="00083100"/>
    <w:rsid w:val="00095BDE"/>
    <w:rsid w:val="00096A7A"/>
    <w:rsid w:val="00097E89"/>
    <w:rsid w:val="000A1382"/>
    <w:rsid w:val="000A4AD5"/>
    <w:rsid w:val="000B539E"/>
    <w:rsid w:val="000C22EA"/>
    <w:rsid w:val="000D2814"/>
    <w:rsid w:val="000E252F"/>
    <w:rsid w:val="000E3B58"/>
    <w:rsid w:val="000E5AB9"/>
    <w:rsid w:val="000F3557"/>
    <w:rsid w:val="000F416F"/>
    <w:rsid w:val="000F6DF3"/>
    <w:rsid w:val="000F760D"/>
    <w:rsid w:val="00123C64"/>
    <w:rsid w:val="0012790A"/>
    <w:rsid w:val="00131B7F"/>
    <w:rsid w:val="00133277"/>
    <w:rsid w:val="0013594E"/>
    <w:rsid w:val="00144E73"/>
    <w:rsid w:val="0015346C"/>
    <w:rsid w:val="00156FC5"/>
    <w:rsid w:val="00183D99"/>
    <w:rsid w:val="00185B30"/>
    <w:rsid w:val="00185F36"/>
    <w:rsid w:val="00185F56"/>
    <w:rsid w:val="001A0308"/>
    <w:rsid w:val="001A5E51"/>
    <w:rsid w:val="001B434C"/>
    <w:rsid w:val="001B4490"/>
    <w:rsid w:val="001C4602"/>
    <w:rsid w:val="001D3DC3"/>
    <w:rsid w:val="001D4155"/>
    <w:rsid w:val="001E137B"/>
    <w:rsid w:val="001E17C5"/>
    <w:rsid w:val="001E4544"/>
    <w:rsid w:val="001E45A1"/>
    <w:rsid w:val="002107AD"/>
    <w:rsid w:val="00216091"/>
    <w:rsid w:val="00220198"/>
    <w:rsid w:val="00224C15"/>
    <w:rsid w:val="00230CFD"/>
    <w:rsid w:val="00230FDB"/>
    <w:rsid w:val="00231163"/>
    <w:rsid w:val="002370CB"/>
    <w:rsid w:val="0024056E"/>
    <w:rsid w:val="002557AF"/>
    <w:rsid w:val="00257FA8"/>
    <w:rsid w:val="00263E94"/>
    <w:rsid w:val="00274772"/>
    <w:rsid w:val="00276E54"/>
    <w:rsid w:val="00280265"/>
    <w:rsid w:val="00285953"/>
    <w:rsid w:val="002A5888"/>
    <w:rsid w:val="002C3494"/>
    <w:rsid w:val="002E3DA6"/>
    <w:rsid w:val="002F75C7"/>
    <w:rsid w:val="002F76E5"/>
    <w:rsid w:val="00300A55"/>
    <w:rsid w:val="0031066C"/>
    <w:rsid w:val="00310700"/>
    <w:rsid w:val="00312EB5"/>
    <w:rsid w:val="003136C2"/>
    <w:rsid w:val="00324FE2"/>
    <w:rsid w:val="00333F32"/>
    <w:rsid w:val="0035344D"/>
    <w:rsid w:val="00355240"/>
    <w:rsid w:val="00365EBD"/>
    <w:rsid w:val="00366AE0"/>
    <w:rsid w:val="003672B0"/>
    <w:rsid w:val="00374674"/>
    <w:rsid w:val="003775A4"/>
    <w:rsid w:val="003867F3"/>
    <w:rsid w:val="0038756C"/>
    <w:rsid w:val="003920BC"/>
    <w:rsid w:val="003A3D22"/>
    <w:rsid w:val="003A40D5"/>
    <w:rsid w:val="003A425C"/>
    <w:rsid w:val="003A5A83"/>
    <w:rsid w:val="003C4A87"/>
    <w:rsid w:val="003C6D64"/>
    <w:rsid w:val="003D1C90"/>
    <w:rsid w:val="003E36E7"/>
    <w:rsid w:val="003E443B"/>
    <w:rsid w:val="003F637F"/>
    <w:rsid w:val="003F6A8B"/>
    <w:rsid w:val="004033C7"/>
    <w:rsid w:val="004250D5"/>
    <w:rsid w:val="00426B34"/>
    <w:rsid w:val="00432478"/>
    <w:rsid w:val="004376D0"/>
    <w:rsid w:val="0044348E"/>
    <w:rsid w:val="0045253A"/>
    <w:rsid w:val="00452E8D"/>
    <w:rsid w:val="004561A6"/>
    <w:rsid w:val="00461BA4"/>
    <w:rsid w:val="00462CA0"/>
    <w:rsid w:val="004655C3"/>
    <w:rsid w:val="00470454"/>
    <w:rsid w:val="00473838"/>
    <w:rsid w:val="004840AE"/>
    <w:rsid w:val="004A12A2"/>
    <w:rsid w:val="004A14D6"/>
    <w:rsid w:val="004B4065"/>
    <w:rsid w:val="004D318E"/>
    <w:rsid w:val="004D551E"/>
    <w:rsid w:val="004E3658"/>
    <w:rsid w:val="004E70AD"/>
    <w:rsid w:val="004F4B9C"/>
    <w:rsid w:val="004F4E34"/>
    <w:rsid w:val="00510DF9"/>
    <w:rsid w:val="00520462"/>
    <w:rsid w:val="005344F7"/>
    <w:rsid w:val="00534E0F"/>
    <w:rsid w:val="00535912"/>
    <w:rsid w:val="00540AEF"/>
    <w:rsid w:val="00544B89"/>
    <w:rsid w:val="00553577"/>
    <w:rsid w:val="0055565C"/>
    <w:rsid w:val="005561B1"/>
    <w:rsid w:val="00562B6F"/>
    <w:rsid w:val="0056477B"/>
    <w:rsid w:val="0056628C"/>
    <w:rsid w:val="005720DF"/>
    <w:rsid w:val="00574332"/>
    <w:rsid w:val="00580648"/>
    <w:rsid w:val="00587D00"/>
    <w:rsid w:val="0059306A"/>
    <w:rsid w:val="005A1938"/>
    <w:rsid w:val="005A1DC0"/>
    <w:rsid w:val="005B039A"/>
    <w:rsid w:val="005B6705"/>
    <w:rsid w:val="005C1581"/>
    <w:rsid w:val="005C3D09"/>
    <w:rsid w:val="005C4FBC"/>
    <w:rsid w:val="005D1F1F"/>
    <w:rsid w:val="005D46B6"/>
    <w:rsid w:val="005F0708"/>
    <w:rsid w:val="005F2F47"/>
    <w:rsid w:val="00601263"/>
    <w:rsid w:val="006041E7"/>
    <w:rsid w:val="0060436E"/>
    <w:rsid w:val="00604889"/>
    <w:rsid w:val="00606262"/>
    <w:rsid w:val="00607477"/>
    <w:rsid w:val="00607997"/>
    <w:rsid w:val="006143DE"/>
    <w:rsid w:val="00614DCF"/>
    <w:rsid w:val="0063145A"/>
    <w:rsid w:val="00632CEC"/>
    <w:rsid w:val="00634B6C"/>
    <w:rsid w:val="00636D42"/>
    <w:rsid w:val="006412D8"/>
    <w:rsid w:val="00645B4A"/>
    <w:rsid w:val="006530A6"/>
    <w:rsid w:val="00653A1E"/>
    <w:rsid w:val="00655465"/>
    <w:rsid w:val="006638E0"/>
    <w:rsid w:val="00664CB7"/>
    <w:rsid w:val="006650DD"/>
    <w:rsid w:val="00666390"/>
    <w:rsid w:val="00671AD7"/>
    <w:rsid w:val="00683AA6"/>
    <w:rsid w:val="006A246F"/>
    <w:rsid w:val="006B1A46"/>
    <w:rsid w:val="006B28B4"/>
    <w:rsid w:val="006D3582"/>
    <w:rsid w:val="006E40B4"/>
    <w:rsid w:val="006E78D4"/>
    <w:rsid w:val="0070597D"/>
    <w:rsid w:val="00715A11"/>
    <w:rsid w:val="00735891"/>
    <w:rsid w:val="0073759E"/>
    <w:rsid w:val="00744F5D"/>
    <w:rsid w:val="00746AA1"/>
    <w:rsid w:val="0075745A"/>
    <w:rsid w:val="007605DA"/>
    <w:rsid w:val="00763137"/>
    <w:rsid w:val="00772EF6"/>
    <w:rsid w:val="007766F0"/>
    <w:rsid w:val="00781FCF"/>
    <w:rsid w:val="00784EA4"/>
    <w:rsid w:val="00790D63"/>
    <w:rsid w:val="0079419D"/>
    <w:rsid w:val="007A1FDE"/>
    <w:rsid w:val="007B3CE9"/>
    <w:rsid w:val="007C1DA7"/>
    <w:rsid w:val="007D182F"/>
    <w:rsid w:val="007E30BD"/>
    <w:rsid w:val="00802BBF"/>
    <w:rsid w:val="00805FDF"/>
    <w:rsid w:val="00807109"/>
    <w:rsid w:val="00807B08"/>
    <w:rsid w:val="00826030"/>
    <w:rsid w:val="00830AFD"/>
    <w:rsid w:val="008315BB"/>
    <w:rsid w:val="00832B3E"/>
    <w:rsid w:val="0083434F"/>
    <w:rsid w:val="00841410"/>
    <w:rsid w:val="00850CD6"/>
    <w:rsid w:val="00852851"/>
    <w:rsid w:val="00872EAC"/>
    <w:rsid w:val="0087658E"/>
    <w:rsid w:val="008832ED"/>
    <w:rsid w:val="0089589C"/>
    <w:rsid w:val="008B4371"/>
    <w:rsid w:val="008B5029"/>
    <w:rsid w:val="008C1E9F"/>
    <w:rsid w:val="008D4093"/>
    <w:rsid w:val="008E3707"/>
    <w:rsid w:val="008E7589"/>
    <w:rsid w:val="008F0E61"/>
    <w:rsid w:val="008F6DA1"/>
    <w:rsid w:val="008F6FFD"/>
    <w:rsid w:val="009043D6"/>
    <w:rsid w:val="00933F76"/>
    <w:rsid w:val="00936CAD"/>
    <w:rsid w:val="0093785B"/>
    <w:rsid w:val="0095159D"/>
    <w:rsid w:val="00951DCD"/>
    <w:rsid w:val="00953345"/>
    <w:rsid w:val="009734EA"/>
    <w:rsid w:val="00973EFB"/>
    <w:rsid w:val="009762E2"/>
    <w:rsid w:val="00994D6B"/>
    <w:rsid w:val="009A05C9"/>
    <w:rsid w:val="009A236D"/>
    <w:rsid w:val="009A3118"/>
    <w:rsid w:val="009A6049"/>
    <w:rsid w:val="009C3A59"/>
    <w:rsid w:val="009C67F9"/>
    <w:rsid w:val="009D0764"/>
    <w:rsid w:val="009D0DD8"/>
    <w:rsid w:val="009E0915"/>
    <w:rsid w:val="009E0BE1"/>
    <w:rsid w:val="009E33F3"/>
    <w:rsid w:val="00A2372B"/>
    <w:rsid w:val="00A23D32"/>
    <w:rsid w:val="00A262AF"/>
    <w:rsid w:val="00A374D0"/>
    <w:rsid w:val="00A379C5"/>
    <w:rsid w:val="00A41154"/>
    <w:rsid w:val="00A50BB6"/>
    <w:rsid w:val="00A579F7"/>
    <w:rsid w:val="00A6203F"/>
    <w:rsid w:val="00A767EE"/>
    <w:rsid w:val="00A76E26"/>
    <w:rsid w:val="00A8504B"/>
    <w:rsid w:val="00A94936"/>
    <w:rsid w:val="00A9493D"/>
    <w:rsid w:val="00AA4791"/>
    <w:rsid w:val="00AA6252"/>
    <w:rsid w:val="00AB0157"/>
    <w:rsid w:val="00AB2335"/>
    <w:rsid w:val="00AC51C3"/>
    <w:rsid w:val="00AC7FFD"/>
    <w:rsid w:val="00AD17EA"/>
    <w:rsid w:val="00AD2D33"/>
    <w:rsid w:val="00AD38AF"/>
    <w:rsid w:val="00AE476E"/>
    <w:rsid w:val="00AE4EB8"/>
    <w:rsid w:val="00AF5813"/>
    <w:rsid w:val="00B00D2D"/>
    <w:rsid w:val="00B0233F"/>
    <w:rsid w:val="00B02838"/>
    <w:rsid w:val="00B02EB5"/>
    <w:rsid w:val="00B04D05"/>
    <w:rsid w:val="00B17FF8"/>
    <w:rsid w:val="00B245BD"/>
    <w:rsid w:val="00B30831"/>
    <w:rsid w:val="00B3093A"/>
    <w:rsid w:val="00B47082"/>
    <w:rsid w:val="00B51616"/>
    <w:rsid w:val="00B637FA"/>
    <w:rsid w:val="00B71475"/>
    <w:rsid w:val="00B77C03"/>
    <w:rsid w:val="00B83CA5"/>
    <w:rsid w:val="00B93BF4"/>
    <w:rsid w:val="00B9672F"/>
    <w:rsid w:val="00BA583D"/>
    <w:rsid w:val="00BA79C5"/>
    <w:rsid w:val="00BB4CAB"/>
    <w:rsid w:val="00BB7269"/>
    <w:rsid w:val="00BC0034"/>
    <w:rsid w:val="00BC0C59"/>
    <w:rsid w:val="00BC3860"/>
    <w:rsid w:val="00BC5572"/>
    <w:rsid w:val="00BD3453"/>
    <w:rsid w:val="00BD5FE1"/>
    <w:rsid w:val="00BE40B3"/>
    <w:rsid w:val="00BE6108"/>
    <w:rsid w:val="00BF470B"/>
    <w:rsid w:val="00BF5ECC"/>
    <w:rsid w:val="00C1083D"/>
    <w:rsid w:val="00C33F77"/>
    <w:rsid w:val="00C34BDB"/>
    <w:rsid w:val="00C34CB3"/>
    <w:rsid w:val="00C444CE"/>
    <w:rsid w:val="00C44E4A"/>
    <w:rsid w:val="00C56AD5"/>
    <w:rsid w:val="00C60117"/>
    <w:rsid w:val="00C60F0C"/>
    <w:rsid w:val="00C62C10"/>
    <w:rsid w:val="00C675C6"/>
    <w:rsid w:val="00C803BB"/>
    <w:rsid w:val="00C87332"/>
    <w:rsid w:val="00C94172"/>
    <w:rsid w:val="00C955A3"/>
    <w:rsid w:val="00C96405"/>
    <w:rsid w:val="00CA03A9"/>
    <w:rsid w:val="00CA68C2"/>
    <w:rsid w:val="00CB53FE"/>
    <w:rsid w:val="00CC1E17"/>
    <w:rsid w:val="00CC4019"/>
    <w:rsid w:val="00CC5FDE"/>
    <w:rsid w:val="00CC668B"/>
    <w:rsid w:val="00CF0A9D"/>
    <w:rsid w:val="00CF1707"/>
    <w:rsid w:val="00CF2603"/>
    <w:rsid w:val="00D1744C"/>
    <w:rsid w:val="00D2427A"/>
    <w:rsid w:val="00D35739"/>
    <w:rsid w:val="00D50FC1"/>
    <w:rsid w:val="00D71DB3"/>
    <w:rsid w:val="00D72551"/>
    <w:rsid w:val="00D8070C"/>
    <w:rsid w:val="00D861F4"/>
    <w:rsid w:val="00D9554B"/>
    <w:rsid w:val="00D9709A"/>
    <w:rsid w:val="00DA072B"/>
    <w:rsid w:val="00DA0808"/>
    <w:rsid w:val="00DA66F6"/>
    <w:rsid w:val="00DB69C3"/>
    <w:rsid w:val="00DE3FC2"/>
    <w:rsid w:val="00DE4517"/>
    <w:rsid w:val="00DF105B"/>
    <w:rsid w:val="00DF6C30"/>
    <w:rsid w:val="00E0089C"/>
    <w:rsid w:val="00E07889"/>
    <w:rsid w:val="00E169C7"/>
    <w:rsid w:val="00E22AEB"/>
    <w:rsid w:val="00E22B27"/>
    <w:rsid w:val="00E30297"/>
    <w:rsid w:val="00E46489"/>
    <w:rsid w:val="00E46F04"/>
    <w:rsid w:val="00E53A09"/>
    <w:rsid w:val="00E74C64"/>
    <w:rsid w:val="00E819F0"/>
    <w:rsid w:val="00E87AFA"/>
    <w:rsid w:val="00E926E9"/>
    <w:rsid w:val="00E951BF"/>
    <w:rsid w:val="00EA01B6"/>
    <w:rsid w:val="00EA030E"/>
    <w:rsid w:val="00EA6ECD"/>
    <w:rsid w:val="00EC162A"/>
    <w:rsid w:val="00EC19CC"/>
    <w:rsid w:val="00EC410D"/>
    <w:rsid w:val="00EC6840"/>
    <w:rsid w:val="00ED57A3"/>
    <w:rsid w:val="00ED7E1E"/>
    <w:rsid w:val="00EE19DD"/>
    <w:rsid w:val="00EE33B0"/>
    <w:rsid w:val="00EE5205"/>
    <w:rsid w:val="00EE634F"/>
    <w:rsid w:val="00EF0863"/>
    <w:rsid w:val="00F05C84"/>
    <w:rsid w:val="00F1081C"/>
    <w:rsid w:val="00F14DEA"/>
    <w:rsid w:val="00F15A52"/>
    <w:rsid w:val="00F25589"/>
    <w:rsid w:val="00F31D96"/>
    <w:rsid w:val="00F42149"/>
    <w:rsid w:val="00F54476"/>
    <w:rsid w:val="00F551BB"/>
    <w:rsid w:val="00F555EE"/>
    <w:rsid w:val="00F56B16"/>
    <w:rsid w:val="00F629F1"/>
    <w:rsid w:val="00F63D9E"/>
    <w:rsid w:val="00F66709"/>
    <w:rsid w:val="00F66F0E"/>
    <w:rsid w:val="00F7090F"/>
    <w:rsid w:val="00F7223D"/>
    <w:rsid w:val="00F73889"/>
    <w:rsid w:val="00F8312B"/>
    <w:rsid w:val="00F8599F"/>
    <w:rsid w:val="00F87026"/>
    <w:rsid w:val="00F873D9"/>
    <w:rsid w:val="00F918A2"/>
    <w:rsid w:val="00F92E4E"/>
    <w:rsid w:val="00F934D8"/>
    <w:rsid w:val="00F945B3"/>
    <w:rsid w:val="00FA6B15"/>
    <w:rsid w:val="00FA74B0"/>
    <w:rsid w:val="00FB2DA8"/>
    <w:rsid w:val="00FB5A2A"/>
    <w:rsid w:val="00FD0FC1"/>
    <w:rsid w:val="00FD5641"/>
    <w:rsid w:val="00FE0867"/>
    <w:rsid w:val="00FE1EBE"/>
    <w:rsid w:val="00FF096B"/>
    <w:rsid w:val="00FF3B9A"/>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9485"/>
  <w15:docId w15:val="{D5D94B9B-5C8D-4699-86E8-63070F57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F7"/>
    <w:pPr>
      <w:widowControl w:val="0"/>
      <w:suppressAutoHyphens/>
      <w:jc w:val="left"/>
    </w:pPr>
    <w:rPr>
      <w:rFonts w:ascii="Times New Roman" w:eastAsia="Arial Unicode MS" w:hAnsi="Times New Roman" w:cs="Times New Roman"/>
      <w:sz w:val="24"/>
      <w:szCs w:val="24"/>
    </w:rPr>
  </w:style>
  <w:style w:type="paragraph" w:styleId="Heading3">
    <w:name w:val="heading 3"/>
    <w:basedOn w:val="Normal"/>
    <w:next w:val="Normal"/>
    <w:link w:val="Heading3Char"/>
    <w:uiPriority w:val="99"/>
    <w:qFormat/>
    <w:rsid w:val="00A579F7"/>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579F7"/>
    <w:rPr>
      <w:rFonts w:ascii="Times New Roman" w:eastAsia="Arial Unicode MS" w:hAnsi="Times New Roman" w:cs="Times New Roman"/>
      <w:b/>
      <w:sz w:val="24"/>
      <w:szCs w:val="24"/>
    </w:rPr>
  </w:style>
  <w:style w:type="paragraph" w:styleId="Header">
    <w:name w:val="header"/>
    <w:basedOn w:val="Normal"/>
    <w:link w:val="HeaderChar"/>
    <w:uiPriority w:val="99"/>
    <w:rsid w:val="00A579F7"/>
    <w:pPr>
      <w:tabs>
        <w:tab w:val="center" w:pos="4320"/>
        <w:tab w:val="right" w:pos="8640"/>
      </w:tabs>
    </w:pPr>
  </w:style>
  <w:style w:type="character" w:customStyle="1" w:styleId="HeaderChar">
    <w:name w:val="Header Char"/>
    <w:basedOn w:val="DefaultParagraphFont"/>
    <w:link w:val="Header"/>
    <w:uiPriority w:val="99"/>
    <w:rsid w:val="00A579F7"/>
    <w:rPr>
      <w:rFonts w:ascii="Times New Roman" w:eastAsia="Arial Unicode MS" w:hAnsi="Times New Roman" w:cs="Times New Roman"/>
      <w:sz w:val="24"/>
      <w:szCs w:val="24"/>
    </w:rPr>
  </w:style>
  <w:style w:type="paragraph" w:styleId="Footer">
    <w:name w:val="footer"/>
    <w:basedOn w:val="Normal"/>
    <w:link w:val="FooterChar"/>
    <w:uiPriority w:val="99"/>
    <w:rsid w:val="00A579F7"/>
    <w:pPr>
      <w:suppressLineNumbers/>
      <w:tabs>
        <w:tab w:val="center" w:pos="4986"/>
        <w:tab w:val="right" w:pos="9972"/>
      </w:tabs>
    </w:pPr>
  </w:style>
  <w:style w:type="character" w:customStyle="1" w:styleId="FooterChar">
    <w:name w:val="Footer Char"/>
    <w:basedOn w:val="DefaultParagraphFont"/>
    <w:link w:val="Footer"/>
    <w:uiPriority w:val="99"/>
    <w:rsid w:val="00A579F7"/>
    <w:rPr>
      <w:rFonts w:ascii="Times New Roman" w:eastAsia="Arial Unicode MS" w:hAnsi="Times New Roman" w:cs="Times New Roman"/>
      <w:sz w:val="24"/>
      <w:szCs w:val="24"/>
    </w:rPr>
  </w:style>
  <w:style w:type="paragraph" w:styleId="PlainText">
    <w:name w:val="Plain Text"/>
    <w:basedOn w:val="Normal"/>
    <w:link w:val="PlainTextChar"/>
    <w:uiPriority w:val="99"/>
    <w:unhideWhenUsed/>
    <w:rsid w:val="00A579F7"/>
    <w:pPr>
      <w:widowControl/>
      <w:suppressAutoHyphens w:val="0"/>
    </w:pPr>
    <w:rPr>
      <w:rFonts w:ascii="Arial" w:eastAsia="Times New Roman" w:hAnsi="Arial" w:cs="Arial"/>
      <w:sz w:val="22"/>
      <w:szCs w:val="22"/>
    </w:rPr>
  </w:style>
  <w:style w:type="character" w:customStyle="1" w:styleId="PlainTextChar">
    <w:name w:val="Plain Text Char"/>
    <w:basedOn w:val="DefaultParagraphFont"/>
    <w:link w:val="PlainText"/>
    <w:uiPriority w:val="99"/>
    <w:rsid w:val="00A579F7"/>
    <w:rPr>
      <w:rFonts w:ascii="Arial" w:eastAsia="Times New Roman" w:hAnsi="Arial" w:cs="Arial"/>
    </w:rPr>
  </w:style>
  <w:style w:type="paragraph" w:styleId="ListParagraph">
    <w:name w:val="List Paragraph"/>
    <w:basedOn w:val="Normal"/>
    <w:uiPriority w:val="34"/>
    <w:qFormat/>
    <w:rsid w:val="0038756C"/>
    <w:pPr>
      <w:ind w:left="720"/>
      <w:contextualSpacing/>
    </w:pPr>
  </w:style>
  <w:style w:type="character" w:styleId="Hyperlink">
    <w:name w:val="Hyperlink"/>
    <w:basedOn w:val="DefaultParagraphFont"/>
    <w:uiPriority w:val="99"/>
    <w:unhideWhenUsed/>
    <w:rsid w:val="00F05C84"/>
    <w:rPr>
      <w:color w:val="0000FF"/>
      <w:u w:val="single"/>
    </w:rPr>
  </w:style>
  <w:style w:type="character" w:styleId="UnresolvedMention">
    <w:name w:val="Unresolved Mention"/>
    <w:basedOn w:val="DefaultParagraphFont"/>
    <w:uiPriority w:val="99"/>
    <w:semiHidden/>
    <w:unhideWhenUsed/>
    <w:rsid w:val="00A8504B"/>
    <w:rPr>
      <w:color w:val="605E5C"/>
      <w:shd w:val="clear" w:color="auto" w:fill="E1DFDD"/>
    </w:rPr>
  </w:style>
  <w:style w:type="character" w:styleId="FollowedHyperlink">
    <w:name w:val="FollowedHyperlink"/>
    <w:basedOn w:val="DefaultParagraphFont"/>
    <w:uiPriority w:val="99"/>
    <w:semiHidden/>
    <w:unhideWhenUsed/>
    <w:rsid w:val="00FB5A2A"/>
    <w:rPr>
      <w:color w:val="800080" w:themeColor="followedHyperlink"/>
      <w:u w:val="single"/>
    </w:rPr>
  </w:style>
  <w:style w:type="paragraph" w:styleId="BalloonText">
    <w:name w:val="Balloon Text"/>
    <w:basedOn w:val="Normal"/>
    <w:link w:val="BalloonTextChar"/>
    <w:uiPriority w:val="99"/>
    <w:semiHidden/>
    <w:unhideWhenUsed/>
    <w:rsid w:val="0059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6A"/>
    <w:rPr>
      <w:rFonts w:ascii="Segoe UI" w:eastAsia="Arial Unicode MS" w:hAnsi="Segoe UI" w:cs="Segoe UI"/>
      <w:sz w:val="18"/>
      <w:szCs w:val="18"/>
    </w:rPr>
  </w:style>
  <w:style w:type="paragraph" w:customStyle="1" w:styleId="xxmsonormal">
    <w:name w:val="x_xmsonormal"/>
    <w:basedOn w:val="Normal"/>
    <w:rsid w:val="009A236D"/>
    <w:pPr>
      <w:widowControl/>
      <w:suppressAutoHyphens w:val="0"/>
    </w:pPr>
    <w:rPr>
      <w:rFonts w:ascii="Calibri" w:eastAsiaTheme="minorHAnsi" w:hAnsi="Calibri" w:cs="Calibri"/>
      <w:sz w:val="22"/>
      <w:szCs w:val="22"/>
    </w:rPr>
  </w:style>
  <w:style w:type="paragraph" w:customStyle="1" w:styleId="xxmsolistparagraph">
    <w:name w:val="x_xmsolistparagraph"/>
    <w:basedOn w:val="Normal"/>
    <w:rsid w:val="009A236D"/>
    <w:pPr>
      <w:widowControl/>
      <w:suppressAutoHyphens w:val="0"/>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312EB5"/>
    <w:rPr>
      <w:b/>
      <w:bCs/>
    </w:rPr>
  </w:style>
  <w:style w:type="paragraph" w:styleId="NormalWeb">
    <w:name w:val="Normal (Web)"/>
    <w:basedOn w:val="Normal"/>
    <w:uiPriority w:val="99"/>
    <w:semiHidden/>
    <w:unhideWhenUsed/>
    <w:rsid w:val="00933F76"/>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714">
      <w:bodyDiv w:val="1"/>
      <w:marLeft w:val="0"/>
      <w:marRight w:val="0"/>
      <w:marTop w:val="0"/>
      <w:marBottom w:val="0"/>
      <w:divBdr>
        <w:top w:val="none" w:sz="0" w:space="0" w:color="auto"/>
        <w:left w:val="none" w:sz="0" w:space="0" w:color="auto"/>
        <w:bottom w:val="none" w:sz="0" w:space="0" w:color="auto"/>
        <w:right w:val="none" w:sz="0" w:space="0" w:color="auto"/>
      </w:divBdr>
    </w:div>
    <w:div w:id="75177008">
      <w:bodyDiv w:val="1"/>
      <w:marLeft w:val="0"/>
      <w:marRight w:val="0"/>
      <w:marTop w:val="0"/>
      <w:marBottom w:val="0"/>
      <w:divBdr>
        <w:top w:val="none" w:sz="0" w:space="0" w:color="auto"/>
        <w:left w:val="none" w:sz="0" w:space="0" w:color="auto"/>
        <w:bottom w:val="none" w:sz="0" w:space="0" w:color="auto"/>
        <w:right w:val="none" w:sz="0" w:space="0" w:color="auto"/>
      </w:divBdr>
    </w:div>
    <w:div w:id="149247981">
      <w:bodyDiv w:val="1"/>
      <w:marLeft w:val="0"/>
      <w:marRight w:val="0"/>
      <w:marTop w:val="0"/>
      <w:marBottom w:val="0"/>
      <w:divBdr>
        <w:top w:val="none" w:sz="0" w:space="0" w:color="auto"/>
        <w:left w:val="none" w:sz="0" w:space="0" w:color="auto"/>
        <w:bottom w:val="none" w:sz="0" w:space="0" w:color="auto"/>
        <w:right w:val="none" w:sz="0" w:space="0" w:color="auto"/>
      </w:divBdr>
    </w:div>
    <w:div w:id="279994957">
      <w:bodyDiv w:val="1"/>
      <w:marLeft w:val="0"/>
      <w:marRight w:val="0"/>
      <w:marTop w:val="0"/>
      <w:marBottom w:val="0"/>
      <w:divBdr>
        <w:top w:val="none" w:sz="0" w:space="0" w:color="auto"/>
        <w:left w:val="none" w:sz="0" w:space="0" w:color="auto"/>
        <w:bottom w:val="none" w:sz="0" w:space="0" w:color="auto"/>
        <w:right w:val="none" w:sz="0" w:space="0" w:color="auto"/>
      </w:divBdr>
    </w:div>
    <w:div w:id="339938338">
      <w:bodyDiv w:val="1"/>
      <w:marLeft w:val="0"/>
      <w:marRight w:val="0"/>
      <w:marTop w:val="0"/>
      <w:marBottom w:val="0"/>
      <w:divBdr>
        <w:top w:val="none" w:sz="0" w:space="0" w:color="auto"/>
        <w:left w:val="none" w:sz="0" w:space="0" w:color="auto"/>
        <w:bottom w:val="none" w:sz="0" w:space="0" w:color="auto"/>
        <w:right w:val="none" w:sz="0" w:space="0" w:color="auto"/>
      </w:divBdr>
    </w:div>
    <w:div w:id="546920344">
      <w:bodyDiv w:val="1"/>
      <w:marLeft w:val="0"/>
      <w:marRight w:val="0"/>
      <w:marTop w:val="0"/>
      <w:marBottom w:val="0"/>
      <w:divBdr>
        <w:top w:val="none" w:sz="0" w:space="0" w:color="auto"/>
        <w:left w:val="none" w:sz="0" w:space="0" w:color="auto"/>
        <w:bottom w:val="none" w:sz="0" w:space="0" w:color="auto"/>
        <w:right w:val="none" w:sz="0" w:space="0" w:color="auto"/>
      </w:divBdr>
    </w:div>
    <w:div w:id="687365833">
      <w:bodyDiv w:val="1"/>
      <w:marLeft w:val="0"/>
      <w:marRight w:val="0"/>
      <w:marTop w:val="0"/>
      <w:marBottom w:val="0"/>
      <w:divBdr>
        <w:top w:val="none" w:sz="0" w:space="0" w:color="auto"/>
        <w:left w:val="none" w:sz="0" w:space="0" w:color="auto"/>
        <w:bottom w:val="none" w:sz="0" w:space="0" w:color="auto"/>
        <w:right w:val="none" w:sz="0" w:space="0" w:color="auto"/>
      </w:divBdr>
    </w:div>
    <w:div w:id="706641236">
      <w:bodyDiv w:val="1"/>
      <w:marLeft w:val="0"/>
      <w:marRight w:val="0"/>
      <w:marTop w:val="0"/>
      <w:marBottom w:val="0"/>
      <w:divBdr>
        <w:top w:val="none" w:sz="0" w:space="0" w:color="auto"/>
        <w:left w:val="none" w:sz="0" w:space="0" w:color="auto"/>
        <w:bottom w:val="none" w:sz="0" w:space="0" w:color="auto"/>
        <w:right w:val="none" w:sz="0" w:space="0" w:color="auto"/>
      </w:divBdr>
    </w:div>
    <w:div w:id="799491343">
      <w:bodyDiv w:val="1"/>
      <w:marLeft w:val="0"/>
      <w:marRight w:val="0"/>
      <w:marTop w:val="0"/>
      <w:marBottom w:val="0"/>
      <w:divBdr>
        <w:top w:val="none" w:sz="0" w:space="0" w:color="auto"/>
        <w:left w:val="none" w:sz="0" w:space="0" w:color="auto"/>
        <w:bottom w:val="none" w:sz="0" w:space="0" w:color="auto"/>
        <w:right w:val="none" w:sz="0" w:space="0" w:color="auto"/>
      </w:divBdr>
    </w:div>
    <w:div w:id="924265754">
      <w:bodyDiv w:val="1"/>
      <w:marLeft w:val="0"/>
      <w:marRight w:val="0"/>
      <w:marTop w:val="0"/>
      <w:marBottom w:val="0"/>
      <w:divBdr>
        <w:top w:val="none" w:sz="0" w:space="0" w:color="auto"/>
        <w:left w:val="none" w:sz="0" w:space="0" w:color="auto"/>
        <w:bottom w:val="none" w:sz="0" w:space="0" w:color="auto"/>
        <w:right w:val="none" w:sz="0" w:space="0" w:color="auto"/>
      </w:divBdr>
    </w:div>
    <w:div w:id="1037436053">
      <w:bodyDiv w:val="1"/>
      <w:marLeft w:val="0"/>
      <w:marRight w:val="0"/>
      <w:marTop w:val="0"/>
      <w:marBottom w:val="0"/>
      <w:divBdr>
        <w:top w:val="none" w:sz="0" w:space="0" w:color="auto"/>
        <w:left w:val="none" w:sz="0" w:space="0" w:color="auto"/>
        <w:bottom w:val="none" w:sz="0" w:space="0" w:color="auto"/>
        <w:right w:val="none" w:sz="0" w:space="0" w:color="auto"/>
      </w:divBdr>
    </w:div>
    <w:div w:id="1170363464">
      <w:bodyDiv w:val="1"/>
      <w:marLeft w:val="0"/>
      <w:marRight w:val="0"/>
      <w:marTop w:val="0"/>
      <w:marBottom w:val="0"/>
      <w:divBdr>
        <w:top w:val="none" w:sz="0" w:space="0" w:color="auto"/>
        <w:left w:val="none" w:sz="0" w:space="0" w:color="auto"/>
        <w:bottom w:val="none" w:sz="0" w:space="0" w:color="auto"/>
        <w:right w:val="none" w:sz="0" w:space="0" w:color="auto"/>
      </w:divBdr>
    </w:div>
    <w:div w:id="1308776348">
      <w:bodyDiv w:val="1"/>
      <w:marLeft w:val="0"/>
      <w:marRight w:val="0"/>
      <w:marTop w:val="0"/>
      <w:marBottom w:val="0"/>
      <w:divBdr>
        <w:top w:val="none" w:sz="0" w:space="0" w:color="auto"/>
        <w:left w:val="none" w:sz="0" w:space="0" w:color="auto"/>
        <w:bottom w:val="none" w:sz="0" w:space="0" w:color="auto"/>
        <w:right w:val="none" w:sz="0" w:space="0" w:color="auto"/>
      </w:divBdr>
    </w:div>
    <w:div w:id="1327198844">
      <w:bodyDiv w:val="1"/>
      <w:marLeft w:val="0"/>
      <w:marRight w:val="0"/>
      <w:marTop w:val="0"/>
      <w:marBottom w:val="0"/>
      <w:divBdr>
        <w:top w:val="none" w:sz="0" w:space="0" w:color="auto"/>
        <w:left w:val="none" w:sz="0" w:space="0" w:color="auto"/>
        <w:bottom w:val="none" w:sz="0" w:space="0" w:color="auto"/>
        <w:right w:val="none" w:sz="0" w:space="0" w:color="auto"/>
      </w:divBdr>
    </w:div>
    <w:div w:id="1370253222">
      <w:bodyDiv w:val="1"/>
      <w:marLeft w:val="0"/>
      <w:marRight w:val="0"/>
      <w:marTop w:val="0"/>
      <w:marBottom w:val="0"/>
      <w:divBdr>
        <w:top w:val="none" w:sz="0" w:space="0" w:color="auto"/>
        <w:left w:val="none" w:sz="0" w:space="0" w:color="auto"/>
        <w:bottom w:val="none" w:sz="0" w:space="0" w:color="auto"/>
        <w:right w:val="none" w:sz="0" w:space="0" w:color="auto"/>
      </w:divBdr>
    </w:div>
    <w:div w:id="1445349399">
      <w:bodyDiv w:val="1"/>
      <w:marLeft w:val="0"/>
      <w:marRight w:val="0"/>
      <w:marTop w:val="0"/>
      <w:marBottom w:val="0"/>
      <w:divBdr>
        <w:top w:val="none" w:sz="0" w:space="0" w:color="auto"/>
        <w:left w:val="none" w:sz="0" w:space="0" w:color="auto"/>
        <w:bottom w:val="none" w:sz="0" w:space="0" w:color="auto"/>
        <w:right w:val="none" w:sz="0" w:space="0" w:color="auto"/>
      </w:divBdr>
    </w:div>
    <w:div w:id="1472866131">
      <w:bodyDiv w:val="1"/>
      <w:marLeft w:val="0"/>
      <w:marRight w:val="0"/>
      <w:marTop w:val="0"/>
      <w:marBottom w:val="0"/>
      <w:divBdr>
        <w:top w:val="none" w:sz="0" w:space="0" w:color="auto"/>
        <w:left w:val="none" w:sz="0" w:space="0" w:color="auto"/>
        <w:bottom w:val="none" w:sz="0" w:space="0" w:color="auto"/>
        <w:right w:val="none" w:sz="0" w:space="0" w:color="auto"/>
      </w:divBdr>
    </w:div>
    <w:div w:id="1506166805">
      <w:bodyDiv w:val="1"/>
      <w:marLeft w:val="0"/>
      <w:marRight w:val="0"/>
      <w:marTop w:val="0"/>
      <w:marBottom w:val="0"/>
      <w:divBdr>
        <w:top w:val="none" w:sz="0" w:space="0" w:color="auto"/>
        <w:left w:val="none" w:sz="0" w:space="0" w:color="auto"/>
        <w:bottom w:val="none" w:sz="0" w:space="0" w:color="auto"/>
        <w:right w:val="none" w:sz="0" w:space="0" w:color="auto"/>
      </w:divBdr>
    </w:div>
    <w:div w:id="1528444056">
      <w:bodyDiv w:val="1"/>
      <w:marLeft w:val="0"/>
      <w:marRight w:val="0"/>
      <w:marTop w:val="0"/>
      <w:marBottom w:val="0"/>
      <w:divBdr>
        <w:top w:val="none" w:sz="0" w:space="0" w:color="auto"/>
        <w:left w:val="none" w:sz="0" w:space="0" w:color="auto"/>
        <w:bottom w:val="none" w:sz="0" w:space="0" w:color="auto"/>
        <w:right w:val="none" w:sz="0" w:space="0" w:color="auto"/>
      </w:divBdr>
    </w:div>
    <w:div w:id="1652099635">
      <w:bodyDiv w:val="1"/>
      <w:marLeft w:val="0"/>
      <w:marRight w:val="0"/>
      <w:marTop w:val="0"/>
      <w:marBottom w:val="0"/>
      <w:divBdr>
        <w:top w:val="none" w:sz="0" w:space="0" w:color="auto"/>
        <w:left w:val="none" w:sz="0" w:space="0" w:color="auto"/>
        <w:bottom w:val="none" w:sz="0" w:space="0" w:color="auto"/>
        <w:right w:val="none" w:sz="0" w:space="0" w:color="auto"/>
      </w:divBdr>
    </w:div>
    <w:div w:id="1800762862">
      <w:bodyDiv w:val="1"/>
      <w:marLeft w:val="0"/>
      <w:marRight w:val="0"/>
      <w:marTop w:val="0"/>
      <w:marBottom w:val="0"/>
      <w:divBdr>
        <w:top w:val="none" w:sz="0" w:space="0" w:color="auto"/>
        <w:left w:val="none" w:sz="0" w:space="0" w:color="auto"/>
        <w:bottom w:val="none" w:sz="0" w:space="0" w:color="auto"/>
        <w:right w:val="none" w:sz="0" w:space="0" w:color="auto"/>
      </w:divBdr>
    </w:div>
    <w:div w:id="1809739031">
      <w:bodyDiv w:val="1"/>
      <w:marLeft w:val="0"/>
      <w:marRight w:val="0"/>
      <w:marTop w:val="0"/>
      <w:marBottom w:val="0"/>
      <w:divBdr>
        <w:top w:val="none" w:sz="0" w:space="0" w:color="auto"/>
        <w:left w:val="none" w:sz="0" w:space="0" w:color="auto"/>
        <w:bottom w:val="none" w:sz="0" w:space="0" w:color="auto"/>
        <w:right w:val="none" w:sz="0" w:space="0" w:color="auto"/>
      </w:divBdr>
    </w:div>
    <w:div w:id="18252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hysicians.utah.edu/echo/clinical-support-areas/post-acute-car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yu.az1.qualtrics.com/jfe/form/SV_eyBNWEnkF6e3M5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tah-health.zoom.us/meeting/register/tJYrd-CtqTgqGtIjkI4xif-nm6Xg8dZzBYn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s://epi.health.utah.gov/wp-content/uploads/Interfacility_Transfer_Form.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9CB7A1835364B883DB1DCCAAD23AA" ma:contentTypeVersion="2" ma:contentTypeDescription="Create a new document." ma:contentTypeScope="" ma:versionID="d8aa2630e080af805a245fda92da53f2">
  <xsd:schema xmlns:xsd="http://www.w3.org/2001/XMLSchema" xmlns:xs="http://www.w3.org/2001/XMLSchema" xmlns:p="http://schemas.microsoft.com/office/2006/metadata/properties" xmlns:ns3="fb28de62-205e-40ab-b449-e35e0b56b15b" targetNamespace="http://schemas.microsoft.com/office/2006/metadata/properties" ma:root="true" ma:fieldsID="a86d1dd39bcfaca0f94a4d11c5295086" ns3:_="">
    <xsd:import namespace="fb28de62-205e-40ab-b449-e35e0b56b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8de62-205e-40ab-b449-e35e0b56b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01E70-5DF5-4497-B8F0-CF5105DE3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B9743-47C1-4F20-9007-AE848C30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8de62-205e-40ab-b449-e35e0b56b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40049-3705-45A3-95D4-97E03C440581}">
  <ds:schemaRefs>
    <ds:schemaRef ds:uri="http://schemas.microsoft.com/sharepoint/v3/contenttype/forms"/>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Normal.dotm</Template>
  <TotalTime>198</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lisapearson</dc:creator>
  <cp:lastModifiedBy>Cami Hansen</cp:lastModifiedBy>
  <cp:revision>17</cp:revision>
  <cp:lastPrinted>2023-01-17T22:23:00Z</cp:lastPrinted>
  <dcterms:created xsi:type="dcterms:W3CDTF">2024-01-17T18:28:00Z</dcterms:created>
  <dcterms:modified xsi:type="dcterms:W3CDTF">2024-01-22T22:52:00Z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SetDate">
    <vt:lpwstr>2018-08-09T22:35:09.5304191Z</vt:lpwstr>
  </property>
  <property fmtid="{D5CDD505-2E9C-101B-9397-08002B2CF9AE}" pid="5" name="MSIP_Label_ba1a4512-8026-4a73-bfb7-8d52c1779a3a_Name">
    <vt:lpwstr>Sensitive Information</vt:lpwstr>
  </property>
  <property fmtid="{D5CDD505-2E9C-101B-9397-08002B2CF9AE}" pid="6" name="MSIP_Label_ba1a4512-8026-4a73-bfb7-8d52c1779a3a_Extended_MSFT_Method">
    <vt:lpwstr>Automatic</vt:lpwstr>
  </property>
  <property fmtid="{D5CDD505-2E9C-101B-9397-08002B2CF9AE}" pid="7" name="Sensitivity">
    <vt:lpwstr>Sensitive Information</vt:lpwstr>
  </property>
  <property fmtid="{D5CDD505-2E9C-101B-9397-08002B2CF9AE}" pid="8" name="ContentTypeId">
    <vt:lpwstr>0x0101007139CB7A1835364B883DB1DCCAAD23AA</vt:lpwstr>
  </property>
</Properties>
</file>