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07A" w:rsidRDefault="00A3713A" w:rsidP="00A3713A">
      <w:pPr>
        <w:autoSpaceDE w:val="0"/>
        <w:autoSpaceDN w:val="0"/>
        <w:adjustRightInd w:val="0"/>
        <w:spacing w:after="0" w:line="240" w:lineRule="auto"/>
        <w:rPr>
          <w:rFonts w:eastAsia="CalibriBold" w:cs="CalibriBold"/>
          <w:b/>
          <w:bCs/>
          <w:sz w:val="18"/>
          <w:szCs w:val="18"/>
        </w:rPr>
      </w:pPr>
      <w:bookmarkStart w:id="0" w:name="_GoBack"/>
      <w:bookmarkEnd w:id="0"/>
      <w:r w:rsidRPr="00102BB1">
        <w:rPr>
          <w:rFonts w:eastAsia="CalibriBold" w:cs="CalibriBold"/>
          <w:b/>
          <w:bCs/>
          <w:sz w:val="18"/>
          <w:szCs w:val="18"/>
        </w:rPr>
        <w:t>PRESENT:</w:t>
      </w:r>
      <w:r w:rsidR="006C46EE">
        <w:rPr>
          <w:rFonts w:eastAsia="CalibriBold" w:cs="CalibriBold"/>
          <w:b/>
          <w:bCs/>
          <w:sz w:val="18"/>
          <w:szCs w:val="18"/>
        </w:rPr>
        <w:t xml:space="preserve"> </w:t>
      </w:r>
      <w:r w:rsidR="0098025B">
        <w:rPr>
          <w:rFonts w:eastAsia="CalibriBold" w:cs="CalibriBold"/>
          <w:b/>
          <w:bCs/>
          <w:sz w:val="18"/>
          <w:szCs w:val="18"/>
        </w:rPr>
        <w:t>Adam Thornton, Brooke Happ, M</w:t>
      </w:r>
      <w:r w:rsidR="00DD3D4B">
        <w:rPr>
          <w:rFonts w:eastAsia="CalibriBold" w:cs="CalibriBold"/>
          <w:b/>
          <w:bCs/>
          <w:sz w:val="18"/>
          <w:szCs w:val="18"/>
        </w:rPr>
        <w:t>aysam Homsi, Mini George, Heather Jackson, Brenda Mitchell, Craig Gilliam, Don Guimera, Andrew Dickinson, Lisa Barton, Lynne Lancaster,  Dianne Dowdy, Lauren Reeves, Michelle Nash, Joy Joyner, Marianne Ivie, Tasha Richards, Sarah Carmack, Juanita Holland, Janet Brown, Tiffany Moore</w:t>
      </w:r>
      <w:r w:rsidR="00EB6054">
        <w:rPr>
          <w:rFonts w:eastAsia="CalibriBold" w:cs="CalibriBold"/>
          <w:b/>
          <w:bCs/>
          <w:sz w:val="18"/>
          <w:szCs w:val="18"/>
        </w:rPr>
        <w:t>.</w:t>
      </w:r>
      <w:r w:rsidR="00DD3D4B">
        <w:rPr>
          <w:rFonts w:eastAsia="CalibriBold" w:cs="CalibriBold"/>
          <w:b/>
          <w:bCs/>
          <w:sz w:val="18"/>
          <w:szCs w:val="18"/>
        </w:rPr>
        <w:br/>
      </w:r>
    </w:p>
    <w:p w:rsidR="00A3713A" w:rsidRPr="00102BB1" w:rsidRDefault="00A3713A" w:rsidP="00A3713A">
      <w:pPr>
        <w:autoSpaceDE w:val="0"/>
        <w:autoSpaceDN w:val="0"/>
        <w:adjustRightInd w:val="0"/>
        <w:spacing w:after="0" w:line="240" w:lineRule="auto"/>
        <w:rPr>
          <w:rFonts w:eastAsia="CalibriBold" w:cs="Calibri"/>
          <w:sz w:val="18"/>
          <w:szCs w:val="18"/>
        </w:rPr>
      </w:pPr>
      <w:r w:rsidRPr="00102BB1">
        <w:rPr>
          <w:rFonts w:eastAsia="CalibriBold" w:cs="Calibri"/>
          <w:sz w:val="18"/>
          <w:szCs w:val="18"/>
        </w:rPr>
        <w:t>The meeting was called to or</w:t>
      </w:r>
      <w:r w:rsidR="00BC1D15">
        <w:rPr>
          <w:rFonts w:eastAsia="CalibriBold" w:cs="Calibri"/>
          <w:sz w:val="18"/>
          <w:szCs w:val="18"/>
        </w:rPr>
        <w:t xml:space="preserve">der at 12 noon by </w:t>
      </w:r>
      <w:r w:rsidR="0098025B">
        <w:rPr>
          <w:rFonts w:eastAsia="CalibriBold" w:cs="Calibri"/>
          <w:sz w:val="18"/>
          <w:szCs w:val="18"/>
        </w:rPr>
        <w:t>Laura Silver, President</w:t>
      </w:r>
      <w:r w:rsidR="00BC1D15">
        <w:rPr>
          <w:rFonts w:eastAsia="CalibriBold" w:cs="Calibri"/>
          <w:sz w:val="18"/>
          <w:szCs w:val="18"/>
        </w:rPr>
        <w:t>.</w:t>
      </w:r>
    </w:p>
    <w:p w:rsidR="00526147" w:rsidRPr="00A3713A" w:rsidRDefault="00526147" w:rsidP="00F7472B">
      <w:pPr>
        <w:autoSpaceDE w:val="0"/>
        <w:autoSpaceDN w:val="0"/>
        <w:adjustRightInd w:val="0"/>
        <w:spacing w:after="0" w:line="240" w:lineRule="auto"/>
        <w:jc w:val="center"/>
        <w:rPr>
          <w:rFonts w:eastAsia="CalibriBold" w:cs="Calibri"/>
        </w:rPr>
      </w:pPr>
    </w:p>
    <w:tbl>
      <w:tblPr>
        <w:tblStyle w:val="TableGrid"/>
        <w:tblW w:w="0" w:type="auto"/>
        <w:tblInd w:w="108" w:type="dxa"/>
        <w:tblLook w:val="04A0" w:firstRow="1" w:lastRow="0" w:firstColumn="1" w:lastColumn="0" w:noHBand="0" w:noVBand="1"/>
      </w:tblPr>
      <w:tblGrid>
        <w:gridCol w:w="4140"/>
        <w:gridCol w:w="5400"/>
        <w:gridCol w:w="3600"/>
      </w:tblGrid>
      <w:tr w:rsidR="00A3713A" w:rsidTr="00EB6054">
        <w:tc>
          <w:tcPr>
            <w:tcW w:w="4140" w:type="dxa"/>
            <w:shd w:val="clear" w:color="auto" w:fill="DBE5F1" w:themeFill="accent1" w:themeFillTint="33"/>
          </w:tcPr>
          <w:p w:rsidR="00A3713A" w:rsidRPr="00A3713A" w:rsidRDefault="00A3713A" w:rsidP="00F7472B">
            <w:pPr>
              <w:jc w:val="center"/>
              <w:rPr>
                <w:b/>
              </w:rPr>
            </w:pPr>
            <w:r w:rsidRPr="00A3713A">
              <w:rPr>
                <w:b/>
              </w:rPr>
              <w:t>TOPIC</w:t>
            </w:r>
          </w:p>
        </w:tc>
        <w:tc>
          <w:tcPr>
            <w:tcW w:w="5400" w:type="dxa"/>
            <w:shd w:val="clear" w:color="auto" w:fill="DBE5F1" w:themeFill="accent1" w:themeFillTint="33"/>
          </w:tcPr>
          <w:p w:rsidR="00A3713A" w:rsidRPr="00A3713A" w:rsidRDefault="00A3713A" w:rsidP="00F7472B">
            <w:pPr>
              <w:jc w:val="center"/>
              <w:rPr>
                <w:b/>
              </w:rPr>
            </w:pPr>
            <w:r w:rsidRPr="00A3713A">
              <w:rPr>
                <w:b/>
              </w:rPr>
              <w:t>DISCUSSION</w:t>
            </w:r>
            <w:r w:rsidR="005D79FD">
              <w:rPr>
                <w:b/>
              </w:rPr>
              <w:t>/</w:t>
            </w:r>
            <w:r w:rsidRPr="00A3713A">
              <w:rPr>
                <w:b/>
              </w:rPr>
              <w:t>ACTION</w:t>
            </w:r>
          </w:p>
        </w:tc>
        <w:tc>
          <w:tcPr>
            <w:tcW w:w="3600" w:type="dxa"/>
            <w:shd w:val="clear" w:color="auto" w:fill="DBE5F1" w:themeFill="accent1" w:themeFillTint="33"/>
          </w:tcPr>
          <w:p w:rsidR="00A3713A" w:rsidRPr="00A3713A" w:rsidRDefault="00A3713A" w:rsidP="00F7472B">
            <w:pPr>
              <w:jc w:val="center"/>
              <w:rPr>
                <w:b/>
              </w:rPr>
            </w:pPr>
            <w:r w:rsidRPr="00A3713A">
              <w:rPr>
                <w:b/>
              </w:rPr>
              <w:t>FOLLOW-UP</w:t>
            </w:r>
          </w:p>
        </w:tc>
      </w:tr>
      <w:tr w:rsidR="00A3713A" w:rsidRPr="00102BB1" w:rsidTr="00EB6054">
        <w:tc>
          <w:tcPr>
            <w:tcW w:w="4140" w:type="dxa"/>
          </w:tcPr>
          <w:p w:rsidR="00A3713A" w:rsidRPr="00102BB1" w:rsidRDefault="00A3713A" w:rsidP="00A3713A">
            <w:pPr>
              <w:rPr>
                <w:sz w:val="18"/>
                <w:szCs w:val="18"/>
              </w:rPr>
            </w:pPr>
            <w:r w:rsidRPr="00102BB1">
              <w:rPr>
                <w:sz w:val="18"/>
                <w:szCs w:val="18"/>
              </w:rPr>
              <w:t>Approval of previous meeting minutes</w:t>
            </w:r>
          </w:p>
        </w:tc>
        <w:tc>
          <w:tcPr>
            <w:tcW w:w="5400" w:type="dxa"/>
          </w:tcPr>
          <w:p w:rsidR="00A3713A" w:rsidRPr="00102BB1" w:rsidRDefault="0098025B" w:rsidP="00A3713A">
            <w:pPr>
              <w:rPr>
                <w:sz w:val="18"/>
                <w:szCs w:val="18"/>
              </w:rPr>
            </w:pPr>
            <w:r>
              <w:rPr>
                <w:sz w:val="18"/>
                <w:szCs w:val="18"/>
              </w:rPr>
              <w:t>October</w:t>
            </w:r>
            <w:r w:rsidR="00A3713A" w:rsidRPr="00102BB1">
              <w:rPr>
                <w:sz w:val="18"/>
                <w:szCs w:val="18"/>
              </w:rPr>
              <w:t xml:space="preserve"> meeting minutes approved.</w:t>
            </w:r>
          </w:p>
        </w:tc>
        <w:tc>
          <w:tcPr>
            <w:tcW w:w="3600" w:type="dxa"/>
          </w:tcPr>
          <w:p w:rsidR="00A3713A" w:rsidRPr="00102BB1" w:rsidRDefault="00A3713A" w:rsidP="00A3713A">
            <w:pPr>
              <w:rPr>
                <w:sz w:val="18"/>
                <w:szCs w:val="18"/>
              </w:rPr>
            </w:pPr>
            <w:r w:rsidRPr="00102BB1">
              <w:rPr>
                <w:sz w:val="18"/>
                <w:szCs w:val="18"/>
              </w:rPr>
              <w:t>None</w:t>
            </w:r>
          </w:p>
        </w:tc>
      </w:tr>
      <w:tr w:rsidR="00D42C0E" w:rsidRPr="00102BB1" w:rsidTr="00EB6054">
        <w:tc>
          <w:tcPr>
            <w:tcW w:w="4140" w:type="dxa"/>
          </w:tcPr>
          <w:p w:rsidR="00D42C0E" w:rsidRDefault="00D42C0E" w:rsidP="00A3713A">
            <w:pPr>
              <w:rPr>
                <w:sz w:val="18"/>
                <w:szCs w:val="18"/>
              </w:rPr>
            </w:pPr>
            <w:r w:rsidRPr="00102BB1">
              <w:rPr>
                <w:sz w:val="18"/>
                <w:szCs w:val="18"/>
              </w:rPr>
              <w:t>Treasurer Report</w:t>
            </w:r>
            <w:r w:rsidR="0098025B">
              <w:rPr>
                <w:sz w:val="18"/>
                <w:szCs w:val="18"/>
              </w:rPr>
              <w:t xml:space="preserve"> </w:t>
            </w:r>
          </w:p>
          <w:p w:rsidR="0098025B" w:rsidRPr="00102BB1" w:rsidRDefault="0098025B" w:rsidP="00A3713A">
            <w:pPr>
              <w:rPr>
                <w:sz w:val="18"/>
                <w:szCs w:val="18"/>
              </w:rPr>
            </w:pPr>
            <w:r>
              <w:rPr>
                <w:sz w:val="18"/>
                <w:szCs w:val="18"/>
              </w:rPr>
              <w:t>Tasha  Richards, Treasurer</w:t>
            </w:r>
          </w:p>
        </w:tc>
        <w:tc>
          <w:tcPr>
            <w:tcW w:w="5400" w:type="dxa"/>
          </w:tcPr>
          <w:p w:rsidR="00D42C0E" w:rsidRPr="00102BB1" w:rsidRDefault="00D42C0E" w:rsidP="00D42C0E">
            <w:pPr>
              <w:autoSpaceDE w:val="0"/>
              <w:autoSpaceDN w:val="0"/>
              <w:adjustRightInd w:val="0"/>
              <w:rPr>
                <w:rFonts w:cs="ArialBold"/>
                <w:b/>
                <w:bCs/>
                <w:sz w:val="18"/>
                <w:szCs w:val="18"/>
              </w:rPr>
            </w:pPr>
            <w:r w:rsidRPr="00102BB1">
              <w:rPr>
                <w:rFonts w:cs="ArialBold"/>
                <w:b/>
                <w:bCs/>
                <w:sz w:val="18"/>
                <w:szCs w:val="18"/>
              </w:rPr>
              <w:t>Checking account</w:t>
            </w:r>
          </w:p>
          <w:p w:rsidR="00D42C0E" w:rsidRPr="00102BB1" w:rsidRDefault="00B145B4" w:rsidP="00D42C0E">
            <w:pPr>
              <w:autoSpaceDE w:val="0"/>
              <w:autoSpaceDN w:val="0"/>
              <w:adjustRightInd w:val="0"/>
              <w:rPr>
                <w:rFonts w:cs="ArialBold"/>
                <w:b/>
                <w:bCs/>
                <w:sz w:val="18"/>
                <w:szCs w:val="18"/>
              </w:rPr>
            </w:pPr>
            <w:r>
              <w:rPr>
                <w:rFonts w:cs="ArialBold"/>
                <w:b/>
                <w:bCs/>
                <w:sz w:val="18"/>
                <w:szCs w:val="18"/>
              </w:rPr>
              <w:t>Year End</w:t>
            </w:r>
            <w:r w:rsidR="00BC1D15">
              <w:rPr>
                <w:rFonts w:cs="ArialBold"/>
                <w:b/>
                <w:bCs/>
                <w:sz w:val="18"/>
                <w:szCs w:val="18"/>
              </w:rPr>
              <w:t>, 2018</w:t>
            </w:r>
          </w:p>
          <w:p w:rsidR="00D42C0E" w:rsidRPr="00102BB1" w:rsidRDefault="00D42C0E" w:rsidP="00D42C0E">
            <w:pPr>
              <w:autoSpaceDE w:val="0"/>
              <w:autoSpaceDN w:val="0"/>
              <w:adjustRightInd w:val="0"/>
              <w:rPr>
                <w:rFonts w:cs="ArialBold"/>
                <w:b/>
                <w:bCs/>
                <w:sz w:val="18"/>
                <w:szCs w:val="18"/>
              </w:rPr>
            </w:pPr>
            <w:r w:rsidRPr="00102BB1">
              <w:rPr>
                <w:rFonts w:cs="Calibri"/>
                <w:sz w:val="18"/>
                <w:szCs w:val="18"/>
              </w:rPr>
              <w:t xml:space="preserve">Beginning balance </w:t>
            </w:r>
            <w:r w:rsidR="00BC1D15" w:rsidRPr="00B145B4">
              <w:rPr>
                <w:rFonts w:cs="ArialBold"/>
                <w:b/>
                <w:bCs/>
                <w:sz w:val="18"/>
                <w:szCs w:val="18"/>
                <w:highlight w:val="yellow"/>
              </w:rPr>
              <w:t>$</w:t>
            </w:r>
            <w:r w:rsidR="00FE08D2" w:rsidRPr="00B145B4">
              <w:rPr>
                <w:rFonts w:cs="ArialBold"/>
                <w:b/>
                <w:bCs/>
                <w:sz w:val="18"/>
                <w:szCs w:val="18"/>
                <w:highlight w:val="yellow"/>
              </w:rPr>
              <w:t>9,182</w:t>
            </w:r>
            <w:r w:rsidR="00FE1CD1" w:rsidRPr="00B145B4">
              <w:rPr>
                <w:rFonts w:cs="ArialBold"/>
                <w:b/>
                <w:bCs/>
                <w:sz w:val="18"/>
                <w:szCs w:val="18"/>
                <w:highlight w:val="yellow"/>
              </w:rPr>
              <w:t>.33</w:t>
            </w:r>
          </w:p>
          <w:p w:rsidR="00D42C0E" w:rsidRPr="00102BB1" w:rsidRDefault="00D42C0E" w:rsidP="00D42C0E">
            <w:pPr>
              <w:autoSpaceDE w:val="0"/>
              <w:autoSpaceDN w:val="0"/>
              <w:adjustRightInd w:val="0"/>
              <w:rPr>
                <w:rFonts w:cs="ArialBold"/>
                <w:b/>
                <w:bCs/>
                <w:sz w:val="18"/>
                <w:szCs w:val="18"/>
              </w:rPr>
            </w:pPr>
            <w:r w:rsidRPr="00102BB1">
              <w:rPr>
                <w:rFonts w:cs="Calibri"/>
                <w:sz w:val="18"/>
                <w:szCs w:val="18"/>
              </w:rPr>
              <w:t xml:space="preserve">Deposits </w:t>
            </w:r>
            <w:r w:rsidRPr="00B145B4">
              <w:rPr>
                <w:rFonts w:cs="ArialBold"/>
                <w:b/>
                <w:bCs/>
                <w:sz w:val="18"/>
                <w:szCs w:val="18"/>
                <w:highlight w:val="yellow"/>
              </w:rPr>
              <w:t>$0</w:t>
            </w:r>
          </w:p>
          <w:p w:rsidR="00D42C0E" w:rsidRPr="00102BB1" w:rsidRDefault="00D42C0E" w:rsidP="00D42C0E">
            <w:pPr>
              <w:autoSpaceDE w:val="0"/>
              <w:autoSpaceDN w:val="0"/>
              <w:adjustRightInd w:val="0"/>
              <w:rPr>
                <w:rFonts w:cs="ArialBold"/>
                <w:b/>
                <w:bCs/>
                <w:sz w:val="18"/>
                <w:szCs w:val="18"/>
              </w:rPr>
            </w:pPr>
            <w:r w:rsidRPr="00102BB1">
              <w:rPr>
                <w:rFonts w:cs="Calibri"/>
                <w:sz w:val="18"/>
                <w:szCs w:val="18"/>
              </w:rPr>
              <w:t xml:space="preserve">Debits </w:t>
            </w:r>
            <w:r w:rsidR="00FE1CD1" w:rsidRPr="00B145B4">
              <w:rPr>
                <w:rFonts w:cs="ArialBold"/>
                <w:b/>
                <w:bCs/>
                <w:sz w:val="18"/>
                <w:szCs w:val="18"/>
                <w:highlight w:val="yellow"/>
              </w:rPr>
              <w:t>$0</w:t>
            </w:r>
          </w:p>
          <w:p w:rsidR="00D42C0E" w:rsidRPr="00102BB1" w:rsidRDefault="00D42C0E" w:rsidP="00D42C0E">
            <w:pPr>
              <w:autoSpaceDE w:val="0"/>
              <w:autoSpaceDN w:val="0"/>
              <w:adjustRightInd w:val="0"/>
              <w:rPr>
                <w:rFonts w:cs="ArialBold"/>
                <w:b/>
                <w:bCs/>
                <w:sz w:val="18"/>
                <w:szCs w:val="18"/>
              </w:rPr>
            </w:pPr>
            <w:r w:rsidRPr="00102BB1">
              <w:rPr>
                <w:rFonts w:cs="Calibri"/>
                <w:sz w:val="18"/>
                <w:szCs w:val="18"/>
              </w:rPr>
              <w:t xml:space="preserve">Closing balance </w:t>
            </w:r>
            <w:r w:rsidRPr="00B145B4">
              <w:rPr>
                <w:rFonts w:cs="ArialBold"/>
                <w:b/>
                <w:bCs/>
                <w:sz w:val="18"/>
                <w:szCs w:val="18"/>
                <w:highlight w:val="yellow"/>
              </w:rPr>
              <w:t>$8,082.33</w:t>
            </w:r>
          </w:p>
          <w:p w:rsidR="00D42C0E" w:rsidRPr="00102BB1" w:rsidRDefault="00D42C0E" w:rsidP="00D42C0E">
            <w:pPr>
              <w:autoSpaceDE w:val="0"/>
              <w:autoSpaceDN w:val="0"/>
              <w:adjustRightInd w:val="0"/>
              <w:rPr>
                <w:rFonts w:cs="ArialBold"/>
                <w:b/>
                <w:bCs/>
                <w:sz w:val="18"/>
                <w:szCs w:val="18"/>
              </w:rPr>
            </w:pPr>
            <w:r w:rsidRPr="00102BB1">
              <w:rPr>
                <w:rFonts w:cs="ArialBold"/>
                <w:b/>
                <w:bCs/>
                <w:sz w:val="18"/>
                <w:szCs w:val="18"/>
              </w:rPr>
              <w:t>CD</w:t>
            </w:r>
          </w:p>
          <w:p w:rsidR="00D42C0E" w:rsidRPr="00102BB1" w:rsidRDefault="00D42C0E" w:rsidP="0098025B">
            <w:pPr>
              <w:rPr>
                <w:sz w:val="18"/>
                <w:szCs w:val="18"/>
              </w:rPr>
            </w:pPr>
            <w:r w:rsidRPr="00102BB1">
              <w:rPr>
                <w:rFonts w:cs="Calibri"/>
                <w:sz w:val="18"/>
                <w:szCs w:val="18"/>
              </w:rPr>
              <w:t xml:space="preserve">Balance </w:t>
            </w:r>
            <w:r w:rsidR="007167A5">
              <w:rPr>
                <w:rFonts w:cs="ArialBold"/>
                <w:b/>
                <w:bCs/>
                <w:sz w:val="18"/>
                <w:szCs w:val="18"/>
              </w:rPr>
              <w:t>$15,</w:t>
            </w:r>
            <w:r w:rsidR="0098025B">
              <w:rPr>
                <w:rFonts w:cs="ArialBold"/>
                <w:b/>
                <w:bCs/>
                <w:sz w:val="18"/>
                <w:szCs w:val="18"/>
              </w:rPr>
              <w:t>471.35</w:t>
            </w:r>
            <w:r w:rsidR="007167A5">
              <w:rPr>
                <w:rFonts w:cs="ArialBold"/>
                <w:b/>
                <w:bCs/>
                <w:sz w:val="18"/>
                <w:szCs w:val="18"/>
              </w:rPr>
              <w:t xml:space="preserve"> </w:t>
            </w:r>
          </w:p>
        </w:tc>
        <w:tc>
          <w:tcPr>
            <w:tcW w:w="3600" w:type="dxa"/>
          </w:tcPr>
          <w:p w:rsidR="00D42C0E" w:rsidRPr="00102BB1" w:rsidRDefault="00D42C0E" w:rsidP="00A3713A">
            <w:pPr>
              <w:rPr>
                <w:sz w:val="18"/>
                <w:szCs w:val="18"/>
              </w:rPr>
            </w:pPr>
            <w:r w:rsidRPr="00102BB1">
              <w:rPr>
                <w:sz w:val="18"/>
                <w:szCs w:val="18"/>
              </w:rPr>
              <w:t>None</w:t>
            </w:r>
          </w:p>
        </w:tc>
      </w:tr>
      <w:tr w:rsidR="00A3713A" w:rsidRPr="00102BB1" w:rsidTr="00EB6054">
        <w:tc>
          <w:tcPr>
            <w:tcW w:w="4140" w:type="dxa"/>
          </w:tcPr>
          <w:p w:rsidR="00A3713A" w:rsidRDefault="00A3713A" w:rsidP="00A3713A">
            <w:pPr>
              <w:rPr>
                <w:sz w:val="18"/>
                <w:szCs w:val="18"/>
              </w:rPr>
            </w:pPr>
            <w:r w:rsidRPr="00102BB1">
              <w:rPr>
                <w:sz w:val="18"/>
                <w:szCs w:val="18"/>
              </w:rPr>
              <w:t>Membership Update</w:t>
            </w:r>
          </w:p>
          <w:p w:rsidR="0098025B" w:rsidRPr="00102BB1" w:rsidRDefault="0098025B" w:rsidP="00A3713A">
            <w:pPr>
              <w:rPr>
                <w:sz w:val="18"/>
                <w:szCs w:val="18"/>
              </w:rPr>
            </w:pPr>
            <w:r>
              <w:rPr>
                <w:sz w:val="18"/>
                <w:szCs w:val="18"/>
              </w:rPr>
              <w:t>Lynn</w:t>
            </w:r>
            <w:r w:rsidR="00DD3D4B">
              <w:rPr>
                <w:sz w:val="18"/>
                <w:szCs w:val="18"/>
              </w:rPr>
              <w:t>e</w:t>
            </w:r>
            <w:r>
              <w:rPr>
                <w:sz w:val="18"/>
                <w:szCs w:val="18"/>
              </w:rPr>
              <w:t xml:space="preserve"> Lancaster, Membership Chair</w:t>
            </w:r>
          </w:p>
        </w:tc>
        <w:tc>
          <w:tcPr>
            <w:tcW w:w="5400" w:type="dxa"/>
          </w:tcPr>
          <w:p w:rsidR="00A3713A" w:rsidRDefault="0098025B" w:rsidP="00B145B4">
            <w:pPr>
              <w:rPr>
                <w:sz w:val="18"/>
                <w:szCs w:val="18"/>
              </w:rPr>
            </w:pPr>
            <w:r>
              <w:rPr>
                <w:sz w:val="18"/>
                <w:szCs w:val="18"/>
              </w:rPr>
              <w:t xml:space="preserve">58 </w:t>
            </w:r>
            <w:r w:rsidR="00B617A0">
              <w:rPr>
                <w:sz w:val="18"/>
                <w:szCs w:val="18"/>
              </w:rPr>
              <w:t>Active</w:t>
            </w:r>
            <w:r w:rsidR="009F093A">
              <w:rPr>
                <w:sz w:val="18"/>
                <w:szCs w:val="18"/>
              </w:rPr>
              <w:t xml:space="preserve"> </w:t>
            </w:r>
            <w:r w:rsidR="00B145B4">
              <w:rPr>
                <w:sz w:val="18"/>
                <w:szCs w:val="18"/>
              </w:rPr>
              <w:t>Members</w:t>
            </w:r>
          </w:p>
          <w:p w:rsidR="00B145B4" w:rsidRDefault="00B145B4" w:rsidP="00B145B4">
            <w:pPr>
              <w:pStyle w:val="ListParagraph"/>
              <w:numPr>
                <w:ilvl w:val="0"/>
                <w:numId w:val="12"/>
              </w:numPr>
              <w:rPr>
                <w:sz w:val="18"/>
                <w:szCs w:val="18"/>
              </w:rPr>
            </w:pPr>
            <w:r>
              <w:rPr>
                <w:sz w:val="18"/>
                <w:szCs w:val="18"/>
              </w:rPr>
              <w:t>19 are associate</w:t>
            </w:r>
          </w:p>
          <w:p w:rsidR="00B145B4" w:rsidRDefault="00B145B4" w:rsidP="00B145B4">
            <w:pPr>
              <w:pStyle w:val="ListParagraph"/>
              <w:numPr>
                <w:ilvl w:val="0"/>
                <w:numId w:val="12"/>
              </w:numPr>
              <w:rPr>
                <w:sz w:val="18"/>
                <w:szCs w:val="18"/>
              </w:rPr>
            </w:pPr>
            <w:r>
              <w:rPr>
                <w:sz w:val="18"/>
                <w:szCs w:val="18"/>
              </w:rPr>
              <w:t>39 full/active</w:t>
            </w:r>
          </w:p>
          <w:p w:rsidR="00B145B4" w:rsidRDefault="00B145B4" w:rsidP="00B145B4">
            <w:pPr>
              <w:pStyle w:val="ListParagraph"/>
              <w:numPr>
                <w:ilvl w:val="0"/>
                <w:numId w:val="12"/>
              </w:numPr>
              <w:rPr>
                <w:sz w:val="18"/>
                <w:szCs w:val="18"/>
              </w:rPr>
            </w:pPr>
            <w:r>
              <w:rPr>
                <w:sz w:val="18"/>
                <w:szCs w:val="18"/>
              </w:rPr>
              <w:t>1 lapsed member</w:t>
            </w:r>
          </w:p>
          <w:p w:rsidR="00B145B4" w:rsidRPr="00B145B4" w:rsidRDefault="00B145B4" w:rsidP="00B145B4">
            <w:pPr>
              <w:pStyle w:val="ListParagraph"/>
              <w:rPr>
                <w:sz w:val="18"/>
                <w:szCs w:val="18"/>
              </w:rPr>
            </w:pPr>
          </w:p>
          <w:p w:rsidR="00B145B4" w:rsidRPr="00102BB1" w:rsidRDefault="00B145B4" w:rsidP="00B145B4">
            <w:pPr>
              <w:rPr>
                <w:sz w:val="18"/>
                <w:szCs w:val="18"/>
              </w:rPr>
            </w:pPr>
          </w:p>
        </w:tc>
        <w:tc>
          <w:tcPr>
            <w:tcW w:w="3600" w:type="dxa"/>
          </w:tcPr>
          <w:p w:rsidR="00A3713A" w:rsidRPr="00102BB1" w:rsidRDefault="00B145B4" w:rsidP="00A3713A">
            <w:pPr>
              <w:rPr>
                <w:sz w:val="18"/>
                <w:szCs w:val="18"/>
              </w:rPr>
            </w:pPr>
            <w:r>
              <w:rPr>
                <w:sz w:val="18"/>
                <w:szCs w:val="18"/>
              </w:rPr>
              <w:t>West Memphis will reach out and contact lapsed member.</w:t>
            </w:r>
          </w:p>
        </w:tc>
      </w:tr>
      <w:tr w:rsidR="00A3713A" w:rsidRPr="00102BB1" w:rsidTr="00EB6054">
        <w:tc>
          <w:tcPr>
            <w:tcW w:w="4140" w:type="dxa"/>
          </w:tcPr>
          <w:p w:rsidR="00102BB1" w:rsidRDefault="00B145B4" w:rsidP="00A3713A">
            <w:pPr>
              <w:rPr>
                <w:sz w:val="18"/>
                <w:szCs w:val="18"/>
              </w:rPr>
            </w:pPr>
            <w:r>
              <w:rPr>
                <w:sz w:val="18"/>
                <w:szCs w:val="18"/>
              </w:rPr>
              <w:t xml:space="preserve">International IPs in Training Course </w:t>
            </w:r>
          </w:p>
          <w:p w:rsidR="007C34FC" w:rsidRDefault="007C34FC" w:rsidP="00A3713A">
            <w:pPr>
              <w:rPr>
                <w:sz w:val="18"/>
                <w:szCs w:val="18"/>
              </w:rPr>
            </w:pPr>
            <w:r>
              <w:rPr>
                <w:sz w:val="18"/>
                <w:szCs w:val="18"/>
              </w:rPr>
              <w:t>Project Coordinator for Global Pediatric Medicine</w:t>
            </w:r>
          </w:p>
          <w:p w:rsidR="007C34FC" w:rsidRPr="00102BB1" w:rsidRDefault="00193EEC" w:rsidP="00A3713A">
            <w:pPr>
              <w:rPr>
                <w:sz w:val="18"/>
                <w:szCs w:val="18"/>
              </w:rPr>
            </w:pPr>
            <w:r>
              <w:rPr>
                <w:sz w:val="18"/>
                <w:szCs w:val="18"/>
              </w:rPr>
              <w:t>Maysam Homsi</w:t>
            </w:r>
          </w:p>
        </w:tc>
        <w:tc>
          <w:tcPr>
            <w:tcW w:w="5400" w:type="dxa"/>
          </w:tcPr>
          <w:p w:rsidR="00B145B4" w:rsidRDefault="00B145B4" w:rsidP="00B145B4">
            <w:pPr>
              <w:pStyle w:val="ListParagraph"/>
              <w:numPr>
                <w:ilvl w:val="0"/>
                <w:numId w:val="13"/>
              </w:numPr>
              <w:spacing w:before="100" w:beforeAutospacing="1" w:after="100" w:afterAutospacing="1"/>
              <w:rPr>
                <w:sz w:val="18"/>
                <w:szCs w:val="18"/>
              </w:rPr>
            </w:pPr>
            <w:r w:rsidRPr="00B145B4">
              <w:rPr>
                <w:sz w:val="18"/>
                <w:szCs w:val="18"/>
              </w:rPr>
              <w:t xml:space="preserve">Program has been presented for 10 years in Spanish. </w:t>
            </w:r>
          </w:p>
          <w:p w:rsidR="00B145B4" w:rsidRDefault="00B145B4" w:rsidP="00B145B4">
            <w:pPr>
              <w:pStyle w:val="ListParagraph"/>
              <w:numPr>
                <w:ilvl w:val="0"/>
                <w:numId w:val="13"/>
              </w:numPr>
              <w:spacing w:before="100" w:beforeAutospacing="1" w:after="100" w:afterAutospacing="1"/>
              <w:rPr>
                <w:sz w:val="18"/>
                <w:szCs w:val="18"/>
              </w:rPr>
            </w:pPr>
            <w:r w:rsidRPr="00B145B4">
              <w:rPr>
                <w:sz w:val="18"/>
                <w:szCs w:val="18"/>
              </w:rPr>
              <w:t>Program teaches the essentials of infection prevention over 10 week</w:t>
            </w:r>
            <w:r>
              <w:rPr>
                <w:sz w:val="18"/>
                <w:szCs w:val="18"/>
              </w:rPr>
              <w:t>s.</w:t>
            </w:r>
          </w:p>
          <w:p w:rsidR="00B145B4" w:rsidRDefault="00B145B4" w:rsidP="00B145B4">
            <w:pPr>
              <w:pStyle w:val="ListParagraph"/>
              <w:numPr>
                <w:ilvl w:val="0"/>
                <w:numId w:val="13"/>
              </w:numPr>
              <w:spacing w:before="100" w:beforeAutospacing="1" w:after="100" w:afterAutospacing="1"/>
              <w:rPr>
                <w:sz w:val="18"/>
                <w:szCs w:val="18"/>
              </w:rPr>
            </w:pPr>
            <w:r w:rsidRPr="00B145B4">
              <w:rPr>
                <w:sz w:val="18"/>
                <w:szCs w:val="18"/>
              </w:rPr>
              <w:t xml:space="preserve">300 students have been taught in Spanish. </w:t>
            </w:r>
          </w:p>
          <w:p w:rsidR="00B617A0" w:rsidRDefault="00B145B4" w:rsidP="00B145B4">
            <w:pPr>
              <w:pStyle w:val="ListParagraph"/>
              <w:numPr>
                <w:ilvl w:val="0"/>
                <w:numId w:val="13"/>
              </w:numPr>
              <w:spacing w:before="100" w:beforeAutospacing="1" w:after="100" w:afterAutospacing="1"/>
              <w:rPr>
                <w:sz w:val="18"/>
                <w:szCs w:val="18"/>
              </w:rPr>
            </w:pPr>
            <w:r w:rsidRPr="00B145B4">
              <w:rPr>
                <w:sz w:val="18"/>
                <w:szCs w:val="18"/>
              </w:rPr>
              <w:t xml:space="preserve">Memphis APIC chapter is accepting volunteers to translate and present infection prevention </w:t>
            </w:r>
            <w:r w:rsidR="007C34FC">
              <w:rPr>
                <w:sz w:val="18"/>
                <w:szCs w:val="18"/>
              </w:rPr>
              <w:t xml:space="preserve">modules </w:t>
            </w:r>
            <w:r w:rsidRPr="00B145B4">
              <w:rPr>
                <w:sz w:val="18"/>
                <w:szCs w:val="18"/>
              </w:rPr>
              <w:t xml:space="preserve">in English.  </w:t>
            </w:r>
          </w:p>
          <w:p w:rsidR="00B145B4" w:rsidRDefault="00B145B4" w:rsidP="00B145B4">
            <w:pPr>
              <w:pStyle w:val="ListParagraph"/>
              <w:numPr>
                <w:ilvl w:val="0"/>
                <w:numId w:val="13"/>
              </w:numPr>
              <w:spacing w:before="100" w:beforeAutospacing="1" w:after="100" w:afterAutospacing="1"/>
              <w:rPr>
                <w:sz w:val="18"/>
                <w:szCs w:val="18"/>
              </w:rPr>
            </w:pPr>
            <w:r>
              <w:rPr>
                <w:sz w:val="18"/>
                <w:szCs w:val="18"/>
              </w:rPr>
              <w:t xml:space="preserve">Topics should be about 2 pages and no more than 10 minutes. Information will be presented in interview style. </w:t>
            </w:r>
          </w:p>
          <w:p w:rsidR="00B145B4" w:rsidRDefault="00B145B4" w:rsidP="00B145B4">
            <w:pPr>
              <w:pStyle w:val="ListParagraph"/>
              <w:numPr>
                <w:ilvl w:val="0"/>
                <w:numId w:val="13"/>
              </w:numPr>
              <w:spacing w:before="100" w:beforeAutospacing="1" w:after="100" w:afterAutospacing="1"/>
              <w:rPr>
                <w:sz w:val="18"/>
                <w:szCs w:val="18"/>
              </w:rPr>
            </w:pPr>
            <w:r>
              <w:rPr>
                <w:sz w:val="18"/>
                <w:szCs w:val="18"/>
              </w:rPr>
              <w:t>Students have a mixture of experience levels.</w:t>
            </w:r>
          </w:p>
          <w:p w:rsidR="007C34FC" w:rsidRPr="007C34FC" w:rsidRDefault="007C34FC" w:rsidP="007C34FC">
            <w:pPr>
              <w:spacing w:before="100" w:beforeAutospacing="1" w:after="100" w:afterAutospacing="1"/>
              <w:rPr>
                <w:sz w:val="18"/>
                <w:szCs w:val="18"/>
              </w:rPr>
            </w:pPr>
            <w:r>
              <w:rPr>
                <w:sz w:val="18"/>
                <w:szCs w:val="18"/>
              </w:rPr>
              <w:t>Also, there will be live meetings via audio with students on Thursday at 8 AM thru the 1</w:t>
            </w:r>
            <w:r w:rsidRPr="007C34FC">
              <w:rPr>
                <w:sz w:val="18"/>
                <w:szCs w:val="18"/>
                <w:vertAlign w:val="superscript"/>
              </w:rPr>
              <w:t>st</w:t>
            </w:r>
            <w:r>
              <w:rPr>
                <w:sz w:val="18"/>
                <w:szCs w:val="18"/>
              </w:rPr>
              <w:t xml:space="preserve"> week in March.</w:t>
            </w:r>
          </w:p>
        </w:tc>
        <w:tc>
          <w:tcPr>
            <w:tcW w:w="3600" w:type="dxa"/>
          </w:tcPr>
          <w:p w:rsidR="00A3713A" w:rsidRDefault="00A3713A" w:rsidP="00A3713A">
            <w:pPr>
              <w:rPr>
                <w:sz w:val="18"/>
                <w:szCs w:val="18"/>
              </w:rPr>
            </w:pPr>
          </w:p>
          <w:p w:rsidR="006040F1" w:rsidRDefault="00EB6054" w:rsidP="00A3713A">
            <w:pPr>
              <w:rPr>
                <w:sz w:val="18"/>
                <w:szCs w:val="18"/>
              </w:rPr>
            </w:pPr>
            <w:r>
              <w:rPr>
                <w:sz w:val="18"/>
                <w:szCs w:val="18"/>
              </w:rPr>
              <w:t>Contact Mason for additional information if you would like to present a topic.</w:t>
            </w:r>
          </w:p>
          <w:p w:rsidR="006040F1" w:rsidRDefault="006040F1" w:rsidP="00A3713A">
            <w:pPr>
              <w:rPr>
                <w:sz w:val="18"/>
                <w:szCs w:val="18"/>
              </w:rPr>
            </w:pPr>
          </w:p>
          <w:p w:rsidR="00B94293" w:rsidRDefault="00B94293" w:rsidP="00B94293">
            <w:r>
              <w:rPr>
                <w:b/>
                <w:bCs/>
                <w:sz w:val="20"/>
                <w:szCs w:val="20"/>
              </w:rPr>
              <w:t>Maysam R. Homsi, MPH, CCRP</w:t>
            </w:r>
            <w:r>
              <w:rPr>
                <w:sz w:val="20"/>
                <w:szCs w:val="20"/>
              </w:rPr>
              <w:br/>
              <w:t>Project Coordinator, Global Infectious Diseases Program</w:t>
            </w:r>
          </w:p>
          <w:p w:rsidR="00B94293" w:rsidRDefault="00B94293" w:rsidP="00B94293">
            <w:r>
              <w:rPr>
                <w:sz w:val="20"/>
                <w:szCs w:val="20"/>
              </w:rPr>
              <w:t>Department of Global Pediatric Medicine</w:t>
            </w:r>
            <w:r>
              <w:rPr>
                <w:sz w:val="20"/>
                <w:szCs w:val="20"/>
              </w:rPr>
              <w:br/>
              <w:t xml:space="preserve">St. Jude Children's Research Hospital </w:t>
            </w:r>
            <w:r>
              <w:rPr>
                <w:sz w:val="20"/>
                <w:szCs w:val="20"/>
              </w:rPr>
              <w:br/>
              <w:t>262 Danny Thomas Place, Mail Stop 721</w:t>
            </w:r>
          </w:p>
          <w:p w:rsidR="00B94293" w:rsidRDefault="00B94293" w:rsidP="00B94293">
            <w:r>
              <w:rPr>
                <w:sz w:val="20"/>
                <w:szCs w:val="20"/>
              </w:rPr>
              <w:t xml:space="preserve">Memphis, TN 38105 </w:t>
            </w:r>
          </w:p>
          <w:p w:rsidR="00B94293" w:rsidRDefault="00B94293" w:rsidP="00B94293">
            <w:r>
              <w:rPr>
                <w:b/>
                <w:bCs/>
                <w:color w:val="911938"/>
                <w:sz w:val="20"/>
                <w:szCs w:val="20"/>
              </w:rPr>
              <w:t>t</w:t>
            </w:r>
            <w:r>
              <w:rPr>
                <w:color w:val="911938"/>
                <w:sz w:val="20"/>
                <w:szCs w:val="20"/>
              </w:rPr>
              <w:t>:</w:t>
            </w:r>
            <w:r>
              <w:rPr>
                <w:color w:val="1F497D"/>
                <w:sz w:val="20"/>
                <w:szCs w:val="20"/>
              </w:rPr>
              <w:t> </w:t>
            </w:r>
            <w:r>
              <w:rPr>
                <w:sz w:val="20"/>
                <w:szCs w:val="20"/>
              </w:rPr>
              <w:t>901-595-5652</w:t>
            </w:r>
          </w:p>
          <w:p w:rsidR="00B94293" w:rsidRDefault="00B94293" w:rsidP="00B94293">
            <w:r>
              <w:rPr>
                <w:b/>
                <w:bCs/>
                <w:color w:val="911938"/>
                <w:sz w:val="20"/>
                <w:szCs w:val="20"/>
              </w:rPr>
              <w:t>f</w:t>
            </w:r>
            <w:r>
              <w:rPr>
                <w:color w:val="911938"/>
                <w:sz w:val="20"/>
                <w:szCs w:val="20"/>
              </w:rPr>
              <w:t>:</w:t>
            </w:r>
            <w:r>
              <w:rPr>
                <w:rFonts w:ascii="Goudy Old Style" w:hAnsi="Goudy Old Style"/>
                <w:color w:val="943634"/>
              </w:rPr>
              <w:t xml:space="preserve"> </w:t>
            </w:r>
            <w:r>
              <w:rPr>
                <w:sz w:val="20"/>
                <w:szCs w:val="20"/>
              </w:rPr>
              <w:t>901-595-3122</w:t>
            </w:r>
          </w:p>
          <w:p w:rsidR="00B94293" w:rsidRDefault="00F24532" w:rsidP="00B94293">
            <w:hyperlink r:id="rId8" w:history="1">
              <w:r w:rsidR="00B94293">
                <w:rPr>
                  <w:rStyle w:val="Hyperlink"/>
                  <w:color w:val="0000FF"/>
                  <w:sz w:val="20"/>
                  <w:szCs w:val="20"/>
                </w:rPr>
                <w:t>http://www.stjude.org</w:t>
              </w:r>
            </w:hyperlink>
          </w:p>
          <w:p w:rsidR="006040F1" w:rsidRDefault="006040F1" w:rsidP="00A3713A">
            <w:pPr>
              <w:rPr>
                <w:sz w:val="18"/>
                <w:szCs w:val="18"/>
              </w:rPr>
            </w:pPr>
          </w:p>
          <w:p w:rsidR="006040F1" w:rsidRDefault="006040F1" w:rsidP="00A3713A">
            <w:pPr>
              <w:rPr>
                <w:sz w:val="18"/>
                <w:szCs w:val="18"/>
              </w:rPr>
            </w:pPr>
          </w:p>
          <w:p w:rsidR="006040F1" w:rsidRPr="00102BB1" w:rsidRDefault="006040F1" w:rsidP="00881253">
            <w:pPr>
              <w:rPr>
                <w:sz w:val="18"/>
                <w:szCs w:val="18"/>
              </w:rPr>
            </w:pPr>
          </w:p>
        </w:tc>
      </w:tr>
      <w:tr w:rsidR="006B46B7" w:rsidRPr="00102BB1" w:rsidTr="00EB6054">
        <w:tc>
          <w:tcPr>
            <w:tcW w:w="4140" w:type="dxa"/>
          </w:tcPr>
          <w:p w:rsidR="006B46B7" w:rsidRDefault="006B46B7" w:rsidP="00FE06BF">
            <w:pPr>
              <w:rPr>
                <w:sz w:val="18"/>
                <w:szCs w:val="18"/>
              </w:rPr>
            </w:pPr>
            <w:r>
              <w:rPr>
                <w:sz w:val="18"/>
                <w:szCs w:val="18"/>
              </w:rPr>
              <w:t>Next APIC Meeting</w:t>
            </w:r>
          </w:p>
          <w:p w:rsidR="00EB6054" w:rsidRDefault="00EB6054" w:rsidP="00FE06BF">
            <w:pPr>
              <w:rPr>
                <w:sz w:val="18"/>
                <w:szCs w:val="18"/>
              </w:rPr>
            </w:pPr>
          </w:p>
          <w:p w:rsidR="00EB6054" w:rsidRDefault="00EB6054" w:rsidP="00FE06BF">
            <w:pPr>
              <w:rPr>
                <w:sz w:val="18"/>
                <w:szCs w:val="18"/>
              </w:rPr>
            </w:pPr>
            <w:r>
              <w:rPr>
                <w:sz w:val="18"/>
                <w:szCs w:val="18"/>
              </w:rPr>
              <w:lastRenderedPageBreak/>
              <w:t>Additional Information</w:t>
            </w:r>
          </w:p>
        </w:tc>
        <w:tc>
          <w:tcPr>
            <w:tcW w:w="5400" w:type="dxa"/>
          </w:tcPr>
          <w:p w:rsidR="00FE06BF" w:rsidRPr="00B617A0" w:rsidRDefault="0098025B" w:rsidP="006B46B7">
            <w:pPr>
              <w:rPr>
                <w:bCs/>
                <w:sz w:val="18"/>
                <w:szCs w:val="18"/>
              </w:rPr>
            </w:pPr>
            <w:r>
              <w:rPr>
                <w:bCs/>
                <w:sz w:val="18"/>
                <w:szCs w:val="18"/>
              </w:rPr>
              <w:lastRenderedPageBreak/>
              <w:t>February 12, 2019 at Methodist Germantown Hospital</w:t>
            </w:r>
          </w:p>
          <w:p w:rsidR="006B46B7" w:rsidRPr="006B46B7" w:rsidRDefault="006B46B7" w:rsidP="006B46B7">
            <w:pPr>
              <w:ind w:firstLine="720"/>
              <w:rPr>
                <w:sz w:val="18"/>
                <w:szCs w:val="18"/>
              </w:rPr>
            </w:pPr>
            <w:r w:rsidRPr="006B46B7">
              <w:rPr>
                <w:sz w:val="18"/>
                <w:szCs w:val="18"/>
              </w:rPr>
              <w:t> </w:t>
            </w:r>
          </w:p>
          <w:p w:rsidR="006B46B7" w:rsidRPr="006B46B7" w:rsidRDefault="00EB6054" w:rsidP="006B46B7">
            <w:pPr>
              <w:rPr>
                <w:sz w:val="18"/>
                <w:szCs w:val="18"/>
              </w:rPr>
            </w:pPr>
            <w:proofErr w:type="spellStart"/>
            <w:r>
              <w:rPr>
                <w:sz w:val="18"/>
                <w:szCs w:val="18"/>
              </w:rPr>
              <w:lastRenderedPageBreak/>
              <w:t>Diversey</w:t>
            </w:r>
            <w:proofErr w:type="spellEnd"/>
            <w:r>
              <w:rPr>
                <w:sz w:val="18"/>
                <w:szCs w:val="18"/>
              </w:rPr>
              <w:t xml:space="preserve"> is offering 2019 APIC Conference Educational Scholarships. $1,000 towards 2019 APIC Conference in Philadelphia, PA.</w:t>
            </w:r>
          </w:p>
          <w:p w:rsidR="006B46B7" w:rsidRPr="00C34BB9" w:rsidRDefault="006B46B7" w:rsidP="00C34BB9">
            <w:pPr>
              <w:rPr>
                <w:sz w:val="18"/>
                <w:szCs w:val="18"/>
              </w:rPr>
            </w:pPr>
          </w:p>
        </w:tc>
        <w:tc>
          <w:tcPr>
            <w:tcW w:w="3600" w:type="dxa"/>
          </w:tcPr>
          <w:p w:rsidR="006B46B7" w:rsidRDefault="006B46B7" w:rsidP="002F5B25">
            <w:pPr>
              <w:rPr>
                <w:sz w:val="18"/>
                <w:szCs w:val="18"/>
              </w:rPr>
            </w:pPr>
          </w:p>
          <w:p w:rsidR="00EB6054" w:rsidRDefault="00EB6054" w:rsidP="002F5B25">
            <w:pPr>
              <w:rPr>
                <w:sz w:val="18"/>
                <w:szCs w:val="18"/>
              </w:rPr>
            </w:pPr>
          </w:p>
          <w:p w:rsidR="00EB6054" w:rsidRDefault="00EB6054" w:rsidP="002F5B25">
            <w:pPr>
              <w:rPr>
                <w:sz w:val="18"/>
                <w:szCs w:val="18"/>
              </w:rPr>
            </w:pPr>
            <w:r w:rsidRPr="00EB6054">
              <w:rPr>
                <w:sz w:val="18"/>
                <w:szCs w:val="18"/>
                <w:highlight w:val="yellow"/>
              </w:rPr>
              <w:lastRenderedPageBreak/>
              <w:t>See flyer attached for additional details</w:t>
            </w:r>
            <w:r>
              <w:rPr>
                <w:sz w:val="18"/>
                <w:szCs w:val="18"/>
              </w:rPr>
              <w:t>.</w:t>
            </w:r>
          </w:p>
          <w:p w:rsidR="00EB6054" w:rsidRDefault="00EB6054" w:rsidP="002F5B25">
            <w:pPr>
              <w:rPr>
                <w:sz w:val="18"/>
                <w:szCs w:val="18"/>
              </w:rPr>
            </w:pPr>
          </w:p>
        </w:tc>
      </w:tr>
    </w:tbl>
    <w:p w:rsidR="000450AE" w:rsidRPr="00102BB1" w:rsidRDefault="000450AE" w:rsidP="006F57D1">
      <w:pPr>
        <w:tabs>
          <w:tab w:val="left" w:pos="3498"/>
        </w:tabs>
        <w:rPr>
          <w:sz w:val="18"/>
          <w:szCs w:val="18"/>
        </w:rPr>
      </w:pPr>
    </w:p>
    <w:sectPr w:rsidR="000450AE" w:rsidRPr="00102BB1" w:rsidSect="00102BB1">
      <w:headerReference w:type="default" r:id="rId9"/>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2D1" w:rsidRDefault="002572D1" w:rsidP="006A12F6">
      <w:pPr>
        <w:spacing w:after="0" w:line="240" w:lineRule="auto"/>
      </w:pPr>
      <w:r>
        <w:separator/>
      </w:r>
    </w:p>
  </w:endnote>
  <w:endnote w:type="continuationSeparator" w:id="0">
    <w:p w:rsidR="002572D1" w:rsidRDefault="002572D1" w:rsidP="006A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CalibriBold">
    <w:altName w:val="MS Mincho"/>
    <w:panose1 w:val="00000000000000000000"/>
    <w:charset w:val="80"/>
    <w:family w:val="auto"/>
    <w:notTrueType/>
    <w:pitch w:val="default"/>
    <w:sig w:usb0="00000000"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2D1" w:rsidRDefault="002572D1" w:rsidP="006A12F6">
      <w:pPr>
        <w:spacing w:after="0" w:line="240" w:lineRule="auto"/>
      </w:pPr>
      <w:r>
        <w:separator/>
      </w:r>
    </w:p>
  </w:footnote>
  <w:footnote w:type="continuationSeparator" w:id="0">
    <w:p w:rsidR="002572D1" w:rsidRDefault="002572D1" w:rsidP="006A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2F6" w:rsidRDefault="0098025B" w:rsidP="006A12F6">
    <w:pPr>
      <w:pStyle w:val="Header"/>
      <w:jc w:val="center"/>
    </w:pPr>
    <w:r>
      <w:t xml:space="preserve">January 8, 2019 </w:t>
    </w:r>
    <w:r w:rsidR="006A12F6">
      <w:t>Minutes</w:t>
    </w:r>
  </w:p>
  <w:p w:rsidR="006A12F6" w:rsidRDefault="006A12F6" w:rsidP="006A12F6">
    <w:pPr>
      <w:pStyle w:val="Header"/>
      <w:jc w:val="center"/>
    </w:pPr>
    <w:r>
      <w:t>APIC Memphis Chapter (007)</w:t>
    </w:r>
  </w:p>
  <w:p w:rsidR="006A12F6" w:rsidRDefault="006A12F6" w:rsidP="006A12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0CFE"/>
    <w:multiLevelType w:val="hybridMultilevel"/>
    <w:tmpl w:val="3ED2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505AC"/>
    <w:multiLevelType w:val="hybridMultilevel"/>
    <w:tmpl w:val="76423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104E8F"/>
    <w:multiLevelType w:val="hybridMultilevel"/>
    <w:tmpl w:val="F394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B3C1F"/>
    <w:multiLevelType w:val="hybridMultilevel"/>
    <w:tmpl w:val="4C4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965B0"/>
    <w:multiLevelType w:val="hybridMultilevel"/>
    <w:tmpl w:val="B0983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2F1132"/>
    <w:multiLevelType w:val="hybridMultilevel"/>
    <w:tmpl w:val="73A2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83849"/>
    <w:multiLevelType w:val="hybridMultilevel"/>
    <w:tmpl w:val="EFAA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164B8"/>
    <w:multiLevelType w:val="hybridMultilevel"/>
    <w:tmpl w:val="56E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235D12"/>
    <w:multiLevelType w:val="hybridMultilevel"/>
    <w:tmpl w:val="8300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04F22"/>
    <w:multiLevelType w:val="hybridMultilevel"/>
    <w:tmpl w:val="19A4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C7242"/>
    <w:multiLevelType w:val="hybridMultilevel"/>
    <w:tmpl w:val="3D68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70A34"/>
    <w:multiLevelType w:val="hybridMultilevel"/>
    <w:tmpl w:val="3388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75C08"/>
    <w:multiLevelType w:val="hybridMultilevel"/>
    <w:tmpl w:val="EF20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12"/>
  </w:num>
  <w:num w:numId="5">
    <w:abstractNumId w:val="4"/>
  </w:num>
  <w:num w:numId="6">
    <w:abstractNumId w:val="7"/>
  </w:num>
  <w:num w:numId="7">
    <w:abstractNumId w:val="6"/>
  </w:num>
  <w:num w:numId="8">
    <w:abstractNumId w:val="1"/>
  </w:num>
  <w:num w:numId="9">
    <w:abstractNumId w:val="10"/>
  </w:num>
  <w:num w:numId="10">
    <w:abstractNumId w:val="5"/>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F6"/>
    <w:rsid w:val="000101E0"/>
    <w:rsid w:val="000450AE"/>
    <w:rsid w:val="00102BB1"/>
    <w:rsid w:val="00193EEC"/>
    <w:rsid w:val="001D5FC9"/>
    <w:rsid w:val="001F2284"/>
    <w:rsid w:val="00213BD7"/>
    <w:rsid w:val="002572D1"/>
    <w:rsid w:val="002671B8"/>
    <w:rsid w:val="002719C1"/>
    <w:rsid w:val="002E433D"/>
    <w:rsid w:val="00336284"/>
    <w:rsid w:val="003C5253"/>
    <w:rsid w:val="00407521"/>
    <w:rsid w:val="00462347"/>
    <w:rsid w:val="0047501C"/>
    <w:rsid w:val="004B4D4E"/>
    <w:rsid w:val="00526147"/>
    <w:rsid w:val="00544279"/>
    <w:rsid w:val="0059043F"/>
    <w:rsid w:val="005C14C7"/>
    <w:rsid w:val="005D5C6F"/>
    <w:rsid w:val="005D79FD"/>
    <w:rsid w:val="006040F1"/>
    <w:rsid w:val="00697A8D"/>
    <w:rsid w:val="006A12F6"/>
    <w:rsid w:val="006B46B7"/>
    <w:rsid w:val="006C46EE"/>
    <w:rsid w:val="006F57D1"/>
    <w:rsid w:val="00711517"/>
    <w:rsid w:val="007167A5"/>
    <w:rsid w:val="007C34FC"/>
    <w:rsid w:val="007D6F29"/>
    <w:rsid w:val="00851317"/>
    <w:rsid w:val="00881253"/>
    <w:rsid w:val="00881FF4"/>
    <w:rsid w:val="008A3B93"/>
    <w:rsid w:val="009229FF"/>
    <w:rsid w:val="0098025B"/>
    <w:rsid w:val="00991DA5"/>
    <w:rsid w:val="009F093A"/>
    <w:rsid w:val="00A3713A"/>
    <w:rsid w:val="00A649B5"/>
    <w:rsid w:val="00B06F36"/>
    <w:rsid w:val="00B145B4"/>
    <w:rsid w:val="00B617A0"/>
    <w:rsid w:val="00B94293"/>
    <w:rsid w:val="00BC1D15"/>
    <w:rsid w:val="00BF412E"/>
    <w:rsid w:val="00C22C57"/>
    <w:rsid w:val="00C34BB9"/>
    <w:rsid w:val="00C96240"/>
    <w:rsid w:val="00CA16FA"/>
    <w:rsid w:val="00CD0A74"/>
    <w:rsid w:val="00D42C0E"/>
    <w:rsid w:val="00D56CA1"/>
    <w:rsid w:val="00D62A06"/>
    <w:rsid w:val="00DD3D4B"/>
    <w:rsid w:val="00E60D8F"/>
    <w:rsid w:val="00E81EFA"/>
    <w:rsid w:val="00EB6054"/>
    <w:rsid w:val="00F24532"/>
    <w:rsid w:val="00F7107A"/>
    <w:rsid w:val="00F7472B"/>
    <w:rsid w:val="00FD0752"/>
    <w:rsid w:val="00FE06BF"/>
    <w:rsid w:val="00FE08D2"/>
    <w:rsid w:val="00FE1CD1"/>
    <w:rsid w:val="00FF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BC09D-C2CE-4D49-8448-5B7F5E6A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2F6"/>
  </w:style>
  <w:style w:type="paragraph" w:styleId="Footer">
    <w:name w:val="footer"/>
    <w:basedOn w:val="Normal"/>
    <w:link w:val="FooterChar"/>
    <w:uiPriority w:val="99"/>
    <w:unhideWhenUsed/>
    <w:rsid w:val="006A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2F6"/>
  </w:style>
  <w:style w:type="table" w:styleId="TableGrid">
    <w:name w:val="Table Grid"/>
    <w:basedOn w:val="TableNormal"/>
    <w:uiPriority w:val="59"/>
    <w:rsid w:val="00A37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2C0E"/>
    <w:pPr>
      <w:ind w:left="720"/>
      <w:contextualSpacing/>
    </w:pPr>
  </w:style>
  <w:style w:type="paragraph" w:styleId="BalloonText">
    <w:name w:val="Balloon Text"/>
    <w:basedOn w:val="Normal"/>
    <w:link w:val="BalloonTextChar"/>
    <w:uiPriority w:val="99"/>
    <w:semiHidden/>
    <w:unhideWhenUsed/>
    <w:rsid w:val="001F2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284"/>
    <w:rPr>
      <w:rFonts w:ascii="Tahoma" w:hAnsi="Tahoma" w:cs="Tahoma"/>
      <w:sz w:val="16"/>
      <w:szCs w:val="16"/>
    </w:rPr>
  </w:style>
  <w:style w:type="character" w:styleId="Hyperlink">
    <w:name w:val="Hyperlink"/>
    <w:basedOn w:val="DefaultParagraphFont"/>
    <w:uiPriority w:val="99"/>
    <w:unhideWhenUsed/>
    <w:rsid w:val="00D62A06"/>
    <w:rPr>
      <w:color w:val="0000FF" w:themeColor="hyperlink"/>
      <w:u w:val="single"/>
    </w:rPr>
  </w:style>
  <w:style w:type="paragraph" w:customStyle="1" w:styleId="Default">
    <w:name w:val="Default"/>
    <w:rsid w:val="00711517"/>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795609">
      <w:bodyDiv w:val="1"/>
      <w:marLeft w:val="0"/>
      <w:marRight w:val="0"/>
      <w:marTop w:val="0"/>
      <w:marBottom w:val="0"/>
      <w:divBdr>
        <w:top w:val="none" w:sz="0" w:space="0" w:color="auto"/>
        <w:left w:val="none" w:sz="0" w:space="0" w:color="auto"/>
        <w:bottom w:val="none" w:sz="0" w:space="0" w:color="auto"/>
        <w:right w:val="none" w:sz="0" w:space="0" w:color="auto"/>
      </w:divBdr>
    </w:div>
    <w:div w:id="613827985">
      <w:bodyDiv w:val="1"/>
      <w:marLeft w:val="0"/>
      <w:marRight w:val="0"/>
      <w:marTop w:val="0"/>
      <w:marBottom w:val="0"/>
      <w:divBdr>
        <w:top w:val="none" w:sz="0" w:space="0" w:color="auto"/>
        <w:left w:val="none" w:sz="0" w:space="0" w:color="auto"/>
        <w:bottom w:val="none" w:sz="0" w:space="0" w:color="auto"/>
        <w:right w:val="none" w:sz="0" w:space="0" w:color="auto"/>
      </w:divBdr>
    </w:div>
    <w:div w:id="1271158564">
      <w:bodyDiv w:val="1"/>
      <w:marLeft w:val="0"/>
      <w:marRight w:val="0"/>
      <w:marTop w:val="0"/>
      <w:marBottom w:val="0"/>
      <w:divBdr>
        <w:top w:val="none" w:sz="0" w:space="0" w:color="auto"/>
        <w:left w:val="none" w:sz="0" w:space="0" w:color="auto"/>
        <w:bottom w:val="none" w:sz="0" w:space="0" w:color="auto"/>
        <w:right w:val="none" w:sz="0" w:space="0" w:color="auto"/>
      </w:divBdr>
    </w:div>
    <w:div w:id="1378968680">
      <w:bodyDiv w:val="1"/>
      <w:marLeft w:val="0"/>
      <w:marRight w:val="0"/>
      <w:marTop w:val="0"/>
      <w:marBottom w:val="0"/>
      <w:divBdr>
        <w:top w:val="none" w:sz="0" w:space="0" w:color="auto"/>
        <w:left w:val="none" w:sz="0" w:space="0" w:color="auto"/>
        <w:bottom w:val="none" w:sz="0" w:space="0" w:color="auto"/>
        <w:right w:val="none" w:sz="0" w:space="0" w:color="auto"/>
      </w:divBdr>
    </w:div>
    <w:div w:id="146396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OYdsCYEQMgsORQgNF0Zhrr?domain=stjud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C012-18C0-4918-A3BC-3FB2A332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Methodist Le Bonheur Healthcare</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Barton</dc:creator>
  <cp:lastModifiedBy>Sarah Carmack</cp:lastModifiedBy>
  <cp:revision>2</cp:revision>
  <dcterms:created xsi:type="dcterms:W3CDTF">2020-01-23T20:50:00Z</dcterms:created>
  <dcterms:modified xsi:type="dcterms:W3CDTF">2020-01-23T20:50:00Z</dcterms:modified>
</cp:coreProperties>
</file>