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59F68" w14:textId="77777777" w:rsidR="00A23E40" w:rsidRPr="00D161C3" w:rsidRDefault="00A23E40" w:rsidP="00A23E40">
      <w:pPr>
        <w:spacing w:line="360" w:lineRule="auto"/>
        <w:jc w:val="center"/>
        <w:rPr>
          <w:b/>
          <w:sz w:val="28"/>
          <w:szCs w:val="29"/>
          <w:u w:val="single"/>
        </w:rPr>
      </w:pPr>
      <w:r w:rsidRPr="00D161C3">
        <w:rPr>
          <w:b/>
          <w:sz w:val="28"/>
          <w:szCs w:val="29"/>
          <w:u w:val="single"/>
        </w:rPr>
        <w:t>Proposed Operator Qualification Frequently Asked Questions</w:t>
      </w:r>
    </w:p>
    <w:p w14:paraId="34214AE6" w14:textId="64E1A767" w:rsidR="00A23E40" w:rsidRPr="00665768" w:rsidRDefault="00774F44" w:rsidP="00774F44">
      <w:pPr>
        <w:spacing w:line="480" w:lineRule="auto"/>
        <w:jc w:val="center"/>
      </w:pPr>
      <w:r w:rsidRPr="00665768">
        <w:t>January 5, 2021</w:t>
      </w:r>
    </w:p>
    <w:p w14:paraId="7C43259B" w14:textId="77777777" w:rsidR="00A23E40" w:rsidRPr="008666DF" w:rsidRDefault="00A23E40" w:rsidP="00A23E40">
      <w:pPr>
        <w:spacing w:line="480" w:lineRule="auto"/>
        <w:rPr>
          <w:b/>
        </w:rPr>
      </w:pPr>
      <w:r w:rsidRPr="00D161C3">
        <w:rPr>
          <w:b/>
        </w:rPr>
        <w:t xml:space="preserve">Use of Off-the-shelf </w:t>
      </w:r>
      <w:r w:rsidRPr="00F16DEB">
        <w:rPr>
          <w:b/>
        </w:rPr>
        <w:t xml:space="preserve">OQ </w:t>
      </w:r>
      <w:r w:rsidRPr="008666DF">
        <w:rPr>
          <w:b/>
        </w:rPr>
        <w:t>Programs</w:t>
      </w:r>
    </w:p>
    <w:p w14:paraId="37069329" w14:textId="77777777" w:rsidR="00A23E40" w:rsidRPr="00F862AB" w:rsidRDefault="00A23E40" w:rsidP="00A23E40">
      <w:pPr>
        <w:spacing w:before="240" w:after="100" w:afterAutospacing="1" w:line="480" w:lineRule="auto"/>
        <w:rPr>
          <w:i/>
        </w:rPr>
      </w:pPr>
      <w:r w:rsidRPr="00873262">
        <w:rPr>
          <w:bCs/>
        </w:rPr>
        <w:t>1 –</w:t>
      </w:r>
      <w:r w:rsidRPr="00F862AB">
        <w:rPr>
          <w:bCs/>
        </w:rPr>
        <w:t xml:space="preserve"> </w:t>
      </w:r>
      <w:r w:rsidRPr="00F862AB">
        <w:rPr>
          <w:bCs/>
          <w:i/>
        </w:rPr>
        <w:t>What responsibility does an operator have if it chooses to use an off-the-shelf OQ program? (§§ 192.805, 195.505)</w:t>
      </w:r>
    </w:p>
    <w:p w14:paraId="12485C72" w14:textId="077473A5" w:rsidR="00A23E40" w:rsidRPr="00F862AB" w:rsidRDefault="00A23E40" w:rsidP="00A23E40">
      <w:pPr>
        <w:spacing w:after="100" w:afterAutospacing="1" w:line="480" w:lineRule="auto"/>
      </w:pPr>
      <w:r w:rsidRPr="00F862AB">
        <w:t>An operator choosing to use an off-the-shelf operator qualification (OQ) program—an OQ program that is not created by the operator</w:t>
      </w:r>
      <w:r w:rsidRPr="00D161C3">
        <w:t xml:space="preserve">—is fully responsible for </w:t>
      </w:r>
      <w:r w:rsidRPr="00873262">
        <w:t>understanding</w:t>
      </w:r>
      <w:r w:rsidRPr="00F862AB">
        <w:t xml:space="preserve"> and meeting the provisions of the OQ requirements under parts 192 and 195.  The operator must ensure that any OQ program selected is applicable to its operating characteristics, procedures, and equipment.  The operator is responsible for any necessary modifications to the selected program to ensure applicability to the operator’s system and compliance with the regulations. </w:t>
      </w:r>
    </w:p>
    <w:p w14:paraId="7D0F3F00" w14:textId="77777777" w:rsidR="00A23E40" w:rsidRPr="00F862AB" w:rsidRDefault="00A23E40" w:rsidP="00A23E40">
      <w:pPr>
        <w:spacing w:after="100" w:afterAutospacing="1" w:line="480" w:lineRule="auto"/>
        <w:rPr>
          <w:b/>
          <w:bCs/>
        </w:rPr>
      </w:pPr>
      <w:r w:rsidRPr="00F862AB">
        <w:rPr>
          <w:b/>
        </w:rPr>
        <w:t xml:space="preserve">Contractor Qualification </w:t>
      </w:r>
    </w:p>
    <w:p w14:paraId="4CF0EF0A" w14:textId="77777777" w:rsidR="00A23E40" w:rsidRPr="00F862AB" w:rsidRDefault="00A23E40" w:rsidP="00A23E40">
      <w:pPr>
        <w:spacing w:after="100" w:afterAutospacing="1" w:line="480" w:lineRule="auto"/>
        <w:rPr>
          <w:i/>
        </w:rPr>
      </w:pPr>
      <w:r w:rsidRPr="00F862AB">
        <w:rPr>
          <w:bCs/>
        </w:rPr>
        <w:t xml:space="preserve">2 – </w:t>
      </w:r>
      <w:r w:rsidRPr="00F862AB">
        <w:rPr>
          <w:bCs/>
          <w:i/>
        </w:rPr>
        <w:t>Are contractors required to have a written OQ program?</w:t>
      </w:r>
      <w:r w:rsidRPr="00F862AB">
        <w:rPr>
          <w:i/>
        </w:rPr>
        <w:t xml:space="preserve"> </w:t>
      </w:r>
      <w:r w:rsidRPr="00F862AB">
        <w:rPr>
          <w:bCs/>
          <w:i/>
        </w:rPr>
        <w:t>(§§ </w:t>
      </w:r>
      <w:r w:rsidRPr="00F862AB">
        <w:rPr>
          <w:i/>
        </w:rPr>
        <w:t>192.805, 195.505)</w:t>
      </w:r>
    </w:p>
    <w:p w14:paraId="520F3F34" w14:textId="26893AEC" w:rsidR="00A23E40" w:rsidRPr="00F862AB" w:rsidRDefault="00A23E40" w:rsidP="00A23E40">
      <w:pPr>
        <w:spacing w:after="100" w:afterAutospacing="1" w:line="480" w:lineRule="auto"/>
      </w:pPr>
      <w:r w:rsidRPr="00F862AB">
        <w:t xml:space="preserve">No.  </w:t>
      </w:r>
      <w:r w:rsidR="007D3BFD">
        <w:t>T</w:t>
      </w:r>
      <w:r w:rsidRPr="00F862AB">
        <w:t xml:space="preserve">he operator </w:t>
      </w:r>
      <w:r w:rsidR="007D3BFD">
        <w:t>must</w:t>
      </w:r>
      <w:r w:rsidRPr="00F862AB">
        <w:t xml:space="preserve"> ensure that any individuals who perform covered tasks on the operator’s pipeline system—whether contractors or operator personnel—meet the requirements of the operator’s OQ program. </w:t>
      </w:r>
    </w:p>
    <w:p w14:paraId="2DF88F4D" w14:textId="77777777" w:rsidR="00A23E40" w:rsidRPr="00F862AB" w:rsidRDefault="00A23E40" w:rsidP="00A23E40">
      <w:pPr>
        <w:spacing w:after="100" w:afterAutospacing="1" w:line="480" w:lineRule="auto"/>
        <w:rPr>
          <w:i/>
        </w:rPr>
      </w:pPr>
      <w:r w:rsidRPr="00F862AB">
        <w:rPr>
          <w:bCs/>
        </w:rPr>
        <w:t xml:space="preserve">3 – </w:t>
      </w:r>
      <w:r w:rsidRPr="00F862AB">
        <w:rPr>
          <w:bCs/>
          <w:i/>
        </w:rPr>
        <w:t>How might an operator ensure that individuals employed by contractors are qualified to perform covered tasks? (§§ </w:t>
      </w:r>
      <w:r w:rsidRPr="00F862AB">
        <w:rPr>
          <w:i/>
        </w:rPr>
        <w:t xml:space="preserve">192.805, 192.807, 195.505, 195.507) </w:t>
      </w:r>
    </w:p>
    <w:p w14:paraId="339E358B" w14:textId="7B449F5D" w:rsidR="00A23E40" w:rsidRPr="00F862AB" w:rsidRDefault="00A23E40" w:rsidP="00A23E40">
      <w:pPr>
        <w:spacing w:after="100" w:afterAutospacing="1" w:line="480" w:lineRule="auto"/>
      </w:pPr>
      <w:r w:rsidRPr="00F862AB">
        <w:t xml:space="preserve">The operator </w:t>
      </w:r>
      <w:r w:rsidR="007D3BFD">
        <w:t>must</w:t>
      </w:r>
      <w:r w:rsidRPr="00F862AB">
        <w:t xml:space="preserve"> </w:t>
      </w:r>
      <w:r w:rsidR="007D3BFD" w:rsidRPr="00F862AB">
        <w:t>ensur</w:t>
      </w:r>
      <w:r w:rsidR="007D3BFD">
        <w:t>e</w:t>
      </w:r>
      <w:r w:rsidR="007D3BFD" w:rsidRPr="00F862AB">
        <w:t xml:space="preserve"> </w:t>
      </w:r>
      <w:r w:rsidRPr="00F862AB">
        <w:t xml:space="preserve">that any individuals performing covered tasks, including contractors, comply with the requirements of the operator’s OQ program.  The operator must verify and </w:t>
      </w:r>
      <w:r w:rsidRPr="00F862AB">
        <w:lastRenderedPageBreak/>
        <w:t>document that the contractor’s qualifications satisfy the operator’s written OQ program</w:t>
      </w:r>
      <w:r w:rsidRPr="00D161C3">
        <w:t xml:space="preserve">.  The operator must maintain qualification records for all individuals </w:t>
      </w:r>
      <w:r w:rsidRPr="00873262">
        <w:t xml:space="preserve">performing covered tasks, including contractors, </w:t>
      </w:r>
      <w:r w:rsidRPr="00F862AB">
        <w:t xml:space="preserve">in accordance with §§ 195.507 and 192.807. </w:t>
      </w:r>
    </w:p>
    <w:p w14:paraId="5778F4A7" w14:textId="77777777" w:rsidR="00A23E40" w:rsidRPr="00F862AB" w:rsidRDefault="00A23E40" w:rsidP="00A23E40">
      <w:pPr>
        <w:spacing w:after="100" w:afterAutospacing="1" w:line="480" w:lineRule="auto"/>
        <w:rPr>
          <w:i/>
        </w:rPr>
      </w:pPr>
      <w:r w:rsidRPr="00F862AB">
        <w:rPr>
          <w:bCs/>
        </w:rPr>
        <w:t xml:space="preserve">4 – </w:t>
      </w:r>
      <w:r w:rsidRPr="00F862AB">
        <w:rPr>
          <w:bCs/>
          <w:i/>
        </w:rPr>
        <w:t>Are contractors required to use the operator’s procedures when performing covered tasks? (§§ </w:t>
      </w:r>
      <w:r w:rsidRPr="00F862AB">
        <w:rPr>
          <w:i/>
        </w:rPr>
        <w:t xml:space="preserve">192.605, 192.805, 195.402, 195.505) </w:t>
      </w:r>
    </w:p>
    <w:p w14:paraId="564E9EBB" w14:textId="5F222343" w:rsidR="00A23E40" w:rsidRPr="00F862AB" w:rsidRDefault="00A23E40" w:rsidP="00A23E40">
      <w:pPr>
        <w:spacing w:after="100" w:afterAutospacing="1" w:line="480" w:lineRule="auto"/>
      </w:pPr>
      <w:r w:rsidRPr="00F862AB">
        <w:t xml:space="preserve">Operators must ensure that contractors follow the operator’s written procedures, just as operator personnel must, pursuant to §§ 192.605 and 195.402.  An operator may prepare new procedures or adopt procedures developed by a contractor for a particular task if such procedures are reviewed and approved by the operator in advance of performance of the task.  The operator is responsible for ensuring that these procedures are acceptable and meet any applicable regulatory requirements.  </w:t>
      </w:r>
      <w:r w:rsidR="007D3BFD">
        <w:t>R</w:t>
      </w:r>
      <w:r w:rsidRPr="00F862AB">
        <w:t>ecord</w:t>
      </w:r>
      <w:r w:rsidR="007D3BFD">
        <w:t>s</w:t>
      </w:r>
      <w:r w:rsidRPr="00F862AB">
        <w:t xml:space="preserve"> of </w:t>
      </w:r>
      <w:r w:rsidR="007D3BFD">
        <w:t>contractor</w:t>
      </w:r>
      <w:r w:rsidRPr="00F862AB">
        <w:t xml:space="preserve"> procedures </w:t>
      </w:r>
      <w:r w:rsidR="007D3BFD">
        <w:t>and the operator’s approval of those procedures</w:t>
      </w:r>
      <w:r w:rsidR="007D3BFD" w:rsidRPr="00F862AB">
        <w:t xml:space="preserve"> </w:t>
      </w:r>
      <w:r w:rsidR="007E1AAC">
        <w:t>are required to</w:t>
      </w:r>
      <w:r w:rsidR="007E1AAC" w:rsidRPr="00F862AB">
        <w:t xml:space="preserve"> </w:t>
      </w:r>
      <w:r w:rsidRPr="00F862AB">
        <w:t>be maintained.  The operator is also responsible for ensuring that the contractors are qualified to perform the covered tasks using these procedures, and that the contractor’s procedure</w:t>
      </w:r>
      <w:r w:rsidR="007D3BFD">
        <w:t>s</w:t>
      </w:r>
      <w:r w:rsidR="00C21282">
        <w:t xml:space="preserve"> </w:t>
      </w:r>
      <w:r w:rsidRPr="00F862AB">
        <w:t xml:space="preserve">meet </w:t>
      </w:r>
      <w:r w:rsidR="00C21282">
        <w:t xml:space="preserve">applicable </w:t>
      </w:r>
      <w:r w:rsidRPr="00F862AB">
        <w:t xml:space="preserve">regulatory requirements. </w:t>
      </w:r>
    </w:p>
    <w:p w14:paraId="212C53A3" w14:textId="77777777" w:rsidR="00A23E40" w:rsidRPr="00F862AB" w:rsidRDefault="00A23E40" w:rsidP="00A23E40">
      <w:pPr>
        <w:spacing w:after="100" w:afterAutospacing="1" w:line="480" w:lineRule="auto"/>
        <w:rPr>
          <w:i/>
        </w:rPr>
      </w:pPr>
      <w:r w:rsidRPr="00F862AB">
        <w:rPr>
          <w:bCs/>
        </w:rPr>
        <w:t xml:space="preserve">5 – </w:t>
      </w:r>
      <w:r w:rsidRPr="00F862AB">
        <w:rPr>
          <w:bCs/>
          <w:i/>
        </w:rPr>
        <w:t xml:space="preserve">Who is responsible for qualifying contractor individuals who perform covered tasks on the operator’s pipeline facilities? (§§ 192.805, </w:t>
      </w:r>
      <w:r w:rsidRPr="00F862AB">
        <w:rPr>
          <w:i/>
        </w:rPr>
        <w:t xml:space="preserve">192.807, </w:t>
      </w:r>
      <w:r w:rsidRPr="00F862AB">
        <w:rPr>
          <w:bCs/>
          <w:i/>
        </w:rPr>
        <w:t>195.505</w:t>
      </w:r>
      <w:r w:rsidRPr="00F862AB">
        <w:rPr>
          <w:i/>
        </w:rPr>
        <w:t>, 195.507)</w:t>
      </w:r>
      <w:r w:rsidRPr="00F862AB">
        <w:rPr>
          <w:bCs/>
          <w:i/>
        </w:rPr>
        <w:t xml:space="preserve"> </w:t>
      </w:r>
    </w:p>
    <w:p w14:paraId="3C9156AD" w14:textId="0FA65FF2" w:rsidR="00A23E40" w:rsidRPr="00F862AB" w:rsidRDefault="00A23E40" w:rsidP="00A23E40">
      <w:pPr>
        <w:spacing w:after="100" w:afterAutospacing="1" w:line="480" w:lineRule="auto"/>
      </w:pPr>
      <w:r w:rsidRPr="00F862AB">
        <w:t xml:space="preserve">Operators are responsible for ensuring that any individuals performing a covered task on their pipeline facilities are qualified, regardless of whether these individuals are operator employees or contractor individuals.  Operators must verify and document that any program </w:t>
      </w:r>
      <w:r w:rsidR="00FA1E7F" w:rsidRPr="00F862AB">
        <w:t>u</w:t>
      </w:r>
      <w:r w:rsidR="00FA1E7F">
        <w:t>s</w:t>
      </w:r>
      <w:r w:rsidR="00FA1E7F" w:rsidRPr="00F862AB">
        <w:t xml:space="preserve">ed </w:t>
      </w:r>
      <w:r w:rsidRPr="00F862AB">
        <w:t xml:space="preserve">for qualification is applicable to the operator’s pipeline operating characteristics, procedures, and equipment. </w:t>
      </w:r>
    </w:p>
    <w:p w14:paraId="2EB7091C" w14:textId="77777777" w:rsidR="00A23E40" w:rsidRPr="00F862AB" w:rsidRDefault="00A23E40" w:rsidP="00A23E40">
      <w:pPr>
        <w:spacing w:after="100" w:afterAutospacing="1" w:line="480" w:lineRule="auto"/>
        <w:rPr>
          <w:b/>
        </w:rPr>
      </w:pPr>
      <w:r w:rsidRPr="00F862AB">
        <w:rPr>
          <w:b/>
        </w:rPr>
        <w:lastRenderedPageBreak/>
        <w:t>Management of Other Entities Performing Covered Tasks</w:t>
      </w:r>
    </w:p>
    <w:p w14:paraId="3EE53DFB" w14:textId="77777777" w:rsidR="00A23E40" w:rsidRPr="00F862AB" w:rsidRDefault="00A23E40" w:rsidP="00A23E40">
      <w:pPr>
        <w:spacing w:before="240" w:after="100" w:afterAutospacing="1" w:line="480" w:lineRule="auto"/>
        <w:rPr>
          <w:i/>
        </w:rPr>
      </w:pPr>
      <w:r w:rsidRPr="00F862AB">
        <w:rPr>
          <w:bCs/>
        </w:rPr>
        <w:t xml:space="preserve">6 – </w:t>
      </w:r>
      <w:r w:rsidRPr="00F862AB">
        <w:rPr>
          <w:bCs/>
          <w:i/>
        </w:rPr>
        <w:t>What requirements exist related to the qualification of individuals participating in mutual assistance agreements?</w:t>
      </w:r>
      <w:r w:rsidRPr="00F862AB">
        <w:rPr>
          <w:i/>
        </w:rPr>
        <w:t xml:space="preserve"> </w:t>
      </w:r>
      <w:r w:rsidRPr="00F862AB">
        <w:rPr>
          <w:bCs/>
          <w:i/>
        </w:rPr>
        <w:t>(§§ </w:t>
      </w:r>
      <w:r w:rsidRPr="00F862AB">
        <w:rPr>
          <w:i/>
        </w:rPr>
        <w:t>192.805, 195.505)</w:t>
      </w:r>
    </w:p>
    <w:p w14:paraId="7B87929B" w14:textId="37DFD0BB" w:rsidR="00A23E40" w:rsidRPr="00D161C3" w:rsidRDefault="00A23E40" w:rsidP="00A23E40">
      <w:pPr>
        <w:spacing w:after="100" w:afterAutospacing="1" w:line="480" w:lineRule="auto"/>
      </w:pPr>
      <w:r w:rsidRPr="00F862AB">
        <w:t xml:space="preserve">Operators sometimes form mutual assistance agreements with other operators to help ensure that they have the </w:t>
      </w:r>
      <w:r w:rsidR="007D5428">
        <w:t>resources</w:t>
      </w:r>
      <w:r w:rsidR="007D5428" w:rsidRPr="00F862AB">
        <w:t xml:space="preserve"> </w:t>
      </w:r>
      <w:r w:rsidRPr="00F862AB">
        <w:t xml:space="preserve">necessary to complete covered tasks, particularly in times of emergency.  </w:t>
      </w:r>
      <w:r w:rsidR="00400C34">
        <w:t>A</w:t>
      </w:r>
      <w:r w:rsidRPr="00D161C3">
        <w:t xml:space="preserve">ny operator </w:t>
      </w:r>
      <w:r w:rsidRPr="00F16DEB">
        <w:t xml:space="preserve">who </w:t>
      </w:r>
      <w:r w:rsidRPr="008666DF">
        <w:t>receives</w:t>
      </w:r>
      <w:r w:rsidRPr="00FC37FF">
        <w:t xml:space="preserve"> assistance </w:t>
      </w:r>
      <w:r w:rsidR="00400C34">
        <w:t>must</w:t>
      </w:r>
      <w:r w:rsidR="00400C34" w:rsidRPr="00873262">
        <w:t xml:space="preserve"> </w:t>
      </w:r>
      <w:r w:rsidRPr="00873262">
        <w:t xml:space="preserve">ensure that all individuals </w:t>
      </w:r>
      <w:r w:rsidRPr="00F862AB">
        <w:t xml:space="preserve">who perform covered tasks </w:t>
      </w:r>
      <w:r w:rsidR="00BD01C4">
        <w:t xml:space="preserve">on the operator’s pipeline </w:t>
      </w:r>
      <w:r w:rsidRPr="00F862AB">
        <w:t xml:space="preserve">are qualified in accordance with the operator’s OQ program requirements, including documentation and recordkeeping.  </w:t>
      </w:r>
    </w:p>
    <w:p w14:paraId="1B104F01" w14:textId="77777777" w:rsidR="00A23E40" w:rsidRPr="00D161C3" w:rsidRDefault="00A23E40" w:rsidP="00A23E40">
      <w:pPr>
        <w:spacing w:after="100" w:afterAutospacing="1" w:line="480" w:lineRule="auto"/>
        <w:rPr>
          <w:b/>
        </w:rPr>
      </w:pPr>
      <w:r w:rsidRPr="00D161C3">
        <w:rPr>
          <w:b/>
        </w:rPr>
        <w:t>Training Requirements</w:t>
      </w:r>
    </w:p>
    <w:p w14:paraId="5BB3953B" w14:textId="77777777" w:rsidR="00A23E40" w:rsidRPr="00F862AB" w:rsidRDefault="00A23E40" w:rsidP="00A23E40">
      <w:pPr>
        <w:spacing w:before="240" w:line="480" w:lineRule="auto"/>
        <w:rPr>
          <w:i/>
        </w:rPr>
      </w:pPr>
      <w:r w:rsidRPr="00873262">
        <w:rPr>
          <w:bCs/>
        </w:rPr>
        <w:t>7 –</w:t>
      </w:r>
      <w:r w:rsidRPr="00F862AB">
        <w:rPr>
          <w:bCs/>
        </w:rPr>
        <w:t xml:space="preserve"> </w:t>
      </w:r>
      <w:r w:rsidRPr="00F862AB">
        <w:rPr>
          <w:bCs/>
          <w:i/>
        </w:rPr>
        <w:t>How should training be incorporated in an operator’s program?</w:t>
      </w:r>
      <w:r w:rsidRPr="00F862AB">
        <w:rPr>
          <w:i/>
        </w:rPr>
        <w:t xml:space="preserve"> </w:t>
      </w:r>
      <w:r w:rsidRPr="00F862AB">
        <w:rPr>
          <w:bCs/>
          <w:i/>
        </w:rPr>
        <w:t>(§§ </w:t>
      </w:r>
      <w:r w:rsidRPr="00F862AB">
        <w:rPr>
          <w:i/>
        </w:rPr>
        <w:t>192.805(h), 192.807, 195.505(h), 195.507)</w:t>
      </w:r>
    </w:p>
    <w:p w14:paraId="1370D74C" w14:textId="43043998" w:rsidR="00A23E40" w:rsidRPr="00F862AB" w:rsidRDefault="00400C34" w:rsidP="00A23E40">
      <w:pPr>
        <w:spacing w:before="240" w:after="100" w:afterAutospacing="1" w:line="480" w:lineRule="auto"/>
      </w:pPr>
      <w:r>
        <w:t>Appropriate t</w:t>
      </w:r>
      <w:r w:rsidR="00A23E40" w:rsidRPr="00F862AB">
        <w:t xml:space="preserve">raining is required to ensure that individuals performing covered tasks have the knowledge and skills needed to perform the tasks.  Such training should be incorporated in practices leading to the development and qualification of new employees, as well as practices that refresh the knowledge and skills of individuals with considerable experience.  In particular, any significant change in the procedures </w:t>
      </w:r>
      <w:r w:rsidR="00C21282">
        <w:t>for performing the covered tasks</w:t>
      </w:r>
      <w:r w:rsidR="00A23E40" w:rsidRPr="00F862AB">
        <w:t xml:space="preserve"> should be the subject of training for all individuals performing those covered tasks.  Training may also be required for equipment variations or differences.  In addition, individuals who fail initial qualification or qualified individuals who fail requalification should be </w:t>
      </w:r>
      <w:r w:rsidR="00A23E40" w:rsidRPr="00D161C3">
        <w:t>provided with remedial training in their areas of deficiency</w:t>
      </w:r>
      <w:r w:rsidR="00A23E40" w:rsidRPr="00873262">
        <w:t xml:space="preserve"> prior to reevaluation. </w:t>
      </w:r>
      <w:r w:rsidR="00A23E40" w:rsidRPr="00F862AB">
        <w:t xml:space="preserve"> It </w:t>
      </w:r>
      <w:r w:rsidR="007D3BFD">
        <w:t>is</w:t>
      </w:r>
      <w:r w:rsidR="00A23E40" w:rsidRPr="00F862AB">
        <w:t xml:space="preserve"> an operator’s responsibility to provide training to ensure individuals have the skills and knowledge necessary to perform covered tasks on the operator’s unique pipeline system. </w:t>
      </w:r>
      <w:bookmarkStart w:id="0" w:name="_Hlk24010674"/>
      <w:r w:rsidR="00A23E40" w:rsidRPr="00F862AB">
        <w:t xml:space="preserve"> Operators must retain these appropriate training records to support individuals’ qualifications and requalifications. </w:t>
      </w:r>
      <w:bookmarkEnd w:id="0"/>
    </w:p>
    <w:p w14:paraId="6B00306F" w14:textId="77777777" w:rsidR="00A23E40" w:rsidRPr="00F862AB" w:rsidRDefault="00A23E40" w:rsidP="00A23E40">
      <w:pPr>
        <w:spacing w:before="240" w:after="100" w:afterAutospacing="1" w:line="480" w:lineRule="auto"/>
      </w:pPr>
      <w:r w:rsidRPr="00F862AB">
        <w:t xml:space="preserve">8 – </w:t>
      </w:r>
      <w:r w:rsidRPr="00F862AB">
        <w:rPr>
          <w:bCs/>
          <w:i/>
        </w:rPr>
        <w:t>What is the role of computer-based or web-based training in complying with the OQ Rule? (§§ </w:t>
      </w:r>
      <w:r w:rsidRPr="00F862AB">
        <w:rPr>
          <w:i/>
        </w:rPr>
        <w:t xml:space="preserve">192.805(h), 192.807(a)(4), 195.505(h), 195.507(a)(4)) </w:t>
      </w:r>
    </w:p>
    <w:p w14:paraId="014F0A83" w14:textId="032CDC0F" w:rsidR="00A23E40" w:rsidRPr="00F862AB" w:rsidRDefault="00A23E40" w:rsidP="00A23E40">
      <w:pPr>
        <w:spacing w:after="100" w:afterAutospacing="1" w:line="480" w:lineRule="auto"/>
      </w:pPr>
      <w:r w:rsidRPr="00F862AB">
        <w:t xml:space="preserve">Operators may </w:t>
      </w:r>
      <w:r w:rsidRPr="00D161C3">
        <w:t xml:space="preserve">choose the type and method of training; computer-based and web-based training represent two choices available to operators. </w:t>
      </w:r>
      <w:r w:rsidRPr="00873262">
        <w:t xml:space="preserve"> Training must address </w:t>
      </w:r>
      <w:r w:rsidRPr="00F862AB">
        <w:t>an operator’s pipeline system characteristics, procedures, and equipment.  Training programs and methods may be reviewed by regulators for adequacy during inspections.</w:t>
      </w:r>
    </w:p>
    <w:p w14:paraId="5053048D" w14:textId="77777777" w:rsidR="00A23E40" w:rsidRPr="00F862AB" w:rsidRDefault="00A23E40" w:rsidP="00A23E40">
      <w:pPr>
        <w:spacing w:after="100" w:afterAutospacing="1" w:line="480" w:lineRule="auto"/>
        <w:rPr>
          <w:b/>
        </w:rPr>
      </w:pPr>
      <w:r w:rsidRPr="00F862AB">
        <w:rPr>
          <w:b/>
        </w:rPr>
        <w:t>Development of a Covered Task List Process</w:t>
      </w:r>
    </w:p>
    <w:p w14:paraId="1BE28193" w14:textId="77777777" w:rsidR="00A23E40" w:rsidRPr="00F862AB" w:rsidRDefault="00A23E40" w:rsidP="00A23E40">
      <w:pPr>
        <w:spacing w:after="100" w:afterAutospacing="1" w:line="480" w:lineRule="auto"/>
      </w:pPr>
      <w:r w:rsidRPr="00F862AB">
        <w:t xml:space="preserve">9 – </w:t>
      </w:r>
      <w:r w:rsidRPr="00F862AB">
        <w:rPr>
          <w:i/>
        </w:rPr>
        <w:t>What operations and maintenance activities must be included in a compliant OQ program?</w:t>
      </w:r>
      <w:r w:rsidRPr="00F862AB">
        <w:rPr>
          <w:bCs/>
          <w:i/>
        </w:rPr>
        <w:t xml:space="preserve"> (§§ </w:t>
      </w:r>
      <w:r w:rsidRPr="00F862AB">
        <w:rPr>
          <w:i/>
        </w:rPr>
        <w:t xml:space="preserve">192.801, 195.501) </w:t>
      </w:r>
    </w:p>
    <w:p w14:paraId="5B919601" w14:textId="7B88901E" w:rsidR="00A23E40" w:rsidRPr="00D161C3" w:rsidRDefault="00A23E40" w:rsidP="00A23E40">
      <w:pPr>
        <w:spacing w:after="100" w:afterAutospacing="1" w:line="480" w:lineRule="auto"/>
      </w:pPr>
      <w:r w:rsidRPr="00F862AB">
        <w:t>Any activity meeting the four-part test, as defined in 49 CFR §§ 192.801 or 195.501 is considered a covered task</w:t>
      </w:r>
      <w:r w:rsidR="00400C34" w:rsidRPr="00F862AB">
        <w:t>, regardless of whether it is already specifically defined in an operator’s operations and maintenance (O&amp;M) manual</w:t>
      </w:r>
      <w:r w:rsidRPr="00F862AB">
        <w:t>.  Reliance on an off-the-shelf OQ program does not excuse the operator from its regulatory obligation to identify a covered task</w:t>
      </w:r>
      <w:r w:rsidR="00400C34">
        <w:t xml:space="preserve">, even if </w:t>
      </w:r>
      <w:r w:rsidR="00400C34" w:rsidRPr="00F862AB">
        <w:t>such a program does not offer operator qualification and training for a particular task</w:t>
      </w:r>
      <w:r w:rsidRPr="00F862AB">
        <w:t xml:space="preserve">. </w:t>
      </w:r>
    </w:p>
    <w:p w14:paraId="7B3487A4" w14:textId="5FA4FBDD" w:rsidR="00A23E40" w:rsidRPr="00D161C3" w:rsidRDefault="00A23E40" w:rsidP="00A23E40">
      <w:pPr>
        <w:spacing w:after="100" w:afterAutospacing="1" w:line="480" w:lineRule="auto"/>
      </w:pPr>
      <w:r w:rsidRPr="00873262">
        <w:t>The OQ regulations require operators to identify covered tasks for all O&amp;M</w:t>
      </w:r>
      <w:r w:rsidRPr="00F862AB">
        <w:t xml:space="preserve"> activities that are performed as a requirement of parts 192 and 195, without regard to whether such activities arise from performance-based or prescriptive requirements.  For performance-based regulations, such as § 195.422:</w:t>
      </w:r>
      <w:r w:rsidR="00672902">
        <w:t xml:space="preserve"> </w:t>
      </w:r>
      <w:r w:rsidRPr="00F862AB">
        <w:t xml:space="preserve"> Pipeline Repairs, tasks are “performed as a requirement of this part” if they are integral to meeting the requirements of the regulations.  If such tasks also meet the other parts of the definition of covered tasks, they must be treated as covered tasks under the four-part test.  For example, PHMSA considers both pipefitting and removal of a casing to make repairs to be covered tasks.  </w:t>
      </w:r>
      <w:r w:rsidRPr="00F862AB">
        <w:rPr>
          <w:i/>
        </w:rPr>
        <w:t>See</w:t>
      </w:r>
      <w:r w:rsidR="00455AD4">
        <w:rPr>
          <w:i/>
        </w:rPr>
        <w:t>, e.g.,</w:t>
      </w:r>
      <w:r w:rsidRPr="00F862AB">
        <w:t xml:space="preserve"> CPF Nos. 3-2009-5022 </w:t>
      </w:r>
      <w:r w:rsidR="00455AD4">
        <w:t>(issued Aug</w:t>
      </w:r>
      <w:r w:rsidR="00061AFE">
        <w:t xml:space="preserve">ust </w:t>
      </w:r>
      <w:r w:rsidR="00455AD4">
        <w:t xml:space="preserve">14, 2012) </w:t>
      </w:r>
      <w:r w:rsidRPr="00F862AB">
        <w:t>and 1-2017-5015</w:t>
      </w:r>
      <w:r w:rsidR="00D26EEC">
        <w:t xml:space="preserve"> (issued August 15, 2019</w:t>
      </w:r>
      <w:r w:rsidR="00DD0F62">
        <w:t>,</w:t>
      </w:r>
      <w:r w:rsidR="00D26EEC">
        <w:t xml:space="preserve"> and June 26, 2020)</w:t>
      </w:r>
      <w:r w:rsidRPr="00F862AB">
        <w:t xml:space="preserve"> on the PHMSA Enforcement Transparency website for further information. </w:t>
      </w:r>
    </w:p>
    <w:p w14:paraId="29449245" w14:textId="4B80F6BD" w:rsidR="00A23E40" w:rsidRPr="00F862AB" w:rsidRDefault="00A23E40" w:rsidP="00A23E40">
      <w:pPr>
        <w:spacing w:after="100" w:afterAutospacing="1" w:line="480" w:lineRule="auto"/>
      </w:pPr>
      <w:r w:rsidRPr="00D161C3">
        <w:t xml:space="preserve">Similarly, while an industry standard such as ASME B31Q: </w:t>
      </w:r>
      <w:r w:rsidR="00672902">
        <w:t xml:space="preserve"> </w:t>
      </w:r>
      <w:r w:rsidRPr="00F862AB">
        <w:t>Pipeline Personnel Qualification</w:t>
      </w:r>
      <w:r w:rsidRPr="00D161C3">
        <w:t xml:space="preserve"> may provide a useful starting point for identifying industry</w:t>
      </w:r>
      <w:r w:rsidRPr="00873262">
        <w:t xml:space="preserve">-accepted covered tasks, the absence of a task within an industry standard does not mean that </w:t>
      </w:r>
      <w:r w:rsidRPr="00F862AB">
        <w:t xml:space="preserve">the task is not a covered task.  Operators must evaluate each task they perform and determine whether </w:t>
      </w:r>
      <w:r w:rsidR="002C11A3">
        <w:t>it</w:t>
      </w:r>
      <w:r>
        <w:t xml:space="preserve"> i</w:t>
      </w:r>
      <w:r w:rsidRPr="00F862AB">
        <w:t>s a</w:t>
      </w:r>
      <w:r>
        <w:t xml:space="preserve"> </w:t>
      </w:r>
      <w:r w:rsidRPr="00F862AB">
        <w:t xml:space="preserve">covered task using the four-part test.   </w:t>
      </w:r>
    </w:p>
    <w:p w14:paraId="46AC25ED" w14:textId="77777777" w:rsidR="00A23E40" w:rsidRPr="00F862AB" w:rsidRDefault="00A23E40" w:rsidP="00A23E40">
      <w:pPr>
        <w:spacing w:after="100" w:afterAutospacing="1" w:line="480" w:lineRule="auto"/>
        <w:rPr>
          <w:i/>
        </w:rPr>
      </w:pPr>
      <w:r w:rsidRPr="00F862AB">
        <w:rPr>
          <w:bCs/>
        </w:rPr>
        <w:t xml:space="preserve">10 – </w:t>
      </w:r>
      <w:r w:rsidRPr="00F862AB">
        <w:rPr>
          <w:bCs/>
          <w:i/>
        </w:rPr>
        <w:t>How should an operator differentiate between O&amp;M tasks and new construction tasks?</w:t>
      </w:r>
      <w:r w:rsidRPr="00F862AB">
        <w:rPr>
          <w:i/>
        </w:rPr>
        <w:t xml:space="preserve"> </w:t>
      </w:r>
      <w:r w:rsidRPr="00F862AB">
        <w:rPr>
          <w:bCs/>
          <w:i/>
        </w:rPr>
        <w:t>(§§ </w:t>
      </w:r>
      <w:r w:rsidRPr="00F862AB">
        <w:rPr>
          <w:i/>
        </w:rPr>
        <w:t>192.801, 195.501)</w:t>
      </w:r>
    </w:p>
    <w:p w14:paraId="5537CC2A" w14:textId="7ECDF98E" w:rsidR="00A23E40" w:rsidRPr="00F862AB" w:rsidRDefault="00A23E40" w:rsidP="00A23E40">
      <w:pPr>
        <w:spacing w:before="240" w:after="100" w:afterAutospacing="1" w:line="480" w:lineRule="auto"/>
      </w:pPr>
      <w:r w:rsidRPr="00F862AB">
        <w:t>New construction is not covered under the OQ regulations.  New construction is the act of building a new pipeline facility or expanding an existing pipeline facility (as in looping a pipeline segment, which may also be done to meet increased load requirements or enhance reliability of the system) to provide new service to customers or meet increased demand.  See the definition of new construction in the PHMSA Operator Qualification Glossary</w:t>
      </w:r>
      <w:r>
        <w:t>, which can be found here:</w:t>
      </w:r>
      <w:r w:rsidR="00672902">
        <w:t xml:space="preserve"> </w:t>
      </w:r>
      <w:r>
        <w:t xml:space="preserve"> </w:t>
      </w:r>
      <w:hyperlink r:id="rId12" w:history="1">
        <w:r w:rsidRPr="00CA1DA0">
          <w:rPr>
            <w:rStyle w:val="Hyperlink"/>
          </w:rPr>
          <w:t>https://www.phmsa.dot.gov/sites/phmsa.dot.gov/files/2020-06/OQ_Glossary.pdf</w:t>
        </w:r>
      </w:hyperlink>
      <w:r w:rsidRPr="00F862AB">
        <w:t>.</w:t>
      </w:r>
    </w:p>
    <w:p w14:paraId="58A043A5" w14:textId="77777777" w:rsidR="00A23E40" w:rsidRPr="00F862AB" w:rsidRDefault="00A23E40" w:rsidP="00A23E40">
      <w:pPr>
        <w:spacing w:after="100" w:afterAutospacing="1" w:line="480" w:lineRule="auto"/>
        <w:rPr>
          <w:i/>
        </w:rPr>
      </w:pPr>
      <w:r w:rsidRPr="00F862AB">
        <w:rPr>
          <w:bCs/>
        </w:rPr>
        <w:t xml:space="preserve">11 – </w:t>
      </w:r>
      <w:r w:rsidRPr="00F862AB">
        <w:rPr>
          <w:bCs/>
          <w:i/>
        </w:rPr>
        <w:t>Does the location where a task is performed affect whether it is a covered task? (§§ </w:t>
      </w:r>
      <w:r w:rsidRPr="00F862AB">
        <w:rPr>
          <w:i/>
        </w:rPr>
        <w:t xml:space="preserve">192.801, 195.501) </w:t>
      </w:r>
    </w:p>
    <w:p w14:paraId="174FE95C" w14:textId="5111AFDC" w:rsidR="00A23E40" w:rsidRPr="00F862AB" w:rsidRDefault="00A23E40" w:rsidP="00A23E40">
      <w:pPr>
        <w:spacing w:after="100" w:afterAutospacing="1" w:line="480" w:lineRule="auto"/>
      </w:pPr>
      <w:r w:rsidRPr="00F862AB">
        <w:t xml:space="preserve">Yes.  For example, if an individual performs a bench test on a regulator at the manufacturer's shop, the activity is not a covered task because the test was not “performed on a pipeline facility,” as specified in the </w:t>
      </w:r>
      <w:r w:rsidR="006B3401">
        <w:t>regulatory</w:t>
      </w:r>
      <w:r w:rsidRPr="00F862AB">
        <w:t xml:space="preserve"> definition of covered task.  However, if an individual were to perform the same bench test on a regulator at a compressor station, which is </w:t>
      </w:r>
      <w:r>
        <w:t>a pipeline facility, the task would be</w:t>
      </w:r>
      <w:r w:rsidRPr="00F862AB">
        <w:t xml:space="preserve"> a covered task and the individual would need to be qualified. </w:t>
      </w:r>
    </w:p>
    <w:p w14:paraId="6FB82EC8" w14:textId="77777777" w:rsidR="00A23E40" w:rsidRPr="00F862AB" w:rsidRDefault="00A23E40" w:rsidP="00A23E40">
      <w:pPr>
        <w:spacing w:after="100" w:afterAutospacing="1" w:line="480" w:lineRule="auto"/>
      </w:pPr>
      <w:r w:rsidRPr="00F862AB">
        <w:rPr>
          <w:bCs/>
        </w:rPr>
        <w:t xml:space="preserve">12 – </w:t>
      </w:r>
      <w:r w:rsidRPr="00F862AB">
        <w:rPr>
          <w:bCs/>
          <w:i/>
        </w:rPr>
        <w:t>Do emergency responders need to be qualified under the operator’s program? (§§ </w:t>
      </w:r>
      <w:r w:rsidRPr="00F862AB">
        <w:rPr>
          <w:i/>
        </w:rPr>
        <w:t>192.801, 195.501)</w:t>
      </w:r>
    </w:p>
    <w:p w14:paraId="5E571DCD" w14:textId="704E2D25" w:rsidR="00A23E40" w:rsidRPr="00F862AB" w:rsidRDefault="00A23E40" w:rsidP="00A23E40">
      <w:pPr>
        <w:spacing w:after="100" w:afterAutospacing="1" w:line="480" w:lineRule="auto"/>
      </w:pPr>
      <w:r w:rsidRPr="00F862AB">
        <w:t xml:space="preserve">Emergency responders, such as firefighters and company personnel who would reasonably be expected to perform covered tasks, are required to be qualified under the operator’s OQ program.  PHMSA recognizes that emergency responders may arrive on scene before operator personnel.  </w:t>
      </w:r>
      <w:r w:rsidR="00972507">
        <w:t xml:space="preserve">Section </w:t>
      </w:r>
      <w:r w:rsidR="00BF27A1" w:rsidRPr="00BF27A1">
        <w:t xml:space="preserve">192.615 </w:t>
      </w:r>
      <w:r w:rsidR="00BF27A1">
        <w:t xml:space="preserve">requires operators to establish and maintain relationships with fire, police, or other appropriate public personnel, and § 195.403 requires operators </w:t>
      </w:r>
      <w:r w:rsidR="00BF27A1" w:rsidRPr="00BF27A1">
        <w:t>to conduct advance emergency response planning with emergency responders</w:t>
      </w:r>
      <w:r w:rsidR="00BF27A1">
        <w:t xml:space="preserve">. </w:t>
      </w:r>
      <w:r w:rsidR="00E06584">
        <w:t xml:space="preserve"> Any emergency responder </w:t>
      </w:r>
      <w:r w:rsidRPr="00F862AB">
        <w:t>who</w:t>
      </w:r>
      <w:r w:rsidR="00C476CD">
        <w:t xml:space="preserve"> could be reasonably expected to</w:t>
      </w:r>
      <w:r w:rsidR="00E06584">
        <w:t xml:space="preserve"> perform manual valve closures or any other </w:t>
      </w:r>
      <w:r w:rsidRPr="00F862AB">
        <w:t>covered tasks</w:t>
      </w:r>
      <w:r w:rsidR="00E06584">
        <w:t xml:space="preserve"> must be qualified</w:t>
      </w:r>
      <w:r w:rsidRPr="00F862AB">
        <w:t xml:space="preserve"> under the operator’s OQ program.</w:t>
      </w:r>
    </w:p>
    <w:p w14:paraId="4F1F37B5" w14:textId="0226D2AA" w:rsidR="00A23E40" w:rsidRPr="00F862AB" w:rsidRDefault="00A23E40" w:rsidP="00A23E40">
      <w:pPr>
        <w:spacing w:after="100" w:afterAutospacing="1" w:line="480" w:lineRule="auto"/>
        <w:rPr>
          <w:i/>
        </w:rPr>
      </w:pPr>
      <w:r w:rsidRPr="00F862AB">
        <w:rPr>
          <w:bCs/>
        </w:rPr>
        <w:t xml:space="preserve">13 – </w:t>
      </w:r>
      <w:r w:rsidRPr="00F862AB">
        <w:rPr>
          <w:bCs/>
          <w:i/>
        </w:rPr>
        <w:t xml:space="preserve">Will the PHMSA Office of Pipeline Safety urge, strongly recommend, or encourage inspectors to </w:t>
      </w:r>
      <w:r w:rsidR="00FA1E7F" w:rsidRPr="00F862AB">
        <w:rPr>
          <w:bCs/>
          <w:i/>
        </w:rPr>
        <w:t>u</w:t>
      </w:r>
      <w:r w:rsidR="00FA1E7F">
        <w:rPr>
          <w:bCs/>
          <w:i/>
        </w:rPr>
        <w:t>s</w:t>
      </w:r>
      <w:r w:rsidR="00FA1E7F" w:rsidRPr="00F862AB">
        <w:rPr>
          <w:bCs/>
          <w:i/>
        </w:rPr>
        <w:t xml:space="preserve">e </w:t>
      </w:r>
      <w:r w:rsidRPr="00F862AB">
        <w:rPr>
          <w:bCs/>
          <w:i/>
        </w:rPr>
        <w:t>a master list of covered tasks to inspect operators? (§§ </w:t>
      </w:r>
      <w:r w:rsidRPr="00F862AB">
        <w:rPr>
          <w:i/>
        </w:rPr>
        <w:t xml:space="preserve">192.801(b), 192.805(a), 195.501(b), 195.505(a)) </w:t>
      </w:r>
    </w:p>
    <w:p w14:paraId="7BA90CB7" w14:textId="266C7EBA" w:rsidR="00A23E40" w:rsidRPr="00D161C3" w:rsidRDefault="00A23E40" w:rsidP="00A23E40">
      <w:pPr>
        <w:spacing w:after="100" w:afterAutospacing="1" w:line="480" w:lineRule="auto"/>
      </w:pPr>
      <w:r w:rsidRPr="00F862AB">
        <w:t xml:space="preserve">No, the PHMSA Office of Pipeline Safety does not develop or maintain a master list of covered tasks applicable to all pipeline operations.  Operators must identify covered tasks that are applicable to their pipeline systems’ operating characteristics, procedures, and equipment. </w:t>
      </w:r>
    </w:p>
    <w:p w14:paraId="1F59D340" w14:textId="77777777" w:rsidR="00A23E40" w:rsidRPr="00F862AB" w:rsidRDefault="00A23E40" w:rsidP="00A23E40">
      <w:pPr>
        <w:spacing w:after="100" w:afterAutospacing="1" w:line="480" w:lineRule="auto"/>
        <w:rPr>
          <w:b/>
        </w:rPr>
      </w:pPr>
      <w:r w:rsidRPr="00873262">
        <w:rPr>
          <w:b/>
        </w:rPr>
        <w:t>Evaluation Method(s) (Demonstration of Knowledge, Skill, and</w:t>
      </w:r>
      <w:r w:rsidRPr="00F862AB">
        <w:rPr>
          <w:b/>
        </w:rPr>
        <w:t xml:space="preserve"> Ability) and Their Relationship to Covered Tasks </w:t>
      </w:r>
    </w:p>
    <w:p w14:paraId="540A0103" w14:textId="77777777" w:rsidR="00A23E40" w:rsidRPr="00F862AB" w:rsidRDefault="00A23E40" w:rsidP="00A23E40">
      <w:pPr>
        <w:spacing w:after="100" w:afterAutospacing="1" w:line="480" w:lineRule="auto"/>
        <w:rPr>
          <w:bCs/>
          <w:i/>
        </w:rPr>
      </w:pPr>
      <w:r w:rsidRPr="00F862AB">
        <w:rPr>
          <w:bCs/>
        </w:rPr>
        <w:t xml:space="preserve">14 – </w:t>
      </w:r>
      <w:r w:rsidRPr="00F862AB">
        <w:rPr>
          <w:bCs/>
          <w:i/>
        </w:rPr>
        <w:t>What are acceptable evaluation methods, and what is observation of an individual? (§§ 192.803, 195.503</w:t>
      </w:r>
      <w:r w:rsidRPr="00F862AB">
        <w:rPr>
          <w:i/>
        </w:rPr>
        <w:t>)</w:t>
      </w:r>
      <w:r w:rsidRPr="00F862AB">
        <w:rPr>
          <w:bCs/>
          <w:i/>
        </w:rPr>
        <w:t xml:space="preserve"> </w:t>
      </w:r>
    </w:p>
    <w:p w14:paraId="1ED5A3DD" w14:textId="77777777" w:rsidR="00A23E40" w:rsidRPr="00F862AB" w:rsidRDefault="00A23E40" w:rsidP="00A23E40">
      <w:pPr>
        <w:spacing w:before="240" w:after="100" w:afterAutospacing="1" w:line="480" w:lineRule="auto"/>
        <w:rPr>
          <w:bCs/>
        </w:rPr>
      </w:pPr>
      <w:r w:rsidRPr="00F862AB">
        <w:rPr>
          <w:bCs/>
        </w:rPr>
        <w:t>Acceptable evaluation methods can be found in 49 CFR §§ 192.803 and 195.503.  The evaluation methods selected must be appropriate for the covered task.  Operators must be able to demonstrate that the method(s) associated with each task in their written OQ programs can determine whether an individual is qualified to perform that task.  This includes evaluating the knowledge, skill, and ability of an individual relevant to the task.  Evaluation methods for initial and subsequent evaluations must also be specified.</w:t>
      </w:r>
    </w:p>
    <w:p w14:paraId="04FC0B9D" w14:textId="2B467D8A" w:rsidR="00A23E40" w:rsidRPr="00F862AB" w:rsidRDefault="00A23E40" w:rsidP="00A23E40">
      <w:pPr>
        <w:spacing w:after="100" w:afterAutospacing="1" w:line="480" w:lineRule="auto"/>
        <w:rPr>
          <w:bCs/>
        </w:rPr>
      </w:pPr>
      <w:r w:rsidRPr="00F862AB">
        <w:rPr>
          <w:bCs/>
        </w:rPr>
        <w:t xml:space="preserve">Observation of on-the-job performance is an acceptable method of </w:t>
      </w:r>
      <w:r w:rsidRPr="00D161C3">
        <w:rPr>
          <w:bCs/>
        </w:rPr>
        <w:t xml:space="preserve">evaluation, </w:t>
      </w:r>
      <w:r w:rsidRPr="00873262">
        <w:rPr>
          <w:bCs/>
        </w:rPr>
        <w:t>but may not be used as the sole method of evaluation under §§ </w:t>
      </w:r>
      <w:r w:rsidRPr="00F862AB">
        <w:rPr>
          <w:bCs/>
        </w:rPr>
        <w:t xml:space="preserve">192.809(e) and 195.509(e).  In order to determine an individual’s ability to perform a covered task, observation must include methods of assessing the individual’s knowledge of the procedure, as well as the individual’s skill and ability to perform it.  The evaluation must include appropriate questions and responses relevant to the </w:t>
      </w:r>
      <w:r w:rsidR="00672902">
        <w:rPr>
          <w:bCs/>
        </w:rPr>
        <w:t xml:space="preserve">covered </w:t>
      </w:r>
      <w:r w:rsidRPr="00F862AB">
        <w:rPr>
          <w:bCs/>
        </w:rPr>
        <w:t>task.  The mere act of watching without any interaction between the observer and the observed is inadequate to determine that an individual is qualified.</w:t>
      </w:r>
    </w:p>
    <w:p w14:paraId="54562D99" w14:textId="77777777" w:rsidR="00A23E40" w:rsidRPr="00F862AB" w:rsidRDefault="00A23E40" w:rsidP="00A23E40">
      <w:pPr>
        <w:spacing w:after="100" w:afterAutospacing="1" w:line="480" w:lineRule="auto"/>
        <w:rPr>
          <w:i/>
        </w:rPr>
      </w:pPr>
      <w:r w:rsidRPr="00F862AB">
        <w:rPr>
          <w:bCs/>
        </w:rPr>
        <w:t xml:space="preserve">15 – </w:t>
      </w:r>
      <w:r w:rsidRPr="00F862AB">
        <w:rPr>
          <w:bCs/>
          <w:i/>
        </w:rPr>
        <w:t>What capabilities should be evaluated to qualify an individual to perform covered tasks? (§§ </w:t>
      </w:r>
      <w:r w:rsidRPr="00F862AB">
        <w:rPr>
          <w:i/>
        </w:rPr>
        <w:t>192.805(b), 195.505(b))</w:t>
      </w:r>
      <w:r w:rsidRPr="00F862AB">
        <w:rPr>
          <w:bCs/>
          <w:i/>
        </w:rPr>
        <w:t xml:space="preserve"> </w:t>
      </w:r>
    </w:p>
    <w:p w14:paraId="09201CD4" w14:textId="1A94B873" w:rsidR="00A23E40" w:rsidRPr="00D161C3" w:rsidRDefault="00A23E40" w:rsidP="00A23E40">
      <w:pPr>
        <w:spacing w:after="100" w:afterAutospacing="1" w:line="480" w:lineRule="auto"/>
      </w:pPr>
      <w:r w:rsidRPr="00F862AB">
        <w:t>The qualification process, whether for an initial qualification or a requalification</w:t>
      </w:r>
      <w:r w:rsidR="00E563FD" w:rsidDel="00E563FD">
        <w:rPr>
          <w:rStyle w:val="CommentReference"/>
        </w:rPr>
        <w:t xml:space="preserve"> </w:t>
      </w:r>
      <w:r>
        <w:t xml:space="preserve">The definition of </w:t>
      </w:r>
      <w:r w:rsidR="00094546">
        <w:t>“</w:t>
      </w:r>
      <w:r>
        <w:t>evaluation</w:t>
      </w:r>
      <w:r w:rsidR="00094546">
        <w:t>”</w:t>
      </w:r>
      <w:r>
        <w:t xml:space="preserve"> in </w:t>
      </w:r>
      <w:r w:rsidRPr="000D60D8">
        <w:rPr>
          <w:bCs/>
        </w:rPr>
        <w:t>§§ </w:t>
      </w:r>
      <w:r w:rsidRPr="00F862AB">
        <w:t xml:space="preserve">192.803 and 195.503 of the OQ regulations </w:t>
      </w:r>
      <w:r>
        <w:t>provides acceptable methods of</w:t>
      </w:r>
      <w:r w:rsidRPr="00F862AB">
        <w:t xml:space="preserve"> evaluating these capabilities. </w:t>
      </w:r>
    </w:p>
    <w:p w14:paraId="2FFEA71D" w14:textId="77777777" w:rsidR="00A23E40" w:rsidRPr="00F862AB" w:rsidRDefault="00A23E40" w:rsidP="00A23E40">
      <w:pPr>
        <w:spacing w:after="100" w:afterAutospacing="1" w:line="480" w:lineRule="auto"/>
        <w:rPr>
          <w:i/>
        </w:rPr>
      </w:pPr>
      <w:r w:rsidRPr="00873262">
        <w:rPr>
          <w:bCs/>
        </w:rPr>
        <w:t>16 –</w:t>
      </w:r>
      <w:r w:rsidRPr="00F862AB">
        <w:rPr>
          <w:bCs/>
        </w:rPr>
        <w:t xml:space="preserve"> </w:t>
      </w:r>
      <w:r w:rsidRPr="00F862AB">
        <w:rPr>
          <w:bCs/>
          <w:i/>
        </w:rPr>
        <w:t>When evaluating individuals to ensure they are qualified, under what conditions will individuals be considered to have passed their evaluations? (§§ </w:t>
      </w:r>
      <w:r w:rsidRPr="00F862AB">
        <w:rPr>
          <w:i/>
        </w:rPr>
        <w:t>192.805(b), 195.505(b))</w:t>
      </w:r>
      <w:r w:rsidRPr="00F862AB">
        <w:rPr>
          <w:bCs/>
          <w:i/>
        </w:rPr>
        <w:t xml:space="preserve"> </w:t>
      </w:r>
    </w:p>
    <w:p w14:paraId="575DE2EB" w14:textId="158F0E4C" w:rsidR="00A23E40" w:rsidRPr="00F862AB" w:rsidRDefault="00A23E40" w:rsidP="00A23E40">
      <w:pPr>
        <w:spacing w:after="100" w:afterAutospacing="1" w:line="480" w:lineRule="auto"/>
      </w:pPr>
      <w:r w:rsidRPr="00F862AB">
        <w:t xml:space="preserve">In order to ensure individuals are qualified, the operator must establish the acceptance criteria appropriate for the evaluation method(s) used to verify that individuals who are qualified to perform covered tasks possess the required knowledge, skills, and ability. </w:t>
      </w:r>
      <w:r w:rsidR="00E563FD" w:rsidRPr="00572844">
        <w:rPr>
          <w:u w:val="single"/>
        </w:rPr>
        <w:t>See</w:t>
      </w:r>
      <w:r w:rsidR="00E563FD">
        <w:t xml:space="preserve"> 64 FR at 46861. </w:t>
      </w:r>
    </w:p>
    <w:p w14:paraId="47D733FA" w14:textId="77777777" w:rsidR="00A23E40" w:rsidRPr="00F862AB" w:rsidRDefault="00A23E40" w:rsidP="00A23E40">
      <w:pPr>
        <w:spacing w:after="100" w:afterAutospacing="1" w:line="480" w:lineRule="auto"/>
        <w:rPr>
          <w:i/>
        </w:rPr>
      </w:pPr>
      <w:r w:rsidRPr="00F862AB">
        <w:rPr>
          <w:bCs/>
        </w:rPr>
        <w:t xml:space="preserve">17 – </w:t>
      </w:r>
      <w:r w:rsidRPr="00F862AB">
        <w:rPr>
          <w:bCs/>
          <w:i/>
        </w:rPr>
        <w:t>If an individual seeking qualification to perform a covered task fails the evaluation process, how many times can the individual be reevaluated?</w:t>
      </w:r>
      <w:r w:rsidRPr="00F862AB">
        <w:rPr>
          <w:i/>
        </w:rPr>
        <w:t xml:space="preserve"> </w:t>
      </w:r>
      <w:r w:rsidRPr="00F862AB">
        <w:rPr>
          <w:bCs/>
          <w:i/>
        </w:rPr>
        <w:t>(§§ </w:t>
      </w:r>
      <w:r w:rsidRPr="00F862AB">
        <w:rPr>
          <w:i/>
        </w:rPr>
        <w:t>192.803; 192.805(b), (h); 195.503; 195.505(b), (h))</w:t>
      </w:r>
    </w:p>
    <w:p w14:paraId="25F1D929" w14:textId="586341EA" w:rsidR="00A23E40" w:rsidRDefault="00A23E40" w:rsidP="00A23E40">
      <w:pPr>
        <w:spacing w:after="100" w:afterAutospacing="1" w:line="480" w:lineRule="auto"/>
      </w:pPr>
      <w:r w:rsidRPr="00F862AB">
        <w:t xml:space="preserve">The operator should determine </w:t>
      </w:r>
      <w:r w:rsidR="003B7063">
        <w:t xml:space="preserve">and specify in its OQ program </w:t>
      </w:r>
      <w:r w:rsidRPr="00F862AB">
        <w:t>the number of times an individual can be reevaluated.  Remedial training should be considered prior to subsequent reevaluation.</w:t>
      </w:r>
      <w:r w:rsidRPr="00D161C3">
        <w:t xml:space="preserve"> </w:t>
      </w:r>
    </w:p>
    <w:p w14:paraId="4A24BD7B" w14:textId="3C809318" w:rsidR="00A23E40" w:rsidRPr="00F862AB" w:rsidRDefault="00A23E40" w:rsidP="00A23E40">
      <w:pPr>
        <w:spacing w:after="100" w:afterAutospacing="1" w:line="480" w:lineRule="auto"/>
        <w:rPr>
          <w:i/>
        </w:rPr>
      </w:pPr>
      <w:r w:rsidRPr="00F862AB">
        <w:rPr>
          <w:bCs/>
        </w:rPr>
        <w:t xml:space="preserve">18 – </w:t>
      </w:r>
      <w:r w:rsidRPr="00F862AB">
        <w:rPr>
          <w:bCs/>
          <w:i/>
        </w:rPr>
        <w:t>What is a reasonable time between failure to pass an evaluation and reevaluation? (§§ </w:t>
      </w:r>
      <w:r w:rsidRPr="00F862AB">
        <w:rPr>
          <w:i/>
        </w:rPr>
        <w:t>192.805(b)</w:t>
      </w:r>
      <w:r w:rsidR="00BE7BEF">
        <w:rPr>
          <w:i/>
        </w:rPr>
        <w:t xml:space="preserve"> and (h)</w:t>
      </w:r>
      <w:r w:rsidRPr="00F862AB">
        <w:rPr>
          <w:i/>
        </w:rPr>
        <w:t>, 195.505(b)</w:t>
      </w:r>
      <w:r w:rsidR="00BE7BEF">
        <w:rPr>
          <w:i/>
        </w:rPr>
        <w:t xml:space="preserve"> and (h)</w:t>
      </w:r>
      <w:r w:rsidRPr="00F862AB">
        <w:rPr>
          <w:i/>
        </w:rPr>
        <w:t xml:space="preserve">) </w:t>
      </w:r>
    </w:p>
    <w:p w14:paraId="7E85EB60" w14:textId="77777777" w:rsidR="00A23E40" w:rsidRPr="00F862AB" w:rsidRDefault="00A23E40" w:rsidP="00A23E40">
      <w:pPr>
        <w:spacing w:after="100" w:afterAutospacing="1" w:line="480" w:lineRule="auto"/>
      </w:pPr>
      <w:r w:rsidRPr="00F862AB">
        <w:t xml:space="preserve">While the regulation does not specify the period of </w:t>
      </w:r>
      <w:r w:rsidRPr="00D161C3">
        <w:t xml:space="preserve">time that may elapse between evaluations, the operator should establish requirements for reevaluation after an individual’s failure to pass an evaluation. </w:t>
      </w:r>
      <w:r w:rsidRPr="00873262">
        <w:t xml:space="preserve"> Operators should ensure that the reason for failure is recognized and addressed prior to reevaluat</w:t>
      </w:r>
      <w:r w:rsidRPr="00F862AB">
        <w:t xml:space="preserve">ion.  If knowledge, skill, or ability gaps are identified as reasons for </w:t>
      </w:r>
      <w:r w:rsidRPr="00D161C3">
        <w:t xml:space="preserve">the failure, the operator should provide additional training </w:t>
      </w:r>
      <w:r w:rsidRPr="008666DF">
        <w:t xml:space="preserve">prior to reevaluation. </w:t>
      </w:r>
      <w:r w:rsidRPr="00873262">
        <w:t xml:space="preserve"> The operator’s written program should describe how the operator identifie</w:t>
      </w:r>
      <w:r w:rsidRPr="00F862AB">
        <w:t xml:space="preserve">s and corrects the causes of failures before reevaluation. </w:t>
      </w:r>
    </w:p>
    <w:p w14:paraId="72A3BDF4" w14:textId="77777777" w:rsidR="00A23E40" w:rsidRPr="00F862AB" w:rsidRDefault="00A23E40" w:rsidP="00A23E40">
      <w:pPr>
        <w:spacing w:after="100" w:afterAutospacing="1" w:line="480" w:lineRule="auto"/>
        <w:rPr>
          <w:i/>
        </w:rPr>
      </w:pPr>
      <w:r w:rsidRPr="00F862AB">
        <w:rPr>
          <w:bCs/>
        </w:rPr>
        <w:t xml:space="preserve">19 – </w:t>
      </w:r>
      <w:r w:rsidRPr="00F862AB">
        <w:rPr>
          <w:bCs/>
          <w:i/>
        </w:rPr>
        <w:t>Should operators implement measures to ensure that the procedures on which qualification is based are consistent with the operator’s O&amp;M procedures and</w:t>
      </w:r>
      <w:r w:rsidRPr="00D161C3">
        <w:rPr>
          <w:bCs/>
          <w:i/>
        </w:rPr>
        <w:t xml:space="preserve"> the actual practices implemented in the field?</w:t>
      </w:r>
      <w:r w:rsidRPr="00873262">
        <w:rPr>
          <w:bCs/>
          <w:i/>
        </w:rPr>
        <w:t xml:space="preserve"> (§§ </w:t>
      </w:r>
      <w:r w:rsidRPr="00F862AB">
        <w:rPr>
          <w:i/>
        </w:rPr>
        <w:t xml:space="preserve">192.805, 195.505) </w:t>
      </w:r>
    </w:p>
    <w:p w14:paraId="0EBB320E" w14:textId="77777777" w:rsidR="00A23E40" w:rsidRPr="00D161C3" w:rsidRDefault="00A23E40" w:rsidP="00A23E40">
      <w:pPr>
        <w:spacing w:after="100" w:afterAutospacing="1" w:line="480" w:lineRule="auto"/>
      </w:pPr>
      <w:r w:rsidRPr="00F862AB">
        <w:t>Yes.</w:t>
      </w:r>
    </w:p>
    <w:p w14:paraId="3E7BF2AA" w14:textId="77777777" w:rsidR="00A23E40" w:rsidRPr="00F862AB" w:rsidRDefault="00A23E40" w:rsidP="00A23E40">
      <w:pPr>
        <w:spacing w:after="100" w:afterAutospacing="1" w:line="480" w:lineRule="auto"/>
        <w:rPr>
          <w:i/>
        </w:rPr>
      </w:pPr>
      <w:r w:rsidRPr="00873262">
        <w:rPr>
          <w:bCs/>
        </w:rPr>
        <w:t>20 –</w:t>
      </w:r>
      <w:r w:rsidRPr="00F862AB">
        <w:rPr>
          <w:bCs/>
        </w:rPr>
        <w:t xml:space="preserve"> </w:t>
      </w:r>
      <w:r w:rsidRPr="00F862AB">
        <w:rPr>
          <w:bCs/>
          <w:i/>
        </w:rPr>
        <w:t>What credentials must a person have to be an evaluator? (§§ </w:t>
      </w:r>
      <w:r w:rsidRPr="00F862AB">
        <w:rPr>
          <w:i/>
        </w:rPr>
        <w:t xml:space="preserve">192.805, 195.505) </w:t>
      </w:r>
    </w:p>
    <w:p w14:paraId="4953F19F" w14:textId="696B9C92" w:rsidR="00A23E40" w:rsidRPr="00873262" w:rsidRDefault="00A23E40" w:rsidP="00A23E40">
      <w:pPr>
        <w:spacing w:after="100" w:afterAutospacing="1" w:line="480" w:lineRule="auto"/>
      </w:pPr>
      <w:r w:rsidRPr="00F862AB">
        <w:t xml:space="preserve">Operators’ OQ programs </w:t>
      </w:r>
      <w:r w:rsidR="00381ABE">
        <w:t>may</w:t>
      </w:r>
      <w:r w:rsidR="00381ABE" w:rsidRPr="00F862AB">
        <w:t xml:space="preserve"> </w:t>
      </w:r>
      <w:r w:rsidRPr="00D161C3">
        <w:t xml:space="preserve">establish criteria that an individual should </w:t>
      </w:r>
      <w:r w:rsidRPr="00873262">
        <w:t>s</w:t>
      </w:r>
      <w:r w:rsidRPr="00F862AB">
        <w:t xml:space="preserve">atisfy to be an evaluator.  Evaluators should possess the knowledge required to ascertain an individual’s ability to perform covered tasks and to substantiate an individual’s ability to recognize and react appropriately to abnormal operating conditions (AOC) that might occur while performing these activities.  The evaluation process should be objective and consistent. </w:t>
      </w:r>
    </w:p>
    <w:p w14:paraId="346941DF" w14:textId="77777777" w:rsidR="00A23E40" w:rsidRPr="00F862AB" w:rsidRDefault="00A23E40" w:rsidP="00A23E40">
      <w:pPr>
        <w:spacing w:after="100" w:afterAutospacing="1" w:line="480" w:lineRule="auto"/>
        <w:rPr>
          <w:i/>
        </w:rPr>
      </w:pPr>
      <w:r w:rsidRPr="00F862AB">
        <w:rPr>
          <w:bCs/>
        </w:rPr>
        <w:t xml:space="preserve">21 – </w:t>
      </w:r>
      <w:r w:rsidRPr="00F862AB">
        <w:rPr>
          <w:bCs/>
          <w:i/>
        </w:rPr>
        <w:t>Is third-party evaluation a mandatory method? (§§ </w:t>
      </w:r>
      <w:r w:rsidRPr="00F862AB">
        <w:rPr>
          <w:i/>
        </w:rPr>
        <w:t xml:space="preserve">192.805, 195.505) </w:t>
      </w:r>
    </w:p>
    <w:p w14:paraId="4510CB13" w14:textId="77777777" w:rsidR="00A23E40" w:rsidRPr="00F862AB" w:rsidRDefault="00A23E40" w:rsidP="00A23E40">
      <w:pPr>
        <w:spacing w:after="100" w:afterAutospacing="1" w:line="480" w:lineRule="auto"/>
      </w:pPr>
      <w:r w:rsidRPr="00F862AB">
        <w:t>No.</w:t>
      </w:r>
    </w:p>
    <w:p w14:paraId="304B612F" w14:textId="77777777" w:rsidR="00A23E40" w:rsidRPr="00F862AB" w:rsidRDefault="00A23E40" w:rsidP="00A23E40">
      <w:pPr>
        <w:spacing w:after="100" w:afterAutospacing="1" w:line="480" w:lineRule="auto"/>
        <w:rPr>
          <w:b/>
        </w:rPr>
      </w:pPr>
      <w:r w:rsidRPr="00F862AB">
        <w:rPr>
          <w:b/>
        </w:rPr>
        <w:t>Development and Documentation of Areas of Qualification for Individuals Performing Covered Tasks</w:t>
      </w:r>
    </w:p>
    <w:p w14:paraId="56DC1446" w14:textId="3CABFE04" w:rsidR="00A23E40" w:rsidRPr="00F862AB" w:rsidRDefault="00A23E40" w:rsidP="00A23E40">
      <w:pPr>
        <w:spacing w:after="100" w:afterAutospacing="1" w:line="480" w:lineRule="auto"/>
        <w:rPr>
          <w:i/>
        </w:rPr>
      </w:pPr>
      <w:r w:rsidRPr="00F862AB">
        <w:rPr>
          <w:bCs/>
        </w:rPr>
        <w:t xml:space="preserve">22 – </w:t>
      </w:r>
      <w:r w:rsidR="00154345">
        <w:rPr>
          <w:bCs/>
          <w:i/>
        </w:rPr>
        <w:t>Are</w:t>
      </w:r>
      <w:r w:rsidRPr="00F862AB">
        <w:rPr>
          <w:bCs/>
          <w:i/>
        </w:rPr>
        <w:t xml:space="preserve"> qualified individuals required to carry cards to show </w:t>
      </w:r>
      <w:r w:rsidRPr="00D161C3">
        <w:rPr>
          <w:bCs/>
          <w:i/>
        </w:rPr>
        <w:t>the covered tasks for which they are qualified?</w:t>
      </w:r>
      <w:r w:rsidRPr="00873262">
        <w:rPr>
          <w:bCs/>
          <w:i/>
        </w:rPr>
        <w:t xml:space="preserve"> (§§ </w:t>
      </w:r>
      <w:r w:rsidRPr="00F862AB">
        <w:rPr>
          <w:i/>
        </w:rPr>
        <w:t>192.805, 195.505)</w:t>
      </w:r>
    </w:p>
    <w:p w14:paraId="5402B737" w14:textId="6B61992C" w:rsidR="00A23E40" w:rsidRPr="00F862AB" w:rsidRDefault="00A23E40" w:rsidP="00A23E40">
      <w:pPr>
        <w:spacing w:after="100" w:afterAutospacing="1" w:line="480" w:lineRule="auto"/>
      </w:pPr>
      <w:r w:rsidRPr="00F862AB">
        <w:t xml:space="preserve">No.  The operator is responsible for maintaining a record of the current qualification status for individuals performing covered tasks.  Some method is needed to allow a supervisor, foreperson, or a representative of a regulatory agency that has jurisdiction to determine whether the individuals who perform covered tasks are qualified.  The issuance and possession of ID cards is one method to make this determination.  Other methods could include an electronic database accessible to the appropriate personnel that would contain qualification records of all individuals qualified to perform covered tasks for the operator.  Paper records (hard copies) may also be appropriate. </w:t>
      </w:r>
    </w:p>
    <w:p w14:paraId="073BA781" w14:textId="1A3E13B7" w:rsidR="00A23E40" w:rsidRPr="00F862AB" w:rsidRDefault="00A23E40" w:rsidP="00A23E40">
      <w:pPr>
        <w:spacing w:after="100" w:afterAutospacing="1" w:line="480" w:lineRule="auto"/>
      </w:pPr>
      <w:r w:rsidRPr="00F862AB">
        <w:t xml:space="preserve">Positive identification of the individual performing the covered task should be made in cases where the individual and his/her qualifications are unknown to the job supervisor.  </w:t>
      </w:r>
      <w:r w:rsidR="00152B78">
        <w:t>In this case, t</w:t>
      </w:r>
      <w:r w:rsidRPr="00F862AB">
        <w:t xml:space="preserve">he operator should require a government-issued identification in order to confirm that a qualified individual reported to the job site for the performance of the covered task. </w:t>
      </w:r>
    </w:p>
    <w:p w14:paraId="1695B045" w14:textId="77777777" w:rsidR="00A23E40" w:rsidRPr="00F862AB" w:rsidRDefault="00A23E40" w:rsidP="00A23E40">
      <w:pPr>
        <w:spacing w:after="100" w:afterAutospacing="1" w:line="480" w:lineRule="auto"/>
        <w:rPr>
          <w:i/>
        </w:rPr>
      </w:pPr>
      <w:r w:rsidRPr="00F862AB">
        <w:rPr>
          <w:bCs/>
        </w:rPr>
        <w:t xml:space="preserve">23 – </w:t>
      </w:r>
      <w:r w:rsidRPr="00F862AB">
        <w:rPr>
          <w:bCs/>
          <w:i/>
        </w:rPr>
        <w:t>Must plumbers and independent installers performing covered tasks on customer-owned curb-to-meter service lines be qualified? (§ </w:t>
      </w:r>
      <w:r w:rsidRPr="00F862AB">
        <w:rPr>
          <w:i/>
        </w:rPr>
        <w:t xml:space="preserve">192.805(b)) </w:t>
      </w:r>
    </w:p>
    <w:p w14:paraId="07980795" w14:textId="77777777" w:rsidR="00A23E40" w:rsidRPr="00F862AB" w:rsidRDefault="00A23E40" w:rsidP="00A23E40">
      <w:pPr>
        <w:spacing w:after="100" w:afterAutospacing="1" w:line="480" w:lineRule="auto"/>
      </w:pPr>
      <w:r w:rsidRPr="00F862AB">
        <w:t xml:space="preserve">If the piping under consideration is subject to regulation by parts 192 or 195, the plumber or anyone else performing the covered task for the operator must be qualified under the operator’s OQ program.  </w:t>
      </w:r>
    </w:p>
    <w:tbl>
      <w:tblPr>
        <w:tblW w:w="0" w:type="auto"/>
        <w:tblCellSpacing w:w="0" w:type="dxa"/>
        <w:tblCellMar>
          <w:top w:w="72" w:type="dxa"/>
          <w:left w:w="72" w:type="dxa"/>
          <w:bottom w:w="72" w:type="dxa"/>
          <w:right w:w="72" w:type="dxa"/>
        </w:tblCellMar>
        <w:tblLook w:val="04A0" w:firstRow="1" w:lastRow="0" w:firstColumn="1" w:lastColumn="0" w:noHBand="0" w:noVBand="1"/>
      </w:tblPr>
      <w:tblGrid>
        <w:gridCol w:w="5813"/>
      </w:tblGrid>
      <w:tr w:rsidR="00A23E40" w:rsidRPr="00F862AB" w14:paraId="18B1DBFD" w14:textId="77777777" w:rsidTr="00147941">
        <w:trPr>
          <w:tblCellSpacing w:w="0" w:type="dxa"/>
        </w:trPr>
        <w:tc>
          <w:tcPr>
            <w:tcW w:w="0" w:type="auto"/>
            <w:vAlign w:val="center"/>
            <w:hideMark/>
          </w:tcPr>
          <w:p w14:paraId="6E67A1AA" w14:textId="77777777" w:rsidR="00A23E40" w:rsidRPr="00D161C3" w:rsidRDefault="00A23E40" w:rsidP="00147941">
            <w:pPr>
              <w:spacing w:after="100" w:afterAutospacing="1" w:line="480" w:lineRule="auto"/>
              <w:ind w:hanging="79"/>
              <w:rPr>
                <w:b/>
              </w:rPr>
            </w:pPr>
            <w:r w:rsidRPr="00F862AB">
              <w:rPr>
                <w:b/>
              </w:rPr>
              <w:t>Covered Task Performed by an Unqualified</w:t>
            </w:r>
            <w:r w:rsidRPr="00D161C3">
              <w:rPr>
                <w:b/>
              </w:rPr>
              <w:t xml:space="preserve"> Individual</w:t>
            </w:r>
          </w:p>
        </w:tc>
      </w:tr>
    </w:tbl>
    <w:p w14:paraId="7A513BAB" w14:textId="77777777" w:rsidR="00A23E40" w:rsidRPr="00F862AB" w:rsidRDefault="00A23E40" w:rsidP="00A23E40">
      <w:pPr>
        <w:spacing w:before="240" w:after="100" w:afterAutospacing="1" w:line="480" w:lineRule="auto"/>
      </w:pPr>
      <w:r w:rsidRPr="00F862AB">
        <w:rPr>
          <w:bCs/>
        </w:rPr>
        <w:t xml:space="preserve">24 – </w:t>
      </w:r>
      <w:r w:rsidRPr="00F862AB">
        <w:rPr>
          <w:bCs/>
          <w:i/>
        </w:rPr>
        <w:t>Can new employees work under the guidance of other qualified crewmembers for a period of time?  If so, how long? (§§ </w:t>
      </w:r>
      <w:r w:rsidRPr="00F862AB">
        <w:rPr>
          <w:i/>
        </w:rPr>
        <w:t xml:space="preserve">192.805(c), 195.505(c)) </w:t>
      </w:r>
    </w:p>
    <w:p w14:paraId="196B0942" w14:textId="0950B49C" w:rsidR="00A23E40" w:rsidRPr="00F862AB" w:rsidRDefault="00A23E40" w:rsidP="00A23E40">
      <w:pPr>
        <w:spacing w:after="100" w:afterAutospacing="1" w:line="480" w:lineRule="auto"/>
      </w:pPr>
      <w:r w:rsidRPr="00F862AB">
        <w:t xml:space="preserve">The OQ regulations allow for unqualified individuals, including new employees or employees that are no longer qualified, to perform covered tasks only if they are directed and observed by a qualified individual.  The operator may establish limitations on the amount of time an unqualified individual can perform covered tasks under </w:t>
      </w:r>
      <w:r w:rsidR="00152B78">
        <w:t>the direction and observation of a qualified individual</w:t>
      </w:r>
      <w:r w:rsidRPr="00F862AB">
        <w:t xml:space="preserve">. </w:t>
      </w:r>
    </w:p>
    <w:p w14:paraId="3A4EDF73" w14:textId="77777777" w:rsidR="00A23E40" w:rsidRPr="00873262" w:rsidRDefault="00A23E40" w:rsidP="00A23E40">
      <w:pPr>
        <w:spacing w:after="100" w:afterAutospacing="1" w:line="480" w:lineRule="auto"/>
        <w:rPr>
          <w:i/>
        </w:rPr>
      </w:pPr>
      <w:r w:rsidRPr="00F862AB">
        <w:rPr>
          <w:bCs/>
        </w:rPr>
        <w:t xml:space="preserve">25 – </w:t>
      </w:r>
      <w:r w:rsidRPr="00F862AB">
        <w:rPr>
          <w:bCs/>
          <w:i/>
        </w:rPr>
        <w:t xml:space="preserve">Should an OQ program specify the maximum distance a qualified individual must be from an unqualified </w:t>
      </w:r>
      <w:r w:rsidRPr="00D161C3">
        <w:rPr>
          <w:bCs/>
          <w:i/>
        </w:rPr>
        <w:t>individual who is performing a covered task? (§§ </w:t>
      </w:r>
      <w:r w:rsidRPr="00D161C3">
        <w:rPr>
          <w:i/>
        </w:rPr>
        <w:t>192.805(c), 195.505(c))</w:t>
      </w:r>
      <w:r w:rsidRPr="00873262">
        <w:rPr>
          <w:bCs/>
          <w:i/>
        </w:rPr>
        <w:t xml:space="preserve"> </w:t>
      </w:r>
    </w:p>
    <w:p w14:paraId="500DD394" w14:textId="433EC8A5" w:rsidR="00A23E40" w:rsidRPr="00873262" w:rsidRDefault="00A23E40" w:rsidP="00A23E40">
      <w:pPr>
        <w:spacing w:after="100" w:afterAutospacing="1" w:line="480" w:lineRule="auto"/>
        <w:rPr>
          <w:bCs/>
        </w:rPr>
      </w:pPr>
      <w:r w:rsidRPr="00F862AB">
        <w:rPr>
          <w:bCs/>
        </w:rPr>
        <w:t>Operators are not required to specify a maximum distance in their OQ program.  However, the qualified individual should be close enough to direct and observe the unqualified individual so</w:t>
      </w:r>
      <w:r w:rsidRPr="00D161C3">
        <w:rPr>
          <w:bCs/>
        </w:rPr>
        <w:t xml:space="preserve"> that, among other actions, the qualified individual can recognize and react to abnormal operating conditions and take immediate corrective action. </w:t>
      </w:r>
    </w:p>
    <w:p w14:paraId="3D7AB20D" w14:textId="77777777" w:rsidR="00A23E40" w:rsidRPr="00F862AB" w:rsidRDefault="00A23E40" w:rsidP="00A23E40">
      <w:pPr>
        <w:spacing w:after="100" w:afterAutospacing="1" w:line="480" w:lineRule="auto"/>
        <w:rPr>
          <w:i/>
        </w:rPr>
      </w:pPr>
      <w:r w:rsidRPr="00F862AB">
        <w:rPr>
          <w:bCs/>
        </w:rPr>
        <w:t xml:space="preserve">26 – </w:t>
      </w:r>
      <w:r w:rsidRPr="00F862AB">
        <w:rPr>
          <w:bCs/>
          <w:i/>
        </w:rPr>
        <w:t>What is the maximum number of unqualified individuals performing a covered task that a qualified individual can direct and observe? (§§ </w:t>
      </w:r>
      <w:r w:rsidRPr="00F862AB">
        <w:rPr>
          <w:i/>
        </w:rPr>
        <w:t xml:space="preserve">192.805(c), 195.505(c)) </w:t>
      </w:r>
    </w:p>
    <w:p w14:paraId="270D7C09" w14:textId="6C46C8D6" w:rsidR="00A23E40" w:rsidRPr="00C31AEF" w:rsidRDefault="00A23E40" w:rsidP="00A23E40">
      <w:pPr>
        <w:spacing w:after="100" w:afterAutospacing="1" w:line="480" w:lineRule="auto"/>
      </w:pPr>
      <w:r w:rsidRPr="00F862AB">
        <w:t>Operators should determine the appropriate number of unqualified individuals that can be directed and observed by a qualified individual.  The operator should consider all relevant factors, including physical space limitations for multiple individuals to properly and safely perform the covered task</w:t>
      </w:r>
      <w:r w:rsidR="00063FA2">
        <w:t>, as well as</w:t>
      </w:r>
      <w:r w:rsidRPr="00F862AB">
        <w:t xml:space="preserve"> environmental conditions (e.g. noise, visual obstructions, weather, or other on-site </w:t>
      </w:r>
      <w:r w:rsidRPr="00C31AEF">
        <w:t xml:space="preserve">conditions). </w:t>
      </w:r>
    </w:p>
    <w:p w14:paraId="4B5C1A8B" w14:textId="77777777" w:rsidR="00A23E40" w:rsidRPr="00D161C3" w:rsidRDefault="00A23E40" w:rsidP="00A23E40">
      <w:pPr>
        <w:spacing w:after="100" w:afterAutospacing="1" w:line="480" w:lineRule="auto"/>
        <w:rPr>
          <w:b/>
        </w:rPr>
      </w:pPr>
      <w:r w:rsidRPr="00D161C3">
        <w:rPr>
          <w:b/>
        </w:rPr>
        <w:t>Work Performance History Review</w:t>
      </w:r>
    </w:p>
    <w:p w14:paraId="277325F5" w14:textId="77777777" w:rsidR="00A23E40" w:rsidRPr="00F862AB" w:rsidRDefault="00A23E40" w:rsidP="00A23E40">
      <w:pPr>
        <w:spacing w:before="240" w:after="100" w:afterAutospacing="1" w:line="480" w:lineRule="auto"/>
      </w:pPr>
      <w:r w:rsidRPr="00D161C3">
        <w:rPr>
          <w:bCs/>
        </w:rPr>
        <w:t xml:space="preserve">27 – </w:t>
      </w:r>
      <w:r w:rsidRPr="00D161C3">
        <w:rPr>
          <w:bCs/>
          <w:i/>
        </w:rPr>
        <w:t>What constitutes a work performance history review?</w:t>
      </w:r>
      <w:r w:rsidRPr="00F16DEB">
        <w:rPr>
          <w:bCs/>
          <w:i/>
        </w:rPr>
        <w:t xml:space="preserve"> (§§ </w:t>
      </w:r>
      <w:r w:rsidRPr="00F16DEB">
        <w:rPr>
          <w:i/>
        </w:rPr>
        <w:t>192.803;</w:t>
      </w:r>
      <w:r w:rsidRPr="008666DF">
        <w:rPr>
          <w:i/>
        </w:rPr>
        <w:t xml:space="preserve"> 192.809(c),</w:t>
      </w:r>
      <w:r w:rsidRPr="00873262">
        <w:rPr>
          <w:i/>
        </w:rPr>
        <w:t> (d)</w:t>
      </w:r>
      <w:r w:rsidRPr="00F862AB">
        <w:rPr>
          <w:i/>
        </w:rPr>
        <w:t>; 195.503; 195.509(c), (d))</w:t>
      </w:r>
    </w:p>
    <w:p w14:paraId="6AE37432" w14:textId="1CE6AEBE" w:rsidR="00A23E40" w:rsidRPr="00873262" w:rsidRDefault="00A23E40" w:rsidP="00A23E40">
      <w:pPr>
        <w:spacing w:after="100" w:afterAutospacing="1" w:line="480" w:lineRule="auto"/>
      </w:pPr>
      <w:r w:rsidRPr="00F862AB">
        <w:t xml:space="preserve">A review of work performance history </w:t>
      </w:r>
      <w:r w:rsidR="00E563FD">
        <w:t xml:space="preserve">should </w:t>
      </w:r>
      <w:r w:rsidRPr="00F862AB">
        <w:t xml:space="preserve">include a search of existing records for documentation of an individual’s past satisfactory performance of covered tasks and verification that the individual’s work performance history contains no indications of substandard work or involvement in an incident (as defined in part 191) or accident (as defined in part 195) caused by an error in performing a covered task. </w:t>
      </w:r>
    </w:p>
    <w:p w14:paraId="32ED8C7D" w14:textId="77777777" w:rsidR="00A23E40" w:rsidRPr="00F862AB" w:rsidRDefault="00A23E40" w:rsidP="00A23E40">
      <w:pPr>
        <w:spacing w:after="100" w:afterAutospacing="1" w:line="480" w:lineRule="auto"/>
        <w:rPr>
          <w:i/>
        </w:rPr>
      </w:pPr>
      <w:r w:rsidRPr="00F862AB">
        <w:rPr>
          <w:bCs/>
        </w:rPr>
        <w:t xml:space="preserve">28 – </w:t>
      </w:r>
      <w:r w:rsidRPr="00F862AB">
        <w:rPr>
          <w:bCs/>
          <w:i/>
        </w:rPr>
        <w:t>Under what conditions can a work performance history review be used for qualification of individuals performing covered tasks?</w:t>
      </w:r>
      <w:r w:rsidRPr="00F862AB">
        <w:rPr>
          <w:i/>
        </w:rPr>
        <w:t xml:space="preserve"> </w:t>
      </w:r>
      <w:r w:rsidRPr="00F862AB">
        <w:rPr>
          <w:bCs/>
          <w:i/>
        </w:rPr>
        <w:t>(§§ </w:t>
      </w:r>
      <w:r w:rsidRPr="00F862AB">
        <w:rPr>
          <w:i/>
        </w:rPr>
        <w:t>192.809(d), 195.509(d))</w:t>
      </w:r>
    </w:p>
    <w:p w14:paraId="5E3367A8" w14:textId="77777777" w:rsidR="00A23E40" w:rsidRPr="008666DF" w:rsidRDefault="00A23E40" w:rsidP="00A23E40">
      <w:pPr>
        <w:spacing w:after="100" w:afterAutospacing="1" w:line="480" w:lineRule="auto"/>
      </w:pPr>
      <w:r w:rsidRPr="00D161C3">
        <w:t xml:space="preserve">Work performance history may not </w:t>
      </w:r>
      <w:r w:rsidRPr="00873262">
        <w:t xml:space="preserve">be used as the sole </w:t>
      </w:r>
      <w:r w:rsidRPr="00F862AB">
        <w:t>method for evaluating individuals performing covered tasks after October 28, 2002</w:t>
      </w:r>
      <w:r w:rsidRPr="00D161C3">
        <w:t xml:space="preserve">.  Operators may use work performance history review in conjunction with other permissible evaluation methods. </w:t>
      </w:r>
    </w:p>
    <w:p w14:paraId="751C8679" w14:textId="6C1750BD" w:rsidR="00A23E40" w:rsidRPr="00D161C3" w:rsidRDefault="00A23E40" w:rsidP="00A23E40">
      <w:pPr>
        <w:spacing w:after="100" w:afterAutospacing="1" w:line="480" w:lineRule="auto"/>
        <w:rPr>
          <w:b/>
        </w:rPr>
      </w:pPr>
      <w:r w:rsidRPr="00F862AB">
        <w:rPr>
          <w:b/>
        </w:rPr>
        <w:t>Abnormal</w:t>
      </w:r>
      <w:r w:rsidRPr="00D161C3">
        <w:rPr>
          <w:b/>
        </w:rPr>
        <w:t xml:space="preserve"> Operating Conditions (AOC)</w:t>
      </w:r>
    </w:p>
    <w:p w14:paraId="625FC61E" w14:textId="77777777" w:rsidR="00A23E40" w:rsidRPr="00F862AB" w:rsidRDefault="00A23E40" w:rsidP="00A23E40">
      <w:pPr>
        <w:spacing w:before="240" w:after="100" w:afterAutospacing="1" w:line="480" w:lineRule="auto"/>
        <w:rPr>
          <w:bCs/>
        </w:rPr>
      </w:pPr>
      <w:r w:rsidRPr="00D161C3">
        <w:rPr>
          <w:bCs/>
        </w:rPr>
        <w:t xml:space="preserve">29 – </w:t>
      </w:r>
      <w:r w:rsidRPr="00F862AB">
        <w:rPr>
          <w:bCs/>
          <w:i/>
        </w:rPr>
        <w:t>Do qualified individuals need to recognize and react to abnormal operating conditions?</w:t>
      </w:r>
      <w:r w:rsidRPr="00D161C3">
        <w:rPr>
          <w:bCs/>
          <w:i/>
        </w:rPr>
        <w:t xml:space="preserve"> (§§ </w:t>
      </w:r>
      <w:r w:rsidRPr="00D161C3">
        <w:rPr>
          <w:i/>
        </w:rPr>
        <w:t>192.803, 195.503)</w:t>
      </w:r>
    </w:p>
    <w:p w14:paraId="0F4057F9" w14:textId="0BF6BB9D" w:rsidR="00A23E40" w:rsidRPr="00F862AB" w:rsidRDefault="00A23E40" w:rsidP="00A23E40">
      <w:pPr>
        <w:spacing w:after="100" w:afterAutospacing="1" w:line="480" w:lineRule="auto"/>
      </w:pPr>
      <w:r w:rsidRPr="00D161C3">
        <w:t>To be qualified to perform a covered task, individuals must not only demonstrate the knowledge, skill</w:t>
      </w:r>
      <w:r w:rsidRPr="00873262">
        <w:t xml:space="preserve">, and ability to perform the task, but must also be able to recognize and react to </w:t>
      </w:r>
      <w:r w:rsidRPr="00F862AB">
        <w:t>abnormal operating conditions (AOC) that the operator determines the individuals may be reasonably expected to encounter while performing a covered task.</w:t>
      </w:r>
      <w:r w:rsidR="00E563FD">
        <w:t xml:space="preserve">  </w:t>
      </w:r>
      <w:r w:rsidR="00E563FD" w:rsidRPr="00572844">
        <w:rPr>
          <w:u w:val="single"/>
        </w:rPr>
        <w:t>See</w:t>
      </w:r>
      <w:r w:rsidR="00E563FD">
        <w:t xml:space="preserve"> 64 FR at 46861-62. </w:t>
      </w:r>
    </w:p>
    <w:p w14:paraId="327BB497" w14:textId="77777777" w:rsidR="00A23E40" w:rsidRPr="00F862AB" w:rsidRDefault="00A23E40" w:rsidP="00A23E40">
      <w:pPr>
        <w:spacing w:after="100" w:afterAutospacing="1" w:line="480" w:lineRule="auto"/>
        <w:rPr>
          <w:b/>
        </w:rPr>
      </w:pPr>
      <w:r w:rsidRPr="00F862AB">
        <w:rPr>
          <w:b/>
        </w:rPr>
        <w:t>Personnel Performance Monitoring (e.g. Determination of Role in Incident)</w:t>
      </w:r>
    </w:p>
    <w:p w14:paraId="4ECBC31F" w14:textId="77777777" w:rsidR="00A23E40" w:rsidRPr="00F862AB" w:rsidRDefault="00A23E40" w:rsidP="00A23E40">
      <w:pPr>
        <w:spacing w:before="240" w:after="100" w:afterAutospacing="1" w:line="480" w:lineRule="auto"/>
        <w:rPr>
          <w:i/>
        </w:rPr>
      </w:pPr>
      <w:r w:rsidRPr="00F862AB">
        <w:rPr>
          <w:bCs/>
        </w:rPr>
        <w:t xml:space="preserve">30 – </w:t>
      </w:r>
      <w:r w:rsidRPr="00F862AB">
        <w:rPr>
          <w:bCs/>
          <w:i/>
        </w:rPr>
        <w:t>Should operators incorporate criteria in their OQ program</w:t>
      </w:r>
      <w:r>
        <w:rPr>
          <w:bCs/>
          <w:i/>
        </w:rPr>
        <w:t>s</w:t>
      </w:r>
      <w:r w:rsidRPr="00D161C3">
        <w:rPr>
          <w:bCs/>
          <w:i/>
        </w:rPr>
        <w:t xml:space="preserve"> </w:t>
      </w:r>
      <w:r>
        <w:rPr>
          <w:bCs/>
          <w:i/>
        </w:rPr>
        <w:t>regarding</w:t>
      </w:r>
      <w:r w:rsidRPr="00D161C3">
        <w:rPr>
          <w:bCs/>
          <w:i/>
        </w:rPr>
        <w:t xml:space="preserve"> the suspension or disqualification of an individual</w:t>
      </w:r>
      <w:r w:rsidRPr="00FC37FF">
        <w:rPr>
          <w:bCs/>
          <w:i/>
        </w:rPr>
        <w:t xml:space="preserve"> </w:t>
      </w:r>
      <w:r>
        <w:rPr>
          <w:bCs/>
          <w:i/>
        </w:rPr>
        <w:t>who</w:t>
      </w:r>
      <w:r w:rsidRPr="00FC37FF">
        <w:rPr>
          <w:bCs/>
          <w:i/>
        </w:rPr>
        <w:t xml:space="preserve"> perform</w:t>
      </w:r>
      <w:r>
        <w:rPr>
          <w:bCs/>
          <w:i/>
        </w:rPr>
        <w:t>s</w:t>
      </w:r>
      <w:r w:rsidRPr="00FC37FF">
        <w:rPr>
          <w:bCs/>
          <w:i/>
        </w:rPr>
        <w:t xml:space="preserve"> covered tasks? </w:t>
      </w:r>
      <w:r w:rsidRPr="00873262">
        <w:rPr>
          <w:bCs/>
          <w:i/>
        </w:rPr>
        <w:t>(§§ </w:t>
      </w:r>
      <w:r w:rsidRPr="00873262">
        <w:rPr>
          <w:i/>
        </w:rPr>
        <w:t>192.805(d),</w:t>
      </w:r>
      <w:r w:rsidRPr="00F862AB">
        <w:rPr>
          <w:i/>
        </w:rPr>
        <w:t> (e); 195.505(d), (e))</w:t>
      </w:r>
    </w:p>
    <w:p w14:paraId="7A0953ED" w14:textId="0D6F45FE" w:rsidR="00A23E40" w:rsidRPr="00F862AB" w:rsidRDefault="00A23E40" w:rsidP="00A23E40">
      <w:pPr>
        <w:spacing w:after="100" w:afterAutospacing="1" w:line="480" w:lineRule="auto"/>
      </w:pPr>
      <w:r w:rsidRPr="00F862AB">
        <w:t xml:space="preserve">The </w:t>
      </w:r>
      <w:r w:rsidR="006B3401">
        <w:t>OQ regulations</w:t>
      </w:r>
      <w:r w:rsidR="006B3401" w:rsidRPr="00F862AB">
        <w:t xml:space="preserve"> </w:t>
      </w:r>
      <w:r w:rsidRPr="00F862AB">
        <w:t>include requirements for operators to (1) evaluate an individual if the operator has reason to believe that the individual’s performance of a covered task contributed to an incident (as defined in part 191) or accident (as defined in part 195), and (2) evaluate an individual if the operator has reason to believe that the individual is no longer qualified to perform a covered task.</w:t>
      </w:r>
    </w:p>
    <w:p w14:paraId="52E598DE" w14:textId="77777777" w:rsidR="00A23E40" w:rsidRPr="00D161C3" w:rsidRDefault="00A23E40" w:rsidP="00A23E40">
      <w:pPr>
        <w:spacing w:after="100" w:afterAutospacing="1" w:line="480" w:lineRule="auto"/>
      </w:pPr>
      <w:r w:rsidRPr="00F862AB">
        <w:t>The operator’s written OQ program should describe a process to determine (1) whether an individual is qualified to perform a covered task, (2) when it is necessary to make such a determination, and (3) how the operator will proceed if the process shows that the individual is no longer qualified to perform a covered task.</w:t>
      </w:r>
    </w:p>
    <w:p w14:paraId="4D265A88" w14:textId="77777777" w:rsidR="00A23E40" w:rsidRPr="00F862AB" w:rsidRDefault="00A23E40" w:rsidP="00A23E40">
      <w:pPr>
        <w:spacing w:after="100" w:afterAutospacing="1" w:line="480" w:lineRule="auto"/>
        <w:rPr>
          <w:i/>
        </w:rPr>
      </w:pPr>
      <w:r w:rsidRPr="00873262">
        <w:rPr>
          <w:bCs/>
        </w:rPr>
        <w:t>31 –</w:t>
      </w:r>
      <w:r w:rsidRPr="00F862AB">
        <w:rPr>
          <w:bCs/>
        </w:rPr>
        <w:t xml:space="preserve"> </w:t>
      </w:r>
      <w:r w:rsidRPr="00F862AB">
        <w:rPr>
          <w:bCs/>
          <w:i/>
        </w:rPr>
        <w:t>How should an operator address a situation in which an individual who is qualified to perform a covered task is performing that covered task incorrectly? (§§ </w:t>
      </w:r>
      <w:r w:rsidRPr="00F862AB">
        <w:rPr>
          <w:i/>
        </w:rPr>
        <w:t xml:space="preserve">192.805(e), 195.505(e)) </w:t>
      </w:r>
    </w:p>
    <w:p w14:paraId="536C0419" w14:textId="50042A0F" w:rsidR="00A23E40" w:rsidRPr="00873262" w:rsidRDefault="00A23E40" w:rsidP="00A23E40">
      <w:pPr>
        <w:spacing w:after="100" w:afterAutospacing="1" w:line="480" w:lineRule="auto"/>
      </w:pPr>
      <w:r w:rsidRPr="00F862AB">
        <w:t xml:space="preserve">Each operator should develop procedures for dealing with performance deficiencies and for suspending and/or revoking an individual’s qualification to perform a covered task.  An individual who is found to be incorrectly performing a covered task for which the individual is qualified should be immediately removed from performing that </w:t>
      </w:r>
      <w:r w:rsidRPr="00D161C3">
        <w:t xml:space="preserve">covered task pending reevaluation or disqualification. </w:t>
      </w:r>
    </w:p>
    <w:p w14:paraId="71E6141D" w14:textId="77777777" w:rsidR="00A23E40" w:rsidRPr="00F862AB" w:rsidRDefault="00A23E40" w:rsidP="00A23E40">
      <w:pPr>
        <w:spacing w:after="100" w:afterAutospacing="1" w:line="480" w:lineRule="auto"/>
        <w:rPr>
          <w:i/>
        </w:rPr>
      </w:pPr>
      <w:r w:rsidRPr="00F862AB">
        <w:rPr>
          <w:bCs/>
        </w:rPr>
        <w:t xml:space="preserve">32 – </w:t>
      </w:r>
      <w:r w:rsidRPr="00F862AB">
        <w:rPr>
          <w:bCs/>
          <w:i/>
        </w:rPr>
        <w:t>What must an operator consider in its incident (or accident) investigation and analysis to satisfy provisions of the OQ regulations?</w:t>
      </w:r>
      <w:r w:rsidRPr="00F862AB">
        <w:rPr>
          <w:i/>
        </w:rPr>
        <w:t xml:space="preserve"> </w:t>
      </w:r>
      <w:r w:rsidRPr="00F862AB">
        <w:rPr>
          <w:bCs/>
          <w:i/>
        </w:rPr>
        <w:t>(§§ </w:t>
      </w:r>
      <w:r w:rsidRPr="00F862AB">
        <w:rPr>
          <w:i/>
        </w:rPr>
        <w:t>192.805(d), 195.505(d))</w:t>
      </w:r>
    </w:p>
    <w:p w14:paraId="357AA3D3" w14:textId="16AD9CEB" w:rsidR="00A23E40" w:rsidRPr="00D161C3" w:rsidRDefault="00A23E40" w:rsidP="00A23E40">
      <w:pPr>
        <w:spacing w:after="100" w:afterAutospacing="1" w:line="480" w:lineRule="auto"/>
      </w:pPr>
      <w:r w:rsidRPr="00F862AB">
        <w:t xml:space="preserve">Operators must have a written process for investigating whether performance of a covered task may have contributed to an incident or accident.  The process must identify the individuals who performed the covered task, </w:t>
      </w:r>
      <w:r w:rsidR="00025540">
        <w:t xml:space="preserve">and </w:t>
      </w:r>
      <w:r w:rsidRPr="00F862AB">
        <w:t xml:space="preserve">must include a review of the individuals’ actions while performing the covered task. </w:t>
      </w:r>
    </w:p>
    <w:p w14:paraId="3CEBAF6B" w14:textId="77777777" w:rsidR="00A23E40" w:rsidRPr="00F862AB" w:rsidRDefault="00A23E40" w:rsidP="00A23E40">
      <w:pPr>
        <w:spacing w:after="100" w:afterAutospacing="1" w:line="480" w:lineRule="auto"/>
        <w:rPr>
          <w:i/>
        </w:rPr>
      </w:pPr>
      <w:r w:rsidRPr="00873262">
        <w:rPr>
          <w:bCs/>
        </w:rPr>
        <w:t>33 –</w:t>
      </w:r>
      <w:r w:rsidRPr="00F862AB">
        <w:rPr>
          <w:bCs/>
        </w:rPr>
        <w:t xml:space="preserve"> </w:t>
      </w:r>
      <w:r w:rsidRPr="00F862AB">
        <w:rPr>
          <w:bCs/>
          <w:i/>
        </w:rPr>
        <w:t>How should operators monitor individuals between reevaluation intervals to ensure that the individuals continue to remain properly qualified? (§§ </w:t>
      </w:r>
      <w:r w:rsidRPr="00F862AB">
        <w:rPr>
          <w:i/>
        </w:rPr>
        <w:t xml:space="preserve">192.805(e), 195.505(e)) </w:t>
      </w:r>
    </w:p>
    <w:p w14:paraId="792A6928" w14:textId="04D88C08" w:rsidR="0074465B" w:rsidRPr="00F862AB" w:rsidRDefault="00A23E40" w:rsidP="00A23E40">
      <w:pPr>
        <w:spacing w:after="100" w:afterAutospacing="1" w:line="480" w:lineRule="auto"/>
      </w:pPr>
      <w:r w:rsidRPr="00F862AB">
        <w:t>The regulations require an operator to “evaluate an individual if the operator has reason to believe that the individual is no longer qualified to perform a covered task.”  The operator must establish and follow a process in its written OQ program to accomplish this.</w:t>
      </w:r>
    </w:p>
    <w:p w14:paraId="222CF2EA" w14:textId="77777777" w:rsidR="00A23E40" w:rsidRPr="00F862AB" w:rsidRDefault="00A23E40" w:rsidP="00A23E40">
      <w:pPr>
        <w:spacing w:after="100" w:afterAutospacing="1" w:line="480" w:lineRule="auto"/>
        <w:rPr>
          <w:b/>
        </w:rPr>
      </w:pPr>
      <w:r w:rsidRPr="00F862AB">
        <w:rPr>
          <w:b/>
        </w:rPr>
        <w:t>Reevaluation Interval and Methodology for Determining Same</w:t>
      </w:r>
    </w:p>
    <w:p w14:paraId="316FC8DC" w14:textId="77777777" w:rsidR="00A23E40" w:rsidRPr="00F862AB" w:rsidRDefault="00A23E40" w:rsidP="00A23E40">
      <w:pPr>
        <w:spacing w:before="240" w:after="100" w:afterAutospacing="1" w:line="480" w:lineRule="auto"/>
        <w:rPr>
          <w:i/>
        </w:rPr>
      </w:pPr>
      <w:r w:rsidRPr="00F862AB">
        <w:rPr>
          <w:bCs/>
        </w:rPr>
        <w:t xml:space="preserve">34 – </w:t>
      </w:r>
      <w:r w:rsidRPr="00F862AB">
        <w:rPr>
          <w:bCs/>
          <w:i/>
        </w:rPr>
        <w:t>How should an operator determine the reevaluation interval for individuals performing covered tasks? (§§ </w:t>
      </w:r>
      <w:r w:rsidRPr="00F862AB">
        <w:rPr>
          <w:i/>
        </w:rPr>
        <w:t xml:space="preserve">192.805(g), 195.505(g)) </w:t>
      </w:r>
    </w:p>
    <w:p w14:paraId="28796F33" w14:textId="3ABC2AA9" w:rsidR="00A23E40" w:rsidRPr="00F862AB" w:rsidRDefault="00F672AB" w:rsidP="00A23E40">
      <w:pPr>
        <w:spacing w:after="100" w:afterAutospacing="1" w:line="480" w:lineRule="auto"/>
      </w:pPr>
      <w:r>
        <w:t xml:space="preserve">Necessary </w:t>
      </w:r>
      <w:r w:rsidR="00A23E40" w:rsidRPr="00F862AB">
        <w:t>reevaluation intervals</w:t>
      </w:r>
      <w:r>
        <w:t xml:space="preserve"> may be affected by </w:t>
      </w:r>
      <w:r w:rsidRPr="00F862AB">
        <w:t>task difficulty or complexity, task importance or safety sensitivity, and t</w:t>
      </w:r>
      <w:r>
        <w:t>he frequency with which a task is performed</w:t>
      </w:r>
      <w:r w:rsidR="00A23E40" w:rsidRPr="00F862AB">
        <w:t>.  Operators may consider existing consensus standards and industry practice, their operating history</w:t>
      </w:r>
      <w:r>
        <w:t>,</w:t>
      </w:r>
      <w:r w:rsidR="00A23E40" w:rsidRPr="00F862AB">
        <w:t xml:space="preserve"> and the operational characteristics of their pipeline facilities.  For infrequently performed tasks, such as hot tapping, an operator may choose to evaluate and qualify individuals immediately before the task is performed.  </w:t>
      </w:r>
    </w:p>
    <w:p w14:paraId="55ABB1BF" w14:textId="77777777" w:rsidR="00A23E40" w:rsidRPr="00F862AB" w:rsidRDefault="00A23E40" w:rsidP="00A23E40">
      <w:pPr>
        <w:spacing w:after="100" w:afterAutospacing="1" w:line="480" w:lineRule="auto"/>
        <w:rPr>
          <w:b/>
        </w:rPr>
      </w:pPr>
      <w:r w:rsidRPr="00F862AB">
        <w:rPr>
          <w:b/>
        </w:rPr>
        <w:t>Program Performance and Improvement</w:t>
      </w:r>
    </w:p>
    <w:p w14:paraId="36CECB66" w14:textId="77777777" w:rsidR="00A23E40" w:rsidRPr="00F862AB" w:rsidRDefault="00A23E40" w:rsidP="00A23E40">
      <w:pPr>
        <w:spacing w:before="240" w:after="100" w:afterAutospacing="1" w:line="480" w:lineRule="auto"/>
      </w:pPr>
      <w:r w:rsidRPr="00F862AB">
        <w:rPr>
          <w:bCs/>
        </w:rPr>
        <w:t xml:space="preserve">35 – </w:t>
      </w:r>
      <w:r w:rsidRPr="00F862AB">
        <w:rPr>
          <w:bCs/>
          <w:i/>
        </w:rPr>
        <w:t>How should an operator document compliance with OQ regulations</w:t>
      </w:r>
      <w:r w:rsidRPr="00873262">
        <w:rPr>
          <w:bCs/>
          <w:i/>
        </w:rPr>
        <w:t xml:space="preserve">? </w:t>
      </w:r>
      <w:r w:rsidRPr="00F862AB">
        <w:rPr>
          <w:bCs/>
          <w:i/>
        </w:rPr>
        <w:t>(§§ </w:t>
      </w:r>
      <w:r w:rsidRPr="00F862AB">
        <w:rPr>
          <w:i/>
        </w:rPr>
        <w:t xml:space="preserve">192.807, 195.507) </w:t>
      </w:r>
    </w:p>
    <w:p w14:paraId="365DC7D2" w14:textId="77777777" w:rsidR="00A23E40" w:rsidRPr="00F862AB" w:rsidRDefault="00A23E40" w:rsidP="00A23E40">
      <w:pPr>
        <w:spacing w:after="100" w:afterAutospacing="1" w:line="480" w:lineRule="auto"/>
      </w:pPr>
      <w:r w:rsidRPr="00F862AB">
        <w:t xml:space="preserve">The OQ regulations require the operator to maintain records that demonstrate compliance with subpart N of part 192, subpart G of part 195, and with its written OQ program.  </w:t>
      </w:r>
    </w:p>
    <w:p w14:paraId="46C78CDE" w14:textId="6D23EC53" w:rsidR="00A23E40" w:rsidRPr="00F862AB" w:rsidRDefault="00A23E40" w:rsidP="00A23E40">
      <w:pPr>
        <w:spacing w:after="100" w:afterAutospacing="1" w:line="480" w:lineRule="auto"/>
      </w:pPr>
      <w:r w:rsidRPr="00F862AB">
        <w:t xml:space="preserve">All records and documents referenced in the operator’s OQ program and necessary to verify compliance with provisions of the regulations must be available and retained for the period specified in the program, consistent with regulatory requirements.  </w:t>
      </w:r>
    </w:p>
    <w:p w14:paraId="707408B9" w14:textId="77777777" w:rsidR="00A23E40" w:rsidRPr="00F862AB" w:rsidRDefault="00A23E40" w:rsidP="00A23E40">
      <w:pPr>
        <w:spacing w:after="100" w:afterAutospacing="1" w:line="480" w:lineRule="auto"/>
        <w:rPr>
          <w:i/>
        </w:rPr>
      </w:pPr>
      <w:r w:rsidRPr="00F862AB">
        <w:rPr>
          <w:bCs/>
        </w:rPr>
        <w:t xml:space="preserve">36 – </w:t>
      </w:r>
      <w:r w:rsidRPr="00F862AB">
        <w:rPr>
          <w:bCs/>
          <w:i/>
          <w:lang w:val="en"/>
        </w:rPr>
        <w:t>Must records be maintained on the methods used to identify which tasks are covered tasks?</w:t>
      </w:r>
      <w:r w:rsidRPr="00F862AB">
        <w:rPr>
          <w:bCs/>
          <w:i/>
        </w:rPr>
        <w:t xml:space="preserve"> (§§ </w:t>
      </w:r>
      <w:r w:rsidRPr="00F862AB">
        <w:rPr>
          <w:i/>
        </w:rPr>
        <w:t>192.805(a), 192.807, 195.505(a), 195.507)</w:t>
      </w:r>
      <w:r w:rsidRPr="00F862AB">
        <w:rPr>
          <w:bCs/>
          <w:i/>
          <w:lang w:val="en"/>
        </w:rPr>
        <w:t xml:space="preserve"> </w:t>
      </w:r>
    </w:p>
    <w:p w14:paraId="2E7F8683" w14:textId="162E2218" w:rsidR="00A23E40" w:rsidRPr="00F862AB" w:rsidRDefault="00A23E40" w:rsidP="00A23E40">
      <w:pPr>
        <w:spacing w:after="100" w:afterAutospacing="1" w:line="480" w:lineRule="auto"/>
      </w:pPr>
      <w:r w:rsidRPr="00F862AB">
        <w:rPr>
          <w:lang w:val="en"/>
        </w:rPr>
        <w:t xml:space="preserve">The operator is required to maintain records that demonstrate compliance with the </w:t>
      </w:r>
      <w:r w:rsidR="006B3401">
        <w:rPr>
          <w:lang w:val="en"/>
        </w:rPr>
        <w:t>OQ regulations</w:t>
      </w:r>
      <w:r w:rsidRPr="00F862AB">
        <w:rPr>
          <w:lang w:val="en"/>
        </w:rPr>
        <w:t xml:space="preserve">.  </w:t>
      </w:r>
      <w:r w:rsidR="00CD3152">
        <w:rPr>
          <w:lang w:val="en"/>
        </w:rPr>
        <w:t>In order to meet this requirement, t</w:t>
      </w:r>
      <w:r w:rsidRPr="00F862AB">
        <w:rPr>
          <w:lang w:val="en"/>
        </w:rPr>
        <w:t xml:space="preserve">he operator must include provisions in its OQ program to identify covered tasks. </w:t>
      </w:r>
      <w:r w:rsidRPr="00F862AB">
        <w:t xml:space="preserve"> </w:t>
      </w:r>
    </w:p>
    <w:p w14:paraId="6D58193E" w14:textId="77777777" w:rsidR="00A23E40" w:rsidRPr="00F862AB" w:rsidRDefault="00A23E40" w:rsidP="00A23E40">
      <w:pPr>
        <w:spacing w:after="100" w:afterAutospacing="1" w:line="480" w:lineRule="auto"/>
        <w:rPr>
          <w:i/>
        </w:rPr>
      </w:pPr>
      <w:r w:rsidRPr="00F862AB">
        <w:rPr>
          <w:bCs/>
        </w:rPr>
        <w:t xml:space="preserve">37 – </w:t>
      </w:r>
      <w:r w:rsidRPr="00F862AB">
        <w:rPr>
          <w:bCs/>
          <w:i/>
        </w:rPr>
        <w:t>Must records be maintained that show how the operator determined the intervals at which an individual performing a covered task will need to be reevaluated? (§§ </w:t>
      </w:r>
      <w:r w:rsidRPr="00F862AB">
        <w:rPr>
          <w:i/>
        </w:rPr>
        <w:t xml:space="preserve">192.805(g), 195.505(g)) </w:t>
      </w:r>
    </w:p>
    <w:p w14:paraId="67CD4E91" w14:textId="77777777" w:rsidR="00A23E40" w:rsidRPr="00F862AB" w:rsidRDefault="00A23E40" w:rsidP="00A23E40">
      <w:pPr>
        <w:spacing w:after="100" w:afterAutospacing="1" w:line="480" w:lineRule="auto"/>
      </w:pPr>
      <w:r w:rsidRPr="00F862AB">
        <w:t xml:space="preserve">Yes. </w:t>
      </w:r>
    </w:p>
    <w:p w14:paraId="4A4BF202" w14:textId="77777777" w:rsidR="00A23E40" w:rsidRPr="00F862AB" w:rsidRDefault="00A23E40" w:rsidP="00A23E40">
      <w:pPr>
        <w:spacing w:after="100" w:afterAutospacing="1" w:line="480" w:lineRule="auto"/>
        <w:rPr>
          <w:b/>
        </w:rPr>
      </w:pPr>
      <w:r w:rsidRPr="00F862AB">
        <w:rPr>
          <w:b/>
        </w:rPr>
        <w:t>Management of Changes</w:t>
      </w:r>
    </w:p>
    <w:p w14:paraId="5E900EB1" w14:textId="77777777" w:rsidR="00A23E40" w:rsidRPr="00F862AB" w:rsidRDefault="00A23E40" w:rsidP="00A23E40">
      <w:pPr>
        <w:spacing w:before="240" w:after="100" w:afterAutospacing="1" w:line="480" w:lineRule="auto"/>
        <w:rPr>
          <w:i/>
        </w:rPr>
      </w:pPr>
      <w:r w:rsidRPr="00F862AB">
        <w:rPr>
          <w:bCs/>
        </w:rPr>
        <w:t xml:space="preserve">38 – </w:t>
      </w:r>
      <w:r w:rsidRPr="00F862AB">
        <w:rPr>
          <w:bCs/>
          <w:i/>
        </w:rPr>
        <w:t>What types of changes should be communicated to individuals performing covered tasks?</w:t>
      </w:r>
      <w:r w:rsidRPr="00F862AB">
        <w:rPr>
          <w:i/>
        </w:rPr>
        <w:t xml:space="preserve"> </w:t>
      </w:r>
      <w:r w:rsidRPr="00F862AB">
        <w:rPr>
          <w:bCs/>
          <w:i/>
        </w:rPr>
        <w:t>(§§ </w:t>
      </w:r>
      <w:r w:rsidRPr="00F862AB">
        <w:rPr>
          <w:i/>
        </w:rPr>
        <w:t>192.805(f), 195.505(f))</w:t>
      </w:r>
    </w:p>
    <w:p w14:paraId="57907F94" w14:textId="77777777" w:rsidR="00A23E40" w:rsidRPr="00F862AB" w:rsidRDefault="00A23E40" w:rsidP="00A23E40">
      <w:pPr>
        <w:spacing w:line="480" w:lineRule="auto"/>
      </w:pPr>
      <w:r w:rsidRPr="00F862AB">
        <w:t xml:space="preserve">Numerous changes may occur that impact how a covered task is performed.  Changes that need to be communicated to individuals performing covered tasks may include: </w:t>
      </w:r>
    </w:p>
    <w:p w14:paraId="5D7B4474" w14:textId="77777777" w:rsidR="00A23E40" w:rsidRPr="00F862AB" w:rsidRDefault="00A23E40" w:rsidP="00A23E40">
      <w:pPr>
        <w:numPr>
          <w:ilvl w:val="0"/>
          <w:numId w:val="5"/>
        </w:numPr>
        <w:spacing w:after="100" w:afterAutospacing="1" w:line="480" w:lineRule="auto"/>
      </w:pPr>
      <w:r w:rsidRPr="00F862AB">
        <w:t xml:space="preserve">Modifications to company policies or procedures; </w:t>
      </w:r>
    </w:p>
    <w:p w14:paraId="5CFE015D" w14:textId="6A474C06" w:rsidR="00A23E40" w:rsidRPr="00F862AB" w:rsidRDefault="00A23E40" w:rsidP="00A23E40">
      <w:pPr>
        <w:numPr>
          <w:ilvl w:val="0"/>
          <w:numId w:val="5"/>
        </w:numPr>
        <w:spacing w:after="100" w:afterAutospacing="1" w:line="480" w:lineRule="auto"/>
      </w:pPr>
      <w:r w:rsidRPr="00F862AB">
        <w:t xml:space="preserve">Changes to </w:t>
      </w:r>
      <w:r w:rsidR="00154345">
        <w:t>S</w:t>
      </w:r>
      <w:r w:rsidRPr="00F862AB">
        <w:t xml:space="preserve">tate or </w:t>
      </w:r>
      <w:r w:rsidR="00154345">
        <w:t>F</w:t>
      </w:r>
      <w:r w:rsidRPr="00F862AB">
        <w:t xml:space="preserve">ederal regulations; </w:t>
      </w:r>
    </w:p>
    <w:p w14:paraId="178723DB" w14:textId="77777777" w:rsidR="00A23E40" w:rsidRPr="00F862AB" w:rsidRDefault="00A23E40" w:rsidP="00A23E40">
      <w:pPr>
        <w:numPr>
          <w:ilvl w:val="0"/>
          <w:numId w:val="5"/>
        </w:numPr>
        <w:spacing w:after="100" w:afterAutospacing="1" w:line="480" w:lineRule="auto"/>
      </w:pPr>
      <w:r w:rsidRPr="00F862AB">
        <w:t>Utilization of new equipment and/or technology; and</w:t>
      </w:r>
    </w:p>
    <w:p w14:paraId="36773E95" w14:textId="77777777" w:rsidR="00A23E40" w:rsidRPr="00F862AB" w:rsidRDefault="00A23E40" w:rsidP="00A23E40">
      <w:pPr>
        <w:numPr>
          <w:ilvl w:val="0"/>
          <w:numId w:val="5"/>
        </w:numPr>
        <w:spacing w:after="100" w:afterAutospacing="1" w:line="480" w:lineRule="auto"/>
      </w:pPr>
      <w:r w:rsidRPr="00F862AB">
        <w:t xml:space="preserve">New information from equipment or product manufacturers. </w:t>
      </w:r>
    </w:p>
    <w:p w14:paraId="17A8B28C" w14:textId="02DEA29A" w:rsidR="00A23E40" w:rsidRDefault="00A23E40" w:rsidP="00A23E40">
      <w:pPr>
        <w:spacing w:after="100" w:afterAutospacing="1" w:line="480" w:lineRule="auto"/>
      </w:pPr>
      <w:r w:rsidRPr="00F862AB">
        <w:t>The operator should document provisions in its OQ program to</w:t>
      </w:r>
      <w:r w:rsidRPr="00D161C3">
        <w:t xml:space="preserve"> describe what changes must be communicated, how these changes are to be communicated, to whom they are to be communicated, and within what time frame communication is required. </w:t>
      </w:r>
      <w:r w:rsidRPr="00873262">
        <w:t xml:space="preserve"> The program plan should also describe conditions under which changes are sufficiently </w:t>
      </w:r>
      <w:r w:rsidRPr="00F862AB">
        <w:t>substantive to require individuals performing covered tasks to be retrained and reevaluated prior to performing the task subject to the change.</w:t>
      </w:r>
      <w:r w:rsidR="000E46DD">
        <w:t xml:space="preserve">  </w:t>
      </w:r>
      <w:r w:rsidR="000E46DD" w:rsidRPr="00572844">
        <w:rPr>
          <w:u w:val="single"/>
        </w:rPr>
        <w:t>See</w:t>
      </w:r>
      <w:r w:rsidR="000E46DD">
        <w:t xml:space="preserve"> 64 FR at 46863. </w:t>
      </w:r>
    </w:p>
    <w:p w14:paraId="3DD66539" w14:textId="34FC171B" w:rsidR="00A23E40" w:rsidRDefault="00A23E40" w:rsidP="00A23E40">
      <w:pPr>
        <w:spacing w:after="100" w:afterAutospacing="1" w:line="480" w:lineRule="auto"/>
        <w:rPr>
          <w:lang w:val="en"/>
        </w:rPr>
      </w:pPr>
      <w:r>
        <w:t xml:space="preserve">Under </w:t>
      </w:r>
      <w:r w:rsidRPr="00BD6328">
        <w:rPr>
          <w:bCs/>
        </w:rPr>
        <w:t>§§ </w:t>
      </w:r>
      <w:r w:rsidRPr="00B84080">
        <w:t>192.805(i)</w:t>
      </w:r>
      <w:r>
        <w:t xml:space="preserve"> and</w:t>
      </w:r>
      <w:r w:rsidRPr="00B84080">
        <w:t xml:space="preserve"> 195.505(i)</w:t>
      </w:r>
      <w:r>
        <w:t>, t</w:t>
      </w:r>
      <w:r w:rsidRPr="00B84080">
        <w:t xml:space="preserve">he operator </w:t>
      </w:r>
      <w:r>
        <w:t>must</w:t>
      </w:r>
      <w:r w:rsidRPr="00B84080">
        <w:t xml:space="preserve"> </w:t>
      </w:r>
      <w:r>
        <w:rPr>
          <w:lang w:val="en"/>
        </w:rPr>
        <w:t xml:space="preserve">notify the PHMSA </w:t>
      </w:r>
      <w:r w:rsidR="00154345">
        <w:rPr>
          <w:lang w:val="en"/>
        </w:rPr>
        <w:t>A</w:t>
      </w:r>
      <w:r w:rsidRPr="00B84080">
        <w:rPr>
          <w:lang w:val="en"/>
        </w:rPr>
        <w:t xml:space="preserve">dministrator or a </w:t>
      </w:r>
      <w:r w:rsidR="00154345">
        <w:rPr>
          <w:lang w:val="en"/>
        </w:rPr>
        <w:t>S</w:t>
      </w:r>
      <w:r w:rsidRPr="00B84080">
        <w:rPr>
          <w:lang w:val="en"/>
        </w:rPr>
        <w:t xml:space="preserve">tate agency if </w:t>
      </w:r>
      <w:r>
        <w:rPr>
          <w:lang w:val="en"/>
        </w:rPr>
        <w:t>the operator</w:t>
      </w:r>
      <w:r w:rsidRPr="00B84080">
        <w:rPr>
          <w:lang w:val="en"/>
        </w:rPr>
        <w:t xml:space="preserve"> significantly modifies its OQ program after the </w:t>
      </w:r>
      <w:r w:rsidR="00154345">
        <w:rPr>
          <w:lang w:val="en"/>
        </w:rPr>
        <w:t>A</w:t>
      </w:r>
      <w:r w:rsidRPr="00B84080">
        <w:rPr>
          <w:lang w:val="en"/>
        </w:rPr>
        <w:t xml:space="preserve">dministrator or </w:t>
      </w:r>
      <w:r w:rsidR="00154345">
        <w:rPr>
          <w:lang w:val="en"/>
        </w:rPr>
        <w:t>S</w:t>
      </w:r>
      <w:r w:rsidRPr="00B84080">
        <w:rPr>
          <w:lang w:val="en"/>
        </w:rPr>
        <w:t xml:space="preserve">tate agency </w:t>
      </w:r>
      <w:r>
        <w:rPr>
          <w:lang w:val="en"/>
        </w:rPr>
        <w:t>verifies that the program complies</w:t>
      </w:r>
      <w:r w:rsidRPr="00B84080">
        <w:rPr>
          <w:lang w:val="en"/>
        </w:rPr>
        <w:t xml:space="preserve"> with </w:t>
      </w:r>
      <w:r w:rsidRPr="00B84080">
        <w:t>the pipeline safety regulations.</w:t>
      </w:r>
      <w:r w:rsidRPr="00B84080">
        <w:rPr>
          <w:lang w:val="en"/>
        </w:rPr>
        <w:t xml:space="preserve">  </w:t>
      </w:r>
      <w:r w:rsidRPr="00333568">
        <w:t xml:space="preserve">As </w:t>
      </w:r>
      <w:r>
        <w:t>defined by the PHMSA Operator Qualification Glossary</w:t>
      </w:r>
      <w:r w:rsidRPr="00333568">
        <w:t xml:space="preserve">, </w:t>
      </w:r>
      <w:r>
        <w:t>“</w:t>
      </w:r>
      <w:r w:rsidRPr="00333568">
        <w:t>significant</w:t>
      </w:r>
      <w:r>
        <w:t>”</w:t>
      </w:r>
      <w:r w:rsidRPr="00333568">
        <w:t xml:space="preserve"> includes </w:t>
      </w:r>
      <w:r>
        <w:t>(</w:t>
      </w:r>
      <w:r w:rsidRPr="00333568">
        <w:t>but is not limited to</w:t>
      </w:r>
      <w:r>
        <w:t>)</w:t>
      </w:r>
      <w:r w:rsidRPr="00333568">
        <w:t>:</w:t>
      </w:r>
      <w:r w:rsidR="00672902">
        <w:t xml:space="preserve"> </w:t>
      </w:r>
      <w:r w:rsidRPr="00333568">
        <w:t xml:space="preserve"> </w:t>
      </w:r>
      <w:r>
        <w:t xml:space="preserve">increasing </w:t>
      </w:r>
      <w:r w:rsidRPr="00333568">
        <w:t>evalua</w:t>
      </w:r>
      <w:r>
        <w:t>tion intervals and span-of-</w:t>
      </w:r>
      <w:r w:rsidRPr="00333568">
        <w:t xml:space="preserve">control </w:t>
      </w:r>
      <w:r>
        <w:t xml:space="preserve">ratios, eliminating </w:t>
      </w:r>
      <w:r w:rsidRPr="00333568">
        <w:t>covered tasks</w:t>
      </w:r>
      <w:r>
        <w:t>,</w:t>
      </w:r>
      <w:r w:rsidRPr="00333568">
        <w:t xml:space="preserve"> </w:t>
      </w:r>
      <w:r>
        <w:t xml:space="preserve">and changing </w:t>
      </w:r>
      <w:r w:rsidRPr="00333568">
        <w:t>mergers and/or acquisitions</w:t>
      </w:r>
      <w:r>
        <w:t>, evaluation method</w:t>
      </w:r>
      <w:r w:rsidRPr="00333568">
        <w:t xml:space="preserve">s </w:t>
      </w:r>
      <w:r>
        <w:t>(e.g. written versus</w:t>
      </w:r>
      <w:r w:rsidRPr="00333568">
        <w:t xml:space="preserve"> observation</w:t>
      </w:r>
      <w:r>
        <w:t xml:space="preserve"> methods)</w:t>
      </w:r>
      <w:r w:rsidRPr="00333568">
        <w:t xml:space="preserve">, and </w:t>
      </w:r>
      <w:r>
        <w:t xml:space="preserve">the overall </w:t>
      </w:r>
      <w:r w:rsidRPr="00333568">
        <w:t xml:space="preserve">OQ plan.  </w:t>
      </w:r>
      <w:r>
        <w:t>The PHMSA Operator Qualification Glossary may be found here:</w:t>
      </w:r>
      <w:r w:rsidR="00672902">
        <w:t xml:space="preserve"> </w:t>
      </w:r>
      <w:r>
        <w:t xml:space="preserve"> </w:t>
      </w:r>
      <w:hyperlink r:id="rId13" w:history="1">
        <w:r w:rsidRPr="00CA1DA0">
          <w:rPr>
            <w:rStyle w:val="Hyperlink"/>
          </w:rPr>
          <w:t>https://www.phmsa.dot.gov/sites/phmsa.dot.gov/files/2020-06/OQ_Glossary.pdf</w:t>
        </w:r>
      </w:hyperlink>
      <w:r>
        <w:rPr>
          <w:lang w:val="en"/>
        </w:rPr>
        <w:t xml:space="preserve">.  </w:t>
      </w:r>
    </w:p>
    <w:p w14:paraId="64F616AB" w14:textId="22C09DF5" w:rsidR="00A23E40" w:rsidRPr="00F862AB" w:rsidRDefault="00A23E40" w:rsidP="00A23E40">
      <w:pPr>
        <w:spacing w:after="100" w:afterAutospacing="1" w:line="480" w:lineRule="auto"/>
        <w:rPr>
          <w:i/>
        </w:rPr>
      </w:pPr>
      <w:r w:rsidRPr="00F862AB">
        <w:t xml:space="preserve"> </w:t>
      </w:r>
      <w:r w:rsidRPr="00F862AB">
        <w:rPr>
          <w:bCs/>
        </w:rPr>
        <w:t xml:space="preserve">39 – </w:t>
      </w:r>
      <w:r w:rsidRPr="00F862AB">
        <w:rPr>
          <w:bCs/>
          <w:i/>
        </w:rPr>
        <w:t xml:space="preserve">What will the role of the </w:t>
      </w:r>
      <w:r w:rsidR="00154345">
        <w:rPr>
          <w:bCs/>
          <w:i/>
        </w:rPr>
        <w:t>F</w:t>
      </w:r>
      <w:r w:rsidRPr="00F862AB">
        <w:rPr>
          <w:bCs/>
          <w:i/>
        </w:rPr>
        <w:t xml:space="preserve">ederal or </w:t>
      </w:r>
      <w:r w:rsidR="00154345">
        <w:rPr>
          <w:bCs/>
          <w:i/>
        </w:rPr>
        <w:t>S</w:t>
      </w:r>
      <w:r w:rsidRPr="00F862AB">
        <w:rPr>
          <w:bCs/>
          <w:i/>
        </w:rPr>
        <w:t xml:space="preserve">tate inspector </w:t>
      </w:r>
      <w:r w:rsidRPr="00D161C3">
        <w:rPr>
          <w:bCs/>
          <w:i/>
        </w:rPr>
        <w:t xml:space="preserve">be in evaluating the validity of written </w:t>
      </w:r>
      <w:r w:rsidRPr="00873262">
        <w:rPr>
          <w:bCs/>
          <w:i/>
        </w:rPr>
        <w:t xml:space="preserve">examinations and the associated answer keys? </w:t>
      </w:r>
      <w:r w:rsidRPr="00F862AB">
        <w:rPr>
          <w:bCs/>
          <w:i/>
        </w:rPr>
        <w:t>(§§ 192.805(b), 195.505(b))</w:t>
      </w:r>
    </w:p>
    <w:p w14:paraId="4FD08B97" w14:textId="52787D5F" w:rsidR="00A23E40" w:rsidRPr="00873262" w:rsidRDefault="00A23E40" w:rsidP="00A23E40">
      <w:pPr>
        <w:spacing w:after="100" w:afterAutospacing="1" w:line="480" w:lineRule="auto"/>
      </w:pPr>
      <w:r w:rsidRPr="00F862AB">
        <w:t xml:space="preserve">Written examinations should be designed to objectively evaluate the knowledge of the individual seeking qualification to perform a covered task.  These examinations will not necessarily evaluate the skills and abilities of the individual; however, testing should cover key information needed to perform a task, possibly including the reasons behind the basic steps in a procedure.  Federal or </w:t>
      </w:r>
      <w:r w:rsidR="00154345">
        <w:t>S</w:t>
      </w:r>
      <w:r w:rsidRPr="00F862AB">
        <w:t>tate inspectors</w:t>
      </w:r>
      <w:r w:rsidRPr="00D161C3">
        <w:t xml:space="preserve"> will evaluate the effectiveness of all evaluation methods, including written examinations. </w:t>
      </w:r>
    </w:p>
    <w:p w14:paraId="0E880829" w14:textId="77777777" w:rsidR="00A23E40" w:rsidRPr="00F862AB" w:rsidRDefault="00A23E40" w:rsidP="00A23E40">
      <w:pPr>
        <w:spacing w:after="100" w:afterAutospacing="1" w:line="480" w:lineRule="auto"/>
        <w:rPr>
          <w:b/>
        </w:rPr>
      </w:pPr>
      <w:r w:rsidRPr="00F862AB">
        <w:rPr>
          <w:b/>
        </w:rPr>
        <w:t>Supervisory Personnel</w:t>
      </w:r>
    </w:p>
    <w:p w14:paraId="13ADBA61" w14:textId="77777777" w:rsidR="00A23E40" w:rsidRPr="00F862AB" w:rsidRDefault="00A23E40" w:rsidP="00A23E40">
      <w:pPr>
        <w:spacing w:before="240" w:after="100" w:afterAutospacing="1" w:line="480" w:lineRule="auto"/>
        <w:jc w:val="both"/>
        <w:rPr>
          <w:i/>
        </w:rPr>
      </w:pPr>
      <w:r w:rsidRPr="00F862AB">
        <w:rPr>
          <w:bCs/>
        </w:rPr>
        <w:t xml:space="preserve">40 – </w:t>
      </w:r>
      <w:r w:rsidRPr="00F862AB">
        <w:rPr>
          <w:bCs/>
          <w:i/>
        </w:rPr>
        <w:t>Does a supervisor or foreperson need to be qualified for all tasks carried out under his/her management? (§§ </w:t>
      </w:r>
      <w:r w:rsidRPr="00F862AB">
        <w:rPr>
          <w:i/>
        </w:rPr>
        <w:t xml:space="preserve">192.805(b), (c); 195.505(b), (c)) </w:t>
      </w:r>
    </w:p>
    <w:p w14:paraId="0AD3D888" w14:textId="77777777" w:rsidR="00A23E40" w:rsidRPr="00F862AB" w:rsidRDefault="00A23E40" w:rsidP="00A23E40">
      <w:pPr>
        <w:spacing w:after="100" w:afterAutospacing="1" w:line="480" w:lineRule="auto"/>
        <w:jc w:val="both"/>
        <w:rPr>
          <w:b/>
        </w:rPr>
      </w:pPr>
      <w:r w:rsidRPr="00F862AB">
        <w:t xml:space="preserve">The OQ regulations do not require a supervisor or foreperson to be qualified to perform the covered tasks carried out under his/her supervision.  However, he/she must be qualified if he/she performs the tasks or if he/she is the individual assigned to direct and observe an unqualified </w:t>
      </w:r>
      <w:r w:rsidRPr="00D161C3">
        <w:t xml:space="preserve">person who </w:t>
      </w:r>
      <w:r w:rsidRPr="00873262">
        <w:t xml:space="preserve">performs the task. </w:t>
      </w:r>
    </w:p>
    <w:sectPr w:rsidR="00A23E40" w:rsidRPr="00F862AB" w:rsidSect="000300A1">
      <w:headerReference w:type="default" r:id="rId14"/>
      <w:head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508D3" w14:textId="77777777" w:rsidR="004663B1" w:rsidRDefault="004663B1" w:rsidP="00304ECB">
      <w:r>
        <w:separator/>
      </w:r>
    </w:p>
  </w:endnote>
  <w:endnote w:type="continuationSeparator" w:id="0">
    <w:p w14:paraId="735CD9DA" w14:textId="77777777" w:rsidR="004663B1" w:rsidRDefault="004663B1" w:rsidP="0030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F065D" w14:textId="77777777" w:rsidR="004663B1" w:rsidRDefault="004663B1" w:rsidP="00304ECB">
      <w:r>
        <w:separator/>
      </w:r>
    </w:p>
  </w:footnote>
  <w:footnote w:type="continuationSeparator" w:id="0">
    <w:p w14:paraId="7B642244" w14:textId="77777777" w:rsidR="004663B1" w:rsidRDefault="004663B1" w:rsidP="0030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535937"/>
      <w:docPartObj>
        <w:docPartGallery w:val="Page Numbers (Top of Page)"/>
        <w:docPartUnique/>
      </w:docPartObj>
    </w:sdtPr>
    <w:sdtEndPr>
      <w:rPr>
        <w:noProof/>
      </w:rPr>
    </w:sdtEndPr>
    <w:sdtContent>
      <w:p w14:paraId="1856E87F" w14:textId="0B87B254" w:rsidR="00025540" w:rsidRDefault="00025540">
        <w:pPr>
          <w:pStyle w:val="Header"/>
          <w:jc w:val="right"/>
        </w:pPr>
        <w:r>
          <w:fldChar w:fldCharType="begin"/>
        </w:r>
        <w:r>
          <w:instrText xml:space="preserve"> PAGE   \* MERGEFORMAT </w:instrText>
        </w:r>
        <w:r>
          <w:fldChar w:fldCharType="separate"/>
        </w:r>
        <w:r w:rsidR="00D73651">
          <w:rPr>
            <w:noProof/>
          </w:rPr>
          <w:t>1</w:t>
        </w:r>
        <w:r>
          <w:rPr>
            <w:noProof/>
          </w:rPr>
          <w:fldChar w:fldCharType="end"/>
        </w:r>
      </w:p>
    </w:sdtContent>
  </w:sdt>
  <w:p w14:paraId="59220050" w14:textId="77777777" w:rsidR="00025540" w:rsidRDefault="00025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18F4" w14:textId="77777777" w:rsidR="00025540" w:rsidRDefault="00025540">
    <w:pPr>
      <w:pStyle w:val="Header"/>
      <w:jc w:val="right"/>
    </w:pPr>
  </w:p>
  <w:p w14:paraId="6BF32CBE" w14:textId="77777777" w:rsidR="00025540" w:rsidRDefault="00025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45020"/>
    <w:multiLevelType w:val="hybridMultilevel"/>
    <w:tmpl w:val="6A465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2AB9"/>
    <w:multiLevelType w:val="hybridMultilevel"/>
    <w:tmpl w:val="48EA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27C97"/>
    <w:multiLevelType w:val="hybridMultilevel"/>
    <w:tmpl w:val="9D20557A"/>
    <w:lvl w:ilvl="0" w:tplc="018A70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D5F84"/>
    <w:multiLevelType w:val="hybridMultilevel"/>
    <w:tmpl w:val="B2502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F3C6C"/>
    <w:multiLevelType w:val="multilevel"/>
    <w:tmpl w:val="5A4C6B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CE"/>
    <w:rsid w:val="00001F44"/>
    <w:rsid w:val="00003760"/>
    <w:rsid w:val="00003D64"/>
    <w:rsid w:val="00014B53"/>
    <w:rsid w:val="0001727A"/>
    <w:rsid w:val="00022E3C"/>
    <w:rsid w:val="00025540"/>
    <w:rsid w:val="00026F50"/>
    <w:rsid w:val="0002750D"/>
    <w:rsid w:val="000300A1"/>
    <w:rsid w:val="00031464"/>
    <w:rsid w:val="00033F23"/>
    <w:rsid w:val="0003409F"/>
    <w:rsid w:val="00036388"/>
    <w:rsid w:val="00036A31"/>
    <w:rsid w:val="00041238"/>
    <w:rsid w:val="000417AD"/>
    <w:rsid w:val="00044EC0"/>
    <w:rsid w:val="00045880"/>
    <w:rsid w:val="000515CD"/>
    <w:rsid w:val="00057766"/>
    <w:rsid w:val="00061AFE"/>
    <w:rsid w:val="00063E6D"/>
    <w:rsid w:val="00063FA2"/>
    <w:rsid w:val="00064916"/>
    <w:rsid w:val="0007445B"/>
    <w:rsid w:val="000750A4"/>
    <w:rsid w:val="00075794"/>
    <w:rsid w:val="00080EB1"/>
    <w:rsid w:val="00086F67"/>
    <w:rsid w:val="00094546"/>
    <w:rsid w:val="00096C7D"/>
    <w:rsid w:val="0009754D"/>
    <w:rsid w:val="000A18A3"/>
    <w:rsid w:val="000A7B20"/>
    <w:rsid w:val="000B10BD"/>
    <w:rsid w:val="000B1D01"/>
    <w:rsid w:val="000B44A7"/>
    <w:rsid w:val="000B53BF"/>
    <w:rsid w:val="000C382F"/>
    <w:rsid w:val="000D2AFD"/>
    <w:rsid w:val="000D3A13"/>
    <w:rsid w:val="000E46DD"/>
    <w:rsid w:val="000E4C82"/>
    <w:rsid w:val="000F2085"/>
    <w:rsid w:val="00103518"/>
    <w:rsid w:val="00110DE5"/>
    <w:rsid w:val="001117B1"/>
    <w:rsid w:val="00112641"/>
    <w:rsid w:val="001156C8"/>
    <w:rsid w:val="001158EF"/>
    <w:rsid w:val="00124D3E"/>
    <w:rsid w:val="001251AB"/>
    <w:rsid w:val="00127C2B"/>
    <w:rsid w:val="001317C1"/>
    <w:rsid w:val="00132854"/>
    <w:rsid w:val="0013295C"/>
    <w:rsid w:val="001364BC"/>
    <w:rsid w:val="00140D31"/>
    <w:rsid w:val="0014124F"/>
    <w:rsid w:val="00141411"/>
    <w:rsid w:val="00147941"/>
    <w:rsid w:val="00150CD1"/>
    <w:rsid w:val="00152B78"/>
    <w:rsid w:val="00154345"/>
    <w:rsid w:val="00157425"/>
    <w:rsid w:val="00157EFA"/>
    <w:rsid w:val="00163560"/>
    <w:rsid w:val="00163F84"/>
    <w:rsid w:val="00165490"/>
    <w:rsid w:val="001808C5"/>
    <w:rsid w:val="0018135D"/>
    <w:rsid w:val="001901AE"/>
    <w:rsid w:val="00190886"/>
    <w:rsid w:val="001957B9"/>
    <w:rsid w:val="00196362"/>
    <w:rsid w:val="001975F2"/>
    <w:rsid w:val="00197FA1"/>
    <w:rsid w:val="001A0D46"/>
    <w:rsid w:val="001C285E"/>
    <w:rsid w:val="001C343B"/>
    <w:rsid w:val="001C565A"/>
    <w:rsid w:val="001D5E1A"/>
    <w:rsid w:val="001D7146"/>
    <w:rsid w:val="001D748D"/>
    <w:rsid w:val="001E2326"/>
    <w:rsid w:val="001E533A"/>
    <w:rsid w:val="001E7D1B"/>
    <w:rsid w:val="001F2A5D"/>
    <w:rsid w:val="00200EFA"/>
    <w:rsid w:val="00201109"/>
    <w:rsid w:val="00202C0E"/>
    <w:rsid w:val="00205DB0"/>
    <w:rsid w:val="0021520B"/>
    <w:rsid w:val="00221D86"/>
    <w:rsid w:val="00224968"/>
    <w:rsid w:val="002253B1"/>
    <w:rsid w:val="00226ADE"/>
    <w:rsid w:val="00230309"/>
    <w:rsid w:val="00233EAC"/>
    <w:rsid w:val="002406B6"/>
    <w:rsid w:val="00250249"/>
    <w:rsid w:val="0026021F"/>
    <w:rsid w:val="00262798"/>
    <w:rsid w:val="00262E97"/>
    <w:rsid w:val="0026483A"/>
    <w:rsid w:val="002655FD"/>
    <w:rsid w:val="0026587D"/>
    <w:rsid w:val="00280C6C"/>
    <w:rsid w:val="002870EC"/>
    <w:rsid w:val="002A5DC7"/>
    <w:rsid w:val="002A6389"/>
    <w:rsid w:val="002A6F34"/>
    <w:rsid w:val="002B3CBB"/>
    <w:rsid w:val="002B5A58"/>
    <w:rsid w:val="002B637C"/>
    <w:rsid w:val="002C11A3"/>
    <w:rsid w:val="002C59D2"/>
    <w:rsid w:val="002D45CA"/>
    <w:rsid w:val="002D4A73"/>
    <w:rsid w:val="002E0D26"/>
    <w:rsid w:val="002E259E"/>
    <w:rsid w:val="002E4A4A"/>
    <w:rsid w:val="002F1F88"/>
    <w:rsid w:val="002F2BC9"/>
    <w:rsid w:val="002F2C16"/>
    <w:rsid w:val="00300EF2"/>
    <w:rsid w:val="00301AE6"/>
    <w:rsid w:val="003033CB"/>
    <w:rsid w:val="00303A4B"/>
    <w:rsid w:val="00304ECB"/>
    <w:rsid w:val="0030573B"/>
    <w:rsid w:val="00305FF5"/>
    <w:rsid w:val="00307679"/>
    <w:rsid w:val="00311B67"/>
    <w:rsid w:val="0031515D"/>
    <w:rsid w:val="0032006B"/>
    <w:rsid w:val="003231F3"/>
    <w:rsid w:val="00325A83"/>
    <w:rsid w:val="00325EF5"/>
    <w:rsid w:val="00326F60"/>
    <w:rsid w:val="00327C51"/>
    <w:rsid w:val="00330E0B"/>
    <w:rsid w:val="00330FEF"/>
    <w:rsid w:val="00333ACF"/>
    <w:rsid w:val="00337822"/>
    <w:rsid w:val="00337E43"/>
    <w:rsid w:val="00340973"/>
    <w:rsid w:val="003436DA"/>
    <w:rsid w:val="00344E0F"/>
    <w:rsid w:val="00346F37"/>
    <w:rsid w:val="00347AFB"/>
    <w:rsid w:val="00352602"/>
    <w:rsid w:val="003527ED"/>
    <w:rsid w:val="00354C1D"/>
    <w:rsid w:val="00361839"/>
    <w:rsid w:val="00362BEF"/>
    <w:rsid w:val="00364F2E"/>
    <w:rsid w:val="00366415"/>
    <w:rsid w:val="0037235D"/>
    <w:rsid w:val="00375993"/>
    <w:rsid w:val="0037634B"/>
    <w:rsid w:val="00376AE4"/>
    <w:rsid w:val="00381ABE"/>
    <w:rsid w:val="0038435C"/>
    <w:rsid w:val="003850ED"/>
    <w:rsid w:val="003852E2"/>
    <w:rsid w:val="003929A1"/>
    <w:rsid w:val="003946DA"/>
    <w:rsid w:val="00396E54"/>
    <w:rsid w:val="003972FD"/>
    <w:rsid w:val="003974D9"/>
    <w:rsid w:val="003A0FAF"/>
    <w:rsid w:val="003A3D45"/>
    <w:rsid w:val="003A4652"/>
    <w:rsid w:val="003A69BE"/>
    <w:rsid w:val="003A7A46"/>
    <w:rsid w:val="003B037C"/>
    <w:rsid w:val="003B0C16"/>
    <w:rsid w:val="003B0FB6"/>
    <w:rsid w:val="003B7063"/>
    <w:rsid w:val="003C0987"/>
    <w:rsid w:val="003C3945"/>
    <w:rsid w:val="003C3F4E"/>
    <w:rsid w:val="003C5DBF"/>
    <w:rsid w:val="003D1963"/>
    <w:rsid w:val="003D3811"/>
    <w:rsid w:val="003E1F66"/>
    <w:rsid w:val="003E2F36"/>
    <w:rsid w:val="003E38D4"/>
    <w:rsid w:val="003E5135"/>
    <w:rsid w:val="003F17CE"/>
    <w:rsid w:val="003F1FC9"/>
    <w:rsid w:val="003F3BAD"/>
    <w:rsid w:val="003F609A"/>
    <w:rsid w:val="003F65E9"/>
    <w:rsid w:val="003F74A4"/>
    <w:rsid w:val="00400C34"/>
    <w:rsid w:val="004042D9"/>
    <w:rsid w:val="00404B08"/>
    <w:rsid w:val="00406BFA"/>
    <w:rsid w:val="00411B03"/>
    <w:rsid w:val="00412AC6"/>
    <w:rsid w:val="0041316E"/>
    <w:rsid w:val="00417C2C"/>
    <w:rsid w:val="0042044B"/>
    <w:rsid w:val="0042225A"/>
    <w:rsid w:val="0042226C"/>
    <w:rsid w:val="00422B59"/>
    <w:rsid w:val="00426053"/>
    <w:rsid w:val="00433D4D"/>
    <w:rsid w:val="00433D4F"/>
    <w:rsid w:val="00433D78"/>
    <w:rsid w:val="00435723"/>
    <w:rsid w:val="00455AD4"/>
    <w:rsid w:val="00460799"/>
    <w:rsid w:val="004663B1"/>
    <w:rsid w:val="00476821"/>
    <w:rsid w:val="00481F73"/>
    <w:rsid w:val="00483028"/>
    <w:rsid w:val="00486224"/>
    <w:rsid w:val="00493EFF"/>
    <w:rsid w:val="004968A5"/>
    <w:rsid w:val="004A28E9"/>
    <w:rsid w:val="004A35C9"/>
    <w:rsid w:val="004A40F1"/>
    <w:rsid w:val="004B0D37"/>
    <w:rsid w:val="004B4203"/>
    <w:rsid w:val="004B5CAB"/>
    <w:rsid w:val="004C33E5"/>
    <w:rsid w:val="004C43B4"/>
    <w:rsid w:val="004C43C9"/>
    <w:rsid w:val="004E35E7"/>
    <w:rsid w:val="004E5A22"/>
    <w:rsid w:val="004E7C5C"/>
    <w:rsid w:val="004F432B"/>
    <w:rsid w:val="004F4540"/>
    <w:rsid w:val="004F70F0"/>
    <w:rsid w:val="00501A84"/>
    <w:rsid w:val="005050BE"/>
    <w:rsid w:val="0051207A"/>
    <w:rsid w:val="00512FE7"/>
    <w:rsid w:val="00516CD8"/>
    <w:rsid w:val="00521189"/>
    <w:rsid w:val="00523639"/>
    <w:rsid w:val="005312D8"/>
    <w:rsid w:val="00541F6B"/>
    <w:rsid w:val="005435DE"/>
    <w:rsid w:val="005504C4"/>
    <w:rsid w:val="0055456E"/>
    <w:rsid w:val="00557E0C"/>
    <w:rsid w:val="00557EF9"/>
    <w:rsid w:val="00561F30"/>
    <w:rsid w:val="00567BDE"/>
    <w:rsid w:val="005703CA"/>
    <w:rsid w:val="00572844"/>
    <w:rsid w:val="00573E22"/>
    <w:rsid w:val="0057411F"/>
    <w:rsid w:val="00574424"/>
    <w:rsid w:val="00574A7E"/>
    <w:rsid w:val="0057716F"/>
    <w:rsid w:val="00581BF1"/>
    <w:rsid w:val="00584093"/>
    <w:rsid w:val="005841E3"/>
    <w:rsid w:val="0058705A"/>
    <w:rsid w:val="00594AEC"/>
    <w:rsid w:val="0059633B"/>
    <w:rsid w:val="005A136B"/>
    <w:rsid w:val="005A1E02"/>
    <w:rsid w:val="005A39A1"/>
    <w:rsid w:val="005A3A00"/>
    <w:rsid w:val="005B1BE5"/>
    <w:rsid w:val="005B27D0"/>
    <w:rsid w:val="005B6534"/>
    <w:rsid w:val="005C595D"/>
    <w:rsid w:val="005C7ACF"/>
    <w:rsid w:val="005D4A60"/>
    <w:rsid w:val="005D7C2A"/>
    <w:rsid w:val="005E13D0"/>
    <w:rsid w:val="005F0FEF"/>
    <w:rsid w:val="005F57DF"/>
    <w:rsid w:val="0060290F"/>
    <w:rsid w:val="006040CB"/>
    <w:rsid w:val="00615049"/>
    <w:rsid w:val="00626CB0"/>
    <w:rsid w:val="0063467E"/>
    <w:rsid w:val="00637876"/>
    <w:rsid w:val="0064313A"/>
    <w:rsid w:val="00645F4A"/>
    <w:rsid w:val="00650DCD"/>
    <w:rsid w:val="0066153F"/>
    <w:rsid w:val="00661901"/>
    <w:rsid w:val="00661D66"/>
    <w:rsid w:val="006640DB"/>
    <w:rsid w:val="00665768"/>
    <w:rsid w:val="00667531"/>
    <w:rsid w:val="00671058"/>
    <w:rsid w:val="00672598"/>
    <w:rsid w:val="00672902"/>
    <w:rsid w:val="006749FA"/>
    <w:rsid w:val="00676740"/>
    <w:rsid w:val="00676A78"/>
    <w:rsid w:val="00677AEF"/>
    <w:rsid w:val="0068407E"/>
    <w:rsid w:val="00685656"/>
    <w:rsid w:val="00686C01"/>
    <w:rsid w:val="006872C0"/>
    <w:rsid w:val="006A7D78"/>
    <w:rsid w:val="006B3401"/>
    <w:rsid w:val="006C121F"/>
    <w:rsid w:val="006C7A63"/>
    <w:rsid w:val="006D11A5"/>
    <w:rsid w:val="006E22FF"/>
    <w:rsid w:val="006E35DB"/>
    <w:rsid w:val="006F0AD0"/>
    <w:rsid w:val="006F34B2"/>
    <w:rsid w:val="00700ADA"/>
    <w:rsid w:val="00700FAC"/>
    <w:rsid w:val="007038D0"/>
    <w:rsid w:val="00705644"/>
    <w:rsid w:val="00707F2E"/>
    <w:rsid w:val="007117FB"/>
    <w:rsid w:val="00715608"/>
    <w:rsid w:val="00716B41"/>
    <w:rsid w:val="00717059"/>
    <w:rsid w:val="007243A9"/>
    <w:rsid w:val="00733808"/>
    <w:rsid w:val="0073407F"/>
    <w:rsid w:val="0074345E"/>
    <w:rsid w:val="0074465B"/>
    <w:rsid w:val="00745FB1"/>
    <w:rsid w:val="0076276D"/>
    <w:rsid w:val="007669B0"/>
    <w:rsid w:val="00772413"/>
    <w:rsid w:val="00774F44"/>
    <w:rsid w:val="00776F0F"/>
    <w:rsid w:val="0078198C"/>
    <w:rsid w:val="00783144"/>
    <w:rsid w:val="007850AF"/>
    <w:rsid w:val="00793DDE"/>
    <w:rsid w:val="00793F5C"/>
    <w:rsid w:val="007A3C49"/>
    <w:rsid w:val="007B07C2"/>
    <w:rsid w:val="007B716B"/>
    <w:rsid w:val="007C0068"/>
    <w:rsid w:val="007C2332"/>
    <w:rsid w:val="007C3562"/>
    <w:rsid w:val="007D3BFD"/>
    <w:rsid w:val="007D4F3E"/>
    <w:rsid w:val="007D5428"/>
    <w:rsid w:val="007E1AAC"/>
    <w:rsid w:val="007E2058"/>
    <w:rsid w:val="007E2804"/>
    <w:rsid w:val="007E2923"/>
    <w:rsid w:val="007F207D"/>
    <w:rsid w:val="0080054D"/>
    <w:rsid w:val="00802148"/>
    <w:rsid w:val="00805EC6"/>
    <w:rsid w:val="008061F1"/>
    <w:rsid w:val="008061FD"/>
    <w:rsid w:val="00810640"/>
    <w:rsid w:val="00815ABB"/>
    <w:rsid w:val="00822CE4"/>
    <w:rsid w:val="00826AE7"/>
    <w:rsid w:val="00827711"/>
    <w:rsid w:val="00831D96"/>
    <w:rsid w:val="00831E2B"/>
    <w:rsid w:val="00834F8F"/>
    <w:rsid w:val="0084110A"/>
    <w:rsid w:val="00841EF9"/>
    <w:rsid w:val="00842ACF"/>
    <w:rsid w:val="00844E1C"/>
    <w:rsid w:val="00852120"/>
    <w:rsid w:val="008578C6"/>
    <w:rsid w:val="00863023"/>
    <w:rsid w:val="00864097"/>
    <w:rsid w:val="00866054"/>
    <w:rsid w:val="00870B6E"/>
    <w:rsid w:val="00872BB3"/>
    <w:rsid w:val="00873713"/>
    <w:rsid w:val="00887DB7"/>
    <w:rsid w:val="0089667C"/>
    <w:rsid w:val="008975CE"/>
    <w:rsid w:val="008A25A0"/>
    <w:rsid w:val="008B1307"/>
    <w:rsid w:val="008B6E84"/>
    <w:rsid w:val="008C1FB0"/>
    <w:rsid w:val="008E1FBE"/>
    <w:rsid w:val="008E31A6"/>
    <w:rsid w:val="008E3889"/>
    <w:rsid w:val="008F1B34"/>
    <w:rsid w:val="008F5039"/>
    <w:rsid w:val="008F6011"/>
    <w:rsid w:val="008F7F94"/>
    <w:rsid w:val="0090242C"/>
    <w:rsid w:val="009105A5"/>
    <w:rsid w:val="00925004"/>
    <w:rsid w:val="0092527F"/>
    <w:rsid w:val="009260EE"/>
    <w:rsid w:val="0092734B"/>
    <w:rsid w:val="00936655"/>
    <w:rsid w:val="00936C19"/>
    <w:rsid w:val="00937A24"/>
    <w:rsid w:val="00944E93"/>
    <w:rsid w:val="009454B9"/>
    <w:rsid w:val="00960625"/>
    <w:rsid w:val="009647C0"/>
    <w:rsid w:val="00966680"/>
    <w:rsid w:val="009678AA"/>
    <w:rsid w:val="00972507"/>
    <w:rsid w:val="00975721"/>
    <w:rsid w:val="009837F9"/>
    <w:rsid w:val="0098541E"/>
    <w:rsid w:val="0099007B"/>
    <w:rsid w:val="0099344F"/>
    <w:rsid w:val="00995324"/>
    <w:rsid w:val="00997A0C"/>
    <w:rsid w:val="009A0046"/>
    <w:rsid w:val="009A0C4F"/>
    <w:rsid w:val="009A7AF7"/>
    <w:rsid w:val="009B0BE4"/>
    <w:rsid w:val="009B36A4"/>
    <w:rsid w:val="009B39B7"/>
    <w:rsid w:val="009B58A3"/>
    <w:rsid w:val="009C10F8"/>
    <w:rsid w:val="009C22E5"/>
    <w:rsid w:val="009C338D"/>
    <w:rsid w:val="009C381B"/>
    <w:rsid w:val="009C40B2"/>
    <w:rsid w:val="009C7FF3"/>
    <w:rsid w:val="009D0831"/>
    <w:rsid w:val="009D3EF9"/>
    <w:rsid w:val="009D67C5"/>
    <w:rsid w:val="009D78BA"/>
    <w:rsid w:val="009E301A"/>
    <w:rsid w:val="009E3915"/>
    <w:rsid w:val="009E42E3"/>
    <w:rsid w:val="009F31E5"/>
    <w:rsid w:val="00A038F5"/>
    <w:rsid w:val="00A16902"/>
    <w:rsid w:val="00A169AC"/>
    <w:rsid w:val="00A2257C"/>
    <w:rsid w:val="00A228CE"/>
    <w:rsid w:val="00A23E40"/>
    <w:rsid w:val="00A23F81"/>
    <w:rsid w:val="00A2746F"/>
    <w:rsid w:val="00A35DD3"/>
    <w:rsid w:val="00A5495A"/>
    <w:rsid w:val="00A54A54"/>
    <w:rsid w:val="00A56213"/>
    <w:rsid w:val="00A62433"/>
    <w:rsid w:val="00A67F65"/>
    <w:rsid w:val="00A73406"/>
    <w:rsid w:val="00A74281"/>
    <w:rsid w:val="00A7787A"/>
    <w:rsid w:val="00A801BE"/>
    <w:rsid w:val="00A80EF5"/>
    <w:rsid w:val="00A96B97"/>
    <w:rsid w:val="00A976AE"/>
    <w:rsid w:val="00AA084B"/>
    <w:rsid w:val="00AA37C5"/>
    <w:rsid w:val="00AB51B9"/>
    <w:rsid w:val="00AB5A72"/>
    <w:rsid w:val="00AB67EE"/>
    <w:rsid w:val="00AC0D21"/>
    <w:rsid w:val="00AC350C"/>
    <w:rsid w:val="00AC74A7"/>
    <w:rsid w:val="00AD204F"/>
    <w:rsid w:val="00AD35B2"/>
    <w:rsid w:val="00AD4388"/>
    <w:rsid w:val="00AE3662"/>
    <w:rsid w:val="00AE5641"/>
    <w:rsid w:val="00AF36A9"/>
    <w:rsid w:val="00AF371C"/>
    <w:rsid w:val="00AF467F"/>
    <w:rsid w:val="00B05548"/>
    <w:rsid w:val="00B063ED"/>
    <w:rsid w:val="00B10BD2"/>
    <w:rsid w:val="00B12805"/>
    <w:rsid w:val="00B1316C"/>
    <w:rsid w:val="00B1499A"/>
    <w:rsid w:val="00B26584"/>
    <w:rsid w:val="00B36061"/>
    <w:rsid w:val="00B36B97"/>
    <w:rsid w:val="00B450FB"/>
    <w:rsid w:val="00B4648B"/>
    <w:rsid w:val="00B4736B"/>
    <w:rsid w:val="00B50F2B"/>
    <w:rsid w:val="00B61EBE"/>
    <w:rsid w:val="00B64F4E"/>
    <w:rsid w:val="00B6568B"/>
    <w:rsid w:val="00B72DED"/>
    <w:rsid w:val="00B77014"/>
    <w:rsid w:val="00B8190D"/>
    <w:rsid w:val="00B81AC7"/>
    <w:rsid w:val="00B839CD"/>
    <w:rsid w:val="00B84CD2"/>
    <w:rsid w:val="00B915F8"/>
    <w:rsid w:val="00BA453E"/>
    <w:rsid w:val="00BB3792"/>
    <w:rsid w:val="00BC06A2"/>
    <w:rsid w:val="00BC28F2"/>
    <w:rsid w:val="00BC32B6"/>
    <w:rsid w:val="00BC4443"/>
    <w:rsid w:val="00BC6464"/>
    <w:rsid w:val="00BD01C4"/>
    <w:rsid w:val="00BD192B"/>
    <w:rsid w:val="00BD5DC2"/>
    <w:rsid w:val="00BE2B50"/>
    <w:rsid w:val="00BE2BF5"/>
    <w:rsid w:val="00BE357C"/>
    <w:rsid w:val="00BE3F85"/>
    <w:rsid w:val="00BE45F0"/>
    <w:rsid w:val="00BE71BB"/>
    <w:rsid w:val="00BE7BEF"/>
    <w:rsid w:val="00BF27A1"/>
    <w:rsid w:val="00BF360D"/>
    <w:rsid w:val="00BF3C73"/>
    <w:rsid w:val="00C0747A"/>
    <w:rsid w:val="00C15B9F"/>
    <w:rsid w:val="00C16BA4"/>
    <w:rsid w:val="00C20789"/>
    <w:rsid w:val="00C21282"/>
    <w:rsid w:val="00C275FF"/>
    <w:rsid w:val="00C276E3"/>
    <w:rsid w:val="00C334A4"/>
    <w:rsid w:val="00C40123"/>
    <w:rsid w:val="00C40380"/>
    <w:rsid w:val="00C40F4A"/>
    <w:rsid w:val="00C413F5"/>
    <w:rsid w:val="00C41C75"/>
    <w:rsid w:val="00C44DF2"/>
    <w:rsid w:val="00C476CD"/>
    <w:rsid w:val="00C50FC2"/>
    <w:rsid w:val="00C530B6"/>
    <w:rsid w:val="00C573F1"/>
    <w:rsid w:val="00C64907"/>
    <w:rsid w:val="00C66C78"/>
    <w:rsid w:val="00C83363"/>
    <w:rsid w:val="00C83BF5"/>
    <w:rsid w:val="00C861CF"/>
    <w:rsid w:val="00C8737C"/>
    <w:rsid w:val="00C8759B"/>
    <w:rsid w:val="00C90A49"/>
    <w:rsid w:val="00C912B6"/>
    <w:rsid w:val="00C93DA8"/>
    <w:rsid w:val="00C9755D"/>
    <w:rsid w:val="00C97BD2"/>
    <w:rsid w:val="00CA0ED2"/>
    <w:rsid w:val="00CA17D1"/>
    <w:rsid w:val="00CA39AB"/>
    <w:rsid w:val="00CA4E43"/>
    <w:rsid w:val="00CA61F2"/>
    <w:rsid w:val="00CA7D58"/>
    <w:rsid w:val="00CA7F39"/>
    <w:rsid w:val="00CB0ABB"/>
    <w:rsid w:val="00CB1DC4"/>
    <w:rsid w:val="00CB3F2E"/>
    <w:rsid w:val="00CB5A54"/>
    <w:rsid w:val="00CB60C1"/>
    <w:rsid w:val="00CB69C9"/>
    <w:rsid w:val="00CC025E"/>
    <w:rsid w:val="00CC20E3"/>
    <w:rsid w:val="00CC3CE1"/>
    <w:rsid w:val="00CC5D26"/>
    <w:rsid w:val="00CD3152"/>
    <w:rsid w:val="00CD34D4"/>
    <w:rsid w:val="00CD5E6E"/>
    <w:rsid w:val="00CD670F"/>
    <w:rsid w:val="00CE0A2B"/>
    <w:rsid w:val="00CE16AB"/>
    <w:rsid w:val="00CE2897"/>
    <w:rsid w:val="00CE6601"/>
    <w:rsid w:val="00D049A1"/>
    <w:rsid w:val="00D04E94"/>
    <w:rsid w:val="00D124BF"/>
    <w:rsid w:val="00D12F26"/>
    <w:rsid w:val="00D211B9"/>
    <w:rsid w:val="00D218E7"/>
    <w:rsid w:val="00D26EEC"/>
    <w:rsid w:val="00D32D86"/>
    <w:rsid w:val="00D34B50"/>
    <w:rsid w:val="00D35D16"/>
    <w:rsid w:val="00D37301"/>
    <w:rsid w:val="00D37891"/>
    <w:rsid w:val="00D4286E"/>
    <w:rsid w:val="00D46CFF"/>
    <w:rsid w:val="00D52185"/>
    <w:rsid w:val="00D61904"/>
    <w:rsid w:val="00D63D30"/>
    <w:rsid w:val="00D63F1F"/>
    <w:rsid w:val="00D659BF"/>
    <w:rsid w:val="00D73651"/>
    <w:rsid w:val="00D9370B"/>
    <w:rsid w:val="00D952F1"/>
    <w:rsid w:val="00DA151B"/>
    <w:rsid w:val="00DA2973"/>
    <w:rsid w:val="00DA2D39"/>
    <w:rsid w:val="00DB2B68"/>
    <w:rsid w:val="00DB714B"/>
    <w:rsid w:val="00DB7AE9"/>
    <w:rsid w:val="00DC11B6"/>
    <w:rsid w:val="00DC5E04"/>
    <w:rsid w:val="00DD0F62"/>
    <w:rsid w:val="00DD216B"/>
    <w:rsid w:val="00DD5976"/>
    <w:rsid w:val="00DE1483"/>
    <w:rsid w:val="00DE228B"/>
    <w:rsid w:val="00DF5D2D"/>
    <w:rsid w:val="00E06584"/>
    <w:rsid w:val="00E206DF"/>
    <w:rsid w:val="00E22C99"/>
    <w:rsid w:val="00E23E81"/>
    <w:rsid w:val="00E30982"/>
    <w:rsid w:val="00E3121B"/>
    <w:rsid w:val="00E32130"/>
    <w:rsid w:val="00E34EF9"/>
    <w:rsid w:val="00E36D3B"/>
    <w:rsid w:val="00E41CA4"/>
    <w:rsid w:val="00E51EE1"/>
    <w:rsid w:val="00E563FD"/>
    <w:rsid w:val="00E7253E"/>
    <w:rsid w:val="00E85C87"/>
    <w:rsid w:val="00E87D5E"/>
    <w:rsid w:val="00E92562"/>
    <w:rsid w:val="00EA387E"/>
    <w:rsid w:val="00EA5E8B"/>
    <w:rsid w:val="00EB6615"/>
    <w:rsid w:val="00EC1D6A"/>
    <w:rsid w:val="00EC2D20"/>
    <w:rsid w:val="00EC42E3"/>
    <w:rsid w:val="00EC6408"/>
    <w:rsid w:val="00ED07F7"/>
    <w:rsid w:val="00ED617E"/>
    <w:rsid w:val="00ED7E48"/>
    <w:rsid w:val="00EE10DE"/>
    <w:rsid w:val="00EE29ED"/>
    <w:rsid w:val="00EE3FB0"/>
    <w:rsid w:val="00EF0C8D"/>
    <w:rsid w:val="00EF21DF"/>
    <w:rsid w:val="00F00EF7"/>
    <w:rsid w:val="00F04B69"/>
    <w:rsid w:val="00F06C26"/>
    <w:rsid w:val="00F114CB"/>
    <w:rsid w:val="00F15EFD"/>
    <w:rsid w:val="00F1657E"/>
    <w:rsid w:val="00F16FF9"/>
    <w:rsid w:val="00F20A58"/>
    <w:rsid w:val="00F24C87"/>
    <w:rsid w:val="00F30752"/>
    <w:rsid w:val="00F3318D"/>
    <w:rsid w:val="00F42F00"/>
    <w:rsid w:val="00F437D4"/>
    <w:rsid w:val="00F44F9A"/>
    <w:rsid w:val="00F45F31"/>
    <w:rsid w:val="00F46E35"/>
    <w:rsid w:val="00F5467D"/>
    <w:rsid w:val="00F5560D"/>
    <w:rsid w:val="00F577AA"/>
    <w:rsid w:val="00F672AB"/>
    <w:rsid w:val="00F740B1"/>
    <w:rsid w:val="00F76298"/>
    <w:rsid w:val="00F827ED"/>
    <w:rsid w:val="00F83E8E"/>
    <w:rsid w:val="00F8417E"/>
    <w:rsid w:val="00F854C8"/>
    <w:rsid w:val="00F91705"/>
    <w:rsid w:val="00F91776"/>
    <w:rsid w:val="00F95827"/>
    <w:rsid w:val="00F96364"/>
    <w:rsid w:val="00F97178"/>
    <w:rsid w:val="00FA0352"/>
    <w:rsid w:val="00FA1E7F"/>
    <w:rsid w:val="00FA3EF8"/>
    <w:rsid w:val="00FA56C2"/>
    <w:rsid w:val="00FA5BD2"/>
    <w:rsid w:val="00FC7427"/>
    <w:rsid w:val="00FD246F"/>
    <w:rsid w:val="00FD3CC7"/>
    <w:rsid w:val="00FD406A"/>
    <w:rsid w:val="00FD53D3"/>
    <w:rsid w:val="00FF3320"/>
    <w:rsid w:val="00FF3CFE"/>
    <w:rsid w:val="00FF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03925"/>
  <w15:chartTrackingRefBased/>
  <w15:docId w15:val="{095B4D63-14EB-4726-B419-DD2AF1E1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CB"/>
    <w:pPr>
      <w:tabs>
        <w:tab w:val="center" w:pos="4680"/>
        <w:tab w:val="right" w:pos="9360"/>
      </w:tabs>
    </w:pPr>
  </w:style>
  <w:style w:type="character" w:customStyle="1" w:styleId="HeaderChar">
    <w:name w:val="Header Char"/>
    <w:link w:val="Header"/>
    <w:uiPriority w:val="99"/>
    <w:rsid w:val="00304ECB"/>
    <w:rPr>
      <w:sz w:val="24"/>
      <w:szCs w:val="24"/>
    </w:rPr>
  </w:style>
  <w:style w:type="paragraph" w:styleId="Footer">
    <w:name w:val="footer"/>
    <w:basedOn w:val="Normal"/>
    <w:link w:val="FooterChar"/>
    <w:rsid w:val="00304ECB"/>
    <w:pPr>
      <w:tabs>
        <w:tab w:val="center" w:pos="4680"/>
        <w:tab w:val="right" w:pos="9360"/>
      </w:tabs>
    </w:pPr>
  </w:style>
  <w:style w:type="character" w:customStyle="1" w:styleId="FooterChar">
    <w:name w:val="Footer Char"/>
    <w:link w:val="Footer"/>
    <w:rsid w:val="00304ECB"/>
    <w:rPr>
      <w:sz w:val="24"/>
      <w:szCs w:val="24"/>
    </w:rPr>
  </w:style>
  <w:style w:type="paragraph" w:styleId="BalloonText">
    <w:name w:val="Balloon Text"/>
    <w:basedOn w:val="Normal"/>
    <w:link w:val="BalloonTextChar"/>
    <w:rsid w:val="00F15EFD"/>
    <w:rPr>
      <w:rFonts w:ascii="Tahoma" w:hAnsi="Tahoma" w:cs="Tahoma"/>
      <w:sz w:val="16"/>
      <w:szCs w:val="16"/>
    </w:rPr>
  </w:style>
  <w:style w:type="character" w:customStyle="1" w:styleId="BalloonTextChar">
    <w:name w:val="Balloon Text Char"/>
    <w:link w:val="BalloonText"/>
    <w:rsid w:val="00F15EFD"/>
    <w:rPr>
      <w:rFonts w:ascii="Tahoma" w:hAnsi="Tahoma" w:cs="Tahoma"/>
      <w:sz w:val="16"/>
      <w:szCs w:val="16"/>
    </w:rPr>
  </w:style>
  <w:style w:type="paragraph" w:customStyle="1" w:styleId="Default">
    <w:name w:val="Default"/>
    <w:rsid w:val="00B84CD2"/>
    <w:pPr>
      <w:autoSpaceDE w:val="0"/>
      <w:autoSpaceDN w:val="0"/>
      <w:adjustRightInd w:val="0"/>
    </w:pPr>
    <w:rPr>
      <w:color w:val="000000"/>
      <w:sz w:val="24"/>
      <w:szCs w:val="24"/>
    </w:rPr>
  </w:style>
  <w:style w:type="paragraph" w:customStyle="1" w:styleId="SpecialInstr1">
    <w:name w:val="SpecialInstr1"/>
    <w:basedOn w:val="Normal"/>
    <w:next w:val="Normal"/>
    <w:rsid w:val="00937A24"/>
    <w:pPr>
      <w:keepLines/>
      <w:framePr w:w="11131" w:hSpace="187" w:wrap="around" w:vAnchor="page" w:hAnchor="page" w:x="835" w:y="548"/>
      <w:spacing w:before="240" w:after="240" w:line="240" w:lineRule="atLeast"/>
      <w:ind w:left="7114" w:right="158"/>
    </w:pPr>
    <w:rPr>
      <w:rFonts w:ascii="Arial" w:hAnsi="Arial"/>
      <w:b/>
      <w:sz w:val="20"/>
      <w:szCs w:val="20"/>
    </w:rPr>
  </w:style>
  <w:style w:type="paragraph" w:customStyle="1" w:styleId="FrameText">
    <w:name w:val="Frame Text"/>
    <w:rsid w:val="00937A24"/>
    <w:pPr>
      <w:spacing w:after="43"/>
    </w:pPr>
    <w:rPr>
      <w:rFonts w:ascii="Arial" w:hAnsi="Arial"/>
      <w:snapToGrid w:val="0"/>
      <w:color w:val="000000"/>
      <w:sz w:val="24"/>
    </w:rPr>
  </w:style>
  <w:style w:type="character" w:styleId="CommentReference">
    <w:name w:val="annotation reference"/>
    <w:rsid w:val="000B53BF"/>
    <w:rPr>
      <w:sz w:val="16"/>
      <w:szCs w:val="16"/>
    </w:rPr>
  </w:style>
  <w:style w:type="paragraph" w:styleId="CommentText">
    <w:name w:val="annotation text"/>
    <w:basedOn w:val="Normal"/>
    <w:link w:val="CommentTextChar"/>
    <w:rsid w:val="000B53BF"/>
    <w:rPr>
      <w:sz w:val="20"/>
      <w:szCs w:val="20"/>
    </w:rPr>
  </w:style>
  <w:style w:type="character" w:customStyle="1" w:styleId="CommentTextChar">
    <w:name w:val="Comment Text Char"/>
    <w:basedOn w:val="DefaultParagraphFont"/>
    <w:link w:val="CommentText"/>
    <w:rsid w:val="000B53BF"/>
  </w:style>
  <w:style w:type="paragraph" w:styleId="CommentSubject">
    <w:name w:val="annotation subject"/>
    <w:basedOn w:val="CommentText"/>
    <w:next w:val="CommentText"/>
    <w:link w:val="CommentSubjectChar"/>
    <w:rsid w:val="000B53BF"/>
    <w:rPr>
      <w:b/>
      <w:bCs/>
    </w:rPr>
  </w:style>
  <w:style w:type="character" w:customStyle="1" w:styleId="CommentSubjectChar">
    <w:name w:val="Comment Subject Char"/>
    <w:link w:val="CommentSubject"/>
    <w:rsid w:val="000B53BF"/>
    <w:rPr>
      <w:b/>
      <w:bCs/>
    </w:rPr>
  </w:style>
  <w:style w:type="paragraph" w:styleId="NoSpacing">
    <w:name w:val="No Spacing"/>
    <w:uiPriority w:val="1"/>
    <w:qFormat/>
    <w:rsid w:val="00A23F81"/>
    <w:rPr>
      <w:rFonts w:eastAsia="Calibri"/>
      <w:sz w:val="24"/>
      <w:szCs w:val="22"/>
    </w:rPr>
  </w:style>
  <w:style w:type="character" w:styleId="Hyperlink">
    <w:name w:val="Hyperlink"/>
    <w:rsid w:val="00A23F81"/>
    <w:rPr>
      <w:color w:val="0000FF"/>
      <w:u w:val="single"/>
    </w:rPr>
  </w:style>
  <w:style w:type="paragraph" w:styleId="Revision">
    <w:name w:val="Revision"/>
    <w:hidden/>
    <w:uiPriority w:val="99"/>
    <w:semiHidden/>
    <w:rsid w:val="00A2257C"/>
    <w:rPr>
      <w:sz w:val="24"/>
      <w:szCs w:val="24"/>
    </w:rPr>
  </w:style>
  <w:style w:type="paragraph" w:styleId="ListParagraph">
    <w:name w:val="List Paragraph"/>
    <w:basedOn w:val="Normal"/>
    <w:uiPriority w:val="34"/>
    <w:qFormat/>
    <w:rsid w:val="00233EAC"/>
    <w:pPr>
      <w:ind w:left="720"/>
      <w:contextualSpacing/>
    </w:pPr>
  </w:style>
  <w:style w:type="character" w:customStyle="1" w:styleId="Mention1">
    <w:name w:val="Mention1"/>
    <w:basedOn w:val="DefaultParagraphFont"/>
    <w:uiPriority w:val="99"/>
    <w:semiHidden/>
    <w:unhideWhenUsed/>
    <w:rsid w:val="00F42F00"/>
    <w:rPr>
      <w:color w:val="2B579A"/>
      <w:shd w:val="clear" w:color="auto" w:fill="E6E6E6"/>
    </w:rPr>
  </w:style>
  <w:style w:type="character" w:styleId="FollowedHyperlink">
    <w:name w:val="FollowedHyperlink"/>
    <w:basedOn w:val="DefaultParagraphFont"/>
    <w:rsid w:val="00F42F00"/>
    <w:rPr>
      <w:color w:val="954F72" w:themeColor="followedHyperlink"/>
      <w:u w:val="single"/>
    </w:rPr>
  </w:style>
  <w:style w:type="character" w:customStyle="1" w:styleId="Mention2">
    <w:name w:val="Mention2"/>
    <w:basedOn w:val="DefaultParagraphFont"/>
    <w:uiPriority w:val="99"/>
    <w:semiHidden/>
    <w:unhideWhenUsed/>
    <w:rsid w:val="00D049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123661">
      <w:bodyDiv w:val="1"/>
      <w:marLeft w:val="0"/>
      <w:marRight w:val="0"/>
      <w:marTop w:val="0"/>
      <w:marBottom w:val="0"/>
      <w:divBdr>
        <w:top w:val="none" w:sz="0" w:space="0" w:color="auto"/>
        <w:left w:val="none" w:sz="0" w:space="0" w:color="auto"/>
        <w:bottom w:val="none" w:sz="0" w:space="0" w:color="auto"/>
        <w:right w:val="none" w:sz="0" w:space="0" w:color="auto"/>
      </w:divBdr>
    </w:div>
    <w:div w:id="1533877264">
      <w:bodyDiv w:val="1"/>
      <w:marLeft w:val="0"/>
      <w:marRight w:val="0"/>
      <w:marTop w:val="0"/>
      <w:marBottom w:val="0"/>
      <w:divBdr>
        <w:top w:val="none" w:sz="0" w:space="0" w:color="auto"/>
        <w:left w:val="none" w:sz="0" w:space="0" w:color="auto"/>
        <w:bottom w:val="none" w:sz="0" w:space="0" w:color="auto"/>
        <w:right w:val="none" w:sz="0" w:space="0" w:color="auto"/>
      </w:divBdr>
    </w:div>
    <w:div w:id="209238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hmsa.dot.gov/sites/phmsa.dot.gov/files/2020-06/OQ_Glossar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hmsa.dot.gov/sites/phmsa.dot.gov/files/2020-06/OQ_Glossa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741014165C4E408810A9963FF0DCEE" ma:contentTypeVersion="9" ma:contentTypeDescription="Create a new document." ma:contentTypeScope="" ma:versionID="7b09e118227d3ef604b056337620476c">
  <xsd:schema xmlns:xsd="http://www.w3.org/2001/XMLSchema" xmlns:xs="http://www.w3.org/2001/XMLSchema" xmlns:p="http://schemas.microsoft.com/office/2006/metadata/properties" xmlns:ns2="d61659a2-a5ea-4a05-9dd7-61db9f0b15d9" xmlns:ns3="a2d580ed-e60b-4601-bd95-212988921ab1" targetNamespace="http://schemas.microsoft.com/office/2006/metadata/properties" ma:root="true" ma:fieldsID="e10687609e458fb0972615f1e99ff251" ns2:_="" ns3:_="">
    <xsd:import namespace="d61659a2-a5ea-4a05-9dd7-61db9f0b15d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59a2-a5ea-4a05-9dd7-61db9f0b1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2d580ed-e60b-4601-bd95-212988921ab1">
      <UserInfo>
        <DisplayName>Fred, Benjamin (PHMSA)</DisplayName>
        <AccountId>878</AccountId>
        <AccountType/>
      </UserInfo>
      <UserInfo>
        <DisplayName>Ross, Robert (PHMSA)</DisplayName>
        <AccountId>5894</AccountId>
        <AccountType/>
      </UserInfo>
      <UserInfo>
        <DisplayName>Tsaganos, Vasiliki (PHMSA)</DisplayName>
        <AccountId>1498</AccountId>
        <AccountType/>
      </UserInfo>
      <UserInfo>
        <DisplayName>Roberti, Paul (PHMSA)</DisplayName>
        <AccountId>1387</AccountId>
        <AccountType/>
      </UserInfo>
      <UserInfo>
        <DisplayName>Myrga, Heather CTR (PHMSA)</DisplayName>
        <AccountId>1281</AccountId>
        <AccountType/>
      </UserInfo>
      <UserInfo>
        <DisplayName>Jones, Lauren CTR (PHMSA)</DisplayName>
        <AccountId>4703</AccountId>
        <AccountType/>
      </UserInfo>
      <UserInfo>
        <DisplayName>Lampton, Melanie (PHMSA)</DisplayName>
        <AccountId>2398</AccountId>
        <AccountType/>
      </UserInfo>
    </SharedWithUsers>
  </documentManagement>
</p:properties>
</file>

<file path=customXml/itemProps1.xml><?xml version="1.0" encoding="utf-8"?>
<ds:datastoreItem xmlns:ds="http://schemas.openxmlformats.org/officeDocument/2006/customXml" ds:itemID="{395D9784-0F67-4FA3-B8F9-46EA208DD462}">
  <ds:schemaRefs>
    <ds:schemaRef ds:uri="http://schemas.openxmlformats.org/officeDocument/2006/bibliography"/>
  </ds:schemaRefs>
</ds:datastoreItem>
</file>

<file path=customXml/itemProps2.xml><?xml version="1.0" encoding="utf-8"?>
<ds:datastoreItem xmlns:ds="http://schemas.openxmlformats.org/officeDocument/2006/customXml" ds:itemID="{F9014739-C7EE-4010-BF33-1554F32F2B4E}">
  <ds:schemaRefs>
    <ds:schemaRef ds:uri="http://schemas.microsoft.com/office/2006/metadata/longProperties"/>
  </ds:schemaRefs>
</ds:datastoreItem>
</file>

<file path=customXml/itemProps3.xml><?xml version="1.0" encoding="utf-8"?>
<ds:datastoreItem xmlns:ds="http://schemas.openxmlformats.org/officeDocument/2006/customXml" ds:itemID="{D8AEB891-0FB1-442F-9034-804062EEE438}">
  <ds:schemaRefs>
    <ds:schemaRef ds:uri="http://schemas.microsoft.com/sharepoint/v3/contenttype/forms"/>
  </ds:schemaRefs>
</ds:datastoreItem>
</file>

<file path=customXml/itemProps4.xml><?xml version="1.0" encoding="utf-8"?>
<ds:datastoreItem xmlns:ds="http://schemas.openxmlformats.org/officeDocument/2006/customXml" ds:itemID="{5C8818DA-8A43-480D-AC21-2236F4A51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59a2-a5ea-4a05-9dd7-61db9f0b15d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BAFBBB-1994-467C-AB35-984CE2168D42}">
  <ds:schemaRefs>
    <ds:schemaRef ds:uri="http://schemas.microsoft.com/office/2006/metadata/properties"/>
    <ds:schemaRef ds:uri="http://schemas.microsoft.com/office/infopath/2007/PartnerControls"/>
    <ds:schemaRef ds:uri="a2d580ed-e60b-4601-bd95-212988921a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Clean Final for Staffing (12-28)</vt:lpstr>
    </vt:vector>
  </TitlesOfParts>
  <Company>DOT</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Final for Staffing (12-28)</dc:title>
  <dc:subject/>
  <dc:creator>Lisa.Hough</dc:creator>
  <cp:keywords/>
  <cp:lastModifiedBy>Erin Kurilla</cp:lastModifiedBy>
  <cp:revision>2</cp:revision>
  <cp:lastPrinted>2020-02-10T14:58:00Z</cp:lastPrinted>
  <dcterms:created xsi:type="dcterms:W3CDTF">2021-01-14T20:37:00Z</dcterms:created>
  <dcterms:modified xsi:type="dcterms:W3CDTF">2021-01-14T20:37:00Z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0x010100F7741014165C4E408810A9963FF0DCEE</vt:lpwstr>
  </property>
</Properties>
</file>