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Fonts w:ascii="Arial" w:cs="Arial" w:eastAsia="Arial" w:hAnsi="Arial"/>
          <w:color w:val="666666"/>
          <w:sz w:val="24"/>
          <w:szCs w:val="24"/>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Fonts w:ascii="Arial" w:cs="Arial" w:eastAsia="Arial" w:hAnsi="Arial"/>
          <w:color w:val="424242"/>
          <w:sz w:val="24"/>
          <w:szCs w:val="24"/>
        </w:rPr>
        <w:drawing>
          <wp:inline distB="0" distT="0" distL="0" distR="0">
            <wp:extent cx="5943600" cy="444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color w:val="e31c60"/>
          <w:sz w:val="24"/>
          <w:szCs w:val="24"/>
        </w:rPr>
      </w:pPr>
      <w:r w:rsidDel="00000000" w:rsidR="00000000" w:rsidRPr="00000000">
        <w:rPr>
          <w:rFonts w:ascii="Arial" w:cs="Arial" w:eastAsia="Arial" w:hAnsi="Arial"/>
          <w:b w:val="1"/>
          <w:bCs w:val="1"/>
          <w:color w:val="e31c60"/>
          <w:sz w:val="24"/>
          <w:szCs w:val="24"/>
          <w:rtl w:val="0"/>
        </w:rPr>
        <w:t xml:space="preserve">26 June 2026 / 1:30-2:30pm EDT</w:t>
      </w:r>
    </w:p>
    <w:p w:rsidR="00000000" w:rsidDel="00000000" w:rsidP="00000000" w:rsidRDefault="00000000" w:rsidRPr="00000000" w14:paraId="00000005">
      <w:pPr>
        <w:spacing w:after="0" w:line="240" w:lineRule="auto"/>
        <w:rPr>
          <w:rFonts w:ascii="Arial" w:cs="Arial" w:eastAsia="Arial" w:hAnsi="Arial"/>
          <w:b w:val="1"/>
          <w:bCs w:val="1"/>
          <w:color w:val="e31c60"/>
          <w:sz w:val="24"/>
          <w:szCs w:val="24"/>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Fonts w:ascii="Arial" w:cs="Arial" w:eastAsia="Arial" w:hAnsi="Arial"/>
          <w:b w:val="1"/>
          <w:bCs w:val="1"/>
          <w:color w:val="e31c60"/>
          <w:sz w:val="24"/>
          <w:szCs w:val="24"/>
          <w:rtl w:val="0"/>
        </w:rPr>
        <w:t xml:space="preserve">Zoom Link: </w:t>
      </w: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https://uky.zoom.us/j/87880597391</w:t>
        </w:r>
      </w:hyperlink>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4"/>
          <w:szCs w:val="24"/>
        </w:rPr>
      </w:pPr>
      <w:r w:rsidDel="00000000" w:rsidR="00000000" w:rsidRPr="00000000">
        <w:rPr>
          <w:rtl w:val="0"/>
        </w:rPr>
      </w:r>
    </w:p>
    <w:tbl>
      <w:tblPr>
        <w:tblStyle w:val="Table1"/>
        <w:tblW w:w="9577.000000000002" w:type="dxa"/>
        <w:jc w:val="left"/>
        <w:tblLayout w:type="fixed"/>
        <w:tblLook w:val="0400"/>
      </w:tblPr>
      <w:tblGrid>
        <w:gridCol w:w="1970"/>
        <w:gridCol w:w="2921"/>
        <w:gridCol w:w="12"/>
        <w:gridCol w:w="3583"/>
        <w:gridCol w:w="12"/>
        <w:gridCol w:w="1067"/>
        <w:gridCol w:w="12"/>
        <w:tblGridChange w:id="0">
          <w:tblGrid>
            <w:gridCol w:w="1970"/>
            <w:gridCol w:w="2921"/>
            <w:gridCol w:w="12"/>
            <w:gridCol w:w="3583"/>
            <w:gridCol w:w="12"/>
            <w:gridCol w:w="1067"/>
            <w:gridCol w:w="12"/>
          </w:tblGrid>
        </w:tblGridChange>
      </w:tblGrid>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9">
            <w:pPr>
              <w:spacing w:after="0" w:line="24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2026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C">
            <w:pP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emails</w:t>
            </w:r>
          </w:p>
        </w:tc>
        <w:tc>
          <w:tcPr>
            <w:gridSpan w:val="2"/>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0E">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w:t>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10">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3">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5">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Amanda Ellis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Amanda.ellis@uky.edu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1B">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Jaya M.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Past-Chair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0" w:line="240" w:lineRule="auto"/>
              <w:rPr>
                <w:rFonts w:ascii="Arial" w:cs="Arial" w:eastAsia="Arial" w:hAnsi="Arial"/>
                <w:color w:val="467886"/>
                <w:sz w:val="24"/>
                <w:szCs w:val="24"/>
                <w:u w:val="single"/>
              </w:rPr>
            </w:pPr>
            <w:hyperlink r:id="rId9">
              <w:r w:rsidDel="00000000" w:rsidR="00000000" w:rsidRPr="00000000">
                <w:rPr>
                  <w:rFonts w:ascii="Arial" w:cs="Arial" w:eastAsia="Arial" w:hAnsi="Arial"/>
                  <w:color w:val="467886"/>
                  <w:sz w:val="24"/>
                  <w:szCs w:val="24"/>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Brandon George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Brandon.George@jefferson.edu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Jacqueline Hicks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Council of Sections Representative (2025-2027)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rPr>
                <w:rFonts w:ascii="Arial" w:cs="Arial" w:eastAsia="Arial" w:hAnsi="Arial"/>
                <w:color w:val="467886"/>
                <w:sz w:val="24"/>
                <w:szCs w:val="24"/>
                <w:u w:val="single"/>
              </w:rPr>
            </w:pPr>
            <w:hyperlink r:id="rId10">
              <w:r w:rsidDel="00000000" w:rsidR="00000000" w:rsidRPr="00000000">
                <w:rPr>
                  <w:rFonts w:ascii="Arial" w:cs="Arial" w:eastAsia="Arial" w:hAnsi="Arial"/>
                  <w:color w:val="467886"/>
                  <w:sz w:val="24"/>
                  <w:szCs w:val="24"/>
                  <w:u w:val="single"/>
                  <w:rtl w:val="0"/>
                </w:rPr>
                <w:t xml:space="preserve">jnmilton@bu.edu</w:t>
              </w:r>
            </w:hyperlink>
            <w:r w:rsidDel="00000000" w:rsidR="00000000" w:rsidRPr="00000000">
              <w:rPr>
                <w:rFonts w:ascii="Arial" w:cs="Arial" w:eastAsia="Arial" w:hAnsi="Arial"/>
                <w:color w:val="467886"/>
                <w:sz w:val="24"/>
                <w:szCs w:val="24"/>
                <w:u w:val="single"/>
                <w:rtl w:val="0"/>
              </w:rPr>
              <w:t xml:space="preserve"> </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2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F">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2">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4">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Angelo Elmi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Secretary (202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3A">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Treasurer (202</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-202</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rial" w:cs="Arial" w:eastAsia="Arial" w:hAnsi="Arial"/>
                <w:color w:val="467886"/>
                <w:sz w:val="24"/>
                <w:szCs w:val="24"/>
                <w:u w:val="single"/>
              </w:rPr>
            </w:pPr>
            <w:hyperlink r:id="rId11">
              <w:r w:rsidDel="00000000" w:rsidR="00000000" w:rsidRPr="00000000">
                <w:rPr>
                  <w:rFonts w:ascii="Arial" w:cs="Arial" w:eastAsia="Arial" w:hAnsi="Arial"/>
                  <w:color w:val="467886"/>
                  <w:sz w:val="24"/>
                  <w:szCs w:val="24"/>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0">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Alex Kaizer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 Chair (2026)</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alex.kaizer@cuanschutz.edu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6">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Webmaster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rPr>
                <w:rFonts w:ascii="Arial" w:cs="Arial" w:eastAsia="Arial" w:hAnsi="Arial"/>
                <w:color w:val="467886"/>
                <w:sz w:val="24"/>
                <w:szCs w:val="24"/>
                <w:u w:val="single"/>
              </w:rPr>
            </w:pPr>
            <w:hyperlink r:id="rId12">
              <w:r w:rsidDel="00000000" w:rsidR="00000000" w:rsidRPr="00000000">
                <w:rPr>
                  <w:rFonts w:ascii="Arial" w:cs="Arial" w:eastAsia="Arial" w:hAnsi="Arial"/>
                  <w:color w:val="467886"/>
                  <w:sz w:val="24"/>
                  <w:szCs w:val="24"/>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C">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Publicity Officer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rPr>
                <w:rFonts w:ascii="Arial" w:cs="Arial" w:eastAsia="Arial" w:hAnsi="Arial"/>
                <w:color w:val="467886"/>
                <w:sz w:val="24"/>
                <w:szCs w:val="24"/>
                <w:u w:val="single"/>
              </w:rPr>
            </w:pPr>
            <w:hyperlink r:id="rId13">
              <w:r w:rsidDel="00000000" w:rsidR="00000000" w:rsidRPr="00000000">
                <w:rPr>
                  <w:rFonts w:ascii="Arial" w:cs="Arial" w:eastAsia="Arial" w:hAnsi="Arial"/>
                  <w:color w:val="467886"/>
                  <w:sz w:val="24"/>
                  <w:szCs w:val="24"/>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2">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Blog Editor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rPr>
                <w:rFonts w:ascii="Arial" w:cs="Arial" w:eastAsia="Arial" w:hAnsi="Arial"/>
                <w:color w:val="467886"/>
                <w:sz w:val="24"/>
                <w:szCs w:val="24"/>
                <w:u w:val="single"/>
              </w:rPr>
            </w:pPr>
            <w:hyperlink r:id="rId14">
              <w:r w:rsidDel="00000000" w:rsidR="00000000" w:rsidRPr="00000000">
                <w:rPr>
                  <w:rFonts w:ascii="Arial" w:cs="Arial" w:eastAsia="Arial" w:hAnsi="Arial"/>
                  <w:color w:val="467886"/>
                  <w:sz w:val="24"/>
                  <w:szCs w:val="24"/>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58">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A">
            <w:pPr>
              <w:spacing w:after="0" w:line="240" w:lineRule="auto"/>
              <w:rPr>
                <w:rFonts w:ascii="Arial" w:cs="Arial" w:eastAsia="Arial" w:hAnsi="Arial"/>
                <w:i w:val="1"/>
                <w:iCs w:val="1"/>
                <w:color w:val="000000"/>
                <w:sz w:val="24"/>
                <w:szCs w:val="24"/>
              </w:rPr>
            </w:pPr>
            <w:r w:rsidDel="00000000" w:rsidR="00000000" w:rsidRPr="00000000">
              <w:rPr>
                <w:rFonts w:ascii="Arial" w:cs="Arial" w:eastAsia="Arial" w:hAnsi="Arial"/>
                <w:i w:val="1"/>
                <w:iCs w:val="1"/>
                <w:color w:val="000000"/>
                <w:sz w:val="24"/>
                <w:szCs w:val="24"/>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D">
            <w:pPr>
              <w:spacing w:after="0" w:line="240" w:lineRule="auto"/>
              <w:rPr>
                <w:rFonts w:ascii="Arial" w:cs="Arial" w:eastAsia="Arial" w:hAnsi="Arial"/>
                <w:b w:val="1"/>
                <w:bCs w:val="1"/>
                <w:color w:val="222222"/>
                <w:sz w:val="24"/>
                <w:szCs w:val="24"/>
              </w:rPr>
            </w:pPr>
            <w:r w:rsidDel="00000000" w:rsidR="00000000" w:rsidRPr="00000000">
              <w:rPr>
                <w:rFonts w:ascii="Arial" w:cs="Arial" w:eastAsia="Arial" w:hAnsi="Arial"/>
                <w:b w:val="1"/>
                <w:bCs w:val="1"/>
                <w:color w:val="222222"/>
                <w:sz w:val="24"/>
                <w:szCs w:val="24"/>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F">
            <w:pP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Resource Review Co-Editor (2025)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rPr>
                <w:rFonts w:ascii="Arial" w:cs="Arial" w:eastAsia="Arial" w:hAnsi="Arial"/>
                <w:color w:val="467886"/>
                <w:sz w:val="24"/>
                <w:szCs w:val="24"/>
                <w:u w:val="single"/>
              </w:rPr>
            </w:pPr>
            <w:hyperlink r:id="rId15">
              <w:r w:rsidDel="00000000" w:rsidR="00000000" w:rsidRPr="00000000">
                <w:rPr>
                  <w:rFonts w:ascii="Arial" w:cs="Arial" w:eastAsia="Arial" w:hAnsi="Arial"/>
                  <w:color w:val="467886"/>
                  <w:sz w:val="24"/>
                  <w:szCs w:val="24"/>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5">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Resource Review Co-Editor (2025)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9">
            <w:pPr>
              <w:spacing w:after="0" w:line="240" w:lineRule="auto"/>
              <w:rPr/>
            </w:pPr>
            <w:hyperlink r:id="rId16">
              <w:r w:rsidDel="00000000" w:rsidR="00000000" w:rsidRPr="00000000">
                <w:rPr>
                  <w:color w:val="0000ff"/>
                  <w:u w:val="single"/>
                  <w:rtl w:val="0"/>
                </w:rPr>
                <w:t xml:space="preserve">Hu.Mingzhao@mayo.edu</w:t>
              </w:r>
            </w:hyperlink>
            <w:r w:rsidDel="00000000" w:rsidR="00000000" w:rsidRPr="00000000">
              <w:rPr>
                <w:rtl w:val="0"/>
              </w:rPr>
              <w:t xml:space="preserve"> </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6B">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Kristen McQuerry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Program Chair-Elect (2026); Program Chair (2027)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F">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kristen.mcquerry@uky.edu</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5">
            <w:pPr>
              <w:spacing w:after="0" w:line="240" w:lineRule="auto"/>
              <w:rPr>
                <w:rFonts w:ascii="Arial" w:cs="Arial" w:eastAsia="Arial" w:hAnsi="Arial"/>
                <w:color w:val="467886"/>
                <w:sz w:val="24"/>
                <w:szCs w:val="24"/>
                <w:u w:val="single"/>
              </w:rPr>
            </w:pPr>
            <w:hyperlink r:id="rId17">
              <w:r w:rsidDel="00000000" w:rsidR="00000000" w:rsidRPr="00000000">
                <w:rPr>
                  <w:rFonts w:ascii="Arial" w:cs="Arial" w:eastAsia="Arial" w:hAnsi="Arial"/>
                  <w:color w:val="467886"/>
                  <w:sz w:val="24"/>
                  <w:szCs w:val="24"/>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7">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B">
            <w:pPr>
              <w:spacing w:after="0" w:line="240" w:lineRule="auto"/>
              <w:rPr>
                <w:rFonts w:ascii="Arial" w:cs="Arial" w:eastAsia="Arial" w:hAnsi="Arial"/>
                <w:color w:val="467886"/>
                <w:sz w:val="24"/>
                <w:szCs w:val="24"/>
                <w:u w:val="single"/>
              </w:rPr>
            </w:pPr>
            <w:hyperlink r:id="rId18">
              <w:r w:rsidDel="00000000" w:rsidR="00000000" w:rsidRPr="00000000">
                <w:rPr>
                  <w:rFonts w:ascii="Arial" w:cs="Arial" w:eastAsia="Arial" w:hAnsi="Arial"/>
                  <w:color w:val="467886"/>
                  <w:sz w:val="24"/>
                  <w:szCs w:val="24"/>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D">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ASA Fellows Nominations 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1">
            <w:pPr>
              <w:spacing w:after="0" w:line="240" w:lineRule="auto"/>
              <w:rPr>
                <w:rFonts w:ascii="Arial" w:cs="Arial" w:eastAsia="Arial" w:hAnsi="Arial"/>
                <w:color w:val="467886"/>
                <w:sz w:val="24"/>
                <w:szCs w:val="24"/>
                <w:u w:val="single"/>
              </w:rPr>
            </w:pPr>
            <w:hyperlink r:id="rId19">
              <w:r w:rsidDel="00000000" w:rsidR="00000000" w:rsidRPr="00000000">
                <w:rPr>
                  <w:rFonts w:ascii="Arial" w:cs="Arial" w:eastAsia="Arial" w:hAnsi="Arial"/>
                  <w:color w:val="467886"/>
                  <w:sz w:val="24"/>
                  <w:szCs w:val="24"/>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3">
            <w:pPr>
              <w:spacing w:after="0" w:line="240" w:lineRule="auto"/>
              <w:jc w:val="center"/>
              <w:rPr>
                <w:rFonts w:ascii="Arial" w:cs="Arial" w:eastAsia="Arial" w:hAnsi="Arial"/>
                <w:color w:val="000000"/>
                <w:sz w:val="24"/>
                <w:szCs w:val="24"/>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Sujata Patil</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6">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Webinar Coordinator</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7">
            <w:pPr>
              <w:spacing w:after="0" w:line="240" w:lineRule="auto"/>
              <w:rPr>
                <w:rFonts w:ascii="Arial" w:cs="Arial" w:eastAsia="Arial" w:hAnsi="Arial"/>
                <w:color w:val="467886"/>
                <w:sz w:val="24"/>
                <w:szCs w:val="24"/>
                <w:u w:val="single"/>
              </w:rPr>
            </w:pPr>
            <w:r w:rsidDel="00000000" w:rsidR="00000000" w:rsidRPr="00000000">
              <w:rPr>
                <w:rFonts w:ascii="Arial" w:cs="Arial" w:eastAsia="Arial" w:hAnsi="Arial"/>
                <w:color w:val="467886"/>
                <w:sz w:val="24"/>
                <w:szCs w:val="24"/>
                <w:u w:val="single"/>
                <w:rtl w:val="0"/>
              </w:rPr>
              <w:t xml:space="preserve">patils2@ccf.org</w:t>
            </w:r>
          </w:p>
        </w:tc>
        <w:tc>
          <w:tcPr>
            <w:gridSpan w:val="2"/>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9">
            <w:pPr>
              <w:spacing w:after="0" w:line="240" w:lineRule="auto"/>
              <w:jc w:val="center"/>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8B">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E">
      <w:pPr>
        <w:pStyle w:val="Heading1"/>
        <w:numPr>
          <w:ilvl w:val="0"/>
          <w:numId w:val="1"/>
        </w:numPr>
        <w:ind w:left="720" w:hanging="360"/>
        <w:rPr/>
      </w:pPr>
      <w:bookmarkStart w:colFirst="0" w:colLast="0" w:name="_heading=h.ncc2m3567p97" w:id="0"/>
      <w:bookmarkEnd w:id="0"/>
      <w:r w:rsidDel="00000000" w:rsidR="00000000" w:rsidRPr="00000000">
        <w:rPr>
          <w:rtl w:val="0"/>
        </w:rPr>
        <w:t xml:space="preserve">Call to Order (Amanda) – Start recording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ind w:firstLine="720"/>
        <w:rPr/>
      </w:pPr>
      <w:r w:rsidDel="00000000" w:rsidR="00000000" w:rsidRPr="00000000">
        <w:rPr>
          <w:rtl w:val="0"/>
        </w:rPr>
        <w:t xml:space="preserve">Meeting called to order at 1:33 PM EDT. </w:t>
      </w:r>
    </w:p>
    <w:p w:rsidR="00000000" w:rsidDel="00000000" w:rsidP="00000000" w:rsidRDefault="00000000" w:rsidRPr="00000000" w14:paraId="00000091">
      <w:pPr>
        <w:pStyle w:val="Heading1"/>
        <w:numPr>
          <w:ilvl w:val="0"/>
          <w:numId w:val="1"/>
        </w:numPr>
        <w:ind w:left="720" w:hanging="360"/>
        <w:rPr/>
      </w:pPr>
      <w:r w:rsidDel="00000000" w:rsidR="00000000" w:rsidRPr="00000000">
        <w:rPr>
          <w:rtl w:val="0"/>
        </w:rPr>
        <w:t xml:space="preserve">Review/Approval of May 2026 minutes (Angelo)</w:t>
      </w:r>
    </w:p>
    <w:p w:rsidR="00000000" w:rsidDel="00000000" w:rsidP="00000000" w:rsidRDefault="00000000" w:rsidRPr="00000000" w14:paraId="00000092">
      <w:pPr>
        <w:ind w:left="720" w:firstLine="0"/>
        <w:rPr/>
      </w:pPr>
      <w:r w:rsidDel="00000000" w:rsidR="00000000" w:rsidRPr="00000000">
        <w:rPr>
          <w:rtl w:val="0"/>
        </w:rPr>
      </w:r>
    </w:p>
    <w:p w:rsidR="00000000" w:rsidDel="00000000" w:rsidP="00000000" w:rsidRDefault="00000000" w:rsidRPr="00000000" w14:paraId="00000093">
      <w:pPr>
        <w:ind w:left="720" w:firstLine="0"/>
        <w:rPr/>
      </w:pPr>
      <w:r w:rsidDel="00000000" w:rsidR="00000000" w:rsidRPr="00000000">
        <w:rPr>
          <w:rtl w:val="0"/>
        </w:rPr>
        <w:t xml:space="preserve">Minutes approved at 1:34 PM EDT. </w:t>
      </w:r>
    </w:p>
    <w:p w:rsidR="00000000" w:rsidDel="00000000" w:rsidP="00000000" w:rsidRDefault="00000000" w:rsidRPr="00000000" w14:paraId="00000094">
      <w:pPr>
        <w:spacing w:after="0" w:line="240" w:lineRule="auto"/>
        <w:rPr>
          <w:rFonts w:ascii="Arial" w:cs="Arial" w:eastAsia="Arial" w:hAnsi="Arial"/>
          <w:b w:val="1"/>
          <w:bCs w:val="1"/>
          <w:sz w:val="24"/>
          <w:szCs w:val="24"/>
        </w:rPr>
      </w:pPr>
      <w:r w:rsidDel="00000000" w:rsidR="00000000" w:rsidRPr="00000000">
        <w:rPr>
          <w:rtl w:val="0"/>
        </w:rPr>
        <w:tab/>
      </w:r>
      <w:r w:rsidDel="00000000" w:rsidR="00000000" w:rsidRPr="00000000">
        <w:rPr>
          <w:rtl w:val="0"/>
        </w:rPr>
      </w:r>
    </w:p>
    <w:p w:rsidR="00000000" w:rsidDel="00000000" w:rsidP="00000000" w:rsidRDefault="00000000" w:rsidRPr="00000000" w14:paraId="00000095">
      <w:pPr>
        <w:pStyle w:val="Heading1"/>
        <w:numPr>
          <w:ilvl w:val="0"/>
          <w:numId w:val="1"/>
        </w:numPr>
        <w:ind w:left="720" w:hanging="360"/>
        <w:rPr/>
      </w:pPr>
      <w:bookmarkStart w:colFirst="0" w:colLast="0" w:name="_heading=h.xhr74g32dx7s" w:id="1"/>
      <w:bookmarkEnd w:id="1"/>
      <w:r w:rsidDel="00000000" w:rsidR="00000000" w:rsidRPr="00000000">
        <w:rPr>
          <w:rtl w:val="0"/>
        </w:rPr>
        <w:t xml:space="preserve">Treasury Report (John)</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numPr>
          <w:ilvl w:val="0"/>
          <w:numId w:val="4"/>
        </w:numPr>
        <w:spacing w:after="0" w:afterAutospacing="0"/>
        <w:ind w:left="1440" w:hanging="360"/>
        <w:rPr>
          <w:u w:val="none"/>
        </w:rPr>
      </w:pPr>
      <w:r w:rsidDel="00000000" w:rsidR="00000000" w:rsidRPr="00000000">
        <w:rPr>
          <w:rtl w:val="0"/>
        </w:rPr>
        <w:t xml:space="preserve">Stata has agreed once again to contribute $5000 to sponsor our mixer. I’ve asked Moira to clarify how they can remit this payment and am waiting to hear back.</w:t>
      </w:r>
    </w:p>
    <w:p w:rsidR="00000000" w:rsidDel="00000000" w:rsidP="00000000" w:rsidRDefault="00000000" w:rsidRPr="00000000" w14:paraId="00000098">
      <w:pPr>
        <w:numPr>
          <w:ilvl w:val="0"/>
          <w:numId w:val="4"/>
        </w:numPr>
        <w:spacing w:after="0" w:afterAutospacing="0"/>
        <w:ind w:left="1440" w:hanging="360"/>
        <w:rPr>
          <w:u w:val="none"/>
        </w:rPr>
      </w:pPr>
      <w:r w:rsidDel="00000000" w:rsidR="00000000" w:rsidRPr="00000000">
        <w:rPr>
          <w:rtl w:val="0"/>
        </w:rPr>
        <w:t xml:space="preserve">Finances are stable - 2nd quarter details will be presented at the August business meeting (JSM).</w:t>
      </w:r>
    </w:p>
    <w:p w:rsidR="00000000" w:rsidDel="00000000" w:rsidP="00000000" w:rsidRDefault="00000000" w:rsidRPr="00000000" w14:paraId="00000099">
      <w:pPr>
        <w:numPr>
          <w:ilvl w:val="0"/>
          <w:numId w:val="4"/>
        </w:numPr>
        <w:ind w:left="1440" w:hanging="360"/>
        <w:rPr>
          <w:u w:val="none"/>
        </w:rPr>
      </w:pPr>
      <w:r w:rsidDel="00000000" w:rsidR="00000000" w:rsidRPr="00000000">
        <w:rPr>
          <w:rtl w:val="0"/>
        </w:rPr>
        <w:t xml:space="preserve">Forms sent to 2025 TSHS award winner to initiate payment process for award. </w:t>
      </w:r>
    </w:p>
    <w:p w:rsidR="00000000" w:rsidDel="00000000" w:rsidP="00000000" w:rsidRDefault="00000000" w:rsidRPr="00000000" w14:paraId="0000009A">
      <w:pPr>
        <w:pStyle w:val="Heading1"/>
        <w:ind w:left="720" w:firstLine="0"/>
        <w:rPr/>
      </w:pPr>
      <w:bookmarkStart w:colFirst="0" w:colLast="0" w:name="_heading=h.rdq7k6jtgutw" w:id="2"/>
      <w:bookmarkEnd w:id="2"/>
      <w:r w:rsidDel="00000000" w:rsidR="00000000" w:rsidRPr="00000000">
        <w:rPr>
          <w:rtl w:val="0"/>
        </w:rPr>
      </w:r>
    </w:p>
    <w:p w:rsidR="00000000" w:rsidDel="00000000" w:rsidP="00000000" w:rsidRDefault="00000000" w:rsidRPr="00000000" w14:paraId="0000009B">
      <w:pPr>
        <w:pStyle w:val="Heading1"/>
        <w:numPr>
          <w:ilvl w:val="0"/>
          <w:numId w:val="1"/>
        </w:numPr>
        <w:ind w:left="720" w:hanging="360"/>
        <w:rPr/>
      </w:pPr>
      <w:bookmarkStart w:colFirst="0" w:colLast="0" w:name="_heading=h.7wgz47ari7nh" w:id="3"/>
      <w:bookmarkEnd w:id="3"/>
      <w:r w:rsidDel="00000000" w:rsidR="00000000" w:rsidRPr="00000000">
        <w:rPr>
          <w:rtl w:val="0"/>
        </w:rPr>
        <w:t xml:space="preserve">Awards (Jaya)</w:t>
      </w:r>
    </w:p>
    <w:p w:rsidR="00000000" w:rsidDel="00000000" w:rsidP="00000000" w:rsidRDefault="00000000" w:rsidRPr="00000000" w14:paraId="0000009C">
      <w:pPr>
        <w:rPr/>
      </w:pPr>
      <w:r w:rsidDel="00000000" w:rsidR="00000000" w:rsidRPr="00000000">
        <w:rPr>
          <w:rtl w:val="0"/>
        </w:rPr>
        <w:tab/>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Outstanding teaching award – 2 winners! Ada Youk and Janet Tooze</w:t>
      </w:r>
      <w:r w:rsidDel="00000000" w:rsidR="00000000" w:rsidRPr="00000000">
        <w:rPr>
          <w:rtl w:val="0"/>
        </w:rPr>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Young Investigator award – Lee Kennedy-Shaffer</w:t>
      </w:r>
      <w:r w:rsidDel="00000000" w:rsidR="00000000" w:rsidRPr="00000000">
        <w:rPr>
          <w:rtl w:val="0"/>
        </w:rPr>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Distinguished Achievement award – Laila Poisson</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pPr>
      <w:r w:rsidDel="00000000" w:rsidR="00000000" w:rsidRPr="00000000">
        <w:rPr>
          <w:rtl w:val="0"/>
        </w:rPr>
        <w:tab/>
        <w:t xml:space="preserve">All award recipients are encouraged to attend JSM. Awards to be given at JSM mixer. </w:t>
      </w:r>
    </w:p>
    <w:p w:rsidR="00000000" w:rsidDel="00000000" w:rsidP="00000000" w:rsidRDefault="00000000" w:rsidRPr="00000000" w14:paraId="000000A1">
      <w:pPr>
        <w:pBdr>
          <w:top w:space="0" w:sz="0" w:val="nil"/>
          <w:left w:space="0" w:sz="0" w:val="nil"/>
          <w:bottom w:space="0" w:sz="0" w:val="nil"/>
          <w:right w:space="0" w:sz="0" w:val="nil"/>
          <w:between w:space="0" w:sz="0" w:val="nil"/>
        </w:pBdr>
        <w:rPr/>
      </w:pPr>
      <w:r w:rsidDel="00000000" w:rsidR="00000000" w:rsidRPr="00000000">
        <w:rPr>
          <w:rtl w:val="0"/>
        </w:rPr>
        <w:tab/>
        <w:t xml:space="preserve">Prepare a blog post so it is ready to go after the awards are given at JSM. </w:t>
      </w:r>
    </w:p>
    <w:p w:rsidR="00000000" w:rsidDel="00000000" w:rsidP="00000000" w:rsidRDefault="00000000" w:rsidRPr="00000000" w14:paraId="000000A2">
      <w:pPr>
        <w:pStyle w:val="Heading1"/>
        <w:numPr>
          <w:ilvl w:val="0"/>
          <w:numId w:val="1"/>
        </w:numPr>
        <w:ind w:left="720" w:hanging="360"/>
        <w:rPr/>
      </w:pPr>
      <w:bookmarkStart w:colFirst="0" w:colLast="0" w:name="_heading=h.d6kq62p7k5k" w:id="4"/>
      <w:bookmarkEnd w:id="4"/>
      <w:r w:rsidDel="00000000" w:rsidR="00000000" w:rsidRPr="00000000">
        <w:rPr>
          <w:rtl w:val="0"/>
        </w:rPr>
        <w:t xml:space="preserve">JSM and Related Information (Amanda)</w:t>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Room for Business Meeting and Reception have been confirmed</w:t>
      </w:r>
      <w:r w:rsidDel="00000000" w:rsidR="00000000" w:rsidRPr="00000000">
        <w:rPr>
          <w:rtl w:val="0"/>
        </w:rPr>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Business Meeting: Monday 8/3 7:00 am, W-Hancock, Coffee and pastries</w:t>
      </w:r>
      <w:r w:rsidDel="00000000" w:rsidR="00000000" w:rsidRPr="00000000">
        <w:rPr>
          <w:rtl w:val="0"/>
        </w:rPr>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Mixer: Tuesday 8/4 6:00 pm, W-Grand Ballroom Section E. Stata will sponsor again!</w:t>
      </w:r>
      <w:r w:rsidDel="00000000" w:rsidR="00000000" w:rsidRPr="00000000">
        <w:rPr>
          <w:rtl w:val="0"/>
        </w:rPr>
      </w:r>
    </w:p>
    <w:p w:rsidR="00000000" w:rsidDel="00000000" w:rsidP="00000000" w:rsidRDefault="00000000" w:rsidRPr="00000000" w14:paraId="000000A6">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Community table: We are co-hosting with SSDSE and Isolated Statisticians – Has been confirmed. </w:t>
      </w:r>
      <w:hyperlink r:id="rId20">
        <w:r w:rsidDel="00000000" w:rsidR="00000000" w:rsidRPr="00000000">
          <w:rPr>
            <w:rFonts w:ascii="Arial" w:cs="Arial" w:eastAsia="Arial" w:hAnsi="Arial"/>
            <w:color w:val="0000ff"/>
            <w:sz w:val="24"/>
            <w:szCs w:val="24"/>
            <w:u w:val="single"/>
            <w:rtl w:val="0"/>
          </w:rPr>
          <w:t xml:space="preserve">https://grasshoppersignup.com/s/fw3xjv</w:t>
        </w:r>
      </w:hyperlink>
      <w:r w:rsidDel="00000000" w:rsidR="00000000" w:rsidRPr="00000000">
        <w:rPr>
          <w:rtl w:val="0"/>
        </w:rPr>
      </w:r>
    </w:p>
    <w:p w:rsidR="00000000" w:rsidDel="00000000" w:rsidP="00000000" w:rsidRDefault="00000000" w:rsidRPr="00000000" w14:paraId="000000A7">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Tentatively, who is available to attend all the TSHS-sponsored sessions and evaluate speakers for our Best Contributed Paper Presentation award? Jaya, Amanda, Alex</w:t>
      </w:r>
      <w:r w:rsidDel="00000000" w:rsidR="00000000" w:rsidRPr="00000000">
        <w:rPr>
          <w:rtl w:val="0"/>
        </w:rPr>
      </w:r>
    </w:p>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do we want to evaluate? Last year, we had a shared Google Doc and included the following: </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Name</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Session Attended (Time, Date, Session Name)</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Talk Attended (TItle, Speaker)</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On a scale of integers 1-10 (10=best):</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1.</w:t>
        <w:tab/>
        <w:t xml:space="preserve">Statistical </w:t>
      </w:r>
      <w:r w:rsidDel="00000000" w:rsidR="00000000" w:rsidRPr="00000000">
        <w:rPr>
          <w:rFonts w:ascii="Arial" w:cs="Arial" w:eastAsia="Arial" w:hAnsi="Arial"/>
          <w:rtl w:val="0"/>
        </w:rPr>
        <w:t xml:space="preserve">education </w:t>
      </w:r>
      <w:r w:rsidDel="00000000" w:rsidR="00000000" w:rsidRPr="00000000">
        <w:rPr>
          <w:rFonts w:ascii="Arial" w:cs="Arial" w:eastAsia="Arial" w:hAnsi="Arial"/>
          <w:color w:val="000000"/>
          <w:rtl w:val="0"/>
        </w:rPr>
        <w:t xml:space="preserve">contribution</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2.</w:t>
        <w:tab/>
        <w:t xml:space="preserve">Organization of presentation</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3.</w:t>
        <w:tab/>
        <w:t xml:space="preserve">Verbal delivery</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4.</w:t>
        <w:tab/>
        <w:t xml:space="preserve">Visuals used</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5.</w:t>
        <w:tab/>
        <w:t xml:space="preserve">Overall presentation</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2160" w:firstLine="0"/>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rtl w:val="0"/>
        </w:rPr>
        <w:t xml:space="preserve">Short description of your overall evaluation (your take away from the talk, the speaker’s performance, specific performance in response to each of the metric above, etc.) </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pStyle w:val="Heading1"/>
        <w:numPr>
          <w:ilvl w:val="0"/>
          <w:numId w:val="1"/>
        </w:numPr>
        <w:ind w:left="720" w:hanging="360"/>
        <w:rPr/>
      </w:pPr>
      <w:r w:rsidDel="00000000" w:rsidR="00000000" w:rsidRPr="00000000">
        <w:rPr>
          <w:rtl w:val="0"/>
        </w:rPr>
        <w:t xml:space="preserve">JSM 2026 Program (Alex and Kristen)  </w:t>
      </w:r>
    </w:p>
    <w:p w:rsidR="00000000" w:rsidDel="00000000" w:rsidP="00000000" w:rsidRDefault="00000000" w:rsidRPr="00000000" w14:paraId="000000B7">
      <w:pPr>
        <w:numPr>
          <w:ilvl w:val="1"/>
          <w:numId w:val="1"/>
        </w:numPr>
        <w:ind w:left="1440" w:hanging="360"/>
        <w:rPr/>
      </w:pPr>
      <w:r w:rsidDel="00000000" w:rsidR="00000000" w:rsidRPr="00000000">
        <w:rPr>
          <w:rtl w:val="0"/>
        </w:rPr>
        <w:t xml:space="preserve">Contributed Paper Session at JSM 2026:</w:t>
      </w:r>
    </w:p>
    <w:p w:rsidR="00000000" w:rsidDel="00000000" w:rsidP="00000000" w:rsidRDefault="00000000" w:rsidRPr="00000000" w14:paraId="000000B8">
      <w:pPr>
        <w:numPr>
          <w:ilvl w:val="2"/>
          <w:numId w:val="1"/>
        </w:numPr>
        <w:ind w:left="2160" w:hanging="180"/>
        <w:rPr/>
      </w:pPr>
      <w:r w:rsidDel="00000000" w:rsidR="00000000" w:rsidRPr="00000000">
        <w:rPr>
          <w:rtl w:val="0"/>
        </w:rPr>
        <w:t xml:space="preserve">Only one session given limited number of TSHS-specific contributed abstracts. Alex will look into potential co-sponsoring of contributed sessions.</w:t>
      </w:r>
    </w:p>
    <w:p w:rsidR="00000000" w:rsidDel="00000000" w:rsidP="00000000" w:rsidRDefault="00000000" w:rsidRPr="00000000" w14:paraId="000000B9">
      <w:pPr>
        <w:numPr>
          <w:ilvl w:val="2"/>
          <w:numId w:val="1"/>
        </w:numPr>
        <w:ind w:left="2160" w:hanging="180"/>
        <w:rPr/>
      </w:pPr>
      <w:r w:rsidDel="00000000" w:rsidR="00000000" w:rsidRPr="00000000">
        <w:rPr>
          <w:rtl w:val="0"/>
        </w:rPr>
        <w:t xml:space="preserve">6452 (Wed 2-3:50): Advanced Statistical and Machine Learning Methods for Complex Biomedical and Behavioral Data </w:t>
      </w:r>
    </w:p>
    <w:p w:rsidR="00000000" w:rsidDel="00000000" w:rsidP="00000000" w:rsidRDefault="00000000" w:rsidRPr="00000000" w14:paraId="000000BA">
      <w:pPr>
        <w:numPr>
          <w:ilvl w:val="1"/>
          <w:numId w:val="1"/>
        </w:numPr>
        <w:ind w:left="1440" w:hanging="360"/>
        <w:rPr>
          <w:u w:val="none"/>
        </w:rPr>
      </w:pPr>
      <w:r w:rsidDel="00000000" w:rsidR="00000000" w:rsidRPr="00000000">
        <w:rPr>
          <w:rtl w:val="0"/>
        </w:rPr>
        <w:t xml:space="preserve">Working to coordinate setting up our JSM booth with Isostats and SSDSE, sign-up sheets to come to help run the booth</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21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pStyle w:val="Heading1"/>
        <w:numPr>
          <w:ilvl w:val="0"/>
          <w:numId w:val="1"/>
        </w:numPr>
        <w:ind w:left="720" w:hanging="360"/>
        <w:rPr/>
      </w:pPr>
      <w:r w:rsidDel="00000000" w:rsidR="00000000" w:rsidRPr="00000000">
        <w:rPr>
          <w:rtl w:val="0"/>
        </w:rPr>
        <w:t xml:space="preserve">Webinar (Sujata)</w:t>
      </w:r>
    </w:p>
    <w:p w:rsidR="00000000" w:rsidDel="00000000" w:rsidP="00000000" w:rsidRDefault="00000000" w:rsidRPr="00000000" w14:paraId="000000BD">
      <w:pPr>
        <w:shd w:fill="ffffff" w:val="clear"/>
        <w:spacing w:after="0" w:lineRule="auto"/>
        <w:ind w:left="720" w:firstLine="0"/>
        <w:rPr>
          <w:rFonts w:ascii="Arial" w:cs="Arial" w:eastAsia="Arial" w:hAnsi="Arial"/>
          <w:color w:val="242424"/>
          <w:sz w:val="24"/>
          <w:szCs w:val="24"/>
        </w:rPr>
      </w:pPr>
      <w:r w:rsidDel="00000000" w:rsidR="00000000" w:rsidRPr="00000000">
        <w:rPr>
          <w:rFonts w:ascii="Arial" w:cs="Arial" w:eastAsia="Arial" w:hAnsi="Arial"/>
          <w:color w:val="242424"/>
          <w:sz w:val="24"/>
          <w:szCs w:val="24"/>
          <w:rtl w:val="0"/>
        </w:rPr>
        <w:t xml:space="preserve">Message from Sujata: Here are my updates.  One ask is if there are any weeks I should not put forward?  Otherwise, I will pick any day that works!</w:t>
      </w:r>
    </w:p>
    <w:p w:rsidR="00000000" w:rsidDel="00000000" w:rsidP="00000000" w:rsidRDefault="00000000" w:rsidRPr="00000000" w14:paraId="000000BE">
      <w:pPr>
        <w:shd w:fill="ffffff" w:val="clear"/>
        <w:spacing w:after="0" w:lineRule="auto"/>
        <w:ind w:firstLine="720"/>
        <w:rPr>
          <w:rFonts w:ascii="Arial" w:cs="Arial" w:eastAsia="Arial" w:hAnsi="Arial"/>
          <w:color w:val="242424"/>
          <w:sz w:val="24"/>
          <w:szCs w:val="24"/>
        </w:rPr>
      </w:pPr>
      <w:r w:rsidDel="00000000" w:rsidR="00000000" w:rsidRPr="00000000">
        <w:rPr>
          <w:rtl w:val="0"/>
        </w:rPr>
      </w:r>
    </w:p>
    <w:p w:rsidR="00000000" w:rsidDel="00000000" w:rsidP="00000000" w:rsidRDefault="00000000" w:rsidRPr="00000000" w14:paraId="000000BF">
      <w:pPr>
        <w:shd w:fill="ffffff" w:val="clear"/>
        <w:spacing w:after="0" w:lineRule="auto"/>
        <w:ind w:firstLine="720"/>
        <w:rPr>
          <w:rFonts w:ascii="Arial" w:cs="Arial" w:eastAsia="Arial" w:hAnsi="Arial"/>
          <w:color w:val="242424"/>
          <w:sz w:val="24"/>
          <w:szCs w:val="24"/>
        </w:rPr>
      </w:pPr>
      <w:r w:rsidDel="00000000" w:rsidR="00000000" w:rsidRPr="00000000">
        <w:rPr>
          <w:rFonts w:ascii="Arial" w:cs="Arial" w:eastAsia="Arial" w:hAnsi="Arial"/>
          <w:color w:val="242424"/>
          <w:sz w:val="24"/>
          <w:szCs w:val="24"/>
          <w:rtl w:val="0"/>
        </w:rPr>
        <w:t xml:space="preserve">Thanks and sorry to miss the meeting.  Hope all is well!</w:t>
      </w:r>
    </w:p>
    <w:p w:rsidR="00000000" w:rsidDel="00000000" w:rsidP="00000000" w:rsidRDefault="00000000" w:rsidRPr="00000000" w14:paraId="000000C0">
      <w:pPr>
        <w:shd w:fill="ffffff" w:val="clear"/>
        <w:spacing w:after="0" w:lineRule="auto"/>
        <w:ind w:left="720" w:firstLine="0"/>
        <w:rPr>
          <w:rFonts w:ascii="Arial" w:cs="Arial" w:eastAsia="Arial" w:hAnsi="Arial"/>
          <w:color w:val="242424"/>
          <w:sz w:val="24"/>
          <w:szCs w:val="24"/>
        </w:rPr>
      </w:pPr>
      <w:r w:rsidDel="00000000" w:rsidR="00000000" w:rsidRPr="00000000">
        <w:rPr>
          <w:rtl w:val="0"/>
        </w:rPr>
      </w:r>
    </w:p>
    <w:p w:rsidR="00000000" w:rsidDel="00000000" w:rsidP="00000000" w:rsidRDefault="00000000" w:rsidRPr="00000000" w14:paraId="000000C1">
      <w:pPr>
        <w:shd w:fill="ffffff" w:val="clear"/>
        <w:spacing w:after="0" w:lineRule="auto"/>
        <w:ind w:left="720" w:firstLine="0"/>
        <w:rPr>
          <w:rFonts w:ascii="Arial" w:cs="Arial" w:eastAsia="Arial" w:hAnsi="Arial"/>
          <w:color w:val="242424"/>
          <w:sz w:val="24"/>
          <w:szCs w:val="24"/>
        </w:rPr>
      </w:pPr>
      <w:r w:rsidDel="00000000" w:rsidR="00000000" w:rsidRPr="00000000">
        <w:rPr>
          <w:rFonts w:ascii="Arial" w:cs="Arial" w:eastAsia="Arial" w:hAnsi="Arial"/>
          <w:color w:val="242424"/>
          <w:sz w:val="24"/>
          <w:szCs w:val="24"/>
          <w:rtl w:val="0"/>
        </w:rPr>
        <w:t xml:space="preserve">Dr. Alex Kaizer has accepted an invitation to present a one-hour webinar for the ASA Section on Teaching of Statistics in the Health Sciences (TSHS). His talk will focus on teaching biostatistics using innovative clinical trial design as a motivating context. He is available in late July or mid-to-late August, following JSM, and we are currently coordinating a specific date and time that works for his schedule. </w:t>
      </w:r>
    </w:p>
    <w:p w:rsidR="00000000" w:rsidDel="00000000" w:rsidP="00000000" w:rsidRDefault="00000000" w:rsidRPr="00000000" w14:paraId="000000C2">
      <w:pPr>
        <w:shd w:fill="ffffff" w:val="clear"/>
        <w:spacing w:after="0" w:lineRule="auto"/>
        <w:ind w:left="720" w:firstLine="0"/>
        <w:rPr>
          <w:rFonts w:ascii="Arial" w:cs="Arial" w:eastAsia="Arial" w:hAnsi="Arial"/>
          <w:color w:val="242424"/>
          <w:sz w:val="24"/>
          <w:szCs w:val="24"/>
        </w:rPr>
      </w:pPr>
      <w:r w:rsidDel="00000000" w:rsidR="00000000" w:rsidRPr="00000000">
        <w:rPr>
          <w:rFonts w:ascii="Arial" w:cs="Arial" w:eastAsia="Arial" w:hAnsi="Arial"/>
          <w:color w:val="242424"/>
          <w:sz w:val="24"/>
          <w:szCs w:val="24"/>
          <w:rtl w:val="0"/>
        </w:rPr>
        <w:t xml:space="preserve"> </w:t>
      </w:r>
    </w:p>
    <w:p w:rsidR="00000000" w:rsidDel="00000000" w:rsidP="00000000" w:rsidRDefault="00000000" w:rsidRPr="00000000" w14:paraId="000000C3">
      <w:pPr>
        <w:shd w:fill="ffffff" w:val="clear"/>
        <w:spacing w:after="0" w:lineRule="auto"/>
        <w:ind w:left="720" w:firstLine="0"/>
        <w:rPr>
          <w:rFonts w:ascii="Arial" w:cs="Arial" w:eastAsia="Arial" w:hAnsi="Arial"/>
          <w:color w:val="242424"/>
          <w:sz w:val="24"/>
          <w:szCs w:val="24"/>
        </w:rPr>
      </w:pPr>
      <w:r w:rsidDel="00000000" w:rsidR="00000000" w:rsidRPr="00000000">
        <w:rPr>
          <w:rFonts w:ascii="Arial" w:cs="Arial" w:eastAsia="Arial" w:hAnsi="Arial"/>
          <w:color w:val="242424"/>
          <w:sz w:val="24"/>
          <w:szCs w:val="24"/>
          <w:rtl w:val="0"/>
        </w:rPr>
        <w:t xml:space="preserve">Dr. Tamraparni "Parni" Dasu (PhD, Mathematical Statistics, University of Rochester) and Dr. Geetha Murthy have been confirmed as co-presenters for a webinar titled "Statistics and Data Foundations for AI: A New Roadmap for Quantitative Education." Dr. Dasu is a retired Lead Inventive Scientist from AT&amp;T Bell Labs and current adjunct professor of Machine Learning and AI at Fairleigh Dickinson University; Dr. Murthy is an experienced educator and former director of a math program in the Long Island public school system. Together they co-authored a textbook of the same title, forthcoming from Chapman Hall/CRC Press in July 2026. The webinar will focus on statistical and data foundations for AI with an emphasis on applications in the health sciences. They are available in September, with the exception of September 11–14, and we are currently coordinating a final date and time.  (Thanks Jaya for this suggestion!)</w:t>
      </w:r>
    </w:p>
    <w:p w:rsidR="00000000" w:rsidDel="00000000" w:rsidP="00000000" w:rsidRDefault="00000000" w:rsidRPr="00000000" w14:paraId="000000C4">
      <w:pPr>
        <w:shd w:fill="ffffff" w:val="clear"/>
        <w:spacing w:after="0" w:lineRule="auto"/>
        <w:ind w:left="720" w:firstLine="0"/>
        <w:rPr>
          <w:rFonts w:ascii="Arial" w:cs="Arial" w:eastAsia="Arial" w:hAnsi="Arial"/>
          <w:color w:val="242424"/>
          <w:sz w:val="24"/>
          <w:szCs w:val="24"/>
        </w:rPr>
      </w:pPr>
      <w:r w:rsidDel="00000000" w:rsidR="00000000" w:rsidRPr="00000000">
        <w:rPr>
          <w:rFonts w:ascii="Arial" w:cs="Arial" w:eastAsia="Arial" w:hAnsi="Arial"/>
          <w:color w:val="242424"/>
          <w:sz w:val="24"/>
          <w:szCs w:val="24"/>
          <w:rtl w:val="0"/>
        </w:rPr>
        <w:t xml:space="preserve"> </w:t>
      </w:r>
    </w:p>
    <w:p w:rsidR="00000000" w:rsidDel="00000000" w:rsidP="00000000" w:rsidRDefault="00000000" w:rsidRPr="00000000" w14:paraId="000000C5">
      <w:pPr>
        <w:shd w:fill="ffffff" w:val="clear"/>
        <w:spacing w:after="0" w:lineRule="auto"/>
        <w:ind w:left="720" w:firstLine="0"/>
        <w:rPr>
          <w:rFonts w:ascii="Arial" w:cs="Arial" w:eastAsia="Arial" w:hAnsi="Arial"/>
          <w:color w:val="242424"/>
          <w:sz w:val="24"/>
          <w:szCs w:val="24"/>
        </w:rPr>
      </w:pPr>
      <w:r w:rsidDel="00000000" w:rsidR="00000000" w:rsidRPr="00000000">
        <w:rPr>
          <w:rFonts w:ascii="Arial" w:cs="Arial" w:eastAsia="Arial" w:hAnsi="Arial"/>
          <w:sz w:val="24"/>
          <w:szCs w:val="24"/>
          <w:highlight w:val="white"/>
          <w:rtl w:val="0"/>
        </w:rPr>
        <w:t xml:space="preserve">Dr. John Bailer (Professor Emeritus, Miami University) and Dr. Rosemary Pennington have been invited to present a webinar on the intersection of statistics and journalism in the health sciences. Two potential topics were proposed: using narrative techniques to teach biostatistical literacy while maintaining statistical integrity, or strategies for effectively communicating health data to the public and preventing media misinterpretation. Dr. Bailer has acknowledged the invitation and indicated he and Dr. Pennington will discuss and respond (5/18/26). On 6/24, Dr. Pennington said yes, and I pitched dates in October or early November.  Of note, Dr. Pennington will be presenting at JSM so I will reach out to her in person then.  Another update:   From Dr. Bailer: ‘1) Stats + Stories + Health: A session focused on using narrative techniques to teach biostatistical literacy and humanizing clinical data without losing statistical integrity. Or 2) Communicating Health Data to the Public: A broader discussion on effectively reporting health findings and strategies to prevent media misinterpretation of complex data. Could be a lot of fun. BTW, this has been the focus of a number of our episodes over the years. If interested, you might enjoy checking out the 'health' topics episodes- </w:t>
      </w:r>
      <w:hyperlink r:id="rId21">
        <w:r w:rsidDel="00000000" w:rsidR="00000000" w:rsidRPr="00000000">
          <w:rPr>
            <w:rFonts w:ascii="Arial" w:cs="Arial" w:eastAsia="Arial" w:hAnsi="Arial"/>
            <w:color w:val="1155cc"/>
            <w:sz w:val="24"/>
            <w:szCs w:val="24"/>
            <w:highlight w:val="white"/>
            <w:u w:val="single"/>
            <w:rtl w:val="0"/>
          </w:rPr>
          <w:t xml:space="preserve">https://statsandstories.net/health</w:t>
        </w:r>
      </w:hyperlink>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color w:val="242424"/>
          <w:sz w:val="24"/>
          <w:szCs w:val="24"/>
          <w:rtl w:val="0"/>
        </w:rPr>
        <w:t xml:space="preserve"> </w:t>
      </w:r>
    </w:p>
    <w:p w:rsidR="00000000" w:rsidDel="00000000" w:rsidP="00000000" w:rsidRDefault="00000000" w:rsidRPr="00000000" w14:paraId="000000C6">
      <w:pPr>
        <w:ind w:left="720" w:firstLine="0"/>
        <w:rPr/>
      </w:pPr>
      <w:r w:rsidDel="00000000" w:rsidR="00000000" w:rsidRPr="00000000">
        <w:rPr>
          <w:rtl w:val="0"/>
        </w:rPr>
      </w:r>
    </w:p>
    <w:p w:rsidR="00000000" w:rsidDel="00000000" w:rsidP="00000000" w:rsidRDefault="00000000" w:rsidRPr="00000000" w14:paraId="000000C7">
      <w:pPr>
        <w:ind w:left="720" w:firstLine="0"/>
        <w:rPr/>
      </w:pPr>
      <w:r w:rsidDel="00000000" w:rsidR="00000000" w:rsidRPr="00000000">
        <w:rPr>
          <w:rtl w:val="0"/>
        </w:rPr>
        <w:t xml:space="preserve">Suggestion made to postpone one of the webinars until spring. Amanda will follow up with Sujata to discuss. </w:t>
      </w:r>
      <w:r w:rsidDel="00000000" w:rsidR="00000000" w:rsidRPr="00000000">
        <w:rPr>
          <w:rtl w:val="0"/>
        </w:rPr>
      </w:r>
    </w:p>
    <w:p w:rsidR="00000000" w:rsidDel="00000000" w:rsidP="00000000" w:rsidRDefault="00000000" w:rsidRPr="00000000" w14:paraId="000000C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pStyle w:val="Heading1"/>
        <w:numPr>
          <w:ilvl w:val="0"/>
          <w:numId w:val="1"/>
        </w:numPr>
        <w:ind w:left="720" w:hanging="360"/>
        <w:rPr/>
      </w:pPr>
      <w:r w:rsidDel="00000000" w:rsidR="00000000" w:rsidRPr="00000000">
        <w:rPr>
          <w:rtl w:val="0"/>
        </w:rPr>
        <w:t xml:space="preserve">Portal Update (Carol, Jenna)</w:t>
      </w:r>
    </w:p>
    <w:p w:rsidR="00000000" w:rsidDel="00000000" w:rsidP="00000000" w:rsidRDefault="00000000" w:rsidRPr="00000000" w14:paraId="000000CA">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spacing w:after="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Ready to finish a dataset post. No additional updates. </w:t>
      </w:r>
    </w:p>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pStyle w:val="Heading1"/>
        <w:numPr>
          <w:ilvl w:val="0"/>
          <w:numId w:val="1"/>
        </w:numPr>
        <w:ind w:left="720" w:hanging="360"/>
        <w:rPr/>
      </w:pPr>
      <w:bookmarkStart w:colFirst="0" w:colLast="0" w:name="_heading=h.hpctc7rrym6b" w:id="5"/>
      <w:bookmarkEnd w:id="5"/>
      <w:r w:rsidDel="00000000" w:rsidR="00000000" w:rsidRPr="00000000">
        <w:rPr>
          <w:rtl w:val="0"/>
        </w:rPr>
        <w:t xml:space="preserve">Blog Update (Charlotte)</w:t>
      </w:r>
    </w:p>
    <w:p w:rsidR="00000000" w:rsidDel="00000000" w:rsidP="00000000" w:rsidRDefault="00000000" w:rsidRPr="00000000" w14:paraId="000000CE">
      <w:pPr>
        <w:ind w:left="720" w:firstLine="0"/>
        <w:rPr/>
      </w:pPr>
      <w:r w:rsidDel="00000000" w:rsidR="00000000" w:rsidRPr="00000000">
        <w:rPr>
          <w:rtl w:val="0"/>
        </w:rPr>
      </w:r>
    </w:p>
    <w:p w:rsidR="00000000" w:rsidDel="00000000" w:rsidP="00000000" w:rsidRDefault="00000000" w:rsidRPr="00000000" w14:paraId="000000CF">
      <w:pPr>
        <w:ind w:left="720" w:firstLine="0"/>
        <w:rPr/>
      </w:pPr>
      <w:r w:rsidDel="00000000" w:rsidR="00000000" w:rsidRPr="00000000">
        <w:rPr>
          <w:rtl w:val="0"/>
        </w:rPr>
        <w:t xml:space="preserve">No updates from Charlotte. Heather and Jaya will fill in for Charlotte while she is on maternity leave.  </w:t>
      </w:r>
    </w:p>
    <w:p w:rsidR="00000000" w:rsidDel="00000000" w:rsidP="00000000" w:rsidRDefault="00000000" w:rsidRPr="00000000" w14:paraId="000000D0">
      <w:pPr>
        <w:pStyle w:val="Heading1"/>
        <w:ind w:left="720" w:firstLine="0"/>
        <w:rPr/>
      </w:pPr>
      <w:r w:rsidDel="00000000" w:rsidR="00000000" w:rsidRPr="00000000">
        <w:rPr>
          <w:rtl w:val="0"/>
        </w:rPr>
      </w:r>
    </w:p>
    <w:p w:rsidR="00000000" w:rsidDel="00000000" w:rsidP="00000000" w:rsidRDefault="00000000" w:rsidRPr="00000000" w14:paraId="000000D1">
      <w:pPr>
        <w:pStyle w:val="Heading1"/>
        <w:numPr>
          <w:ilvl w:val="0"/>
          <w:numId w:val="1"/>
        </w:numPr>
        <w:ind w:left="720" w:hanging="360"/>
        <w:rPr/>
      </w:pPr>
      <w:r w:rsidDel="00000000" w:rsidR="00000000" w:rsidRPr="00000000">
        <w:rPr>
          <w:rtl w:val="0"/>
        </w:rPr>
        <w:t xml:space="preserve">Publicity Update (Heather)</w:t>
      </w:r>
    </w:p>
    <w:p w:rsidR="00000000" w:rsidDel="00000000" w:rsidP="00000000" w:rsidRDefault="00000000" w:rsidRPr="00000000" w14:paraId="000000D2">
      <w:pPr>
        <w:ind w:left="720" w:firstLine="0"/>
        <w:rPr/>
      </w:pPr>
      <w:r w:rsidDel="00000000" w:rsidR="00000000" w:rsidRPr="00000000">
        <w:rPr>
          <w:rtl w:val="0"/>
        </w:rPr>
      </w:r>
    </w:p>
    <w:p w:rsidR="00000000" w:rsidDel="00000000" w:rsidP="00000000" w:rsidRDefault="00000000" w:rsidRPr="00000000" w14:paraId="000000D3">
      <w:pPr>
        <w:ind w:left="720" w:firstLine="0"/>
        <w:rPr/>
      </w:pPr>
      <w:r w:rsidDel="00000000" w:rsidR="00000000" w:rsidRPr="00000000">
        <w:rPr>
          <w:rtl w:val="0"/>
        </w:rPr>
        <w:t xml:space="preserve">No update. </w:t>
      </w:r>
    </w:p>
    <w:p w:rsidR="00000000" w:rsidDel="00000000" w:rsidP="00000000" w:rsidRDefault="00000000" w:rsidRPr="00000000" w14:paraId="000000D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5">
      <w:pPr>
        <w:pStyle w:val="Heading1"/>
        <w:numPr>
          <w:ilvl w:val="0"/>
          <w:numId w:val="1"/>
        </w:numPr>
        <w:pBdr>
          <w:top w:space="0" w:sz="0" w:val="nil"/>
          <w:left w:space="0" w:sz="0" w:val="nil"/>
          <w:bottom w:space="0" w:sz="0" w:val="nil"/>
          <w:right w:space="0" w:sz="0" w:val="nil"/>
          <w:between w:space="0" w:sz="0" w:val="nil"/>
        </w:pBdr>
        <w:ind w:left="0" w:firstLine="0"/>
        <w:rPr/>
      </w:pPr>
      <w:bookmarkStart w:colFirst="0" w:colLast="0" w:name="_heading=h.6sl864e7vpi4" w:id="6"/>
      <w:bookmarkEnd w:id="6"/>
      <w:r w:rsidDel="00000000" w:rsidR="00000000" w:rsidRPr="00000000">
        <w:rPr>
          <w:rtl w:val="0"/>
        </w:rPr>
        <w:t xml:space="preserve">Website/YouTube Update (Ed)</w:t>
      </w:r>
    </w:p>
    <w:p w:rsidR="00000000" w:rsidDel="00000000" w:rsidP="00000000" w:rsidRDefault="00000000" w:rsidRPr="00000000" w14:paraId="000000D6">
      <w:pPr>
        <w:ind w:left="1080" w:firstLine="0"/>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ab/>
        <w:t xml:space="preserve">No update.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pStyle w:val="Heading1"/>
        <w:numPr>
          <w:ilvl w:val="0"/>
          <w:numId w:val="1"/>
        </w:numPr>
        <w:pBdr>
          <w:top w:space="0" w:sz="0" w:val="nil"/>
          <w:left w:space="0" w:sz="0" w:val="nil"/>
          <w:bottom w:space="0" w:sz="0" w:val="nil"/>
          <w:right w:space="0" w:sz="0" w:val="nil"/>
          <w:between w:space="0" w:sz="0" w:val="nil"/>
        </w:pBdr>
        <w:ind w:left="0" w:firstLine="0"/>
        <w:rPr/>
      </w:pPr>
      <w:bookmarkStart w:colFirst="0" w:colLast="0" w:name="_heading=h.i5tcbbdri0v5" w:id="7"/>
      <w:bookmarkEnd w:id="7"/>
      <w:r w:rsidDel="00000000" w:rsidR="00000000" w:rsidRPr="00000000">
        <w:rPr>
          <w:rtl w:val="0"/>
        </w:rPr>
        <w:t xml:space="preserve">Council of Sections Update (Jacqui) </w:t>
      </w:r>
    </w:p>
    <w:p w:rsidR="00000000" w:rsidDel="00000000" w:rsidP="00000000" w:rsidRDefault="00000000" w:rsidRPr="00000000" w14:paraId="000000DA">
      <w:pPr>
        <w:ind w:left="720" w:firstLine="0"/>
        <w:rPr/>
      </w:pPr>
      <w:r w:rsidDel="00000000" w:rsidR="00000000" w:rsidRPr="00000000">
        <w:rPr>
          <w:rtl w:val="0"/>
        </w:rPr>
      </w:r>
    </w:p>
    <w:p w:rsidR="00000000" w:rsidDel="00000000" w:rsidP="00000000" w:rsidRDefault="00000000" w:rsidRPr="00000000" w14:paraId="000000DB">
      <w:pPr>
        <w:ind w:left="720" w:firstLine="0"/>
        <w:rPr/>
      </w:pPr>
      <w:r w:rsidDel="00000000" w:rsidR="00000000" w:rsidRPr="00000000">
        <w:rPr>
          <w:rtl w:val="0"/>
        </w:rPr>
        <w:t xml:space="preserve">COS Meeting is scheduled for Sunday Aug 2 1-4pm.  I will report back at our Monday Executive meeting at JSM. </w:t>
      </w:r>
    </w:p>
    <w:p w:rsidR="00000000" w:rsidDel="00000000" w:rsidP="00000000" w:rsidRDefault="00000000" w:rsidRPr="00000000" w14:paraId="000000DC">
      <w:pPr>
        <w:ind w:left="720" w:firstLine="0"/>
        <w:rPr/>
      </w:pPr>
      <w:r w:rsidDel="00000000" w:rsidR="00000000" w:rsidRPr="00000000">
        <w:rPr>
          <w:rtl w:val="0"/>
        </w:rPr>
        <w:t xml:space="preserve">Felicity Enders is new representative for Council of Sections ASA board of directors for 2027-2029. </w:t>
      </w:r>
    </w:p>
    <w:p w:rsidR="00000000" w:rsidDel="00000000" w:rsidP="00000000" w:rsidRDefault="00000000" w:rsidRPr="00000000" w14:paraId="000000DD">
      <w:pPr>
        <w:spacing w:after="0" w:line="240" w:lineRule="auto"/>
        <w:ind w:left="1440" w:firstLine="0"/>
        <w:rPr/>
      </w:pPr>
      <w:r w:rsidDel="00000000" w:rsidR="00000000" w:rsidRPr="00000000">
        <w:rPr>
          <w:rtl w:val="0"/>
        </w:rPr>
      </w:r>
    </w:p>
    <w:p w:rsidR="00000000" w:rsidDel="00000000" w:rsidP="00000000" w:rsidRDefault="00000000" w:rsidRPr="00000000" w14:paraId="000000DE">
      <w:pPr>
        <w:pStyle w:val="Heading1"/>
        <w:numPr>
          <w:ilvl w:val="0"/>
          <w:numId w:val="1"/>
        </w:numPr>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Fellows Committee Update (Amy)</w:t>
      </w:r>
    </w:p>
    <w:p w:rsidR="00000000" w:rsidDel="00000000" w:rsidP="00000000" w:rsidRDefault="00000000" w:rsidRPr="00000000" w14:paraId="000000DF">
      <w:pPr>
        <w:pStyle w:val="Heading1"/>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E0">
      <w:pPr>
        <w:pStyle w:val="Heading1"/>
        <w:pBdr>
          <w:top w:space="0" w:sz="0" w:val="nil"/>
          <w:left w:space="0" w:sz="0" w:val="nil"/>
          <w:bottom w:space="0" w:sz="0" w:val="nil"/>
          <w:right w:space="0" w:sz="0" w:val="nil"/>
          <w:between w:space="0" w:sz="0" w:val="nil"/>
        </w:pBdr>
        <w:ind w:left="720" w:firstLine="0"/>
        <w:rPr>
          <w:rFonts w:ascii="Arial" w:cs="Arial" w:eastAsia="Arial" w:hAnsi="Arial"/>
          <w:sz w:val="24"/>
          <w:szCs w:val="24"/>
        </w:rPr>
      </w:pPr>
      <w:r w:rsidDel="00000000" w:rsidR="00000000" w:rsidRPr="00000000">
        <w:rPr>
          <w:b w:val="0"/>
          <w:bCs w:val="0"/>
          <w:rtl w:val="0"/>
        </w:rPr>
        <w:t xml:space="preserve">No updates.</w:t>
      </w:r>
      <w:r w:rsidDel="00000000" w:rsidR="00000000" w:rsidRPr="00000000">
        <w:rPr>
          <w:rtl w:val="0"/>
        </w:rPr>
        <w:t xml:space="preserve"> </w:t>
      </w:r>
      <w:r w:rsidDel="00000000" w:rsidR="00000000" w:rsidRPr="00000000">
        <w:rPr>
          <w:rFonts w:ascii="Arial" w:cs="Arial" w:eastAsia="Arial" w:hAnsi="Arial"/>
          <w:sz w:val="24"/>
          <w:szCs w:val="24"/>
          <w:rtl w:val="0"/>
        </w:rPr>
        <w:tab/>
      </w:r>
    </w:p>
    <w:p w:rsidR="00000000" w:rsidDel="00000000" w:rsidP="00000000" w:rsidRDefault="00000000" w:rsidRPr="00000000" w14:paraId="000000E1">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pStyle w:val="Heading1"/>
        <w:numPr>
          <w:ilvl w:val="0"/>
          <w:numId w:val="1"/>
        </w:numPr>
        <w:pBdr>
          <w:top w:space="0" w:sz="0" w:val="nil"/>
          <w:left w:space="0" w:sz="0" w:val="nil"/>
          <w:bottom w:space="0" w:sz="0" w:val="nil"/>
          <w:right w:space="0" w:sz="0" w:val="nil"/>
          <w:between w:space="0" w:sz="0" w:val="nil"/>
        </w:pBdr>
        <w:ind w:left="0" w:firstLine="0"/>
        <w:rPr/>
      </w:pPr>
      <w:bookmarkStart w:colFirst="0" w:colLast="0" w:name="_heading=h.7amxapesca5e" w:id="8"/>
      <w:bookmarkEnd w:id="8"/>
      <w:r w:rsidDel="00000000" w:rsidR="00000000" w:rsidRPr="00000000">
        <w:rPr>
          <w:rtl w:val="0"/>
        </w:rPr>
        <w:t xml:space="preserve">New Member Welcome (Angelo)</w:t>
      </w:r>
    </w:p>
    <w:p w:rsidR="00000000" w:rsidDel="00000000" w:rsidP="00000000" w:rsidRDefault="00000000" w:rsidRPr="00000000" w14:paraId="000000E3">
      <w:pPr>
        <w:ind w:left="720" w:firstLine="0"/>
        <w:rPr/>
      </w:pPr>
      <w:r w:rsidDel="00000000" w:rsidR="00000000" w:rsidRPr="00000000">
        <w:rPr>
          <w:rtl w:val="0"/>
        </w:rPr>
      </w:r>
    </w:p>
    <w:p w:rsidR="00000000" w:rsidDel="00000000" w:rsidP="00000000" w:rsidRDefault="00000000" w:rsidRPr="00000000" w14:paraId="000000E4">
      <w:pPr>
        <w:ind w:left="720" w:firstLine="0"/>
        <w:rPr/>
      </w:pPr>
      <w:r w:rsidDel="00000000" w:rsidR="00000000" w:rsidRPr="00000000">
        <w:rPr>
          <w:rtl w:val="0"/>
        </w:rPr>
        <w:t xml:space="preserve">Will reach out to Moira at the end of June to obtain Q2 - 2026 new members list. Section membership update to come at the July 2026 meeting.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pStyle w:val="Heading1"/>
        <w:numPr>
          <w:ilvl w:val="0"/>
          <w:numId w:val="1"/>
        </w:num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Resource Review (Jim and Ming)</w:t>
      </w:r>
    </w:p>
    <w:p w:rsidR="00000000" w:rsidDel="00000000" w:rsidP="00000000" w:rsidRDefault="00000000" w:rsidRPr="00000000" w14:paraId="000000E7">
      <w:pPr>
        <w:ind w:left="720" w:firstLine="0"/>
        <w:rPr/>
      </w:pPr>
      <w:r w:rsidDel="00000000" w:rsidR="00000000" w:rsidRPr="00000000">
        <w:rPr>
          <w:rtl w:val="0"/>
        </w:rPr>
      </w:r>
    </w:p>
    <w:p w:rsidR="00000000" w:rsidDel="00000000" w:rsidP="00000000" w:rsidRDefault="00000000" w:rsidRPr="00000000" w14:paraId="000000E8">
      <w:pPr>
        <w:ind w:left="720" w:firstLine="0"/>
        <w:rPr/>
      </w:pPr>
      <w:r w:rsidDel="00000000" w:rsidR="00000000" w:rsidRPr="00000000">
        <w:rPr>
          <w:rtl w:val="0"/>
        </w:rPr>
        <w:t xml:space="preserve">Another post upcoming from Ming. </w:t>
      </w:r>
      <w:r w:rsidDel="00000000" w:rsidR="00000000" w:rsidRPr="00000000">
        <w:rPr>
          <w:rtl w:val="0"/>
        </w:rPr>
      </w:r>
    </w:p>
    <w:p w:rsidR="00000000" w:rsidDel="00000000" w:rsidP="00000000" w:rsidRDefault="00000000" w:rsidRPr="00000000" w14:paraId="000000E9">
      <w:pPr>
        <w:pStyle w:val="Heading1"/>
        <w:numPr>
          <w:ilvl w:val="0"/>
          <w:numId w:val="1"/>
        </w:num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Other Business</w:t>
      </w:r>
    </w:p>
    <w:p w:rsidR="00000000" w:rsidDel="00000000" w:rsidP="00000000" w:rsidRDefault="00000000" w:rsidRPr="00000000" w14:paraId="000000EA">
      <w:pPr>
        <w:pStyle w:val="Heading1"/>
        <w:numPr>
          <w:ilvl w:val="0"/>
          <w:numId w:val="1"/>
        </w:numPr>
        <w:pBdr>
          <w:top w:space="0" w:sz="0" w:val="nil"/>
          <w:left w:space="0" w:sz="0" w:val="nil"/>
          <w:bottom w:space="0" w:sz="0" w:val="nil"/>
          <w:right w:space="0" w:sz="0" w:val="nil"/>
          <w:between w:space="0" w:sz="0" w:val="nil"/>
        </w:pBdr>
        <w:ind w:left="720" w:hanging="360"/>
        <w:rPr>
          <w:b w:val="0"/>
          <w:bCs w:val="0"/>
        </w:rPr>
      </w:pPr>
      <w:r w:rsidDel="00000000" w:rsidR="00000000" w:rsidRPr="00000000">
        <w:rPr>
          <w:b w:val="0"/>
          <w:bCs w:val="0"/>
          <w:rtl w:val="0"/>
        </w:rPr>
        <w:t xml:space="preserve">(Amanda) In March, we had a discussion about including a student member as a non-voting committee member. We have an interested student!</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shd w:fill="ffffff" w:val="clear"/>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Dear TSHS Executive Committee,</w:t>
      </w:r>
    </w:p>
    <w:p w:rsidR="00000000" w:rsidDel="00000000" w:rsidP="00000000" w:rsidRDefault="00000000" w:rsidRPr="00000000" w14:paraId="000000ED">
      <w:pPr>
        <w:shd w:fill="ffffff" w:val="clea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EE">
      <w:pPr>
        <w:shd w:fill="ffffff" w:val="clear"/>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Please accept this message as my formal application to the Student Representative role on the Executive Committee. I wasn't sure how applications were reviewed, so I left any identifying personal information out of my statement of interest. The rest of the requested information is below; please let me know if anything else is needed from me.</w:t>
      </w:r>
    </w:p>
    <w:p w:rsidR="00000000" w:rsidDel="00000000" w:rsidP="00000000" w:rsidRDefault="00000000" w:rsidRPr="00000000" w14:paraId="000000EF">
      <w:pPr>
        <w:shd w:fill="ffffff" w:val="clea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F0">
      <w:pPr>
        <w:shd w:fill="ffffff" w:val="clear"/>
        <w:ind w:left="720"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Name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Ashley Mullan</w:t>
      </w:r>
      <w:r w:rsidDel="00000000" w:rsidR="00000000" w:rsidRPr="00000000">
        <w:rPr>
          <w:rtl w:val="0"/>
        </w:rPr>
      </w:r>
    </w:p>
    <w:p w:rsidR="00000000" w:rsidDel="00000000" w:rsidP="00000000" w:rsidRDefault="00000000" w:rsidRPr="00000000" w14:paraId="000000F1">
      <w:pPr>
        <w:shd w:fill="ffffff" w:val="clear"/>
        <w:ind w:left="720"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Email</w:t>
      </w:r>
      <w:r w:rsidDel="00000000" w:rsidR="00000000" w:rsidRPr="00000000">
        <w:rPr>
          <w:rFonts w:ascii="Arial" w:cs="Arial" w:eastAsia="Arial" w:hAnsi="Arial"/>
          <w:color w:val="000000"/>
          <w:rtl w:val="0"/>
        </w:rPr>
        <w:t xml:space="preserve">: </w:t>
      </w:r>
      <w:hyperlink r:id="rId22">
        <w:r w:rsidDel="00000000" w:rsidR="00000000" w:rsidRPr="00000000">
          <w:rPr>
            <w:rFonts w:ascii="Arial" w:cs="Arial" w:eastAsia="Arial" w:hAnsi="Arial"/>
            <w:b w:val="1"/>
            <w:bCs w:val="1"/>
            <w:color w:val="1155cc"/>
            <w:u w:val="single"/>
            <w:rtl w:val="0"/>
          </w:rPr>
          <w:t xml:space="preserve">ashley.e.mullan@vanderbilt.edu</w:t>
        </w:r>
      </w:hyperlink>
      <w:r w:rsidDel="00000000" w:rsidR="00000000" w:rsidRPr="00000000">
        <w:rPr>
          <w:rtl w:val="0"/>
        </w:rPr>
      </w:r>
    </w:p>
    <w:p w:rsidR="00000000" w:rsidDel="00000000" w:rsidP="00000000" w:rsidRDefault="00000000" w:rsidRPr="00000000" w14:paraId="000000F2">
      <w:pPr>
        <w:shd w:fill="ffffff" w:val="clear"/>
        <w:ind w:left="720"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Statement of Interest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Attached</w:t>
      </w:r>
      <w:r w:rsidDel="00000000" w:rsidR="00000000" w:rsidRPr="00000000">
        <w:rPr>
          <w:rtl w:val="0"/>
        </w:rPr>
      </w:r>
    </w:p>
    <w:p w:rsidR="00000000" w:rsidDel="00000000" w:rsidP="00000000" w:rsidRDefault="00000000" w:rsidRPr="00000000" w14:paraId="000000F3">
      <w:pPr>
        <w:shd w:fill="ffffff" w:val="clear"/>
        <w:ind w:left="720"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Institution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Vanderbilt University, Department of Biostatistics</w:t>
      </w:r>
      <w:r w:rsidDel="00000000" w:rsidR="00000000" w:rsidRPr="00000000">
        <w:rPr>
          <w:rtl w:val="0"/>
        </w:rPr>
      </w:r>
    </w:p>
    <w:p w:rsidR="00000000" w:rsidDel="00000000" w:rsidP="00000000" w:rsidRDefault="00000000" w:rsidRPr="00000000" w14:paraId="000000F4">
      <w:pPr>
        <w:shd w:fill="ffffff" w:val="clear"/>
        <w:ind w:left="720" w:firstLine="0"/>
        <w:rPr>
          <w:rFonts w:ascii="Arial" w:cs="Arial" w:eastAsia="Arial" w:hAnsi="Arial"/>
          <w:color w:val="000000"/>
        </w:rPr>
      </w:pPr>
      <w:r w:rsidDel="00000000" w:rsidR="00000000" w:rsidRPr="00000000">
        <w:rPr>
          <w:rFonts w:ascii="Arial" w:cs="Arial" w:eastAsia="Arial" w:hAnsi="Arial"/>
          <w:i w:val="1"/>
          <w:iCs w:val="1"/>
          <w:color w:val="000000"/>
          <w:rtl w:val="0"/>
        </w:rPr>
        <w:t xml:space="preserve">Student Level</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bCs w:val="1"/>
          <w:color w:val="000000"/>
          <w:rtl w:val="0"/>
        </w:rPr>
        <w:t xml:space="preserve">Doctoral</w:t>
      </w:r>
      <w:r w:rsidDel="00000000" w:rsidR="00000000" w:rsidRPr="00000000">
        <w:rPr>
          <w:rtl w:val="0"/>
        </w:rPr>
      </w:r>
    </w:p>
    <w:p w:rsidR="00000000" w:rsidDel="00000000" w:rsidP="00000000" w:rsidRDefault="00000000" w:rsidRPr="00000000" w14:paraId="000000F5">
      <w:pPr>
        <w:shd w:fill="ffffff" w:val="clea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We will discuss this topic further at the August meeting at JSM. </w:t>
      </w:r>
      <w:r w:rsidDel="00000000" w:rsidR="00000000" w:rsidRPr="00000000">
        <w:rPr>
          <w:rtl w:val="0"/>
        </w:rPr>
      </w:r>
    </w:p>
    <w:p w:rsidR="00000000" w:rsidDel="00000000" w:rsidP="00000000" w:rsidRDefault="00000000" w:rsidRPr="00000000" w14:paraId="000000F7">
      <w:pPr>
        <w:spacing w:after="0" w:line="240" w:lineRule="auto"/>
        <w:rPr>
          <w:rFonts w:ascii="Arial" w:cs="Arial" w:eastAsia="Arial" w:hAnsi="Arial"/>
          <w:sz w:val="24"/>
          <w:szCs w:val="24"/>
        </w:rPr>
      </w:pPr>
      <w:bookmarkStart w:colFirst="0" w:colLast="0" w:name="_heading=h.ya74u1m0qd85" w:id="9"/>
      <w:bookmarkEnd w:id="9"/>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240" w:lineRule="auto"/>
    </w:pPr>
    <w:rPr>
      <w:rFonts w:ascii="Arial" w:cs="Arial" w:eastAsia="Arial" w:hAnsi="Arial"/>
      <w:b w:val="1"/>
      <w:bCs w:val="1"/>
      <w:sz w:val="24"/>
      <w:szCs w:val="24"/>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am04.safelinks.protection.outlook.com/?url=https%3A%2F%2Fgrasshoppersignup.com%2Fs%2Ffw3xjv&amp;data=05%7C02%7CAmanda.Ellis%40uky.edu%7C9001ea32644b4c0f9adc08ded0fbff95%7C2b30530b69b64457b818481cb53d42ae%7C0%7C0%7C639177977938795717%7CUnknown%7CTWFpbGZsb3d8eyJFbXB0eU1hcGkiOnRydWUsIlYiOiIwLjAuMDAwMCIsIlAiOiJXaW4zMiIsIkFOIjoiTWFpbCIsIldUIjoyfQ%3D%3D%7C0%7C%7C%7C&amp;sdata=umUq1owHR%2B1Db0QDqzUnQl0zh4H2CxxeAYduuSSENrY%3D&amp;reserved=0" TargetMode="External"/><Relationship Id="rId11" Type="http://schemas.openxmlformats.org/officeDocument/2006/relationships/hyperlink" Target="mailto:john.doucette@mssm.edu" TargetMode="External"/><Relationship Id="rId22" Type="http://schemas.openxmlformats.org/officeDocument/2006/relationships/hyperlink" Target="mailto:ashley.e.mullan@vanderbilt.edu" TargetMode="External"/><Relationship Id="rId10" Type="http://schemas.openxmlformats.org/officeDocument/2006/relationships/hyperlink" Target="mailto:jnmilton@bu.edu" TargetMode="External"/><Relationship Id="rId21" Type="http://schemas.openxmlformats.org/officeDocument/2006/relationships/hyperlink" Target="https://nam04.safelinks.protection.outlook.com/?url=https%3A%2F%2Fstatsandstories.net%2Fhealth&amp;data=05%7C02%7Camanda.ellis%40uky.edu%7C80d3bfd4ee0c4d0b0b2c08ded26777c7%7C2b30530b69b64457b818481cb53d42ae%7C0%7C0%7C639179539022562219%7CUnknown%7CTWFpbGZsb3d8eyJFbXB0eU1hcGkiOnRydWUsIlYiOiIwLjAuMDAwMCIsIlAiOiJXaW4zMiIsIkFOIjoiTWFpbCIsIldUIjoyfQ%3D%3D%7C0%7C%7C%7C&amp;sdata=NwH0XPIopjv%2Bwd7gVQyLl7XLIuJyA14ysPDnwndkUJQ%3D&amp;reserved=0" TargetMode="External"/><Relationship Id="rId13" Type="http://schemas.openxmlformats.org/officeDocument/2006/relationships/hyperlink" Target="mailto:hhoffman@email.gwu.edu" TargetMode="External"/><Relationship Id="rId12" Type="http://schemas.openxmlformats.org/officeDocument/2006/relationships/hyperlink" Target="mailto:eg26@drexel.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tagopj@sph.rutgers.edu" TargetMode="External"/><Relationship Id="rId15" Type="http://schemas.openxmlformats.org/officeDocument/2006/relationships/hyperlink" Target="mailto:jdignam@bsd.uchicago.edu" TargetMode="External"/><Relationship Id="rId14" Type="http://schemas.openxmlformats.org/officeDocument/2006/relationships/hyperlink" Target="mailto:cbolch@midwestern.edu" TargetMode="External"/><Relationship Id="rId17" Type="http://schemas.openxmlformats.org/officeDocument/2006/relationships/hyperlink" Target="mailto:cbigelow@schoolph.umass.edu" TargetMode="External"/><Relationship Id="rId16" Type="http://schemas.openxmlformats.org/officeDocument/2006/relationships/hyperlink" Target="mailto:Hu.Mingzhao@mayo.edu" TargetMode="External"/><Relationship Id="rId5" Type="http://schemas.openxmlformats.org/officeDocument/2006/relationships/styles" Target="styles.xml"/><Relationship Id="rId19" Type="http://schemas.openxmlformats.org/officeDocument/2006/relationships/hyperlink" Target="mailto:nowacka@ccf.org" TargetMode="External"/><Relationship Id="rId6" Type="http://schemas.openxmlformats.org/officeDocument/2006/relationships/customXml" Target="../customXML/item1.xml"/><Relationship Id="rId18" Type="http://schemas.openxmlformats.org/officeDocument/2006/relationships/hyperlink" Target="mailto:jnc35@pitt.edu" TargetMode="External"/><Relationship Id="rId7" Type="http://schemas.openxmlformats.org/officeDocument/2006/relationships/image" Target="media/image1.png"/><Relationship Id="rId8" Type="http://schemas.openxmlformats.org/officeDocument/2006/relationships/hyperlink" Target="https://uky.zoom.us/j/8788059739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VDwdZVApZ4govBGhWO19aDBTw==">CgMxLjAyDmgubmNjMm0zNTY3cDk3Mg5oLnhocjc0ZzMyZHg3czIOaC5yZHE3azZqdGd1dHcyDmguN3dnejQ3YXJpN25oMg1oLmQ2a3E2MnA3azVrMg5oLmhwY3RjN3JyeW02YjIOaC42c2w4NjRlN3ZwaTQyDmguaTV0Y2JiZHJpMHY1Mg5oLjdhbXhhcGVzY2E1ZTIOaC55YTc0dTFtMHFkODU4AGoiChRzdWdnZXN0LnN2cGJjZXY1eHB6MRIKRWQgR3JhY2VseXIhMWVCbXd6SWFvRkRTa2luYlZ6c0gtbGFKLWNvUFM5cz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ea5c0328-ea5e-42ac-bab1-3781612171a8</vt:lpwstr>
  </property>
</Properties>
</file>