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ASA Section on Teaching of Statistics in the Health Sciences (TSHS)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424242"/>
          <w:sz w:val="54"/>
          <w:szCs w:val="54"/>
          <w:rtl w:val="0"/>
        </w:rPr>
        <w:t xml:space="preserve">Executive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0" distT="0" distL="0" distR="0">
            <wp:extent cx="5943600" cy="44450"/>
            <wp:effectExtent b="0" l="0" r="0" t="0"/>
            <wp:docPr id="161324588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31c60"/>
          <w:rtl w:val="0"/>
        </w:rPr>
        <w:t xml:space="preserve">4 August 2024 / 7:00-8:30 AM Pacific Time / [ZOOM - updated link,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https://zoom.us/j/91426027055?pwd=REg4VnNRRC9zSEgrM050cFVkZkhhUT09</w:t>
        </w:r>
      </w:hyperlink>
      <w:r w:rsidDel="00000000" w:rsidR="00000000" w:rsidRPr="00000000">
        <w:rPr>
          <w:rFonts w:ascii="Arial" w:cs="Arial" w:eastAsia="Arial" w:hAnsi="Arial"/>
          <w:b w:val="1"/>
          <w:color w:val="e31c6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Layout w:type="fixed"/>
        <w:tblLook w:val="0400"/>
      </w:tblPr>
      <w:tblGrid>
        <w:gridCol w:w="1695"/>
        <w:gridCol w:w="2880"/>
        <w:gridCol w:w="3420"/>
        <w:gridCol w:w="150"/>
        <w:gridCol w:w="165"/>
        <w:gridCol w:w="1035"/>
        <w:tblGridChange w:id="0">
          <w:tblGrid>
            <w:gridCol w:w="1695"/>
            <w:gridCol w:w="2880"/>
            <w:gridCol w:w="3420"/>
            <w:gridCol w:w="150"/>
            <w:gridCol w:w="165"/>
            <w:gridCol w:w="1035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2024 Executive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emails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Present?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Elected Officers (Voting)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Melinda Higgins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Melinda.higgins@emory.edu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Maria Ciarleglio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Past-Chair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maria.ciarleglio.yale@gmail.com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Jaya Satagopan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Chair-Elect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satagopj@sph.rutgers.edu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Amy Nowacki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Council of Sections Representative (2022-2024)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Appointed Voting Officers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Angelo Elmi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Secretary (2024-2025)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467886"/>
                <w:u w:val="single"/>
                <w:rtl w:val="0"/>
              </w:rPr>
              <w:t xml:space="preserve">afelmi@gwu.edu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John Doucette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Treasurer (2024-2025)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john.doucette@mssm.edu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Usha Govindarajulu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 Chair (2024)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usha.govindarajulu@mountsinai.org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Ed Gracely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Webmaster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eg26@drexel.edu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Heather Hoffman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Publicity Officer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hhoffman@email.gwu.edu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Charlotte Bolch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Blog Editor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cbolch@midwestern.edu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Appointed Non-Voting Officers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Jim Dignam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 Review Co-Editor (2023)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jdignam@bsd.uchicago.edu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Mingzhao 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 Review Co-Editor (2023)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 Chair Elect (2024)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Hu.Mingzhao@mayo.edu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Carol Bigelow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Portal Co-Director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cbigelow@schoolph.umass.edu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Jenna Carlson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Portal Co-Director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jnc35@pitt.edu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Amy Nowacki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ASA Fellows Nominations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Darsy Darssan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Webinar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d.darssan@uq.edu.au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numPr>
          <w:ilvl w:val="0"/>
          <w:numId w:val="15"/>
        </w:numPr>
        <w:spacing w:after="280" w:before="280" w:line="240" w:lineRule="auto"/>
        <w:ind w:left="36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Call to Order (Melinda)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Melinda called the meeting to order at </w:t>
      </w:r>
      <w:r w:rsidDel="00000000" w:rsidR="00000000" w:rsidRPr="00000000">
        <w:rPr>
          <w:rFonts w:ascii="Arial" w:cs="Arial" w:eastAsia="Arial" w:hAnsi="Arial"/>
          <w:rtl w:val="0"/>
        </w:rPr>
        <w:t xml:space="preserve">7:05 AM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July 2024 minutes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Treasury Report (John)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significant updates. 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Dues numbers have been on an upward trend. Membership number is currently 558 people. 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Through April of this year, we received $541 in member dues, for an ending balance of $22,160 through April 2024. 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Confirm STATA donation of $5000 - Brooke Johnson from Stata reported having submitted this payment on April 22. Formal thank you at JSM. 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JSM (Usha, Mingzhao)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JSM in session.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Melinda - JSM Times and Meeting Locations (confirmation from Christina Link at ASA, </w:t>
      </w:r>
      <w:hyperlink r:id="rId2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christina@amstat.org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)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Nominations Update (Melinda)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0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Melinda contacted Haley Grant - waiting to hear 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0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These awards are confirmed and will be presented at the JSM 2024 Mixer:</w:t>
      </w:r>
    </w:p>
    <w:p w:rsidR="00000000" w:rsidDel="00000000" w:rsidP="00000000" w:rsidRDefault="00000000" w:rsidRPr="00000000" w14:paraId="00000091">
      <w:pPr>
        <w:numPr>
          <w:ilvl w:val="1"/>
          <w:numId w:val="21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Distinguished Achievement Award $250: Jeff Szychowski jszychow@uab.edu </w:t>
      </w:r>
    </w:p>
    <w:p w:rsidR="00000000" w:rsidDel="00000000" w:rsidP="00000000" w:rsidRDefault="00000000" w:rsidRPr="00000000" w14:paraId="00000092">
      <w:pPr>
        <w:numPr>
          <w:ilvl w:val="1"/>
          <w:numId w:val="23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Outstanding Teaching Award $250: Hilary Watt h.watt@imperial.ac.uk </w:t>
      </w:r>
    </w:p>
    <w:p w:rsidR="00000000" w:rsidDel="00000000" w:rsidP="00000000" w:rsidRDefault="00000000" w:rsidRPr="00000000" w14:paraId="00000093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Young Investigator Award $500: Alice Paul alice_paul@brown.edu </w:t>
      </w:r>
    </w:p>
    <w:p w:rsidR="00000000" w:rsidDel="00000000" w:rsidP="00000000" w:rsidRDefault="00000000" w:rsidRPr="00000000" w14:paraId="00000094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Council of Sections Outstanding Service Award: Ann Brearley brea0022@umn.edu</w:t>
      </w:r>
    </w:p>
    <w:p w:rsidR="00000000" w:rsidDel="00000000" w:rsidP="00000000" w:rsidRDefault="00000000" w:rsidRPr="00000000" w14:paraId="00000095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Webinars Update (Darsy)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Next(Fall) webinar: Juan Klopper from The George Washington University Biostatistics and Bioinformatics Department is interested in AI and teaching Biostatistics. </w:t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Looking for someone who can give a webinar on AI being used in teaching Biostatistics. Jaya Satagopan shared </w:t>
      </w:r>
      <w:hyperlink r:id="rId2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of using AI in public health at Univ. of Mich. as a possible webinar speaker. </w:t>
      </w:r>
    </w:p>
    <w:p w:rsidR="00000000" w:rsidDel="00000000" w:rsidP="00000000" w:rsidRDefault="00000000" w:rsidRPr="00000000" w14:paraId="00000098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Melinda sent DRAFT Letter of Appreciation to Darsy for review. We will get this sent out to the Spring Webinar panelists and presenters by July.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15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Portal Update (Carol, Jenna)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Updates from Carol - Carol uploading two data sets to portal: (1) stand your ground and (2) cigarette use. Cigarette use dataset </w:t>
      </w:r>
      <w:r w:rsidDel="00000000" w:rsidR="00000000" w:rsidRPr="00000000">
        <w:rPr>
          <w:rFonts w:ascii="Arial" w:cs="Arial" w:eastAsia="Arial" w:hAnsi="Arial"/>
          <w:rtl w:val="0"/>
        </w:rPr>
        <w:t xml:space="preserve">is a very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large complex survey dataset. Expected to be ready for announcement at JSM mixer. </w:t>
      </w:r>
    </w:p>
    <w:p w:rsidR="00000000" w:rsidDel="00000000" w:rsidP="00000000" w:rsidRDefault="00000000" w:rsidRPr="00000000" w14:paraId="0000009C">
      <w:pPr>
        <w:numPr>
          <w:ilvl w:val="0"/>
          <w:numId w:val="1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 minute video tribute submitted for Dennis Pearl by Carol. Unknown if he will be at JSM but will invite him to the mixer. </w:t>
      </w:r>
    </w:p>
    <w:p w:rsidR="00000000" w:rsidDel="00000000" w:rsidP="00000000" w:rsidRDefault="00000000" w:rsidRPr="00000000" w14:paraId="0000009D">
      <w:pPr>
        <w:numPr>
          <w:ilvl w:val="0"/>
          <w:numId w:val="13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invite Matt Beckman. </w:t>
      </w:r>
    </w:p>
    <w:p w:rsidR="00000000" w:rsidDel="00000000" w:rsidP="00000000" w:rsidRDefault="00000000" w:rsidRPr="00000000" w14:paraId="0000009E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Career Development Update (Ada)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8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Melinda waiting to hear if Haley Grant is interested in this position</w:t>
      </w:r>
    </w:p>
    <w:p w:rsidR="00000000" w:rsidDel="00000000" w:rsidP="00000000" w:rsidRDefault="00000000" w:rsidRPr="00000000" w14:paraId="000000A0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Blog Update (Charlotte)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2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Charlotte updates: Is there a blog post needed for advertising JSM sessions for TSHS?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Status of next resource review (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Jim and Ming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rtl w:val="0"/>
        </w:rPr>
        <w:t xml:space="preserve">Review machine learning textbook in health science after JSM.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Publicity Update (Heather)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27 publications at national conferences. </w:t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Posted the publications and grants surveys requests on the discussion forum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 </w:t>
      </w:r>
    </w:p>
    <w:p w:rsidR="00000000" w:rsidDel="00000000" w:rsidP="00000000" w:rsidRDefault="00000000" w:rsidRPr="00000000" w14:paraId="000000A7">
      <w:pPr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Webinar summary almost finished and will be posted soon. Waiting for details. </w:t>
      </w:r>
    </w:p>
    <w:p w:rsidR="00000000" w:rsidDel="00000000" w:rsidP="00000000" w:rsidRDefault="00000000" w:rsidRPr="00000000" w14:paraId="000000A8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Website/YouTube Update (Ed)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0"/>
        </w:numPr>
        <w:spacing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website is now updated for 2024. We have a link to our sessions and to virtual materials.</w:t>
      </w:r>
    </w:p>
    <w:p w:rsidR="00000000" w:rsidDel="00000000" w:rsidP="00000000" w:rsidRDefault="00000000" w:rsidRPr="00000000" w14:paraId="000000AA">
      <w:pPr>
        <w:numPr>
          <w:ilvl w:val="0"/>
          <w:numId w:val="10"/>
        </w:numPr>
        <w:spacing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From July, coming up very soon: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are not putting award winners into the website until the Mixer (today), but once </w:t>
      </w:r>
      <w:r w:rsidDel="00000000" w:rsidR="00000000" w:rsidRPr="00000000">
        <w:rPr>
          <w:rFonts w:ascii="Arial" w:cs="Arial" w:eastAsia="Arial" w:hAnsi="Arial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it will be helpful to have the relevant information. Each award needs different information. For young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investigator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the listing should include the paper they submitted. Most of the others should have a blog post the site can link to.</w:t>
      </w:r>
    </w:p>
    <w:p w:rsidR="00000000" w:rsidDel="00000000" w:rsidP="00000000" w:rsidRDefault="00000000" w:rsidRPr="00000000" w14:paraId="000000AB">
      <w:pPr>
        <w:numPr>
          <w:ilvl w:val="0"/>
          <w:numId w:val="10"/>
        </w:numPr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Suggestion for a handout about youtube site for next year with a QR code. 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Council of Sections Update (Amy and Melinda)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4"/>
        </w:numPr>
        <w:spacing w:after="0" w:line="24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Council of Sections governing board meeting on Sunday of JSM (August 4). </w:t>
      </w:r>
    </w:p>
    <w:p w:rsidR="00000000" w:rsidDel="00000000" w:rsidP="00000000" w:rsidRDefault="00000000" w:rsidRPr="00000000" w14:paraId="000000AF">
      <w:pPr>
        <w:numPr>
          <w:ilvl w:val="0"/>
          <w:numId w:val="14"/>
        </w:numPr>
        <w:spacing w:after="0" w:line="240" w:lineRule="auto"/>
        <w:ind w:left="720" w:hanging="360"/>
        <w:rPr>
          <w:rFonts w:ascii="Arial" w:cs="Arial" w:eastAsia="Arial" w:hAnsi="Arial"/>
          <w:color w:val="333333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Plans to change dues amount? </w:t>
      </w:r>
    </w:p>
    <w:p w:rsidR="00000000" w:rsidDel="00000000" w:rsidP="00000000" w:rsidRDefault="00000000" w:rsidRPr="00000000" w14:paraId="000000B0">
      <w:pPr>
        <w:numPr>
          <w:ilvl w:val="0"/>
          <w:numId w:val="14"/>
        </w:numPr>
        <w:spacing w:after="0" w:line="240" w:lineRule="auto"/>
        <w:ind w:left="720" w:hanging="360"/>
        <w:rPr>
          <w:rFonts w:ascii="Arial" w:cs="Arial" w:eastAsia="Arial" w:hAnsi="Arial"/>
          <w:color w:val="333333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October 31 - section budget should be submitted by Treasurer</w:t>
      </w:r>
    </w:p>
    <w:p w:rsidR="00000000" w:rsidDel="00000000" w:rsidP="00000000" w:rsidRDefault="00000000" w:rsidRPr="00000000" w14:paraId="000000B1">
      <w:pPr>
        <w:numPr>
          <w:ilvl w:val="0"/>
          <w:numId w:val="14"/>
        </w:numPr>
        <w:spacing w:after="0" w:line="240" w:lineRule="auto"/>
        <w:ind w:left="720" w:hanging="360"/>
        <w:rPr>
          <w:rFonts w:ascii="Arial" w:cs="Arial" w:eastAsia="Arial" w:hAnsi="Arial"/>
          <w:color w:val="333333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Annual questionnaire in November and due on December 31, 2024. </w:t>
      </w:r>
    </w:p>
    <w:p w:rsidR="00000000" w:rsidDel="00000000" w:rsidP="00000000" w:rsidRDefault="00000000" w:rsidRPr="00000000" w14:paraId="000000B2">
      <w:pPr>
        <w:numPr>
          <w:ilvl w:val="0"/>
          <w:numId w:val="14"/>
        </w:numPr>
        <w:spacing w:after="0" w:line="240" w:lineRule="auto"/>
        <w:ind w:left="720" w:hanging="360"/>
        <w:rPr>
          <w:rFonts w:ascii="Arial" w:cs="Arial" w:eastAsia="Arial" w:hAnsi="Arial"/>
          <w:color w:val="333333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November 15, 2024 - election slate </w:t>
      </w:r>
    </w:p>
    <w:p w:rsidR="00000000" w:rsidDel="00000000" w:rsidP="00000000" w:rsidRDefault="00000000" w:rsidRPr="00000000" w14:paraId="000000B3">
      <w:pPr>
        <w:numPr>
          <w:ilvl w:val="0"/>
          <w:numId w:val="14"/>
        </w:numPr>
        <w:spacing w:after="0" w:line="240" w:lineRule="auto"/>
        <w:ind w:left="720" w:hanging="360"/>
        <w:rPr>
          <w:rFonts w:ascii="Arial" w:cs="Arial" w:eastAsia="Arial" w:hAnsi="Arial"/>
          <w:color w:val="333333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Early September email regarding new system for budget from Derek Curtis. </w:t>
      </w:r>
    </w:p>
    <w:p w:rsidR="00000000" w:rsidDel="00000000" w:rsidP="00000000" w:rsidRDefault="00000000" w:rsidRPr="00000000" w14:paraId="000000B4">
      <w:pPr>
        <w:numPr>
          <w:ilvl w:val="0"/>
          <w:numId w:val="14"/>
        </w:numPr>
        <w:spacing w:after="0" w:line="240" w:lineRule="auto"/>
        <w:ind w:left="720" w:hanging="360"/>
        <w:rPr>
          <w:rFonts w:ascii="Arial" w:cs="Arial" w:eastAsia="Arial" w:hAnsi="Arial"/>
          <w:color w:val="333333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Jana Asher will reach out to section officers regarding Diversity, Equity, and Inclusion. </w:t>
      </w:r>
    </w:p>
    <w:p w:rsidR="00000000" w:rsidDel="00000000" w:rsidP="00000000" w:rsidRDefault="00000000" w:rsidRPr="00000000" w14:paraId="000000B5">
      <w:pPr>
        <w:numPr>
          <w:ilvl w:val="0"/>
          <w:numId w:val="14"/>
        </w:numPr>
        <w:spacing w:after="0" w:line="240" w:lineRule="auto"/>
        <w:ind w:left="720" w:hanging="360"/>
        <w:rPr>
          <w:rFonts w:ascii="Arial" w:cs="Arial" w:eastAsia="Arial" w:hAnsi="Arial"/>
          <w:color w:val="333333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Presidential address and awards on Tuesday night 8 pm. </w:t>
      </w:r>
    </w:p>
    <w:p w:rsidR="00000000" w:rsidDel="00000000" w:rsidP="00000000" w:rsidRDefault="00000000" w:rsidRPr="00000000" w14:paraId="000000B6">
      <w:pPr>
        <w:numPr>
          <w:ilvl w:val="0"/>
          <w:numId w:val="14"/>
        </w:numPr>
        <w:spacing w:after="0" w:line="240" w:lineRule="auto"/>
        <w:ind w:left="720" w:hanging="360"/>
        <w:rPr>
          <w:rFonts w:ascii="Arial" w:cs="Arial" w:eastAsia="Arial" w:hAnsi="Arial"/>
          <w:color w:val="333333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ASA telling stories reach out. </w:t>
      </w:r>
    </w:p>
    <w:p w:rsidR="00000000" w:rsidDel="00000000" w:rsidP="00000000" w:rsidRDefault="00000000" w:rsidRPr="00000000" w14:paraId="000000B7">
      <w:pPr>
        <w:numPr>
          <w:ilvl w:val="0"/>
          <w:numId w:val="14"/>
        </w:numPr>
        <w:spacing w:after="0" w:line="240" w:lineRule="auto"/>
        <w:ind w:left="720" w:hanging="360"/>
        <w:rPr>
          <w:rFonts w:ascii="Arial" w:cs="Arial" w:eastAsia="Arial" w:hAnsi="Arial"/>
          <w:color w:val="333333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JSM Tuesday council of sections workshop at 2 pm is not happening this year. Office hours available instead in Hyatt Deschutes Room C. </w:t>
      </w:r>
    </w:p>
    <w:p w:rsidR="00000000" w:rsidDel="00000000" w:rsidP="00000000" w:rsidRDefault="00000000" w:rsidRPr="00000000" w14:paraId="000000B8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Fellows Committee Update (Amy)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9"/>
        </w:numPr>
        <w:spacing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nominations this cycle. Send out emails for names next month. </w:t>
      </w:r>
    </w:p>
    <w:p w:rsidR="00000000" w:rsidDel="00000000" w:rsidP="00000000" w:rsidRDefault="00000000" w:rsidRPr="00000000" w14:paraId="000000BA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New Member Welcome (Melinda)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7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Q3 email sent to new members. Q4 email to be sent in October.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Section Handbook/Operations Manual (Jacqui)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Melinda got confirmation from Jacqui – revisions to the Operations Manual are complete - see </w:t>
      </w:r>
      <w:hyperlink r:id="rId2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https://docs.google.com/document/d/1lREbE5mrjbikOjiHqfCC5xwKU7VIywFF/edit?usp=drive_link&amp;ouid=111562570507272542777&amp;rtpof=true&amp;sd=true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BE">
      <w:pPr>
        <w:numPr>
          <w:ilvl w:val="0"/>
          <w:numId w:val="15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7"/>
        </w:numPr>
        <w:spacing w:after="280" w:before="28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NOTE: Echo360 Links to 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1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July 2024 meeting recording, </w:t>
      </w:r>
      <w:hyperlink r:id="rId2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https://echo360.org/media/99ca89e4-b485-432a-89a8-63aa47582bf4/public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3">
      <w:pPr>
        <w:numPr>
          <w:ilvl w:val="0"/>
          <w:numId w:val="1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June 2024 meeting recording, </w:t>
      </w:r>
      <w:hyperlink r:id="rId2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https://echo360.org/media/db23ad16-3f28-451d-931c-8da00fb3f716/public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4">
      <w:pPr>
        <w:numPr>
          <w:ilvl w:val="0"/>
          <w:numId w:val="1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May 2024 meeting recording, </w:t>
      </w:r>
      <w:hyperlink r:id="rId2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https://echo360.org/media/bdc98b95-917a-49fc-a895-68fc0ebe8b0b/public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5">
      <w:pPr>
        <w:numPr>
          <w:ilvl w:val="0"/>
          <w:numId w:val="1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April 2024 meeting recording, </w:t>
      </w:r>
      <w:hyperlink r:id="rId3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https://echo360.org/media/a4d6becd-09f1-4c6f-afb9-646ddb00a70a/public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6">
      <w:pPr>
        <w:numPr>
          <w:ilvl w:val="0"/>
          <w:numId w:val="1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March 2024 meeting recording, </w:t>
      </w:r>
      <w:hyperlink r:id="rId3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https://echo360.org/media/c6144ca9-b1e3-4c39-bcc0-3736852bb713/public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7">
      <w:pPr>
        <w:numPr>
          <w:ilvl w:val="0"/>
          <w:numId w:val="1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February 2024 meeting recording, </w:t>
      </w:r>
      <w:hyperlink r:id="rId3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https://echo360.org/media/2602d4d7-e8ad-4fd4-8b84-4a34d0a73e1a/public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8">
      <w:pPr>
        <w:numPr>
          <w:ilvl w:val="0"/>
          <w:numId w:val="1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January 2024 meeting recording, </w:t>
      </w:r>
      <w:hyperlink r:id="rId33">
        <w:r w:rsidDel="00000000" w:rsidR="00000000" w:rsidRPr="00000000">
          <w:rPr>
            <w:rFonts w:ascii="Arial" w:cs="Arial" w:eastAsia="Arial" w:hAnsi="Arial"/>
            <w:color w:val="467886"/>
            <w:sz w:val="24"/>
            <w:szCs w:val="24"/>
            <w:u w:val="single"/>
            <w:rtl w:val="0"/>
          </w:rPr>
          <w:t xml:space="preserve">https://echo360.org/media/8365c2b1-efc9-44fe-bf14-1d933972fc7a/public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ptos Narrow"/>
  <w:font w:name="Source Code Pr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16656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6656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6656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6656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6656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6656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6656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6656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6656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6656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6656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6656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6656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6656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6656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6656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6656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66561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16656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656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6656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656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6656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6656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665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665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665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656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6656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665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166561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cbigelow@schoolph.umass.edu" TargetMode="External"/><Relationship Id="rId22" Type="http://schemas.openxmlformats.org/officeDocument/2006/relationships/hyperlink" Target="mailto:nowacka@ccf.org" TargetMode="External"/><Relationship Id="rId21" Type="http://schemas.openxmlformats.org/officeDocument/2006/relationships/hyperlink" Target="mailto:jnc35@pitt.edu" TargetMode="External"/><Relationship Id="rId24" Type="http://schemas.openxmlformats.org/officeDocument/2006/relationships/hyperlink" Target="mailto:christina@amstat.org" TargetMode="External"/><Relationship Id="rId23" Type="http://schemas.openxmlformats.org/officeDocument/2006/relationships/hyperlink" Target="mailto:d.darssan@uq.edu.a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linda.higgins@emory.edu" TargetMode="External"/><Relationship Id="rId26" Type="http://schemas.openxmlformats.org/officeDocument/2006/relationships/hyperlink" Target="https://docs.google.com/document/d/1lREbE5mrjbikOjiHqfCC5xwKU7VIywFF/edit?usp=drive_link&amp;ouid=111562570507272542777&amp;rtpof=true&amp;sd=true" TargetMode="External"/><Relationship Id="rId25" Type="http://schemas.openxmlformats.org/officeDocument/2006/relationships/hyperlink" Target="https://sph.umich.edu/news/2023posts/students-harness-ai-for-public-health-with-new-course.html" TargetMode="External"/><Relationship Id="rId28" Type="http://schemas.openxmlformats.org/officeDocument/2006/relationships/hyperlink" Target="https://echo360.org/media/db23ad16-3f28-451d-931c-8da00fb3f716/public" TargetMode="External"/><Relationship Id="rId27" Type="http://schemas.openxmlformats.org/officeDocument/2006/relationships/hyperlink" Target="https://echo360.org/media/99ca89e4-b485-432a-89a8-63aa47582bf4/publi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echo360.org/media/bdc98b95-917a-49fc-a895-68fc0ebe8b0b/public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zoom.us/j/91426027055?pwd=REg4VnNRRC9zSEgrM050cFVkZkhhUT09" TargetMode="External"/><Relationship Id="rId31" Type="http://schemas.openxmlformats.org/officeDocument/2006/relationships/hyperlink" Target="https://echo360.org/media/c6144ca9-b1e3-4c39-bcc0-3736852bb713/public" TargetMode="External"/><Relationship Id="rId30" Type="http://schemas.openxmlformats.org/officeDocument/2006/relationships/hyperlink" Target="https://echo360.org/media/a4d6becd-09f1-4c6f-afb9-646ddb00a70a/public" TargetMode="External"/><Relationship Id="rId11" Type="http://schemas.openxmlformats.org/officeDocument/2006/relationships/hyperlink" Target="mailto:satagopj@sph.rutgers.edu" TargetMode="External"/><Relationship Id="rId33" Type="http://schemas.openxmlformats.org/officeDocument/2006/relationships/hyperlink" Target="https://echo360.org/media/8365c2b1-efc9-44fe-bf14-1d933972fc7a/public" TargetMode="External"/><Relationship Id="rId10" Type="http://schemas.openxmlformats.org/officeDocument/2006/relationships/hyperlink" Target="mailto:maria.ciarleglio.yale@gmail.com" TargetMode="External"/><Relationship Id="rId32" Type="http://schemas.openxmlformats.org/officeDocument/2006/relationships/hyperlink" Target="https://echo360.org/media/2602d4d7-e8ad-4fd4-8b84-4a34d0a73e1a/public" TargetMode="External"/><Relationship Id="rId13" Type="http://schemas.openxmlformats.org/officeDocument/2006/relationships/hyperlink" Target="mailto:john.doucette@mssm.edu" TargetMode="External"/><Relationship Id="rId12" Type="http://schemas.openxmlformats.org/officeDocument/2006/relationships/hyperlink" Target="mailto:nowacka@ccf.org" TargetMode="External"/><Relationship Id="rId15" Type="http://schemas.openxmlformats.org/officeDocument/2006/relationships/hyperlink" Target="mailto:eg26@drexel.edu" TargetMode="External"/><Relationship Id="rId14" Type="http://schemas.openxmlformats.org/officeDocument/2006/relationships/hyperlink" Target="mailto:usha.govindarajulu@mountsinai.org" TargetMode="External"/><Relationship Id="rId17" Type="http://schemas.openxmlformats.org/officeDocument/2006/relationships/hyperlink" Target="mailto:cbolch@midwestern.edu" TargetMode="External"/><Relationship Id="rId16" Type="http://schemas.openxmlformats.org/officeDocument/2006/relationships/hyperlink" Target="mailto:hhoffman@email.gwu.edu" TargetMode="External"/><Relationship Id="rId19" Type="http://schemas.openxmlformats.org/officeDocument/2006/relationships/hyperlink" Target="mailto:Hu.Mingzhao@mayo.edu" TargetMode="External"/><Relationship Id="rId18" Type="http://schemas.openxmlformats.org/officeDocument/2006/relationships/hyperlink" Target="mailto:jdignam@bsd.uchicago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SourceCodePro-regular.ttf"/><Relationship Id="rId4" Type="http://schemas.openxmlformats.org/officeDocument/2006/relationships/font" Target="fonts/SourceCodePro-bold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SourceCodePro-italic.ttf"/><Relationship Id="rId6" Type="http://schemas.openxmlformats.org/officeDocument/2006/relationships/font" Target="fonts/SourceCodePro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6Ks2nNjHI6Oc2kH2DHtVhS9vtA==">CgMxLjA4AHIhMU5ld1BCTzIyZ0lEOHIta01aWEdqdUswTFZxVVRKaGd1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2024-08-05T13:59:00Z</dcterms:created>
  <dc:creator>Elmi, Angelo</dc:creator>
</cp:coreProperties>
</file>