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202C" w14:textId="7F717E80" w:rsidR="00AD3BED" w:rsidRPr="00D5258D" w:rsidRDefault="00002089" w:rsidP="0053241D">
      <w:pPr>
        <w:autoSpaceDE w:val="0"/>
        <w:autoSpaceDN w:val="0"/>
        <w:adjustRightInd w:val="0"/>
        <w:rPr>
          <w:rFonts w:eastAsia="SymbolMT"/>
          <w:b/>
        </w:rPr>
      </w:pPr>
      <w:bookmarkStart w:id="0" w:name="_GoBack"/>
      <w:bookmarkEnd w:id="0"/>
      <w:r w:rsidRPr="00D5258D">
        <w:rPr>
          <w:rFonts w:eastAsia="SymbolMT"/>
          <w:b/>
        </w:rPr>
        <w:t xml:space="preserve">CHARTER OF THE </w:t>
      </w:r>
      <w:r w:rsidR="005457EF" w:rsidRPr="00D5258D">
        <w:rPr>
          <w:rFonts w:eastAsia="SymbolMT"/>
          <w:b/>
        </w:rPr>
        <w:t>SURVEY RESEARCH METHODS</w:t>
      </w:r>
      <w:r w:rsidR="00D5258D">
        <w:rPr>
          <w:rFonts w:eastAsia="SymbolMT"/>
          <w:b/>
        </w:rPr>
        <w:t xml:space="preserve"> SECTION</w:t>
      </w:r>
      <w:r w:rsidRPr="00D5258D">
        <w:rPr>
          <w:rFonts w:eastAsia="SymbolMT"/>
          <w:b/>
        </w:rPr>
        <w:t xml:space="preserve"> OF THE AMERICAN STATISTICAL ASSOCIATION</w:t>
      </w:r>
      <w:r w:rsidR="00085A36" w:rsidRPr="00D5258D">
        <w:rPr>
          <w:rFonts w:eastAsia="SymbolMT"/>
          <w:b/>
        </w:rPr>
        <w:t xml:space="preserve"> </w:t>
      </w:r>
    </w:p>
    <w:p w14:paraId="665C74EA" w14:textId="77777777" w:rsidR="00AD3BED" w:rsidRPr="002E7735" w:rsidRDefault="00AD3BED" w:rsidP="0053241D">
      <w:pPr>
        <w:autoSpaceDE w:val="0"/>
        <w:autoSpaceDN w:val="0"/>
        <w:adjustRightInd w:val="0"/>
        <w:rPr>
          <w:rFonts w:eastAsia="SymbolMT"/>
          <w:b/>
          <w:color w:val="000000" w:themeColor="text1"/>
        </w:rPr>
      </w:pPr>
    </w:p>
    <w:p w14:paraId="6F06EFDC" w14:textId="16C1CA23" w:rsidR="009D6D11" w:rsidRPr="00D5258D" w:rsidRDefault="00AD3BED" w:rsidP="0053241D">
      <w:pPr>
        <w:autoSpaceDE w:val="0"/>
        <w:autoSpaceDN w:val="0"/>
        <w:adjustRightInd w:val="0"/>
        <w:rPr>
          <w:rFonts w:eastAsia="SymbolMT"/>
        </w:rPr>
      </w:pPr>
      <w:r w:rsidRPr="00D5258D">
        <w:rPr>
          <w:rFonts w:eastAsia="SymbolMT"/>
        </w:rPr>
        <w:t xml:space="preserve">Section </w:t>
      </w:r>
      <w:r w:rsidR="00D5258D" w:rsidRPr="00D5258D">
        <w:rPr>
          <w:rFonts w:eastAsia="SymbolMT"/>
        </w:rPr>
        <w:t>established</w:t>
      </w:r>
      <w:r w:rsidRPr="00D5258D">
        <w:rPr>
          <w:rFonts w:eastAsia="SymbolMT"/>
        </w:rPr>
        <w:t xml:space="preserve"> in </w:t>
      </w:r>
      <w:r w:rsidR="00D5258D" w:rsidRPr="00D5258D">
        <w:rPr>
          <w:rFonts w:eastAsia="SymbolMT"/>
        </w:rPr>
        <w:t>1978</w:t>
      </w:r>
    </w:p>
    <w:p w14:paraId="677C9356" w14:textId="77777777" w:rsidR="009D6D11" w:rsidRPr="00D5258D" w:rsidRDefault="009D6D11" w:rsidP="0053241D">
      <w:pPr>
        <w:autoSpaceDE w:val="0"/>
        <w:autoSpaceDN w:val="0"/>
        <w:adjustRightInd w:val="0"/>
        <w:rPr>
          <w:rFonts w:eastAsia="SymbolMT"/>
        </w:rPr>
      </w:pPr>
    </w:p>
    <w:p w14:paraId="317DADC0" w14:textId="40D1B711" w:rsidR="00517D53" w:rsidRPr="00D5258D" w:rsidRDefault="00FA7C77" w:rsidP="00D5258D">
      <w:pPr>
        <w:autoSpaceDE w:val="0"/>
        <w:autoSpaceDN w:val="0"/>
        <w:adjustRightInd w:val="0"/>
        <w:rPr>
          <w:rFonts w:eastAsia="SymbolMT"/>
        </w:rPr>
      </w:pPr>
      <w:r w:rsidRPr="00D5258D">
        <w:rPr>
          <w:rFonts w:eastAsia="SymbolMT"/>
        </w:rPr>
        <w:t>Charter r</w:t>
      </w:r>
      <w:r w:rsidR="00085A36" w:rsidRPr="00D5258D">
        <w:rPr>
          <w:rFonts w:eastAsia="SymbolMT"/>
        </w:rPr>
        <w:t xml:space="preserve">evised </w:t>
      </w:r>
      <w:r w:rsidR="00D5258D" w:rsidRPr="00D5258D">
        <w:rPr>
          <w:rFonts w:eastAsia="SymbolMT"/>
        </w:rPr>
        <w:t>201</w:t>
      </w:r>
      <w:r w:rsidR="00A34297">
        <w:rPr>
          <w:rFonts w:eastAsia="SymbolMT"/>
        </w:rPr>
        <w:t>9</w:t>
      </w:r>
    </w:p>
    <w:p w14:paraId="3D7F6D33" w14:textId="77777777" w:rsidR="00517D53" w:rsidRPr="00D5258D" w:rsidRDefault="00517D53" w:rsidP="0053241D">
      <w:pPr>
        <w:autoSpaceDE w:val="0"/>
        <w:autoSpaceDN w:val="0"/>
        <w:adjustRightInd w:val="0"/>
        <w:rPr>
          <w:rFonts w:eastAsia="SymbolMT"/>
        </w:rPr>
      </w:pPr>
    </w:p>
    <w:p w14:paraId="3C8AE86B" w14:textId="3FBF4B66" w:rsidR="00002089" w:rsidRPr="002E7735" w:rsidRDefault="00002089" w:rsidP="0053241D">
      <w:pPr>
        <w:autoSpaceDE w:val="0"/>
        <w:autoSpaceDN w:val="0"/>
        <w:adjustRightInd w:val="0"/>
        <w:rPr>
          <w:rFonts w:eastAsia="SymbolMT"/>
          <w:color w:val="000000" w:themeColor="text1"/>
        </w:rPr>
      </w:pPr>
    </w:p>
    <w:p w14:paraId="3803301B" w14:textId="370A9C40" w:rsidR="00A95197" w:rsidRPr="002E7735" w:rsidRDefault="00A95197" w:rsidP="00361138">
      <w:pPr>
        <w:autoSpaceDE w:val="0"/>
        <w:autoSpaceDN w:val="0"/>
        <w:adjustRightInd w:val="0"/>
        <w:outlineLvl w:val="0"/>
        <w:rPr>
          <w:rFonts w:eastAsia="SymbolMT"/>
          <w:color w:val="000000" w:themeColor="text1"/>
        </w:rPr>
      </w:pPr>
      <w:r w:rsidRPr="002E7735">
        <w:rPr>
          <w:rFonts w:eastAsia="SymbolMT"/>
          <w:b/>
          <w:color w:val="000000" w:themeColor="text1"/>
        </w:rPr>
        <w:t>ARTICLE I. NAME</w:t>
      </w:r>
      <w:r w:rsidR="00002089" w:rsidRPr="002E7735">
        <w:rPr>
          <w:rFonts w:eastAsia="SymbolMT"/>
          <w:color w:val="000000" w:themeColor="text1"/>
        </w:rPr>
        <w:br/>
      </w:r>
      <w:r w:rsidRPr="002E7735">
        <w:rPr>
          <w:rFonts w:eastAsia="SymbolMT"/>
          <w:color w:val="000000" w:themeColor="text1"/>
        </w:rPr>
        <w:br/>
      </w:r>
      <w:r w:rsidRPr="00D5258D">
        <w:rPr>
          <w:rFonts w:eastAsia="SymbolMT"/>
        </w:rPr>
        <w:t xml:space="preserve">The name of this organization </w:t>
      </w:r>
      <w:r w:rsidR="00002089" w:rsidRPr="00D5258D">
        <w:rPr>
          <w:rFonts w:eastAsia="SymbolMT"/>
        </w:rPr>
        <w:t>is</w:t>
      </w:r>
      <w:r w:rsidRPr="00D5258D">
        <w:rPr>
          <w:rFonts w:eastAsia="SymbolMT"/>
        </w:rPr>
        <w:t xml:space="preserve"> the </w:t>
      </w:r>
      <w:r w:rsidR="005457EF" w:rsidRPr="00D5258D">
        <w:rPr>
          <w:rFonts w:eastAsia="SymbolMT"/>
        </w:rPr>
        <w:t>Survey Research Methods</w:t>
      </w:r>
      <w:r w:rsidR="00002089" w:rsidRPr="00D5258D">
        <w:rPr>
          <w:rFonts w:eastAsia="SymbolMT"/>
        </w:rPr>
        <w:t xml:space="preserve"> </w:t>
      </w:r>
      <w:r w:rsidR="00D5258D">
        <w:rPr>
          <w:rFonts w:eastAsia="SymbolMT"/>
        </w:rPr>
        <w:t xml:space="preserve">Section </w:t>
      </w:r>
      <w:r w:rsidR="00002089" w:rsidRPr="00D5258D">
        <w:rPr>
          <w:rFonts w:eastAsia="SymbolMT"/>
        </w:rPr>
        <w:t xml:space="preserve">(hereafter called the “Section”) </w:t>
      </w:r>
      <w:r w:rsidRPr="00D5258D">
        <w:rPr>
          <w:rFonts w:eastAsia="SymbolMT"/>
        </w:rPr>
        <w:t>of the American Statistical Association</w:t>
      </w:r>
      <w:r w:rsidR="00002089" w:rsidRPr="00D5258D">
        <w:rPr>
          <w:rFonts w:eastAsia="SymbolMT"/>
        </w:rPr>
        <w:t xml:space="preserve"> (hereafter called the “Association”).</w:t>
      </w:r>
      <w:r w:rsidR="00B02D6A">
        <w:rPr>
          <w:rFonts w:eastAsia="SymbolMT"/>
        </w:rPr>
        <w:t xml:space="preserve"> </w:t>
      </w:r>
    </w:p>
    <w:p w14:paraId="6D59507A" w14:textId="77777777" w:rsidR="00A95197" w:rsidRPr="002E7735" w:rsidRDefault="00A95197" w:rsidP="0053241D">
      <w:pPr>
        <w:autoSpaceDE w:val="0"/>
        <w:autoSpaceDN w:val="0"/>
        <w:adjustRightInd w:val="0"/>
        <w:rPr>
          <w:rFonts w:eastAsia="SymbolMT"/>
          <w:color w:val="000000" w:themeColor="text1"/>
        </w:rPr>
      </w:pPr>
    </w:p>
    <w:p w14:paraId="16713BE7" w14:textId="7C261872" w:rsidR="00A95197" w:rsidRPr="002E7735" w:rsidRDefault="00A95197" w:rsidP="00361138">
      <w:pPr>
        <w:autoSpaceDE w:val="0"/>
        <w:autoSpaceDN w:val="0"/>
        <w:adjustRightInd w:val="0"/>
        <w:outlineLvl w:val="0"/>
        <w:rPr>
          <w:rFonts w:eastAsia="SymbolMT"/>
          <w:b/>
          <w:color w:val="000000" w:themeColor="text1"/>
        </w:rPr>
      </w:pPr>
      <w:r w:rsidRPr="002E7735">
        <w:rPr>
          <w:rFonts w:eastAsia="SymbolMT"/>
          <w:b/>
          <w:color w:val="000000" w:themeColor="text1"/>
        </w:rPr>
        <w:t xml:space="preserve">ARTICLE II. </w:t>
      </w:r>
      <w:r w:rsidR="002E7735">
        <w:rPr>
          <w:rFonts w:eastAsia="SymbolMT"/>
          <w:b/>
          <w:color w:val="000000" w:themeColor="text1"/>
        </w:rPr>
        <w:t>OBJECTIVES</w:t>
      </w:r>
    </w:p>
    <w:p w14:paraId="587039DB" w14:textId="6BB39842" w:rsidR="005457EF" w:rsidRDefault="00AD3BED" w:rsidP="005457EF">
      <w:pPr>
        <w:autoSpaceDE w:val="0"/>
        <w:autoSpaceDN w:val="0"/>
        <w:adjustRightInd w:val="0"/>
        <w:rPr>
          <w:color w:val="000000"/>
        </w:rPr>
      </w:pPr>
      <w:r w:rsidRPr="002E7735">
        <w:rPr>
          <w:rFonts w:eastAsia="SymbolMT"/>
          <w:color w:val="000000" w:themeColor="text1"/>
        </w:rPr>
        <w:br/>
      </w:r>
      <w:r w:rsidR="005457EF">
        <w:rPr>
          <w:color w:val="000000"/>
        </w:rPr>
        <w:t xml:space="preserve">The </w:t>
      </w:r>
      <w:r w:rsidR="00992F8E" w:rsidRPr="00D5258D">
        <w:rPr>
          <w:rFonts w:eastAsia="SymbolMT"/>
        </w:rPr>
        <w:t xml:space="preserve">Survey Research Methods </w:t>
      </w:r>
      <w:r w:rsidR="00992F8E">
        <w:rPr>
          <w:rFonts w:eastAsia="SymbolMT"/>
        </w:rPr>
        <w:t xml:space="preserve">Section </w:t>
      </w:r>
      <w:r w:rsidR="005457EF">
        <w:rPr>
          <w:color w:val="000000"/>
        </w:rPr>
        <w:t>is for Association members who research survey methodology or employ survey methods as a prime tool of investigation. Some areas of special interest are:</w:t>
      </w:r>
    </w:p>
    <w:p w14:paraId="053FBDDE" w14:textId="77777777" w:rsidR="005457EF" w:rsidRDefault="005457EF" w:rsidP="005457EF">
      <w:pPr>
        <w:autoSpaceDE w:val="0"/>
        <w:autoSpaceDN w:val="0"/>
        <w:adjustRightInd w:val="0"/>
        <w:rPr>
          <w:color w:val="000000"/>
        </w:rPr>
      </w:pPr>
    </w:p>
    <w:p w14:paraId="646871C7" w14:textId="77777777" w:rsidR="005457EF" w:rsidRDefault="005457EF" w:rsidP="005457EF">
      <w:pPr>
        <w:autoSpaceDE w:val="0"/>
        <w:autoSpaceDN w:val="0"/>
        <w:adjustRightInd w:val="0"/>
        <w:ind w:firstLine="720"/>
        <w:rPr>
          <w:color w:val="000000"/>
        </w:rPr>
      </w:pPr>
      <w:r>
        <w:rPr>
          <w:color w:val="000000"/>
        </w:rPr>
        <w:t>1. Design and execution of sample surveys.</w:t>
      </w:r>
    </w:p>
    <w:p w14:paraId="15E1DCBA" w14:textId="77777777" w:rsidR="005457EF" w:rsidRDefault="005457EF" w:rsidP="005457EF">
      <w:pPr>
        <w:autoSpaceDE w:val="0"/>
        <w:autoSpaceDN w:val="0"/>
        <w:adjustRightInd w:val="0"/>
        <w:ind w:firstLine="720"/>
        <w:rPr>
          <w:color w:val="000000"/>
        </w:rPr>
      </w:pPr>
      <w:r>
        <w:rPr>
          <w:color w:val="000000"/>
        </w:rPr>
        <w:t>2. Analysis and presentation of survey data.</w:t>
      </w:r>
    </w:p>
    <w:p w14:paraId="14DD8199" w14:textId="77777777" w:rsidR="005457EF" w:rsidRDefault="005457EF" w:rsidP="005457EF">
      <w:pPr>
        <w:autoSpaceDE w:val="0"/>
        <w:autoSpaceDN w:val="0"/>
        <w:adjustRightInd w:val="0"/>
        <w:ind w:firstLine="720"/>
        <w:rPr>
          <w:color w:val="000000"/>
        </w:rPr>
      </w:pPr>
      <w:r>
        <w:rPr>
          <w:color w:val="000000"/>
        </w:rPr>
        <w:t>3. Statistical inference from survey data.</w:t>
      </w:r>
    </w:p>
    <w:p w14:paraId="10C17CA3" w14:textId="77777777" w:rsidR="005457EF" w:rsidRDefault="005457EF" w:rsidP="005457EF">
      <w:pPr>
        <w:autoSpaceDE w:val="0"/>
        <w:autoSpaceDN w:val="0"/>
        <w:adjustRightInd w:val="0"/>
        <w:ind w:firstLine="720"/>
        <w:rPr>
          <w:color w:val="000000"/>
        </w:rPr>
      </w:pPr>
      <w:r>
        <w:rPr>
          <w:color w:val="000000"/>
        </w:rPr>
        <w:t>4. Publication of developments and findings in survey research.</w:t>
      </w:r>
    </w:p>
    <w:p w14:paraId="69D73993" w14:textId="77777777" w:rsidR="005457EF" w:rsidRDefault="005457EF" w:rsidP="005457EF">
      <w:pPr>
        <w:autoSpaceDE w:val="0"/>
        <w:autoSpaceDN w:val="0"/>
        <w:adjustRightInd w:val="0"/>
        <w:ind w:firstLine="720"/>
        <w:rPr>
          <w:color w:val="000000"/>
        </w:rPr>
      </w:pPr>
      <w:r>
        <w:rPr>
          <w:color w:val="000000"/>
        </w:rPr>
        <w:t>5. Standards of design, estimation, and reporting of surveys.</w:t>
      </w:r>
    </w:p>
    <w:p w14:paraId="00C8BDBC" w14:textId="77777777" w:rsidR="005457EF" w:rsidRDefault="005457EF" w:rsidP="005457EF">
      <w:pPr>
        <w:autoSpaceDE w:val="0"/>
        <w:autoSpaceDN w:val="0"/>
        <w:adjustRightInd w:val="0"/>
        <w:ind w:firstLine="720"/>
        <w:rPr>
          <w:color w:val="000000"/>
        </w:rPr>
      </w:pPr>
      <w:r>
        <w:rPr>
          <w:color w:val="000000"/>
        </w:rPr>
        <w:t>6. Promotion of uniform survey terminology.</w:t>
      </w:r>
    </w:p>
    <w:p w14:paraId="3023760B" w14:textId="77777777" w:rsidR="005457EF" w:rsidRDefault="005457EF" w:rsidP="005457EF">
      <w:pPr>
        <w:autoSpaceDE w:val="0"/>
        <w:autoSpaceDN w:val="0"/>
        <w:adjustRightInd w:val="0"/>
        <w:ind w:left="720"/>
        <w:rPr>
          <w:color w:val="000000"/>
        </w:rPr>
      </w:pPr>
      <w:r>
        <w:rPr>
          <w:color w:val="000000"/>
        </w:rPr>
        <w:t>7. Use of survey research procedures and findings to inform public policy, including relations between public and private agencies in the design, conduct, and presentation of findings of surveys.</w:t>
      </w:r>
    </w:p>
    <w:p w14:paraId="5B7445EF" w14:textId="6CA135B9" w:rsidR="005457EF" w:rsidRDefault="005457EF" w:rsidP="005457EF">
      <w:pPr>
        <w:autoSpaceDE w:val="0"/>
        <w:autoSpaceDN w:val="0"/>
        <w:adjustRightInd w:val="0"/>
        <w:ind w:left="720"/>
        <w:rPr>
          <w:color w:val="000000"/>
        </w:rPr>
      </w:pPr>
      <w:r>
        <w:rPr>
          <w:color w:val="000000"/>
        </w:rPr>
        <w:t>8. Ethics relating to the conduct of survey research and to respondents and potential respondents.</w:t>
      </w:r>
    </w:p>
    <w:p w14:paraId="7F96F935" w14:textId="77777777" w:rsidR="00992F8E" w:rsidRDefault="00992F8E" w:rsidP="005457EF">
      <w:pPr>
        <w:autoSpaceDE w:val="0"/>
        <w:autoSpaceDN w:val="0"/>
        <w:adjustRightInd w:val="0"/>
        <w:ind w:left="720"/>
        <w:rPr>
          <w:color w:val="000000"/>
        </w:rPr>
      </w:pPr>
    </w:p>
    <w:p w14:paraId="6373E958" w14:textId="77777777" w:rsidR="00992F8E" w:rsidRPr="00703B39" w:rsidRDefault="00992F8E" w:rsidP="00361138">
      <w:pPr>
        <w:autoSpaceDE w:val="0"/>
        <w:autoSpaceDN w:val="0"/>
        <w:adjustRightInd w:val="0"/>
        <w:outlineLvl w:val="0"/>
        <w:rPr>
          <w:rFonts w:eastAsia="SymbolMT"/>
          <w:b/>
          <w:color w:val="000000" w:themeColor="text1"/>
        </w:rPr>
      </w:pPr>
      <w:r w:rsidRPr="00703B39">
        <w:rPr>
          <w:rFonts w:eastAsia="SymbolMT"/>
          <w:b/>
          <w:color w:val="000000" w:themeColor="text1"/>
        </w:rPr>
        <w:t>ARTICLE III. FUNCTIONS</w:t>
      </w:r>
    </w:p>
    <w:p w14:paraId="1790A896" w14:textId="1E5BD070" w:rsidR="005457EF" w:rsidRDefault="00002089" w:rsidP="005457EF">
      <w:pPr>
        <w:autoSpaceDE w:val="0"/>
        <w:autoSpaceDN w:val="0"/>
        <w:adjustRightInd w:val="0"/>
        <w:rPr>
          <w:color w:val="000000"/>
        </w:rPr>
      </w:pPr>
      <w:r w:rsidRPr="002E7735">
        <w:rPr>
          <w:color w:val="000000" w:themeColor="text1"/>
        </w:rPr>
        <w:br/>
      </w:r>
      <w:r w:rsidR="005457EF">
        <w:rPr>
          <w:color w:val="000000"/>
        </w:rPr>
        <w:t xml:space="preserve">The primary function of the </w:t>
      </w:r>
      <w:r w:rsidR="00992F8E" w:rsidRPr="00D5258D">
        <w:rPr>
          <w:rFonts w:eastAsia="SymbolMT"/>
        </w:rPr>
        <w:t xml:space="preserve">Survey Research Methods </w:t>
      </w:r>
      <w:r w:rsidR="00992F8E">
        <w:rPr>
          <w:rFonts w:eastAsia="SymbolMT"/>
        </w:rPr>
        <w:t xml:space="preserve">Section </w:t>
      </w:r>
      <w:r w:rsidR="005457EF">
        <w:rPr>
          <w:color w:val="000000"/>
        </w:rPr>
        <w:t>is to encourage research and advance knowledge in survey research methodology, endeavoring:</w:t>
      </w:r>
    </w:p>
    <w:p w14:paraId="23A03E83" w14:textId="77777777" w:rsidR="005457EF" w:rsidRDefault="005457EF" w:rsidP="005457EF">
      <w:pPr>
        <w:autoSpaceDE w:val="0"/>
        <w:autoSpaceDN w:val="0"/>
        <w:adjustRightInd w:val="0"/>
        <w:rPr>
          <w:color w:val="000000"/>
        </w:rPr>
      </w:pPr>
    </w:p>
    <w:p w14:paraId="558AEE05" w14:textId="77777777" w:rsidR="005457EF" w:rsidRDefault="005457EF" w:rsidP="005457EF">
      <w:pPr>
        <w:autoSpaceDE w:val="0"/>
        <w:autoSpaceDN w:val="0"/>
        <w:adjustRightInd w:val="0"/>
        <w:ind w:left="720"/>
        <w:rPr>
          <w:color w:val="000000"/>
        </w:rPr>
      </w:pPr>
      <w:r>
        <w:rPr>
          <w:color w:val="000000"/>
        </w:rPr>
        <w:t>1. To stimulate the preparation and publication of articles and reports dealing with survey methodology.</w:t>
      </w:r>
    </w:p>
    <w:p w14:paraId="4DDA2C21" w14:textId="77777777" w:rsidR="005457EF" w:rsidRDefault="005457EF" w:rsidP="005457EF">
      <w:pPr>
        <w:autoSpaceDE w:val="0"/>
        <w:autoSpaceDN w:val="0"/>
        <w:adjustRightInd w:val="0"/>
        <w:ind w:left="720"/>
        <w:rPr>
          <w:color w:val="000000"/>
        </w:rPr>
      </w:pPr>
      <w:r>
        <w:rPr>
          <w:color w:val="000000"/>
        </w:rPr>
        <w:t>2. To disseminate work on survey research methodology to a wider audience within the Association, in the scientific community, and among the public, by fostering liaison with persons and organizations publishing papers and monographs on topics of interest in survey methodology.</w:t>
      </w:r>
    </w:p>
    <w:p w14:paraId="45DBC08F" w14:textId="77777777" w:rsidR="005457EF" w:rsidRDefault="005457EF" w:rsidP="005457EF">
      <w:pPr>
        <w:autoSpaceDE w:val="0"/>
        <w:autoSpaceDN w:val="0"/>
        <w:adjustRightInd w:val="0"/>
        <w:ind w:left="720"/>
        <w:rPr>
          <w:color w:val="000000"/>
        </w:rPr>
      </w:pPr>
      <w:r>
        <w:rPr>
          <w:color w:val="000000"/>
        </w:rPr>
        <w:t>3. To sponsor topic-oriented workshops, short courses, and conferences of interest to survey researchers.</w:t>
      </w:r>
    </w:p>
    <w:p w14:paraId="1A770E3C" w14:textId="77777777" w:rsidR="005457EF" w:rsidRDefault="005457EF" w:rsidP="005457EF">
      <w:pPr>
        <w:autoSpaceDE w:val="0"/>
        <w:autoSpaceDN w:val="0"/>
        <w:adjustRightInd w:val="0"/>
        <w:ind w:left="720"/>
        <w:rPr>
          <w:color w:val="000000"/>
        </w:rPr>
      </w:pPr>
      <w:r>
        <w:rPr>
          <w:color w:val="000000"/>
        </w:rPr>
        <w:t>4. To develop and publicize standards for the design, conduct, and reporting of surveys, and for the assessment and evaluation of survey practices.</w:t>
      </w:r>
    </w:p>
    <w:p w14:paraId="6469D6EE" w14:textId="77777777" w:rsidR="005457EF" w:rsidRDefault="005457EF" w:rsidP="005457EF">
      <w:pPr>
        <w:autoSpaceDE w:val="0"/>
        <w:autoSpaceDN w:val="0"/>
        <w:adjustRightInd w:val="0"/>
        <w:ind w:left="720"/>
        <w:rPr>
          <w:color w:val="000000"/>
        </w:rPr>
      </w:pPr>
      <w:r>
        <w:rPr>
          <w:color w:val="000000"/>
        </w:rPr>
        <w:lastRenderedPageBreak/>
        <w:t>5. To provide expert review of articles submitted for publication involving survey research methodology.</w:t>
      </w:r>
    </w:p>
    <w:p w14:paraId="53226AF9" w14:textId="6425C202" w:rsidR="002E7735" w:rsidRDefault="002E7735" w:rsidP="005457EF">
      <w:pPr>
        <w:rPr>
          <w:rFonts w:eastAsia="SymbolMT"/>
          <w:color w:val="000000" w:themeColor="text1"/>
        </w:rPr>
      </w:pPr>
    </w:p>
    <w:p w14:paraId="7E5BE5AA" w14:textId="387DE8FC" w:rsidR="005457EF" w:rsidRDefault="00703B39" w:rsidP="005457EF">
      <w:pPr>
        <w:autoSpaceDE w:val="0"/>
        <w:autoSpaceDN w:val="0"/>
        <w:adjustRightInd w:val="0"/>
        <w:rPr>
          <w:color w:val="000000"/>
        </w:rPr>
      </w:pPr>
      <w:r>
        <w:rPr>
          <w:rFonts w:eastAsia="SymbolMT"/>
          <w:b/>
          <w:color w:val="000000" w:themeColor="text1"/>
        </w:rPr>
        <w:t>ARTICLE IV</w:t>
      </w:r>
      <w:r w:rsidR="00373214">
        <w:rPr>
          <w:rFonts w:eastAsia="SymbolMT"/>
          <w:b/>
          <w:color w:val="000000" w:themeColor="text1"/>
        </w:rPr>
        <w:t>. MEMBERSHIP</w:t>
      </w:r>
      <w:r w:rsidR="005B04D9">
        <w:rPr>
          <w:rFonts w:eastAsia="SymbolMT"/>
          <w:b/>
          <w:color w:val="000000" w:themeColor="text1"/>
        </w:rPr>
        <w:t xml:space="preserve"> AND DUES</w:t>
      </w:r>
      <w:r w:rsidR="00002089" w:rsidRPr="002E7735">
        <w:rPr>
          <w:rFonts w:eastAsia="SymbolMT"/>
          <w:b/>
          <w:color w:val="000000" w:themeColor="text1"/>
        </w:rPr>
        <w:br/>
      </w:r>
      <w:r w:rsidR="00002089" w:rsidRPr="002E7735">
        <w:rPr>
          <w:rFonts w:eastAsia="SymbolMT"/>
          <w:b/>
          <w:color w:val="000000" w:themeColor="text1"/>
        </w:rPr>
        <w:br/>
      </w:r>
      <w:r w:rsidR="005457EF">
        <w:rPr>
          <w:color w:val="000000"/>
        </w:rPr>
        <w:t>Membership in the Section shall be open to all members of the Association who indicate an interest in the activities of the Section by payment of Section dues. The Section's membership year will coincide with that of the member's membership year in the Association.</w:t>
      </w:r>
    </w:p>
    <w:p w14:paraId="2686990E" w14:textId="77777777" w:rsidR="005457EF" w:rsidRDefault="005457EF" w:rsidP="005457EF">
      <w:pPr>
        <w:autoSpaceDE w:val="0"/>
        <w:autoSpaceDN w:val="0"/>
        <w:adjustRightInd w:val="0"/>
        <w:rPr>
          <w:b/>
          <w:bCs/>
          <w:color w:val="000000"/>
        </w:rPr>
      </w:pPr>
    </w:p>
    <w:p w14:paraId="454786B8" w14:textId="2B4AB164" w:rsidR="005457EF" w:rsidRDefault="005457EF" w:rsidP="005457EF">
      <w:pPr>
        <w:autoSpaceDE w:val="0"/>
        <w:autoSpaceDN w:val="0"/>
        <w:adjustRightInd w:val="0"/>
        <w:rPr>
          <w:color w:val="000000"/>
        </w:rPr>
      </w:pPr>
      <w:r>
        <w:rPr>
          <w:color w:val="000000"/>
        </w:rPr>
        <w:t>Section dues will be determined by the Executive Committee of the Section.</w:t>
      </w:r>
      <w:r w:rsidR="00361138">
        <w:rPr>
          <w:color w:val="000000"/>
        </w:rPr>
        <w:t xml:space="preserve"> </w:t>
      </w:r>
    </w:p>
    <w:p w14:paraId="0B3E791C" w14:textId="0DE3FC8A" w:rsidR="00002089" w:rsidRDefault="00002089" w:rsidP="005457EF">
      <w:pPr>
        <w:autoSpaceDE w:val="0"/>
        <w:autoSpaceDN w:val="0"/>
        <w:adjustRightInd w:val="0"/>
        <w:rPr>
          <w:color w:val="000000" w:themeColor="text1"/>
        </w:rPr>
      </w:pPr>
    </w:p>
    <w:p w14:paraId="5E5BF8F8" w14:textId="77777777" w:rsidR="00361138" w:rsidRDefault="001B3EA8" w:rsidP="00002089">
      <w:pPr>
        <w:autoSpaceDE w:val="0"/>
        <w:autoSpaceDN w:val="0"/>
        <w:adjustRightInd w:val="0"/>
        <w:rPr>
          <w:color w:val="000000" w:themeColor="text1"/>
        </w:rPr>
      </w:pPr>
      <w:r>
        <w:rPr>
          <w:b/>
          <w:color w:val="000000" w:themeColor="text1"/>
        </w:rPr>
        <w:t xml:space="preserve">ARTICLE </w:t>
      </w:r>
      <w:r w:rsidR="00002089" w:rsidRPr="002E7735">
        <w:rPr>
          <w:b/>
          <w:color w:val="000000" w:themeColor="text1"/>
        </w:rPr>
        <w:t>V</w:t>
      </w:r>
      <w:r w:rsidR="005457EF" w:rsidRPr="002E7735">
        <w:rPr>
          <w:b/>
          <w:color w:val="000000" w:themeColor="text1"/>
        </w:rPr>
        <w:t>.</w:t>
      </w:r>
      <w:r w:rsidR="005457EF">
        <w:rPr>
          <w:b/>
          <w:bCs/>
          <w:color w:val="000000"/>
        </w:rPr>
        <w:t xml:space="preserve"> OFFICERS AND TERMS OF OFFICE</w:t>
      </w:r>
      <w:r w:rsidR="001674A8">
        <w:rPr>
          <w:color w:val="000000" w:themeColor="text1"/>
        </w:rPr>
        <w:br/>
      </w:r>
    </w:p>
    <w:p w14:paraId="276B22F4" w14:textId="71F28E0D" w:rsidR="005457EF" w:rsidRDefault="005457EF" w:rsidP="005457EF">
      <w:pPr>
        <w:autoSpaceDE w:val="0"/>
        <w:autoSpaceDN w:val="0"/>
        <w:adjustRightInd w:val="0"/>
        <w:rPr>
          <w:color w:val="000000"/>
        </w:rPr>
      </w:pPr>
      <w:r>
        <w:rPr>
          <w:color w:val="000000"/>
        </w:rPr>
        <w:t>All officers must be Section members. The officers of the Section shall be elected by the membership and consist of the Chair, the Chair-Elect, the Past Chair, the Program Chair, the Program Chair-Elect, the Secretary, the Treasurer, the Publications Officer, the Education Officer, and one or more Representatives to the Council of Sections.</w:t>
      </w:r>
    </w:p>
    <w:p w14:paraId="2F126209" w14:textId="77777777" w:rsidR="001B3EA8" w:rsidRDefault="001B3EA8" w:rsidP="00497D9D">
      <w:pPr>
        <w:autoSpaceDE w:val="0"/>
        <w:autoSpaceDN w:val="0"/>
        <w:adjustRightInd w:val="0"/>
        <w:rPr>
          <w:color w:val="000000" w:themeColor="text1"/>
        </w:rPr>
      </w:pPr>
    </w:p>
    <w:p w14:paraId="57FC7ABB" w14:textId="77777777" w:rsidR="001B3EA8" w:rsidRDefault="001B3EA8" w:rsidP="00002089">
      <w:pPr>
        <w:autoSpaceDE w:val="0"/>
        <w:autoSpaceDN w:val="0"/>
        <w:adjustRightInd w:val="0"/>
        <w:rPr>
          <w:color w:val="000000" w:themeColor="text1"/>
        </w:rPr>
      </w:pPr>
    </w:p>
    <w:p w14:paraId="032415D8" w14:textId="5523D933" w:rsidR="005457EF" w:rsidRDefault="005457EF" w:rsidP="00002089">
      <w:pPr>
        <w:autoSpaceDE w:val="0"/>
        <w:autoSpaceDN w:val="0"/>
        <w:adjustRightInd w:val="0"/>
        <w:rPr>
          <w:color w:val="000000" w:themeColor="text1"/>
        </w:rPr>
      </w:pPr>
      <w:r w:rsidRPr="002262AF">
        <w:rPr>
          <w:b/>
          <w:color w:val="000000"/>
        </w:rPr>
        <w:t>The term of office</w:t>
      </w:r>
      <w:r>
        <w:rPr>
          <w:color w:val="000000"/>
        </w:rPr>
        <w:t xml:space="preserve"> for the Secretary, Treasurer, Publications Officer, and Education Officer shall be two years. The term of office for the Chair, Chair-Elect, Past Chair, Program Chair, and Program Chair-Elect shall be one year. The Chair-Elect, Chair, and Program Chair-Elect shall automatically succeed the Chair, Past Chair, and Program Chair, respectively, at the annual change of offices, which shall occur on January 1. The term of office for Representatives to the Council of Sections shall be as specified in the Charter of the Council of Sections.</w:t>
      </w:r>
      <w:r w:rsidR="0096303D">
        <w:rPr>
          <w:color w:val="000000"/>
        </w:rPr>
        <w:t xml:space="preserve"> </w:t>
      </w:r>
      <w:r w:rsidR="002E0C66" w:rsidRPr="002E7735">
        <w:rPr>
          <w:color w:val="000000" w:themeColor="text1"/>
        </w:rPr>
        <w:t xml:space="preserve">An individual may </w:t>
      </w:r>
      <w:r w:rsidR="004725B0">
        <w:rPr>
          <w:color w:val="000000" w:themeColor="text1"/>
        </w:rPr>
        <w:t>hold no more than one office with</w:t>
      </w:r>
      <w:r w:rsidR="004C42F6">
        <w:rPr>
          <w:color w:val="000000" w:themeColor="text1"/>
        </w:rPr>
        <w:t>in</w:t>
      </w:r>
      <w:r w:rsidR="004725B0">
        <w:rPr>
          <w:color w:val="000000" w:themeColor="text1"/>
        </w:rPr>
        <w:t xml:space="preserve"> the Section </w:t>
      </w:r>
      <w:r w:rsidR="002E0C66" w:rsidRPr="002E7735">
        <w:rPr>
          <w:color w:val="000000" w:themeColor="text1"/>
        </w:rPr>
        <w:t>at a given time.</w:t>
      </w:r>
    </w:p>
    <w:p w14:paraId="7CC35BC0" w14:textId="77777777" w:rsidR="005457EF" w:rsidRDefault="005457EF" w:rsidP="00002089">
      <w:pPr>
        <w:autoSpaceDE w:val="0"/>
        <w:autoSpaceDN w:val="0"/>
        <w:adjustRightInd w:val="0"/>
        <w:rPr>
          <w:color w:val="000000" w:themeColor="text1"/>
        </w:rPr>
      </w:pPr>
    </w:p>
    <w:p w14:paraId="3A867F0F" w14:textId="77777777" w:rsidR="005457EF" w:rsidRDefault="005457EF" w:rsidP="005457EF">
      <w:pPr>
        <w:autoSpaceDE w:val="0"/>
        <w:autoSpaceDN w:val="0"/>
        <w:adjustRightInd w:val="0"/>
        <w:rPr>
          <w:color w:val="000000"/>
        </w:rPr>
      </w:pPr>
      <w:r>
        <w:rPr>
          <w:color w:val="000000"/>
        </w:rPr>
        <w:t>No member shall be eligible for immediate re-election to the same office except a Secretary, a Treasurer, Publications Officer, or an Education Officer. A Past Chair shall not be eligible for immediate re-election to the office of Chair-Elect, and a Program Chair shall not be eligible for immediate re-election to the office of Program Chair-Elect. A Representative to the Council of Sections whose first term was not a full term or whose term was shortened due to election to the Governing Board of the Council of Sections shall be eligible for immediate re-election.</w:t>
      </w:r>
    </w:p>
    <w:p w14:paraId="0F0B79E0" w14:textId="518E3503" w:rsidR="001674A8" w:rsidRDefault="001674A8" w:rsidP="00002089">
      <w:pPr>
        <w:autoSpaceDE w:val="0"/>
        <w:autoSpaceDN w:val="0"/>
        <w:adjustRightInd w:val="0"/>
        <w:rPr>
          <w:color w:val="000000" w:themeColor="text1"/>
        </w:rPr>
      </w:pPr>
    </w:p>
    <w:p w14:paraId="392CEB73" w14:textId="77777777" w:rsidR="008C40B9" w:rsidRDefault="008C40B9" w:rsidP="008C40B9">
      <w:pPr>
        <w:autoSpaceDE w:val="0"/>
        <w:autoSpaceDN w:val="0"/>
        <w:adjustRightInd w:val="0"/>
        <w:rPr>
          <w:color w:val="000000"/>
        </w:rPr>
      </w:pPr>
      <w:r>
        <w:rPr>
          <w:color w:val="000000"/>
        </w:rPr>
        <w:t>In the event of a vacancy in the office of Chair, the Chair-Elect shall become Chair for</w:t>
      </w:r>
    </w:p>
    <w:p w14:paraId="0B517764" w14:textId="77777777" w:rsidR="008C40B9" w:rsidRDefault="008C40B9" w:rsidP="008C40B9">
      <w:pPr>
        <w:autoSpaceDE w:val="0"/>
        <w:autoSpaceDN w:val="0"/>
        <w:adjustRightInd w:val="0"/>
        <w:rPr>
          <w:color w:val="000000"/>
        </w:rPr>
      </w:pPr>
      <w:r>
        <w:rPr>
          <w:color w:val="000000"/>
        </w:rPr>
        <w:t>the balance of the vacated term in addition to the term for which the Chair-Elect was</w:t>
      </w:r>
    </w:p>
    <w:p w14:paraId="4F5DFE49" w14:textId="77777777" w:rsidR="008C40B9" w:rsidRDefault="008C40B9" w:rsidP="008C40B9">
      <w:pPr>
        <w:autoSpaceDE w:val="0"/>
        <w:autoSpaceDN w:val="0"/>
        <w:adjustRightInd w:val="0"/>
        <w:rPr>
          <w:color w:val="000000"/>
        </w:rPr>
      </w:pPr>
      <w:r>
        <w:rPr>
          <w:color w:val="000000"/>
        </w:rPr>
        <w:t>elected. In the event of a vacancy in the office of Program Chair, the Program Chair-Elect</w:t>
      </w:r>
    </w:p>
    <w:p w14:paraId="63F110E2" w14:textId="77777777" w:rsidR="008C40B9" w:rsidRDefault="008C40B9" w:rsidP="008C40B9">
      <w:pPr>
        <w:autoSpaceDE w:val="0"/>
        <w:autoSpaceDN w:val="0"/>
        <w:adjustRightInd w:val="0"/>
        <w:rPr>
          <w:color w:val="000000"/>
        </w:rPr>
      </w:pPr>
      <w:r>
        <w:rPr>
          <w:color w:val="000000"/>
        </w:rPr>
        <w:t>shall succeed for a similar term. If the office of Past Chair becomes vacant, it shall</w:t>
      </w:r>
    </w:p>
    <w:p w14:paraId="32218A31" w14:textId="77777777" w:rsidR="008C40B9" w:rsidRDefault="008C40B9" w:rsidP="008C40B9">
      <w:pPr>
        <w:autoSpaceDE w:val="0"/>
        <w:autoSpaceDN w:val="0"/>
        <w:adjustRightInd w:val="0"/>
        <w:rPr>
          <w:color w:val="000000"/>
        </w:rPr>
      </w:pPr>
      <w:r>
        <w:rPr>
          <w:color w:val="000000"/>
        </w:rPr>
        <w:t>remain vacant until filled by the current Chair at the beginning of the following year. In</w:t>
      </w:r>
    </w:p>
    <w:p w14:paraId="4BBF3658" w14:textId="77777777" w:rsidR="008C40B9" w:rsidRDefault="008C40B9" w:rsidP="008C40B9">
      <w:pPr>
        <w:autoSpaceDE w:val="0"/>
        <w:autoSpaceDN w:val="0"/>
        <w:adjustRightInd w:val="0"/>
        <w:rPr>
          <w:color w:val="000000"/>
        </w:rPr>
      </w:pPr>
      <w:r>
        <w:rPr>
          <w:color w:val="000000"/>
        </w:rPr>
        <w:t>the case of a vacancy in any one of the other elective offices, the Section Nominations</w:t>
      </w:r>
    </w:p>
    <w:p w14:paraId="01949ED2" w14:textId="103861DA" w:rsidR="008C40B9" w:rsidRDefault="008C40B9" w:rsidP="008C40B9">
      <w:pPr>
        <w:autoSpaceDE w:val="0"/>
        <w:autoSpaceDN w:val="0"/>
        <w:adjustRightInd w:val="0"/>
        <w:rPr>
          <w:color w:val="000000"/>
        </w:rPr>
      </w:pPr>
      <w:r>
        <w:rPr>
          <w:color w:val="000000"/>
        </w:rPr>
        <w:t xml:space="preserve">Committee shall make a nomination(s). </w:t>
      </w:r>
      <w:r w:rsidR="00B02D6A">
        <w:rPr>
          <w:color w:val="000000"/>
        </w:rPr>
        <w:t xml:space="preserve">For these other elective offices, any nominee shall not be a member of the current Executive Committee. </w:t>
      </w:r>
      <w:r>
        <w:rPr>
          <w:color w:val="000000"/>
        </w:rPr>
        <w:t>Appointments shall be by a majority vote of the</w:t>
      </w:r>
    </w:p>
    <w:p w14:paraId="3D9D9164" w14:textId="77777777" w:rsidR="008C40B9" w:rsidRDefault="008C40B9" w:rsidP="008C40B9">
      <w:pPr>
        <w:autoSpaceDE w:val="0"/>
        <w:autoSpaceDN w:val="0"/>
        <w:adjustRightInd w:val="0"/>
        <w:rPr>
          <w:color w:val="000000"/>
        </w:rPr>
      </w:pPr>
      <w:r>
        <w:rPr>
          <w:color w:val="000000"/>
        </w:rPr>
        <w:t>Executive Committee. The person so chosen shall serve for the remainder of the vacated</w:t>
      </w:r>
    </w:p>
    <w:p w14:paraId="60DF7E85" w14:textId="77777777" w:rsidR="008C40B9" w:rsidRDefault="008C40B9" w:rsidP="008C40B9">
      <w:pPr>
        <w:autoSpaceDE w:val="0"/>
        <w:autoSpaceDN w:val="0"/>
        <w:adjustRightInd w:val="0"/>
        <w:rPr>
          <w:color w:val="000000"/>
        </w:rPr>
      </w:pPr>
      <w:r>
        <w:rPr>
          <w:color w:val="000000"/>
        </w:rPr>
        <w:t>term.</w:t>
      </w:r>
    </w:p>
    <w:p w14:paraId="517469EE" w14:textId="77777777" w:rsidR="00B80394" w:rsidRDefault="00342BBD" w:rsidP="00002089">
      <w:pPr>
        <w:autoSpaceDE w:val="0"/>
        <w:autoSpaceDN w:val="0"/>
        <w:adjustRightInd w:val="0"/>
        <w:rPr>
          <w:color w:val="000000" w:themeColor="text1"/>
        </w:rPr>
      </w:pPr>
      <w:r w:rsidRPr="002E7735">
        <w:rPr>
          <w:color w:val="000000" w:themeColor="text1"/>
        </w:rPr>
        <w:lastRenderedPageBreak/>
        <w:br/>
      </w:r>
      <w:r w:rsidRPr="002E7735">
        <w:rPr>
          <w:b/>
          <w:color w:val="000000" w:themeColor="text1"/>
        </w:rPr>
        <w:t>ARTICLE V</w:t>
      </w:r>
      <w:r w:rsidR="00CA39D7">
        <w:rPr>
          <w:b/>
          <w:color w:val="000000" w:themeColor="text1"/>
        </w:rPr>
        <w:t>I</w:t>
      </w:r>
      <w:r w:rsidRPr="002E7735">
        <w:rPr>
          <w:b/>
          <w:color w:val="000000" w:themeColor="text1"/>
        </w:rPr>
        <w:t>. COMMITTEES</w:t>
      </w:r>
      <w:r w:rsidRPr="002E7735">
        <w:rPr>
          <w:color w:val="000000" w:themeColor="text1"/>
        </w:rPr>
        <w:br/>
      </w:r>
    </w:p>
    <w:p w14:paraId="70E65A20" w14:textId="00C35821" w:rsidR="000F722F" w:rsidRPr="0030598D" w:rsidRDefault="00B80394" w:rsidP="000F722F">
      <w:pPr>
        <w:autoSpaceDE w:val="0"/>
        <w:autoSpaceDN w:val="0"/>
        <w:adjustRightInd w:val="0"/>
        <w:rPr>
          <w:color w:val="000000" w:themeColor="text1"/>
        </w:rPr>
      </w:pPr>
      <w:r>
        <w:rPr>
          <w:color w:val="000000" w:themeColor="text1"/>
        </w:rPr>
        <w:t xml:space="preserve">The Committees of the Section shall consist of Standing Committees as provided by this Charter, and Standing and Current Committees as established by the officers of the Section. Current Committees may be established in order to satisfy a particular need </w:t>
      </w:r>
      <w:r w:rsidR="00F15264">
        <w:rPr>
          <w:color w:val="000000" w:themeColor="text1"/>
        </w:rPr>
        <w:t>o</w:t>
      </w:r>
      <w:r>
        <w:rPr>
          <w:color w:val="000000" w:themeColor="text1"/>
        </w:rPr>
        <w:t xml:space="preserve">r interest of the Section. </w:t>
      </w:r>
      <w:r w:rsidR="00F15264">
        <w:rPr>
          <w:color w:val="000000" w:themeColor="text1"/>
        </w:rPr>
        <w:t xml:space="preserve">A quorum of 50% of voting members must be present at official meetings for all committees, and an opportunity for </w:t>
      </w:r>
      <w:r w:rsidR="00F15264" w:rsidRPr="0030598D">
        <w:rPr>
          <w:color w:val="000000" w:themeColor="text1"/>
        </w:rPr>
        <w:t>discussion of matters requiring vote must be allowed.</w:t>
      </w:r>
      <w:r w:rsidR="000F722F">
        <w:rPr>
          <w:color w:val="000000" w:themeColor="text1"/>
        </w:rPr>
        <w:t xml:space="preserve"> </w:t>
      </w:r>
      <w:r w:rsidR="000F722F" w:rsidRPr="0030598D">
        <w:rPr>
          <w:color w:val="000000" w:themeColor="text1"/>
        </w:rPr>
        <w:t>F</w:t>
      </w:r>
      <w:r w:rsidR="000F722F">
        <w:rPr>
          <w:color w:val="000000" w:themeColor="text1"/>
        </w:rPr>
        <w:t xml:space="preserve">ormal motions and financial </w:t>
      </w:r>
      <w:r w:rsidR="000F722F" w:rsidRPr="0030598D">
        <w:rPr>
          <w:color w:val="000000" w:themeColor="text1"/>
        </w:rPr>
        <w:t>dis</w:t>
      </w:r>
      <w:r w:rsidR="000F722F">
        <w:rPr>
          <w:color w:val="000000" w:themeColor="text1"/>
        </w:rPr>
        <w:t xml:space="preserve">bursements must occur during </w:t>
      </w:r>
      <w:r w:rsidR="000F722F" w:rsidRPr="0030598D">
        <w:rPr>
          <w:color w:val="000000" w:themeColor="text1"/>
        </w:rPr>
        <w:t>official meeting</w:t>
      </w:r>
      <w:r w:rsidR="000F722F">
        <w:rPr>
          <w:color w:val="000000" w:themeColor="text1"/>
        </w:rPr>
        <w:t>s of</w:t>
      </w:r>
      <w:r w:rsidR="000F722F" w:rsidRPr="0030598D">
        <w:rPr>
          <w:color w:val="000000" w:themeColor="text1"/>
        </w:rPr>
        <w:t xml:space="preserve"> </w:t>
      </w:r>
      <w:r w:rsidR="000F722F">
        <w:rPr>
          <w:color w:val="000000" w:themeColor="text1"/>
        </w:rPr>
        <w:t>c</w:t>
      </w:r>
      <w:r w:rsidR="000F722F" w:rsidRPr="0030598D">
        <w:rPr>
          <w:color w:val="000000" w:themeColor="text1"/>
        </w:rPr>
        <w:t>ommittee</w:t>
      </w:r>
      <w:r w:rsidR="000F722F">
        <w:rPr>
          <w:color w:val="000000" w:themeColor="text1"/>
        </w:rPr>
        <w:t>s</w:t>
      </w:r>
      <w:r w:rsidR="000F722F" w:rsidRPr="0030598D">
        <w:rPr>
          <w:color w:val="000000" w:themeColor="text1"/>
        </w:rPr>
        <w:t>.</w:t>
      </w:r>
      <w:r w:rsidR="000F722F" w:rsidRPr="0030598D" w:rsidDel="005509A6">
        <w:rPr>
          <w:color w:val="000000" w:themeColor="text1"/>
        </w:rPr>
        <w:t xml:space="preserve"> </w:t>
      </w:r>
    </w:p>
    <w:p w14:paraId="7FDDECB8" w14:textId="501C6061" w:rsidR="00330498" w:rsidRDefault="00330498" w:rsidP="00F15264">
      <w:pPr>
        <w:autoSpaceDE w:val="0"/>
        <w:autoSpaceDN w:val="0"/>
        <w:adjustRightInd w:val="0"/>
        <w:rPr>
          <w:color w:val="000000" w:themeColor="text1"/>
        </w:rPr>
      </w:pPr>
    </w:p>
    <w:p w14:paraId="601A913E" w14:textId="5A87177F" w:rsidR="00F15264" w:rsidRDefault="0096303D" w:rsidP="0096303D">
      <w:pPr>
        <w:autoSpaceDE w:val="0"/>
        <w:autoSpaceDN w:val="0"/>
        <w:adjustRightInd w:val="0"/>
        <w:rPr>
          <w:color w:val="000000" w:themeColor="text1"/>
        </w:rPr>
      </w:pPr>
      <w:r>
        <w:t xml:space="preserve">The </w:t>
      </w:r>
      <w:r w:rsidRPr="0096303D">
        <w:rPr>
          <w:b/>
        </w:rPr>
        <w:t>Executive Committee</w:t>
      </w:r>
      <w:r>
        <w:t xml:space="preserve"> of the section shall consist of its officers. The Executive Committee shall manage the affairs of the Section. The Section Chair, with the advice and approval of Executive Committee, may designate committees to carry out the functions of the section.</w:t>
      </w:r>
    </w:p>
    <w:p w14:paraId="414A6C65" w14:textId="47660468" w:rsidR="0096303D" w:rsidRDefault="0096303D" w:rsidP="00002089">
      <w:pPr>
        <w:autoSpaceDE w:val="0"/>
        <w:autoSpaceDN w:val="0"/>
        <w:adjustRightInd w:val="0"/>
        <w:rPr>
          <w:color w:val="000000" w:themeColor="text1"/>
        </w:rPr>
      </w:pPr>
    </w:p>
    <w:p w14:paraId="3820C042" w14:textId="07DADFAE" w:rsidR="00682A84" w:rsidRDefault="0075259C" w:rsidP="00B02D6A">
      <w:pPr>
        <w:autoSpaceDE w:val="0"/>
        <w:autoSpaceDN w:val="0"/>
        <w:adjustRightInd w:val="0"/>
        <w:rPr>
          <w:color w:val="000000"/>
        </w:rPr>
      </w:pPr>
      <w:r w:rsidRPr="0075259C">
        <w:rPr>
          <w:b/>
          <w:color w:val="000000"/>
        </w:rPr>
        <w:t>Committee on Nominations.</w:t>
      </w:r>
      <w:r>
        <w:rPr>
          <w:color w:val="000000"/>
        </w:rPr>
        <w:t xml:space="preserve"> </w:t>
      </w:r>
      <w:r w:rsidR="00682A84">
        <w:rPr>
          <w:color w:val="000000"/>
        </w:rPr>
        <w:t>Each year, the following year's Chair-Elect shall serve as chair of the Committee on</w:t>
      </w:r>
      <w:r>
        <w:rPr>
          <w:color w:val="000000"/>
        </w:rPr>
        <w:t xml:space="preserve"> </w:t>
      </w:r>
      <w:r w:rsidR="00682A84">
        <w:rPr>
          <w:color w:val="000000"/>
        </w:rPr>
        <w:t>Nominations</w:t>
      </w:r>
      <w:r w:rsidR="00B02D6A">
        <w:rPr>
          <w:color w:val="000000"/>
        </w:rPr>
        <w:t>. The o</w:t>
      </w:r>
      <w:r w:rsidR="00682A84">
        <w:rPr>
          <w:color w:val="000000"/>
        </w:rPr>
        <w:t xml:space="preserve">ther </w:t>
      </w:r>
      <w:r w:rsidR="00B02D6A">
        <w:rPr>
          <w:color w:val="000000"/>
        </w:rPr>
        <w:t xml:space="preserve">two members </w:t>
      </w:r>
      <w:r w:rsidR="00682A84">
        <w:rPr>
          <w:color w:val="000000"/>
        </w:rPr>
        <w:t xml:space="preserve">of the </w:t>
      </w:r>
      <w:r w:rsidR="00B02D6A">
        <w:rPr>
          <w:color w:val="000000"/>
        </w:rPr>
        <w:t>Committee are</w:t>
      </w:r>
      <w:r w:rsidR="00682A84">
        <w:rPr>
          <w:color w:val="000000"/>
        </w:rPr>
        <w:t xml:space="preserve"> the </w:t>
      </w:r>
      <w:r w:rsidR="00B02D6A">
        <w:rPr>
          <w:color w:val="000000"/>
        </w:rPr>
        <w:t xml:space="preserve">current </w:t>
      </w:r>
      <w:r w:rsidR="00682A84">
        <w:rPr>
          <w:color w:val="000000"/>
        </w:rPr>
        <w:t>Chair</w:t>
      </w:r>
      <w:r w:rsidR="00B02D6A">
        <w:rPr>
          <w:color w:val="000000"/>
        </w:rPr>
        <w:t xml:space="preserve"> and current</w:t>
      </w:r>
      <w:r w:rsidR="00B02D6A" w:rsidRPr="00B02D6A">
        <w:rPr>
          <w:color w:val="000000"/>
        </w:rPr>
        <w:t xml:space="preserve"> </w:t>
      </w:r>
      <w:r w:rsidR="00B02D6A">
        <w:rPr>
          <w:color w:val="000000"/>
        </w:rPr>
        <w:t>Chair-Elect</w:t>
      </w:r>
      <w:r w:rsidR="00682A84">
        <w:rPr>
          <w:color w:val="000000"/>
        </w:rPr>
        <w:t>. The Committee on Nominations shall make the nominations for</w:t>
      </w:r>
    </w:p>
    <w:p w14:paraId="63E16594" w14:textId="644B4F6B" w:rsidR="00682A84" w:rsidRDefault="00682A84" w:rsidP="00682A84">
      <w:pPr>
        <w:autoSpaceDE w:val="0"/>
        <w:autoSpaceDN w:val="0"/>
        <w:adjustRightInd w:val="0"/>
        <w:rPr>
          <w:color w:val="000000"/>
        </w:rPr>
      </w:pPr>
      <w:r>
        <w:rPr>
          <w:color w:val="000000"/>
        </w:rPr>
        <w:t>offices of the Section that will become vacant at the end of the following year.</w:t>
      </w:r>
      <w:r w:rsidR="0075259C">
        <w:rPr>
          <w:color w:val="000000"/>
        </w:rPr>
        <w:t xml:space="preserve"> </w:t>
      </w:r>
      <w:r>
        <w:rPr>
          <w:color w:val="000000"/>
        </w:rPr>
        <w:t>In addition to the nominees of the committee, any Section member nominated by</w:t>
      </w:r>
      <w:r w:rsidR="0075259C">
        <w:rPr>
          <w:color w:val="000000"/>
        </w:rPr>
        <w:t xml:space="preserve"> </w:t>
      </w:r>
      <w:r>
        <w:rPr>
          <w:color w:val="000000"/>
        </w:rPr>
        <w:t>petition of 5% or more members of the Section shall also appear on the annual ballot.</w:t>
      </w:r>
      <w:r w:rsidR="0075259C">
        <w:rPr>
          <w:color w:val="000000"/>
        </w:rPr>
        <w:t xml:space="preserve"> </w:t>
      </w:r>
      <w:r>
        <w:rPr>
          <w:color w:val="000000"/>
        </w:rPr>
        <w:t>Such a petition must be presented by one of the petitioners to the Secretary of the</w:t>
      </w:r>
      <w:r w:rsidR="0075259C">
        <w:rPr>
          <w:color w:val="000000"/>
        </w:rPr>
        <w:t xml:space="preserve"> </w:t>
      </w:r>
      <w:r>
        <w:rPr>
          <w:color w:val="000000"/>
        </w:rPr>
        <w:t xml:space="preserve">Association and the Section Chair </w:t>
      </w:r>
      <w:r w:rsidR="00B02D6A">
        <w:rPr>
          <w:color w:val="000000"/>
        </w:rPr>
        <w:t xml:space="preserve">on or before the </w:t>
      </w:r>
      <w:proofErr w:type="gramStart"/>
      <w:r w:rsidR="00B02D6A">
        <w:rPr>
          <w:color w:val="000000"/>
        </w:rPr>
        <w:t>Association‘</w:t>
      </w:r>
      <w:proofErr w:type="gramEnd"/>
      <w:r w:rsidR="00B02D6A">
        <w:rPr>
          <w:color w:val="000000"/>
        </w:rPr>
        <w:t>s due date for nominations</w:t>
      </w:r>
      <w:r>
        <w:rPr>
          <w:color w:val="000000"/>
        </w:rPr>
        <w:t>.</w:t>
      </w:r>
    </w:p>
    <w:p w14:paraId="4563B134" w14:textId="4108C92D" w:rsidR="009D64BF" w:rsidRPr="00FE6E36" w:rsidRDefault="009D64BF" w:rsidP="009D64BF">
      <w:pPr>
        <w:autoSpaceDE w:val="0"/>
        <w:autoSpaceDN w:val="0"/>
        <w:adjustRightInd w:val="0"/>
        <w:rPr>
          <w:color w:val="000000" w:themeColor="text1"/>
        </w:rPr>
      </w:pPr>
    </w:p>
    <w:p w14:paraId="046737F4" w14:textId="2C4D1959" w:rsidR="008C40B9" w:rsidRDefault="008C40B9" w:rsidP="005457EF">
      <w:pPr>
        <w:autoSpaceDE w:val="0"/>
        <w:autoSpaceDN w:val="0"/>
        <w:adjustRightInd w:val="0"/>
        <w:rPr>
          <w:b/>
          <w:bCs/>
          <w:caps/>
          <w:color w:val="000000" w:themeColor="text1"/>
        </w:rPr>
      </w:pPr>
      <w:r w:rsidRPr="002E7735">
        <w:rPr>
          <w:b/>
          <w:bCs/>
          <w:color w:val="000000" w:themeColor="text1"/>
        </w:rPr>
        <w:t xml:space="preserve">ARTICLE </w:t>
      </w:r>
      <w:r w:rsidR="005B04D9">
        <w:rPr>
          <w:b/>
          <w:bCs/>
          <w:color w:val="000000" w:themeColor="text1"/>
        </w:rPr>
        <w:t>VI</w:t>
      </w:r>
      <w:r>
        <w:rPr>
          <w:b/>
          <w:bCs/>
          <w:color w:val="000000" w:themeColor="text1"/>
        </w:rPr>
        <w:t>I</w:t>
      </w:r>
      <w:r w:rsidRPr="002E7735">
        <w:rPr>
          <w:b/>
          <w:bCs/>
          <w:color w:val="000000" w:themeColor="text1"/>
        </w:rPr>
        <w:t xml:space="preserve">. </w:t>
      </w:r>
      <w:r w:rsidR="005B04D9">
        <w:rPr>
          <w:b/>
          <w:bCs/>
          <w:caps/>
          <w:color w:val="000000" w:themeColor="text1"/>
        </w:rPr>
        <w:t>NOMINATION AND ELECTION</w:t>
      </w:r>
    </w:p>
    <w:p w14:paraId="3FA240DB" w14:textId="77777777" w:rsidR="0075259C" w:rsidRDefault="0075259C" w:rsidP="005B04D9">
      <w:pPr>
        <w:autoSpaceDE w:val="0"/>
        <w:autoSpaceDN w:val="0"/>
        <w:adjustRightInd w:val="0"/>
        <w:rPr>
          <w:color w:val="000000"/>
        </w:rPr>
      </w:pPr>
    </w:p>
    <w:p w14:paraId="096F631B" w14:textId="3E46DD3D" w:rsidR="005B04D9" w:rsidRDefault="005B04D9" w:rsidP="005B04D9">
      <w:pPr>
        <w:autoSpaceDE w:val="0"/>
        <w:autoSpaceDN w:val="0"/>
        <w:adjustRightInd w:val="0"/>
        <w:rPr>
          <w:color w:val="000000"/>
        </w:rPr>
      </w:pPr>
      <w:r>
        <w:rPr>
          <w:color w:val="000000"/>
        </w:rPr>
        <w:t>On or before the Association deadline each year, the Section's Committee on</w:t>
      </w:r>
    </w:p>
    <w:p w14:paraId="1139A641" w14:textId="77777777" w:rsidR="005B04D9" w:rsidRDefault="005B04D9" w:rsidP="005B04D9">
      <w:pPr>
        <w:autoSpaceDE w:val="0"/>
        <w:autoSpaceDN w:val="0"/>
        <w:adjustRightInd w:val="0"/>
        <w:rPr>
          <w:color w:val="000000"/>
        </w:rPr>
      </w:pPr>
      <w:r>
        <w:rPr>
          <w:color w:val="000000"/>
        </w:rPr>
        <w:t>Nominations shall submit, to the Secretary of the Association and the Section Chair, at</w:t>
      </w:r>
    </w:p>
    <w:p w14:paraId="6BABBBDD" w14:textId="77777777" w:rsidR="005B04D9" w:rsidRDefault="005B04D9" w:rsidP="005B04D9">
      <w:pPr>
        <w:autoSpaceDE w:val="0"/>
        <w:autoSpaceDN w:val="0"/>
        <w:adjustRightInd w:val="0"/>
        <w:rPr>
          <w:color w:val="000000"/>
        </w:rPr>
      </w:pPr>
      <w:r>
        <w:rPr>
          <w:color w:val="000000"/>
        </w:rPr>
        <w:t>least two nominations for each vacancy to be filled. All nominees are to be included in</w:t>
      </w:r>
    </w:p>
    <w:p w14:paraId="36530C97" w14:textId="77777777" w:rsidR="005B04D9" w:rsidRDefault="005B04D9" w:rsidP="005B04D9">
      <w:pPr>
        <w:autoSpaceDE w:val="0"/>
        <w:autoSpaceDN w:val="0"/>
        <w:adjustRightInd w:val="0"/>
        <w:rPr>
          <w:color w:val="000000"/>
        </w:rPr>
      </w:pPr>
      <w:r>
        <w:rPr>
          <w:color w:val="000000"/>
        </w:rPr>
        <w:t>the Association's annual mail ballot for the election of Association and Section officers.</w:t>
      </w:r>
    </w:p>
    <w:p w14:paraId="2B16C7B6" w14:textId="77777777" w:rsidR="005B04D9" w:rsidRDefault="005B04D9" w:rsidP="005B04D9">
      <w:pPr>
        <w:autoSpaceDE w:val="0"/>
        <w:autoSpaceDN w:val="0"/>
        <w:adjustRightInd w:val="0"/>
        <w:rPr>
          <w:color w:val="000000"/>
        </w:rPr>
      </w:pPr>
      <w:r>
        <w:rPr>
          <w:color w:val="000000"/>
        </w:rPr>
        <w:t>All balloting procedures for Section officers shall conform to those used in balloting for</w:t>
      </w:r>
    </w:p>
    <w:p w14:paraId="23F85634" w14:textId="77777777" w:rsidR="005B04D9" w:rsidRDefault="005B04D9" w:rsidP="005B04D9">
      <w:pPr>
        <w:autoSpaceDE w:val="0"/>
        <w:autoSpaceDN w:val="0"/>
        <w:adjustRightInd w:val="0"/>
        <w:rPr>
          <w:color w:val="000000"/>
        </w:rPr>
      </w:pPr>
      <w:r>
        <w:rPr>
          <w:color w:val="000000"/>
        </w:rPr>
        <w:t>Association officers.</w:t>
      </w:r>
    </w:p>
    <w:p w14:paraId="24D246E5" w14:textId="77777777" w:rsidR="005B04D9" w:rsidRDefault="005B04D9" w:rsidP="005457EF">
      <w:pPr>
        <w:autoSpaceDE w:val="0"/>
        <w:autoSpaceDN w:val="0"/>
        <w:adjustRightInd w:val="0"/>
        <w:rPr>
          <w:color w:val="000000"/>
        </w:rPr>
      </w:pPr>
    </w:p>
    <w:p w14:paraId="40F4368E" w14:textId="1ED2DE2B" w:rsidR="0053241D" w:rsidRPr="002E7735" w:rsidRDefault="0053241D" w:rsidP="0053241D">
      <w:pPr>
        <w:autoSpaceDE w:val="0"/>
        <w:autoSpaceDN w:val="0"/>
        <w:adjustRightInd w:val="0"/>
        <w:rPr>
          <w:b/>
          <w:bCs/>
          <w:color w:val="000000" w:themeColor="text1"/>
        </w:rPr>
      </w:pPr>
      <w:r w:rsidRPr="002E7735">
        <w:rPr>
          <w:b/>
          <w:bCs/>
          <w:color w:val="000000" w:themeColor="text1"/>
        </w:rPr>
        <w:t xml:space="preserve">ARTICLE </w:t>
      </w:r>
      <w:r w:rsidR="002B675B">
        <w:rPr>
          <w:b/>
          <w:bCs/>
          <w:color w:val="000000" w:themeColor="text1"/>
        </w:rPr>
        <w:t>V</w:t>
      </w:r>
      <w:r w:rsidR="005B04D9">
        <w:rPr>
          <w:b/>
          <w:bCs/>
          <w:color w:val="000000" w:themeColor="text1"/>
        </w:rPr>
        <w:t>I</w:t>
      </w:r>
      <w:r w:rsidR="002B675B">
        <w:rPr>
          <w:b/>
          <w:bCs/>
          <w:color w:val="000000" w:themeColor="text1"/>
        </w:rPr>
        <w:t>II</w:t>
      </w:r>
      <w:r w:rsidRPr="002E7735">
        <w:rPr>
          <w:b/>
          <w:bCs/>
          <w:color w:val="000000" w:themeColor="text1"/>
        </w:rPr>
        <w:t xml:space="preserve">. </w:t>
      </w:r>
      <w:r w:rsidR="006E22F7" w:rsidRPr="002E7735">
        <w:rPr>
          <w:b/>
          <w:bCs/>
          <w:caps/>
          <w:color w:val="000000" w:themeColor="text1"/>
        </w:rPr>
        <w:t>MEETINGS</w:t>
      </w:r>
      <w:r w:rsidR="006E22F7" w:rsidRPr="002E7735">
        <w:rPr>
          <w:b/>
          <w:bCs/>
          <w:caps/>
          <w:color w:val="000000" w:themeColor="text1"/>
        </w:rPr>
        <w:br/>
      </w:r>
    </w:p>
    <w:p w14:paraId="19CE53AD" w14:textId="77777777" w:rsidR="005457EF" w:rsidRDefault="005457EF" w:rsidP="005457EF">
      <w:pPr>
        <w:autoSpaceDE w:val="0"/>
        <w:autoSpaceDN w:val="0"/>
        <w:adjustRightInd w:val="0"/>
        <w:rPr>
          <w:color w:val="000000"/>
        </w:rPr>
      </w:pPr>
      <w:r>
        <w:rPr>
          <w:color w:val="000000"/>
        </w:rPr>
        <w:t>The annual business meeting, open to all members and other interested parties, shall be held in connection with the annual meeting of the Association and shall be announced in advance in the printed or electronic program of the annual meeting. The officers may also conduct business with section members by mail, telephone, or other electronic means.</w:t>
      </w:r>
    </w:p>
    <w:p w14:paraId="174ED5FB" w14:textId="77777777" w:rsidR="00136061" w:rsidRPr="002E7735" w:rsidRDefault="00136061" w:rsidP="0053241D">
      <w:pPr>
        <w:autoSpaceDE w:val="0"/>
        <w:autoSpaceDN w:val="0"/>
        <w:adjustRightInd w:val="0"/>
        <w:rPr>
          <w:color w:val="000000" w:themeColor="text1"/>
        </w:rPr>
      </w:pPr>
    </w:p>
    <w:p w14:paraId="56326727" w14:textId="70C8B64E" w:rsidR="00FA7C77" w:rsidRDefault="005B04D9" w:rsidP="00FA7C77">
      <w:pPr>
        <w:autoSpaceDE w:val="0"/>
        <w:autoSpaceDN w:val="0"/>
        <w:adjustRightInd w:val="0"/>
        <w:rPr>
          <w:rFonts w:ascii="Times-Roman" w:hAnsi="Times-Roman" w:cs="Times-Roman"/>
          <w:color w:val="000000" w:themeColor="text1"/>
        </w:rPr>
      </w:pPr>
      <w:r>
        <w:rPr>
          <w:b/>
          <w:color w:val="000000" w:themeColor="text1"/>
        </w:rPr>
        <w:t>ARTICLE IX</w:t>
      </w:r>
      <w:r w:rsidR="00136061" w:rsidRPr="002E7735">
        <w:rPr>
          <w:b/>
          <w:color w:val="000000" w:themeColor="text1"/>
        </w:rPr>
        <w:t>. AMENDMENTS</w:t>
      </w:r>
      <w:r w:rsidR="00136061" w:rsidRPr="002E7735">
        <w:rPr>
          <w:color w:val="000000" w:themeColor="text1"/>
        </w:rPr>
        <w:br/>
      </w:r>
    </w:p>
    <w:p w14:paraId="00377248" w14:textId="4334CF80" w:rsidR="009A5891" w:rsidRPr="00FA7C77" w:rsidRDefault="005509A6" w:rsidP="00FA7C77">
      <w:pPr>
        <w:autoSpaceDE w:val="0"/>
        <w:autoSpaceDN w:val="0"/>
        <w:adjustRightInd w:val="0"/>
        <w:rPr>
          <w:color w:val="000000" w:themeColor="text1"/>
        </w:rPr>
      </w:pPr>
      <w:r w:rsidRPr="00FA7C77">
        <w:rPr>
          <w:color w:val="000000" w:themeColor="text1"/>
        </w:rPr>
        <w:t xml:space="preserve">Amendments to this charter may be proposed by the </w:t>
      </w:r>
      <w:r w:rsidR="006629B7">
        <w:rPr>
          <w:color w:val="000000" w:themeColor="text1"/>
        </w:rPr>
        <w:t>officers</w:t>
      </w:r>
      <w:r w:rsidRPr="00FA7C77">
        <w:rPr>
          <w:color w:val="000000" w:themeColor="text1"/>
        </w:rPr>
        <w:t xml:space="preserve"> of the Section</w:t>
      </w:r>
      <w:r w:rsidR="003A609B">
        <w:rPr>
          <w:color w:val="000000" w:themeColor="text1"/>
        </w:rPr>
        <w:t xml:space="preserve">, or via a </w:t>
      </w:r>
      <w:r w:rsidRPr="00FA7C77">
        <w:rPr>
          <w:color w:val="000000" w:themeColor="text1"/>
        </w:rPr>
        <w:t>petiti</w:t>
      </w:r>
      <w:r w:rsidR="003A609B">
        <w:rPr>
          <w:color w:val="000000" w:themeColor="text1"/>
        </w:rPr>
        <w:t>on signed by at least five</w:t>
      </w:r>
      <w:r w:rsidRPr="00FA7C77">
        <w:rPr>
          <w:color w:val="000000" w:themeColor="text1"/>
        </w:rPr>
        <w:t xml:space="preserve"> percent of the membership of the Section and submitted</w:t>
      </w:r>
      <w:r w:rsidR="003A609B">
        <w:rPr>
          <w:color w:val="000000" w:themeColor="text1"/>
        </w:rPr>
        <w:t xml:space="preserve"> </w:t>
      </w:r>
      <w:r w:rsidRPr="00FA7C77">
        <w:rPr>
          <w:color w:val="000000" w:themeColor="text1"/>
        </w:rPr>
        <w:t xml:space="preserve">to the </w:t>
      </w:r>
      <w:r w:rsidR="003A609B">
        <w:rPr>
          <w:color w:val="000000" w:themeColor="text1"/>
        </w:rPr>
        <w:t>Section Chair</w:t>
      </w:r>
      <w:r w:rsidRPr="00FA7C77">
        <w:rPr>
          <w:color w:val="000000" w:themeColor="text1"/>
        </w:rPr>
        <w:t>. The proposed amendment shall be submitted to the</w:t>
      </w:r>
      <w:r w:rsidR="003A609B">
        <w:rPr>
          <w:color w:val="000000" w:themeColor="text1"/>
        </w:rPr>
        <w:t xml:space="preserve"> m</w:t>
      </w:r>
      <w:r w:rsidRPr="00FA7C77">
        <w:rPr>
          <w:color w:val="000000" w:themeColor="text1"/>
        </w:rPr>
        <w:t xml:space="preserve">embers of the Section for a vote at the time of the </w:t>
      </w:r>
      <w:r w:rsidR="003A609B">
        <w:rPr>
          <w:color w:val="000000" w:themeColor="text1"/>
        </w:rPr>
        <w:t xml:space="preserve">Association’s </w:t>
      </w:r>
      <w:r w:rsidRPr="00FA7C77">
        <w:rPr>
          <w:color w:val="000000" w:themeColor="text1"/>
        </w:rPr>
        <w:t>an</w:t>
      </w:r>
      <w:r w:rsidR="003A609B">
        <w:rPr>
          <w:color w:val="000000" w:themeColor="text1"/>
        </w:rPr>
        <w:t>nual election</w:t>
      </w:r>
      <w:r w:rsidRPr="00FA7C77">
        <w:rPr>
          <w:color w:val="000000" w:themeColor="text1"/>
        </w:rPr>
        <w:t xml:space="preserve">. </w:t>
      </w:r>
    </w:p>
    <w:p w14:paraId="6A27E708" w14:textId="77777777" w:rsidR="009A5891" w:rsidRPr="00FA7C77" w:rsidRDefault="009A5891" w:rsidP="00FA7C77">
      <w:pPr>
        <w:autoSpaceDE w:val="0"/>
        <w:autoSpaceDN w:val="0"/>
        <w:adjustRightInd w:val="0"/>
        <w:rPr>
          <w:color w:val="000000" w:themeColor="text1"/>
        </w:rPr>
      </w:pPr>
    </w:p>
    <w:p w14:paraId="12FF5427" w14:textId="1E602323" w:rsidR="003A609B" w:rsidRDefault="003A609B" w:rsidP="00FA7C77">
      <w:pPr>
        <w:autoSpaceDE w:val="0"/>
        <w:autoSpaceDN w:val="0"/>
        <w:adjustRightInd w:val="0"/>
        <w:rPr>
          <w:color w:val="000000" w:themeColor="text1"/>
        </w:rPr>
      </w:pPr>
      <w:r>
        <w:rPr>
          <w:color w:val="000000" w:themeColor="text1"/>
        </w:rPr>
        <w:lastRenderedPageBreak/>
        <w:t xml:space="preserve">If </w:t>
      </w:r>
      <w:r w:rsidR="009A5891" w:rsidRPr="00FA7C77">
        <w:rPr>
          <w:color w:val="000000" w:themeColor="text1"/>
        </w:rPr>
        <w:t>approved by a majority of members voting, the amendment shall take effect</w:t>
      </w:r>
      <w:r>
        <w:rPr>
          <w:color w:val="000000" w:themeColor="text1"/>
        </w:rPr>
        <w:t xml:space="preserve"> </w:t>
      </w:r>
      <w:r w:rsidR="009A5891" w:rsidRPr="00FA7C77">
        <w:rPr>
          <w:color w:val="000000" w:themeColor="text1"/>
        </w:rPr>
        <w:t>immediately, or at such other time as specif</w:t>
      </w:r>
      <w:r>
        <w:rPr>
          <w:color w:val="000000" w:themeColor="text1"/>
        </w:rPr>
        <w:t>ied in the amendment.</w:t>
      </w:r>
      <w:r w:rsidR="002B675B">
        <w:rPr>
          <w:color w:val="000000" w:themeColor="text1"/>
        </w:rPr>
        <w:t xml:space="preserve"> </w:t>
      </w:r>
      <w:r w:rsidR="006629B7">
        <w:rPr>
          <w:color w:val="000000" w:themeColor="text1"/>
        </w:rPr>
        <w:t>Copies of approved amendments shall be filed with the Secretary of the Council of Sections and with the Secretary of the Association.</w:t>
      </w:r>
    </w:p>
    <w:p w14:paraId="68B7CFF7" w14:textId="77777777" w:rsidR="006629B7" w:rsidRPr="00FA7C77" w:rsidRDefault="006629B7" w:rsidP="00FA7C77">
      <w:pPr>
        <w:autoSpaceDE w:val="0"/>
        <w:autoSpaceDN w:val="0"/>
        <w:adjustRightInd w:val="0"/>
        <w:rPr>
          <w:color w:val="000000" w:themeColor="text1"/>
        </w:rPr>
      </w:pPr>
    </w:p>
    <w:sectPr w:rsidR="006629B7" w:rsidRPr="00FA7C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DE3FF" w14:textId="77777777" w:rsidR="00B021BB" w:rsidRDefault="00B021BB" w:rsidP="00A95197">
      <w:r>
        <w:separator/>
      </w:r>
    </w:p>
  </w:endnote>
  <w:endnote w:type="continuationSeparator" w:id="0">
    <w:p w14:paraId="3C4F9E45" w14:textId="77777777" w:rsidR="00B021BB" w:rsidRDefault="00B021BB" w:rsidP="00A9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horndale Duospace WT J"/>
    <w:panose1 w:val="00000000000000000000"/>
    <w:charset w:val="88"/>
    <w:family w:val="auto"/>
    <w:notTrueType/>
    <w:pitch w:val="default"/>
    <w:sig w:usb0="00000000"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154889"/>
      <w:docPartObj>
        <w:docPartGallery w:val="Page Numbers (Bottom of Page)"/>
        <w:docPartUnique/>
      </w:docPartObj>
    </w:sdtPr>
    <w:sdtEndPr/>
    <w:sdtContent>
      <w:sdt>
        <w:sdtPr>
          <w:id w:val="1728636285"/>
          <w:docPartObj>
            <w:docPartGallery w:val="Page Numbers (Top of Page)"/>
            <w:docPartUnique/>
          </w:docPartObj>
        </w:sdtPr>
        <w:sdtEndPr/>
        <w:sdtContent>
          <w:p w14:paraId="28E598CB" w14:textId="586E100F" w:rsidR="003B3628" w:rsidRDefault="003B3628">
            <w:pPr>
              <w:pStyle w:val="Footer"/>
              <w:jc w:val="center"/>
            </w:pPr>
            <w:r w:rsidRPr="00A95197">
              <w:rPr>
                <w:bCs/>
              </w:rPr>
              <w:fldChar w:fldCharType="begin"/>
            </w:r>
            <w:r w:rsidRPr="00A95197">
              <w:rPr>
                <w:bCs/>
              </w:rPr>
              <w:instrText xml:space="preserve"> PAGE </w:instrText>
            </w:r>
            <w:r w:rsidRPr="00A95197">
              <w:rPr>
                <w:bCs/>
              </w:rPr>
              <w:fldChar w:fldCharType="separate"/>
            </w:r>
            <w:r w:rsidR="00C415F5">
              <w:rPr>
                <w:bCs/>
                <w:noProof/>
              </w:rPr>
              <w:t>2</w:t>
            </w:r>
            <w:r w:rsidRPr="00A95197">
              <w:rPr>
                <w:bCs/>
              </w:rPr>
              <w:fldChar w:fldCharType="end"/>
            </w:r>
            <w:r w:rsidRPr="00A95197">
              <w:t xml:space="preserve"> of </w:t>
            </w:r>
            <w:r w:rsidRPr="00A95197">
              <w:rPr>
                <w:bCs/>
              </w:rPr>
              <w:fldChar w:fldCharType="begin"/>
            </w:r>
            <w:r w:rsidRPr="00A95197">
              <w:rPr>
                <w:bCs/>
              </w:rPr>
              <w:instrText xml:space="preserve"> NUMPAGES  </w:instrText>
            </w:r>
            <w:r w:rsidRPr="00A95197">
              <w:rPr>
                <w:bCs/>
              </w:rPr>
              <w:fldChar w:fldCharType="separate"/>
            </w:r>
            <w:r w:rsidR="00C415F5">
              <w:rPr>
                <w:bCs/>
                <w:noProof/>
              </w:rPr>
              <w:t>4</w:t>
            </w:r>
            <w:r w:rsidRPr="00A95197">
              <w:rPr>
                <w:bCs/>
              </w:rPr>
              <w:fldChar w:fldCharType="end"/>
            </w:r>
          </w:p>
        </w:sdtContent>
      </w:sdt>
    </w:sdtContent>
  </w:sdt>
  <w:p w14:paraId="0B237559" w14:textId="77777777" w:rsidR="003B3628" w:rsidRDefault="003B3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E26F9" w14:textId="77777777" w:rsidR="00B021BB" w:rsidRDefault="00B021BB" w:rsidP="00A95197">
      <w:r>
        <w:separator/>
      </w:r>
    </w:p>
  </w:footnote>
  <w:footnote w:type="continuationSeparator" w:id="0">
    <w:p w14:paraId="7EDC96CB" w14:textId="77777777" w:rsidR="00B021BB" w:rsidRDefault="00B021BB" w:rsidP="00A95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F6B"/>
    <w:multiLevelType w:val="hybridMultilevel"/>
    <w:tmpl w:val="F426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41D"/>
    <w:rsid w:val="00002089"/>
    <w:rsid w:val="00085A36"/>
    <w:rsid w:val="000A4CA0"/>
    <w:rsid w:val="000F722F"/>
    <w:rsid w:val="001023DF"/>
    <w:rsid w:val="00136061"/>
    <w:rsid w:val="001404B8"/>
    <w:rsid w:val="001674A8"/>
    <w:rsid w:val="00195AB7"/>
    <w:rsid w:val="001B3EA8"/>
    <w:rsid w:val="001C79DC"/>
    <w:rsid w:val="002262AF"/>
    <w:rsid w:val="00244280"/>
    <w:rsid w:val="00292198"/>
    <w:rsid w:val="002B675B"/>
    <w:rsid w:val="002D298B"/>
    <w:rsid w:val="002E0C66"/>
    <w:rsid w:val="002E0E0E"/>
    <w:rsid w:val="002E7735"/>
    <w:rsid w:val="0030598D"/>
    <w:rsid w:val="00306E64"/>
    <w:rsid w:val="00330498"/>
    <w:rsid w:val="003429F7"/>
    <w:rsid w:val="00342BBD"/>
    <w:rsid w:val="00361138"/>
    <w:rsid w:val="00373214"/>
    <w:rsid w:val="003A609B"/>
    <w:rsid w:val="003B3628"/>
    <w:rsid w:val="003E488E"/>
    <w:rsid w:val="00402028"/>
    <w:rsid w:val="004725B0"/>
    <w:rsid w:val="00497D9D"/>
    <w:rsid w:val="004C42F6"/>
    <w:rsid w:val="004C5009"/>
    <w:rsid w:val="004F382D"/>
    <w:rsid w:val="00517D53"/>
    <w:rsid w:val="005211E8"/>
    <w:rsid w:val="0053241D"/>
    <w:rsid w:val="00544520"/>
    <w:rsid w:val="005457EF"/>
    <w:rsid w:val="0054655A"/>
    <w:rsid w:val="005509A6"/>
    <w:rsid w:val="005A2688"/>
    <w:rsid w:val="005B04D9"/>
    <w:rsid w:val="005E4248"/>
    <w:rsid w:val="00611F52"/>
    <w:rsid w:val="00655C01"/>
    <w:rsid w:val="006629B7"/>
    <w:rsid w:val="00682A84"/>
    <w:rsid w:val="006833A8"/>
    <w:rsid w:val="006A7ADE"/>
    <w:rsid w:val="006C16BE"/>
    <w:rsid w:val="006C1809"/>
    <w:rsid w:val="006E22F7"/>
    <w:rsid w:val="00703B39"/>
    <w:rsid w:val="00705FC2"/>
    <w:rsid w:val="00717CB3"/>
    <w:rsid w:val="0075259C"/>
    <w:rsid w:val="007568A0"/>
    <w:rsid w:val="007649C3"/>
    <w:rsid w:val="008B2EA1"/>
    <w:rsid w:val="008C40B9"/>
    <w:rsid w:val="008E4489"/>
    <w:rsid w:val="0094791B"/>
    <w:rsid w:val="0096303D"/>
    <w:rsid w:val="009809E4"/>
    <w:rsid w:val="00992F8E"/>
    <w:rsid w:val="009A5891"/>
    <w:rsid w:val="009D64BF"/>
    <w:rsid w:val="009D6D11"/>
    <w:rsid w:val="009F2EEF"/>
    <w:rsid w:val="00A22BFB"/>
    <w:rsid w:val="00A25D41"/>
    <w:rsid w:val="00A34297"/>
    <w:rsid w:val="00A80A6D"/>
    <w:rsid w:val="00A95197"/>
    <w:rsid w:val="00AD3BED"/>
    <w:rsid w:val="00B021BB"/>
    <w:rsid w:val="00B02D6A"/>
    <w:rsid w:val="00B46067"/>
    <w:rsid w:val="00B57BBF"/>
    <w:rsid w:val="00B57FD9"/>
    <w:rsid w:val="00B80394"/>
    <w:rsid w:val="00B855BD"/>
    <w:rsid w:val="00BC77A5"/>
    <w:rsid w:val="00BE7360"/>
    <w:rsid w:val="00BF57CD"/>
    <w:rsid w:val="00C415F5"/>
    <w:rsid w:val="00C55B08"/>
    <w:rsid w:val="00C6631C"/>
    <w:rsid w:val="00C96848"/>
    <w:rsid w:val="00CA39D7"/>
    <w:rsid w:val="00D5258D"/>
    <w:rsid w:val="00DC05A2"/>
    <w:rsid w:val="00DE0A1B"/>
    <w:rsid w:val="00E30822"/>
    <w:rsid w:val="00E62646"/>
    <w:rsid w:val="00E875F1"/>
    <w:rsid w:val="00EB5D25"/>
    <w:rsid w:val="00F15264"/>
    <w:rsid w:val="00F2668B"/>
    <w:rsid w:val="00F60AE3"/>
    <w:rsid w:val="00FA7C77"/>
    <w:rsid w:val="00FD3AC5"/>
    <w:rsid w:val="00FE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A592"/>
  <w15:docId w15:val="{5A4B2D65-A8FD-4619-86F3-BCFB2262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197"/>
    <w:pPr>
      <w:tabs>
        <w:tab w:val="center" w:pos="4680"/>
        <w:tab w:val="right" w:pos="9360"/>
      </w:tabs>
    </w:pPr>
  </w:style>
  <w:style w:type="character" w:customStyle="1" w:styleId="HeaderChar">
    <w:name w:val="Header Char"/>
    <w:basedOn w:val="DefaultParagraphFont"/>
    <w:link w:val="Header"/>
    <w:uiPriority w:val="99"/>
    <w:rsid w:val="00A95197"/>
  </w:style>
  <w:style w:type="paragraph" w:styleId="Footer">
    <w:name w:val="footer"/>
    <w:basedOn w:val="Normal"/>
    <w:link w:val="FooterChar"/>
    <w:uiPriority w:val="99"/>
    <w:unhideWhenUsed/>
    <w:rsid w:val="00A95197"/>
    <w:pPr>
      <w:tabs>
        <w:tab w:val="center" w:pos="4680"/>
        <w:tab w:val="right" w:pos="9360"/>
      </w:tabs>
    </w:pPr>
  </w:style>
  <w:style w:type="character" w:customStyle="1" w:styleId="FooterChar">
    <w:name w:val="Footer Char"/>
    <w:basedOn w:val="DefaultParagraphFont"/>
    <w:link w:val="Footer"/>
    <w:uiPriority w:val="99"/>
    <w:rsid w:val="00A95197"/>
  </w:style>
  <w:style w:type="character" w:styleId="CommentReference">
    <w:name w:val="annotation reference"/>
    <w:basedOn w:val="DefaultParagraphFont"/>
    <w:uiPriority w:val="99"/>
    <w:semiHidden/>
    <w:unhideWhenUsed/>
    <w:rsid w:val="00085A36"/>
    <w:rPr>
      <w:sz w:val="16"/>
      <w:szCs w:val="16"/>
    </w:rPr>
  </w:style>
  <w:style w:type="paragraph" w:styleId="CommentText">
    <w:name w:val="annotation text"/>
    <w:basedOn w:val="Normal"/>
    <w:link w:val="CommentTextChar"/>
    <w:uiPriority w:val="99"/>
    <w:semiHidden/>
    <w:unhideWhenUsed/>
    <w:rsid w:val="00085A36"/>
    <w:rPr>
      <w:sz w:val="20"/>
      <w:szCs w:val="20"/>
    </w:rPr>
  </w:style>
  <w:style w:type="character" w:customStyle="1" w:styleId="CommentTextChar">
    <w:name w:val="Comment Text Char"/>
    <w:basedOn w:val="DefaultParagraphFont"/>
    <w:link w:val="CommentText"/>
    <w:uiPriority w:val="99"/>
    <w:semiHidden/>
    <w:rsid w:val="00085A36"/>
    <w:rPr>
      <w:sz w:val="20"/>
      <w:szCs w:val="20"/>
    </w:rPr>
  </w:style>
  <w:style w:type="paragraph" w:styleId="CommentSubject">
    <w:name w:val="annotation subject"/>
    <w:basedOn w:val="CommentText"/>
    <w:next w:val="CommentText"/>
    <w:link w:val="CommentSubjectChar"/>
    <w:uiPriority w:val="99"/>
    <w:semiHidden/>
    <w:unhideWhenUsed/>
    <w:rsid w:val="00085A36"/>
    <w:rPr>
      <w:b/>
      <w:bCs/>
    </w:rPr>
  </w:style>
  <w:style w:type="character" w:customStyle="1" w:styleId="CommentSubjectChar">
    <w:name w:val="Comment Subject Char"/>
    <w:basedOn w:val="CommentTextChar"/>
    <w:link w:val="CommentSubject"/>
    <w:uiPriority w:val="99"/>
    <w:semiHidden/>
    <w:rsid w:val="00085A36"/>
    <w:rPr>
      <w:b/>
      <w:bCs/>
      <w:sz w:val="20"/>
      <w:szCs w:val="20"/>
    </w:rPr>
  </w:style>
  <w:style w:type="paragraph" w:styleId="BalloonText">
    <w:name w:val="Balloon Text"/>
    <w:basedOn w:val="Normal"/>
    <w:link w:val="BalloonTextChar"/>
    <w:uiPriority w:val="99"/>
    <w:semiHidden/>
    <w:unhideWhenUsed/>
    <w:rsid w:val="00085A36"/>
    <w:rPr>
      <w:rFonts w:ascii="Tahoma" w:hAnsi="Tahoma" w:cs="Tahoma"/>
      <w:sz w:val="16"/>
      <w:szCs w:val="16"/>
    </w:rPr>
  </w:style>
  <w:style w:type="character" w:customStyle="1" w:styleId="BalloonTextChar">
    <w:name w:val="Balloon Text Char"/>
    <w:basedOn w:val="DefaultParagraphFont"/>
    <w:link w:val="BalloonText"/>
    <w:uiPriority w:val="99"/>
    <w:semiHidden/>
    <w:rsid w:val="00085A36"/>
    <w:rPr>
      <w:rFonts w:ascii="Tahoma" w:hAnsi="Tahoma" w:cs="Tahoma"/>
      <w:sz w:val="16"/>
      <w:szCs w:val="16"/>
    </w:rPr>
  </w:style>
  <w:style w:type="paragraph" w:styleId="ListParagraph">
    <w:name w:val="List Paragraph"/>
    <w:basedOn w:val="Normal"/>
    <w:uiPriority w:val="34"/>
    <w:qFormat/>
    <w:rsid w:val="00703B39"/>
    <w:pPr>
      <w:ind w:left="720"/>
      <w:contextualSpacing/>
    </w:pPr>
  </w:style>
  <w:style w:type="character" w:styleId="Hyperlink">
    <w:name w:val="Hyperlink"/>
    <w:basedOn w:val="DefaultParagraphFont"/>
    <w:uiPriority w:val="99"/>
    <w:unhideWhenUsed/>
    <w:rsid w:val="003B3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705E2F55056A4DB3824DF1DBA5B9AC" ma:contentTypeVersion="10" ma:contentTypeDescription="Create a new document." ma:contentTypeScope="" ma:versionID="bbcd2c46733ecc200d5e4866a3a72cf6">
  <xsd:schema xmlns:xsd="http://www.w3.org/2001/XMLSchema" xmlns:xs="http://www.w3.org/2001/XMLSchema" xmlns:p="http://schemas.microsoft.com/office/2006/metadata/properties" xmlns:ns3="c5fcdc2e-a883-40e1-84ca-5c7454d45a86" targetNamespace="http://schemas.microsoft.com/office/2006/metadata/properties" ma:root="true" ma:fieldsID="83a07d4bfa92a54fa0322fe17bb003b7" ns3:_="">
    <xsd:import namespace="c5fcdc2e-a883-40e1-84ca-5c7454d45a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cdc2e-a883-40e1-84ca-5c7454d45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0D88A-2D2B-4DC2-9BC7-19EC53F5179F}">
  <ds:schemaRefs>
    <ds:schemaRef ds:uri="http://schemas.microsoft.com/sharepoint/v3/contenttype/forms"/>
  </ds:schemaRefs>
</ds:datastoreItem>
</file>

<file path=customXml/itemProps2.xml><?xml version="1.0" encoding="utf-8"?>
<ds:datastoreItem xmlns:ds="http://schemas.openxmlformats.org/officeDocument/2006/customXml" ds:itemID="{F9AB84BB-19ED-4AC4-A651-92A1E6B28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cdc2e-a883-40e1-84ca-5c7454d45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8E367-05A5-473D-B07D-C7E836895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Short</dc:creator>
  <cp:lastModifiedBy>Pushpal Mukhopadhyay</cp:lastModifiedBy>
  <cp:revision>3</cp:revision>
  <cp:lastPrinted>2020-05-12T18:38:00Z</cp:lastPrinted>
  <dcterms:created xsi:type="dcterms:W3CDTF">2020-05-12T18:37:00Z</dcterms:created>
  <dcterms:modified xsi:type="dcterms:W3CDTF">2020-05-12T18:38:00Z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0x010100CA705E2F55056A4DB3824DF1DBA5B9AC</vt:lpwstr>
  </property>
</Properties>
</file>