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0E0A93" w:rsidRPr="006C5955" w:rsidRDefault="00A417E5" w:rsidP="006C5955">
      <w:pPr>
        <w:spacing w:after="120" w:line="240" w:lineRule="auto"/>
        <w:jc w:val="center"/>
        <w:rPr>
          <w:rFonts w:asciiTheme="majorHAnsi" w:eastAsia="Calibri" w:hAnsiTheme="majorHAnsi" w:cstheme="majorHAnsi"/>
          <w:b/>
          <w:sz w:val="24"/>
          <w:szCs w:val="24"/>
        </w:rPr>
      </w:pPr>
      <w:r w:rsidRPr="006C5955">
        <w:rPr>
          <w:rFonts w:asciiTheme="majorHAnsi" w:eastAsia="Calibri" w:hAnsiTheme="majorHAnsi" w:cstheme="majorHAnsi"/>
          <w:b/>
          <w:sz w:val="24"/>
          <w:szCs w:val="24"/>
        </w:rPr>
        <w:t>Final Report to ALA Council</w:t>
      </w:r>
    </w:p>
    <w:p w14:paraId="00000002" w14:textId="77777777" w:rsidR="000E0A93" w:rsidRPr="006C5955" w:rsidRDefault="00A417E5" w:rsidP="006C5955">
      <w:pPr>
        <w:spacing w:after="120" w:line="240" w:lineRule="auto"/>
        <w:jc w:val="center"/>
        <w:rPr>
          <w:rFonts w:asciiTheme="majorHAnsi" w:eastAsia="Calibri" w:hAnsiTheme="majorHAnsi" w:cstheme="majorHAnsi"/>
          <w:b/>
          <w:sz w:val="24"/>
          <w:szCs w:val="24"/>
        </w:rPr>
      </w:pPr>
      <w:r w:rsidRPr="006C5955">
        <w:rPr>
          <w:rFonts w:asciiTheme="majorHAnsi" w:eastAsia="Calibri" w:hAnsiTheme="majorHAnsi" w:cstheme="majorHAnsi"/>
          <w:b/>
          <w:sz w:val="24"/>
          <w:szCs w:val="24"/>
        </w:rPr>
        <w:t>Eliminating Library Fines as a form of Social Equity Working Group</w:t>
      </w:r>
    </w:p>
    <w:p w14:paraId="00000003" w14:textId="77777777" w:rsidR="000E0A93" w:rsidRPr="006C5955" w:rsidRDefault="000E0A93" w:rsidP="006C5955">
      <w:pPr>
        <w:spacing w:after="120" w:line="240" w:lineRule="auto"/>
        <w:rPr>
          <w:rFonts w:asciiTheme="majorHAnsi" w:eastAsia="Calibri" w:hAnsiTheme="majorHAnsi" w:cstheme="majorHAnsi"/>
          <w:sz w:val="24"/>
          <w:szCs w:val="24"/>
        </w:rPr>
      </w:pPr>
    </w:p>
    <w:p w14:paraId="00000004" w14:textId="77777777" w:rsidR="000E0A93" w:rsidRPr="006C5955" w:rsidRDefault="00A417E5" w:rsidP="006C5955">
      <w:pPr>
        <w:spacing w:after="120" w:line="240" w:lineRule="auto"/>
        <w:rPr>
          <w:rFonts w:asciiTheme="majorHAnsi" w:eastAsia="Calibri" w:hAnsiTheme="majorHAnsi" w:cstheme="majorHAnsi"/>
          <w:i/>
          <w:sz w:val="24"/>
          <w:szCs w:val="24"/>
        </w:rPr>
      </w:pPr>
      <w:r w:rsidRPr="006C5955">
        <w:rPr>
          <w:rFonts w:asciiTheme="majorHAnsi" w:eastAsia="Calibri" w:hAnsiTheme="majorHAnsi" w:cstheme="majorHAnsi"/>
          <w:i/>
          <w:sz w:val="24"/>
          <w:szCs w:val="24"/>
        </w:rPr>
        <w:t>Background</w:t>
      </w:r>
    </w:p>
    <w:p w14:paraId="00000005" w14:textId="396D6323" w:rsidR="000E0A93" w:rsidRPr="006C5955" w:rsidRDefault="00A417E5" w:rsidP="006C5955">
      <w:pPr>
        <w:spacing w:after="120" w:line="240" w:lineRule="auto"/>
        <w:ind w:firstLine="720"/>
        <w:jc w:val="both"/>
        <w:rPr>
          <w:rFonts w:asciiTheme="majorHAnsi" w:eastAsia="Calibri" w:hAnsiTheme="majorHAnsi" w:cstheme="majorHAnsi"/>
          <w:sz w:val="24"/>
          <w:szCs w:val="24"/>
        </w:rPr>
      </w:pPr>
      <w:r w:rsidRPr="006C5955">
        <w:rPr>
          <w:rFonts w:asciiTheme="majorHAnsi" w:eastAsia="Calibri" w:hAnsiTheme="majorHAnsi" w:cstheme="majorHAnsi"/>
          <w:sz w:val="24"/>
          <w:szCs w:val="24"/>
        </w:rPr>
        <w:t>At its 2019 Midwinter Meeting in Seattle, ALA Council passed a Resolution on Eliminating Monetary Library Fines as a Form of Social Inequity (CD #38)</w:t>
      </w:r>
      <w:r w:rsidR="00B9417C">
        <w:rPr>
          <w:rFonts w:asciiTheme="majorHAnsi" w:eastAsia="Calibri" w:hAnsiTheme="majorHAnsi" w:cstheme="majorHAnsi"/>
          <w:sz w:val="24"/>
          <w:szCs w:val="24"/>
        </w:rPr>
        <w:t xml:space="preserve">.  </w:t>
      </w:r>
      <w:r w:rsidRPr="006C5955">
        <w:rPr>
          <w:rFonts w:asciiTheme="majorHAnsi" w:eastAsia="Calibri" w:hAnsiTheme="majorHAnsi" w:cstheme="majorHAnsi"/>
          <w:sz w:val="24"/>
          <w:szCs w:val="24"/>
        </w:rPr>
        <w:t>The fourth resolved clause called for establishment of a working group to develop information resources, including strategies and tips, for libraries interested in abolishing fines</w:t>
      </w:r>
      <w:r w:rsidR="00B9417C">
        <w:rPr>
          <w:rFonts w:asciiTheme="majorHAnsi" w:eastAsia="Calibri" w:hAnsiTheme="majorHAnsi" w:cstheme="majorHAnsi"/>
          <w:sz w:val="24"/>
          <w:szCs w:val="24"/>
        </w:rPr>
        <w:t xml:space="preserve">.  </w:t>
      </w:r>
      <w:r w:rsidRPr="006C5955">
        <w:rPr>
          <w:rFonts w:asciiTheme="majorHAnsi" w:eastAsia="Calibri" w:hAnsiTheme="majorHAnsi" w:cstheme="majorHAnsi"/>
          <w:sz w:val="24"/>
          <w:szCs w:val="24"/>
        </w:rPr>
        <w:t>The working group was charged with delivering a report to Council at the 2019 Annual Conference.</w:t>
      </w:r>
    </w:p>
    <w:p w14:paraId="00000006" w14:textId="67E7B4A1" w:rsidR="000E0A93" w:rsidRPr="006C5955" w:rsidRDefault="00A417E5" w:rsidP="006C5955">
      <w:pPr>
        <w:spacing w:after="120" w:line="240" w:lineRule="auto"/>
        <w:ind w:firstLine="720"/>
        <w:jc w:val="both"/>
        <w:rPr>
          <w:rFonts w:asciiTheme="majorHAnsi" w:eastAsia="Calibri" w:hAnsiTheme="majorHAnsi" w:cstheme="majorHAnsi"/>
          <w:sz w:val="24"/>
          <w:szCs w:val="24"/>
        </w:rPr>
      </w:pPr>
      <w:r w:rsidRPr="006C5955">
        <w:rPr>
          <w:rFonts w:asciiTheme="majorHAnsi" w:eastAsia="Calibri" w:hAnsiTheme="majorHAnsi" w:cstheme="majorHAnsi"/>
          <w:sz w:val="24"/>
          <w:szCs w:val="24"/>
        </w:rPr>
        <w:t>ALA President (2018-2019) Loida Garcia-Febo established the working group in February 2019</w:t>
      </w:r>
      <w:r w:rsidR="00B9417C">
        <w:rPr>
          <w:rFonts w:asciiTheme="majorHAnsi" w:eastAsia="Calibri" w:hAnsiTheme="majorHAnsi" w:cstheme="majorHAnsi"/>
          <w:sz w:val="24"/>
          <w:szCs w:val="24"/>
        </w:rPr>
        <w:t xml:space="preserve">.  </w:t>
      </w:r>
      <w:r w:rsidRPr="006C5955">
        <w:rPr>
          <w:rFonts w:asciiTheme="majorHAnsi" w:eastAsia="Calibri" w:hAnsiTheme="majorHAnsi" w:cstheme="majorHAnsi"/>
          <w:sz w:val="24"/>
          <w:szCs w:val="24"/>
        </w:rPr>
        <w:t>The working group brought a preliminary report forward to Council at the ALA Annual Conference in Washington, DC, in June 2019</w:t>
      </w:r>
      <w:r w:rsidR="00B9417C">
        <w:rPr>
          <w:rFonts w:asciiTheme="majorHAnsi" w:eastAsia="Calibri" w:hAnsiTheme="majorHAnsi" w:cstheme="majorHAnsi"/>
          <w:sz w:val="24"/>
          <w:szCs w:val="24"/>
        </w:rPr>
        <w:t xml:space="preserve">.  </w:t>
      </w:r>
      <w:r w:rsidRPr="006C5955">
        <w:rPr>
          <w:rFonts w:asciiTheme="majorHAnsi" w:eastAsia="Calibri" w:hAnsiTheme="majorHAnsi" w:cstheme="majorHAnsi"/>
          <w:sz w:val="24"/>
          <w:szCs w:val="24"/>
        </w:rPr>
        <w:t>At that time, working group chair Peter Hepburn sought and received a deadline of August 31, 2019, for delivery of a final report and associated resources to Council</w:t>
      </w:r>
      <w:r w:rsidR="00B9417C">
        <w:rPr>
          <w:rFonts w:asciiTheme="majorHAnsi" w:eastAsia="Calibri" w:hAnsiTheme="majorHAnsi" w:cstheme="majorHAnsi"/>
          <w:sz w:val="24"/>
          <w:szCs w:val="24"/>
        </w:rPr>
        <w:t xml:space="preserve">.  </w:t>
      </w:r>
      <w:r w:rsidRPr="006C5955">
        <w:rPr>
          <w:rFonts w:asciiTheme="majorHAnsi" w:eastAsia="Calibri" w:hAnsiTheme="majorHAnsi" w:cstheme="majorHAnsi"/>
          <w:sz w:val="24"/>
          <w:szCs w:val="24"/>
        </w:rPr>
        <w:t>The report that follows is intended to satisfy that requirement and deadline.</w:t>
      </w:r>
    </w:p>
    <w:p w14:paraId="66ACBB73" w14:textId="24772C96" w:rsidR="006C5955" w:rsidRDefault="006C5955" w:rsidP="006C5955">
      <w:pPr>
        <w:spacing w:after="120" w:line="240" w:lineRule="auto"/>
        <w:rPr>
          <w:rFonts w:asciiTheme="majorHAnsi" w:eastAsia="Calibri" w:hAnsiTheme="majorHAnsi" w:cstheme="majorHAnsi"/>
          <w:sz w:val="24"/>
          <w:szCs w:val="24"/>
        </w:rPr>
      </w:pPr>
    </w:p>
    <w:p w14:paraId="00000009" w14:textId="77777777" w:rsidR="000E0A93" w:rsidRPr="006C5955" w:rsidRDefault="00A417E5" w:rsidP="006C5955">
      <w:pPr>
        <w:spacing w:after="120" w:line="240" w:lineRule="auto"/>
        <w:rPr>
          <w:rFonts w:asciiTheme="majorHAnsi" w:eastAsia="Calibri" w:hAnsiTheme="majorHAnsi" w:cstheme="majorHAnsi"/>
          <w:i/>
          <w:sz w:val="24"/>
          <w:szCs w:val="24"/>
        </w:rPr>
      </w:pPr>
      <w:r w:rsidRPr="006C5955">
        <w:rPr>
          <w:rFonts w:asciiTheme="majorHAnsi" w:eastAsia="Calibri" w:hAnsiTheme="majorHAnsi" w:cstheme="majorHAnsi"/>
          <w:i/>
          <w:sz w:val="24"/>
          <w:szCs w:val="24"/>
        </w:rPr>
        <w:t>Actions</w:t>
      </w:r>
    </w:p>
    <w:p w14:paraId="0000000A" w14:textId="77777777" w:rsidR="000E0A93" w:rsidRPr="006C5955" w:rsidRDefault="00A417E5" w:rsidP="006C5955">
      <w:pPr>
        <w:spacing w:after="120" w:line="240" w:lineRule="auto"/>
        <w:ind w:firstLine="720"/>
        <w:jc w:val="both"/>
        <w:rPr>
          <w:rFonts w:asciiTheme="majorHAnsi" w:eastAsia="Calibri" w:hAnsiTheme="majorHAnsi" w:cstheme="majorHAnsi"/>
          <w:sz w:val="24"/>
          <w:szCs w:val="24"/>
        </w:rPr>
      </w:pPr>
      <w:r w:rsidRPr="006C5955">
        <w:rPr>
          <w:rFonts w:asciiTheme="majorHAnsi" w:eastAsia="Calibri" w:hAnsiTheme="majorHAnsi" w:cstheme="majorHAnsi"/>
          <w:sz w:val="24"/>
          <w:szCs w:val="24"/>
        </w:rPr>
        <w:t>Since its inception, the working group has undertaken the following activities:</w:t>
      </w:r>
    </w:p>
    <w:p w14:paraId="0000000B" w14:textId="0891D2D1" w:rsidR="000E0A93" w:rsidRPr="006C5955" w:rsidRDefault="00A417E5" w:rsidP="00DE16F0">
      <w:pPr>
        <w:pStyle w:val="ListParagraph"/>
        <w:numPr>
          <w:ilvl w:val="0"/>
          <w:numId w:val="1"/>
        </w:numPr>
        <w:spacing w:after="120" w:line="240" w:lineRule="auto"/>
        <w:ind w:left="720"/>
        <w:jc w:val="both"/>
        <w:rPr>
          <w:rFonts w:asciiTheme="majorHAnsi" w:eastAsia="Calibri" w:hAnsiTheme="majorHAnsi" w:cstheme="majorHAnsi"/>
          <w:sz w:val="24"/>
          <w:szCs w:val="24"/>
        </w:rPr>
      </w:pPr>
      <w:r w:rsidRPr="006C5955">
        <w:rPr>
          <w:rFonts w:asciiTheme="majorHAnsi" w:eastAsia="Calibri" w:hAnsiTheme="majorHAnsi" w:cstheme="majorHAnsi"/>
          <w:sz w:val="24"/>
          <w:szCs w:val="24"/>
        </w:rPr>
        <w:t>Consulted with membership about what would be useful to them in terms of information resources, strategies, and tips</w:t>
      </w:r>
      <w:r w:rsidR="00B9417C">
        <w:rPr>
          <w:rFonts w:asciiTheme="majorHAnsi" w:eastAsia="Calibri" w:hAnsiTheme="majorHAnsi" w:cstheme="majorHAnsi"/>
          <w:sz w:val="24"/>
          <w:szCs w:val="24"/>
        </w:rPr>
        <w:t xml:space="preserve">.  </w:t>
      </w:r>
      <w:r w:rsidRPr="006C5955">
        <w:rPr>
          <w:rFonts w:asciiTheme="majorHAnsi" w:eastAsia="Calibri" w:hAnsiTheme="majorHAnsi" w:cstheme="majorHAnsi"/>
          <w:sz w:val="24"/>
          <w:szCs w:val="24"/>
        </w:rPr>
        <w:t>Group member Sarah Houghton compiled the feedback and distilled it into a set of trends and topics for the group to work from</w:t>
      </w:r>
      <w:r w:rsidR="00B9417C">
        <w:rPr>
          <w:rFonts w:asciiTheme="majorHAnsi" w:eastAsia="Calibri" w:hAnsiTheme="majorHAnsi" w:cstheme="majorHAnsi"/>
          <w:sz w:val="24"/>
          <w:szCs w:val="24"/>
        </w:rPr>
        <w:t xml:space="preserve">.  </w:t>
      </w:r>
      <w:r w:rsidRPr="006C5955">
        <w:rPr>
          <w:rFonts w:asciiTheme="majorHAnsi" w:eastAsia="Calibri" w:hAnsiTheme="majorHAnsi" w:cstheme="majorHAnsi"/>
          <w:sz w:val="24"/>
          <w:szCs w:val="24"/>
        </w:rPr>
        <w:t>These trends and topics inform the FAQ document that will be one outcome of the group’s work</w:t>
      </w:r>
      <w:r w:rsidR="00B9417C">
        <w:rPr>
          <w:rFonts w:asciiTheme="majorHAnsi" w:eastAsia="Calibri" w:hAnsiTheme="majorHAnsi" w:cstheme="majorHAnsi"/>
          <w:sz w:val="24"/>
          <w:szCs w:val="24"/>
        </w:rPr>
        <w:t xml:space="preserve">.  </w:t>
      </w:r>
      <w:r w:rsidRPr="006C5955">
        <w:rPr>
          <w:rFonts w:asciiTheme="majorHAnsi" w:eastAsia="Calibri" w:hAnsiTheme="majorHAnsi" w:cstheme="majorHAnsi"/>
          <w:sz w:val="24"/>
          <w:szCs w:val="24"/>
        </w:rPr>
        <w:t>(See Appendix 1)</w:t>
      </w:r>
    </w:p>
    <w:p w14:paraId="0000000C" w14:textId="003A6742" w:rsidR="000E0A93" w:rsidRPr="006C5955" w:rsidRDefault="00A417E5" w:rsidP="00DE16F0">
      <w:pPr>
        <w:pStyle w:val="ListParagraph"/>
        <w:numPr>
          <w:ilvl w:val="0"/>
          <w:numId w:val="1"/>
        </w:numPr>
        <w:spacing w:after="120" w:line="240" w:lineRule="auto"/>
        <w:ind w:left="720"/>
        <w:jc w:val="both"/>
        <w:rPr>
          <w:rFonts w:asciiTheme="majorHAnsi" w:eastAsia="Calibri" w:hAnsiTheme="majorHAnsi" w:cstheme="majorHAnsi"/>
          <w:sz w:val="24"/>
          <w:szCs w:val="24"/>
        </w:rPr>
      </w:pPr>
      <w:r w:rsidRPr="006C5955">
        <w:rPr>
          <w:rFonts w:asciiTheme="majorHAnsi" w:eastAsia="Calibri" w:hAnsiTheme="majorHAnsi" w:cstheme="majorHAnsi"/>
          <w:sz w:val="24"/>
          <w:szCs w:val="24"/>
        </w:rPr>
        <w:t>Developed an FAQ document</w:t>
      </w:r>
      <w:r w:rsidR="00B9417C">
        <w:rPr>
          <w:rFonts w:asciiTheme="majorHAnsi" w:eastAsia="Calibri" w:hAnsiTheme="majorHAnsi" w:cstheme="majorHAnsi"/>
          <w:sz w:val="24"/>
          <w:szCs w:val="24"/>
        </w:rPr>
        <w:t xml:space="preserve">.  </w:t>
      </w:r>
      <w:r w:rsidRPr="006C5955">
        <w:rPr>
          <w:rFonts w:asciiTheme="majorHAnsi" w:eastAsia="Calibri" w:hAnsiTheme="majorHAnsi" w:cstheme="majorHAnsi"/>
          <w:sz w:val="24"/>
          <w:szCs w:val="24"/>
        </w:rPr>
        <w:t>Group member Mica Johnson set up the framework for a document that could be shared among ALA members and beyond to answer questions about library fines and going fine free</w:t>
      </w:r>
      <w:r w:rsidR="00B9417C">
        <w:rPr>
          <w:rFonts w:asciiTheme="majorHAnsi" w:eastAsia="Calibri" w:hAnsiTheme="majorHAnsi" w:cstheme="majorHAnsi"/>
          <w:sz w:val="24"/>
          <w:szCs w:val="24"/>
        </w:rPr>
        <w:t xml:space="preserve">.  </w:t>
      </w:r>
      <w:r w:rsidRPr="006C5955">
        <w:rPr>
          <w:rFonts w:asciiTheme="majorHAnsi" w:eastAsia="Calibri" w:hAnsiTheme="majorHAnsi" w:cstheme="majorHAnsi"/>
          <w:sz w:val="24"/>
          <w:szCs w:val="24"/>
        </w:rPr>
        <w:t>All work group members have contributed to the document</w:t>
      </w:r>
      <w:r w:rsidR="00B9417C">
        <w:rPr>
          <w:rFonts w:asciiTheme="majorHAnsi" w:eastAsia="Calibri" w:hAnsiTheme="majorHAnsi" w:cstheme="majorHAnsi"/>
          <w:sz w:val="24"/>
          <w:szCs w:val="24"/>
        </w:rPr>
        <w:t xml:space="preserve">.  </w:t>
      </w:r>
      <w:r w:rsidRPr="006C5955">
        <w:rPr>
          <w:rFonts w:asciiTheme="majorHAnsi" w:eastAsia="Calibri" w:hAnsiTheme="majorHAnsi" w:cstheme="majorHAnsi"/>
          <w:sz w:val="24"/>
          <w:szCs w:val="24"/>
        </w:rPr>
        <w:t>(See Appendix 2)</w:t>
      </w:r>
    </w:p>
    <w:p w14:paraId="0000000D" w14:textId="5E6DF7E3" w:rsidR="000E0A93" w:rsidRPr="006C5955" w:rsidRDefault="00A417E5" w:rsidP="00DE16F0">
      <w:pPr>
        <w:pStyle w:val="ListParagraph"/>
        <w:numPr>
          <w:ilvl w:val="0"/>
          <w:numId w:val="1"/>
        </w:numPr>
        <w:spacing w:after="120" w:line="240" w:lineRule="auto"/>
        <w:ind w:left="720"/>
        <w:jc w:val="both"/>
        <w:rPr>
          <w:rFonts w:asciiTheme="majorHAnsi" w:eastAsia="Calibri" w:hAnsiTheme="majorHAnsi" w:cstheme="majorHAnsi"/>
          <w:sz w:val="24"/>
          <w:szCs w:val="24"/>
        </w:rPr>
      </w:pPr>
      <w:r w:rsidRPr="006C5955">
        <w:rPr>
          <w:rFonts w:asciiTheme="majorHAnsi" w:eastAsia="Calibri" w:hAnsiTheme="majorHAnsi" w:cstheme="majorHAnsi"/>
          <w:sz w:val="24"/>
          <w:szCs w:val="24"/>
        </w:rPr>
        <w:t>Built upon an existing resource that shows which libraries have gone fine-free</w:t>
      </w:r>
      <w:r w:rsidR="00B9417C">
        <w:rPr>
          <w:rFonts w:asciiTheme="majorHAnsi" w:eastAsia="Calibri" w:hAnsiTheme="majorHAnsi" w:cstheme="majorHAnsi"/>
          <w:sz w:val="24"/>
          <w:szCs w:val="24"/>
        </w:rPr>
        <w:t xml:space="preserve">.  </w:t>
      </w:r>
      <w:r w:rsidRPr="006C5955">
        <w:rPr>
          <w:rFonts w:asciiTheme="majorHAnsi" w:eastAsia="Calibri" w:hAnsiTheme="majorHAnsi" w:cstheme="majorHAnsi"/>
          <w:sz w:val="24"/>
          <w:szCs w:val="24"/>
        </w:rPr>
        <w:t xml:space="preserve">Group member Andy Woodworth has maintained a site (https://endlibraryfines.info) that the group has been able to </w:t>
      </w:r>
      <w:r w:rsidR="006C5955" w:rsidRPr="006C5955">
        <w:rPr>
          <w:rFonts w:asciiTheme="majorHAnsi" w:eastAsia="Calibri" w:hAnsiTheme="majorHAnsi" w:cstheme="majorHAnsi"/>
          <w:sz w:val="24"/>
          <w:szCs w:val="24"/>
        </w:rPr>
        <w:t>consult and append</w:t>
      </w:r>
      <w:r w:rsidR="00B9417C">
        <w:rPr>
          <w:rFonts w:asciiTheme="majorHAnsi" w:eastAsia="Calibri" w:hAnsiTheme="majorHAnsi" w:cstheme="majorHAnsi"/>
          <w:sz w:val="24"/>
          <w:szCs w:val="24"/>
        </w:rPr>
        <w:t xml:space="preserve">.  </w:t>
      </w:r>
      <w:r w:rsidR="00A53711">
        <w:rPr>
          <w:rFonts w:asciiTheme="majorHAnsi" w:eastAsia="Calibri" w:hAnsiTheme="majorHAnsi" w:cstheme="majorHAnsi"/>
          <w:sz w:val="24"/>
          <w:szCs w:val="24"/>
        </w:rPr>
        <w:t>The group also directs attention to the Urban Libraries Council Fine Free Map (</w:t>
      </w:r>
      <w:r w:rsidR="00A53711" w:rsidRPr="00A53711">
        <w:rPr>
          <w:rFonts w:asciiTheme="majorHAnsi" w:eastAsia="Calibri" w:hAnsiTheme="majorHAnsi" w:cstheme="majorHAnsi"/>
          <w:sz w:val="24"/>
          <w:szCs w:val="24"/>
        </w:rPr>
        <w:t>https://www.urbanlibraries.org/member-resources/fine-free-map</w:t>
      </w:r>
      <w:r w:rsidR="00A53711">
        <w:rPr>
          <w:rFonts w:asciiTheme="majorHAnsi" w:eastAsia="Calibri" w:hAnsiTheme="majorHAnsi" w:cstheme="majorHAnsi"/>
          <w:sz w:val="24"/>
          <w:szCs w:val="24"/>
        </w:rPr>
        <w:t>).</w:t>
      </w:r>
    </w:p>
    <w:p w14:paraId="0000000F" w14:textId="5957717D" w:rsidR="000E0A93" w:rsidRPr="006C5955" w:rsidRDefault="00A417E5" w:rsidP="00DE16F0">
      <w:pPr>
        <w:pStyle w:val="ListParagraph"/>
        <w:numPr>
          <w:ilvl w:val="0"/>
          <w:numId w:val="1"/>
        </w:numPr>
        <w:spacing w:after="120" w:line="240" w:lineRule="auto"/>
        <w:ind w:left="720"/>
        <w:jc w:val="both"/>
        <w:rPr>
          <w:rFonts w:asciiTheme="majorHAnsi" w:eastAsia="Calibri" w:hAnsiTheme="majorHAnsi" w:cstheme="majorHAnsi"/>
          <w:sz w:val="24"/>
          <w:szCs w:val="24"/>
        </w:rPr>
      </w:pPr>
      <w:r w:rsidRPr="006C5955">
        <w:rPr>
          <w:rFonts w:asciiTheme="majorHAnsi" w:eastAsia="Calibri" w:hAnsiTheme="majorHAnsi" w:cstheme="majorHAnsi"/>
          <w:sz w:val="24"/>
          <w:szCs w:val="24"/>
        </w:rPr>
        <w:t>Contacted division leadership to solicit feedback for what should be included in this report.</w:t>
      </w:r>
    </w:p>
    <w:p w14:paraId="00000010" w14:textId="789432C5" w:rsidR="007B52B2" w:rsidRDefault="00A417E5" w:rsidP="00DE16F0">
      <w:pPr>
        <w:pStyle w:val="ListParagraph"/>
        <w:numPr>
          <w:ilvl w:val="0"/>
          <w:numId w:val="1"/>
        </w:numPr>
        <w:spacing w:after="120" w:line="240" w:lineRule="auto"/>
        <w:ind w:left="720"/>
        <w:jc w:val="both"/>
        <w:rPr>
          <w:rFonts w:asciiTheme="majorHAnsi" w:eastAsia="Calibri" w:hAnsiTheme="majorHAnsi" w:cstheme="majorHAnsi"/>
          <w:sz w:val="24"/>
          <w:szCs w:val="24"/>
        </w:rPr>
      </w:pPr>
      <w:r w:rsidRPr="006C5955">
        <w:rPr>
          <w:rFonts w:asciiTheme="majorHAnsi" w:eastAsia="Calibri" w:hAnsiTheme="majorHAnsi" w:cstheme="majorHAnsi"/>
          <w:sz w:val="24"/>
          <w:szCs w:val="24"/>
        </w:rPr>
        <w:t>Developed a communications plan for sharing the work of the group beyond Council and throughout ALA</w:t>
      </w:r>
      <w:r w:rsidR="00B9417C">
        <w:rPr>
          <w:rFonts w:asciiTheme="majorHAnsi" w:eastAsia="Calibri" w:hAnsiTheme="majorHAnsi" w:cstheme="majorHAnsi"/>
          <w:sz w:val="24"/>
          <w:szCs w:val="24"/>
        </w:rPr>
        <w:t xml:space="preserve">.  </w:t>
      </w:r>
      <w:r w:rsidRPr="006C5955">
        <w:rPr>
          <w:rFonts w:asciiTheme="majorHAnsi" w:eastAsia="Calibri" w:hAnsiTheme="majorHAnsi" w:cstheme="majorHAnsi"/>
          <w:sz w:val="24"/>
          <w:szCs w:val="24"/>
        </w:rPr>
        <w:t>(See below)</w:t>
      </w:r>
    </w:p>
    <w:p w14:paraId="686C9C36" w14:textId="77777777" w:rsidR="007B52B2" w:rsidRDefault="007B52B2">
      <w:pPr>
        <w:rPr>
          <w:rFonts w:asciiTheme="majorHAnsi" w:eastAsia="Calibri" w:hAnsiTheme="majorHAnsi" w:cstheme="majorHAnsi"/>
          <w:sz w:val="24"/>
          <w:szCs w:val="24"/>
        </w:rPr>
      </w:pPr>
      <w:r>
        <w:rPr>
          <w:rFonts w:asciiTheme="majorHAnsi" w:eastAsia="Calibri" w:hAnsiTheme="majorHAnsi" w:cstheme="majorHAnsi"/>
          <w:sz w:val="24"/>
          <w:szCs w:val="24"/>
        </w:rPr>
        <w:br w:type="page"/>
      </w:r>
    </w:p>
    <w:p w14:paraId="00000012" w14:textId="15C41492" w:rsidR="000E0A93" w:rsidRPr="006C5955" w:rsidRDefault="007B52B2" w:rsidP="006C5955">
      <w:pPr>
        <w:spacing w:after="120" w:line="240" w:lineRule="auto"/>
        <w:rPr>
          <w:rFonts w:asciiTheme="majorHAnsi" w:eastAsia="Calibri" w:hAnsiTheme="majorHAnsi" w:cstheme="majorHAnsi"/>
          <w:i/>
          <w:iCs/>
          <w:sz w:val="24"/>
          <w:szCs w:val="24"/>
        </w:rPr>
      </w:pPr>
      <w:r>
        <w:rPr>
          <w:rFonts w:asciiTheme="majorHAnsi" w:eastAsia="Calibri" w:hAnsiTheme="majorHAnsi" w:cstheme="majorHAnsi"/>
          <w:i/>
          <w:iCs/>
          <w:sz w:val="24"/>
          <w:szCs w:val="24"/>
        </w:rPr>
        <w:lastRenderedPageBreak/>
        <w:t>Commentary</w:t>
      </w:r>
    </w:p>
    <w:p w14:paraId="63C9B2D7" w14:textId="076DA5F9" w:rsidR="006C5955" w:rsidRDefault="007B52B2" w:rsidP="00A53711">
      <w:pPr>
        <w:spacing w:after="120" w:line="240" w:lineRule="auto"/>
        <w:ind w:firstLine="720"/>
        <w:jc w:val="both"/>
        <w:rPr>
          <w:rFonts w:asciiTheme="majorHAnsi" w:eastAsia="Calibri" w:hAnsiTheme="majorHAnsi" w:cstheme="majorHAnsi"/>
          <w:sz w:val="24"/>
          <w:szCs w:val="24"/>
        </w:rPr>
      </w:pPr>
      <w:r>
        <w:rPr>
          <w:rFonts w:asciiTheme="majorHAnsi" w:eastAsia="Calibri" w:hAnsiTheme="majorHAnsi" w:cstheme="majorHAnsi"/>
          <w:sz w:val="24"/>
          <w:szCs w:val="24"/>
        </w:rPr>
        <w:t xml:space="preserve">The question of fines remains challenging for libraries.  In addition to the feedback provided through its survey and in response to its request sent to the divisions, the working group members also received unsolicited commentary that showed the issue is somewhat divisive.  One overarching theme to criticism of a move toward fine free libraries is that ALA, as a national association, cannot and should not set local policy.  The working group members do not dispute that simple fact.  The decision to go fine free, fully or partially or not at all, must be made by each library working with </w:t>
      </w:r>
      <w:r w:rsidR="00DE16F0">
        <w:rPr>
          <w:rFonts w:asciiTheme="majorHAnsi" w:eastAsia="Calibri" w:hAnsiTheme="majorHAnsi" w:cstheme="majorHAnsi"/>
          <w:sz w:val="24"/>
          <w:szCs w:val="24"/>
        </w:rPr>
        <w:t>its</w:t>
      </w:r>
      <w:r>
        <w:rPr>
          <w:rFonts w:asciiTheme="majorHAnsi" w:eastAsia="Calibri" w:hAnsiTheme="majorHAnsi" w:cstheme="majorHAnsi"/>
          <w:sz w:val="24"/>
          <w:szCs w:val="24"/>
        </w:rPr>
        <w:t xml:space="preserve"> governing body</w:t>
      </w:r>
      <w:r w:rsidR="00DE16F0">
        <w:rPr>
          <w:rFonts w:asciiTheme="majorHAnsi" w:eastAsia="Calibri" w:hAnsiTheme="majorHAnsi" w:cstheme="majorHAnsi"/>
          <w:sz w:val="24"/>
          <w:szCs w:val="24"/>
        </w:rPr>
        <w:t xml:space="preserve"> and community</w:t>
      </w:r>
      <w:r>
        <w:rPr>
          <w:rFonts w:asciiTheme="majorHAnsi" w:eastAsia="Calibri" w:hAnsiTheme="majorHAnsi" w:cstheme="majorHAnsi"/>
          <w:sz w:val="24"/>
          <w:szCs w:val="24"/>
        </w:rPr>
        <w:t>.</w:t>
      </w:r>
      <w:r w:rsidR="008F32C7">
        <w:rPr>
          <w:rFonts w:asciiTheme="majorHAnsi" w:eastAsia="Calibri" w:hAnsiTheme="majorHAnsi" w:cstheme="majorHAnsi"/>
          <w:sz w:val="24"/>
          <w:szCs w:val="24"/>
        </w:rPr>
        <w:t xml:space="preserve">  Instead, it is hoped that referring to ALA policy will be one more strategy that libraries can use in building cases to go fine free.</w:t>
      </w:r>
    </w:p>
    <w:p w14:paraId="657923A2" w14:textId="276CC980" w:rsidR="007B52B2" w:rsidRPr="00DE16F0" w:rsidRDefault="007B52B2" w:rsidP="00A53711">
      <w:pPr>
        <w:spacing w:after="120" w:line="240" w:lineRule="auto"/>
        <w:ind w:firstLine="720"/>
        <w:jc w:val="both"/>
        <w:rPr>
          <w:rFonts w:asciiTheme="majorHAnsi" w:eastAsia="Calibri" w:hAnsiTheme="majorHAnsi" w:cstheme="majorHAnsi"/>
          <w:b/>
          <w:bCs/>
          <w:i/>
          <w:iCs/>
          <w:sz w:val="24"/>
          <w:szCs w:val="24"/>
        </w:rPr>
      </w:pPr>
      <w:r>
        <w:rPr>
          <w:rFonts w:asciiTheme="majorHAnsi" w:eastAsia="Calibri" w:hAnsiTheme="majorHAnsi" w:cstheme="majorHAnsi"/>
          <w:sz w:val="24"/>
          <w:szCs w:val="24"/>
        </w:rPr>
        <w:t xml:space="preserve">This report focuses on </w:t>
      </w:r>
      <w:r w:rsidR="00245AC1">
        <w:rPr>
          <w:rFonts w:asciiTheme="majorHAnsi" w:eastAsia="Calibri" w:hAnsiTheme="majorHAnsi" w:cstheme="majorHAnsi"/>
          <w:sz w:val="24"/>
          <w:szCs w:val="24"/>
        </w:rPr>
        <w:t xml:space="preserve">two areas.  First, it seeks to address </w:t>
      </w:r>
      <w:r>
        <w:rPr>
          <w:rFonts w:asciiTheme="majorHAnsi" w:eastAsia="Calibri" w:hAnsiTheme="majorHAnsi" w:cstheme="majorHAnsi"/>
          <w:sz w:val="24"/>
          <w:szCs w:val="24"/>
        </w:rPr>
        <w:t xml:space="preserve">some of the questions that the working group members have </w:t>
      </w:r>
      <w:r w:rsidR="002A785A">
        <w:rPr>
          <w:rFonts w:asciiTheme="majorHAnsi" w:eastAsia="Calibri" w:hAnsiTheme="majorHAnsi" w:cstheme="majorHAnsi"/>
          <w:sz w:val="24"/>
          <w:szCs w:val="24"/>
        </w:rPr>
        <w:t>noted as surrounding the issue of library fines</w:t>
      </w:r>
      <w:r w:rsidR="00245AC1">
        <w:rPr>
          <w:rFonts w:asciiTheme="majorHAnsi" w:eastAsia="Calibri" w:hAnsiTheme="majorHAnsi" w:cstheme="majorHAnsi"/>
          <w:sz w:val="24"/>
          <w:szCs w:val="24"/>
        </w:rPr>
        <w:t xml:space="preserve">.  </w:t>
      </w:r>
      <w:r w:rsidR="004A7BD6">
        <w:rPr>
          <w:rFonts w:asciiTheme="majorHAnsi" w:eastAsia="Calibri" w:hAnsiTheme="majorHAnsi" w:cstheme="majorHAnsi"/>
          <w:sz w:val="24"/>
          <w:szCs w:val="24"/>
        </w:rPr>
        <w:t xml:space="preserve">Second, it seeks to provide models for libraries to follow.  The FAQ thereby offer links to various examples from libraries that have gone fine free.  There are many more examples as well as media coverage to be found on the sites linked from this report.  The working group came to an early realization that, as already noted, there is no single strategy that will fit every library.  Rather than attempt to prescribe a manner in which all libraries should move towards eliminating fines, the working group felt it better to provide examples.  </w:t>
      </w:r>
      <w:r w:rsidR="004A7BD6" w:rsidRPr="00DE16F0">
        <w:rPr>
          <w:rFonts w:asciiTheme="majorHAnsi" w:eastAsia="Calibri" w:hAnsiTheme="majorHAnsi" w:cstheme="majorHAnsi"/>
          <w:b/>
          <w:bCs/>
          <w:i/>
          <w:iCs/>
          <w:sz w:val="24"/>
          <w:szCs w:val="24"/>
        </w:rPr>
        <w:t>Libraries that are interested in going fine free would do well to connect to peer libraries and seek guidance that may fit their local situations better.</w:t>
      </w:r>
    </w:p>
    <w:p w14:paraId="190739CB" w14:textId="55474446" w:rsidR="00245AC1" w:rsidRDefault="00245AC1" w:rsidP="00A53711">
      <w:pPr>
        <w:spacing w:after="120" w:line="240" w:lineRule="auto"/>
        <w:ind w:firstLine="720"/>
        <w:jc w:val="both"/>
        <w:rPr>
          <w:rFonts w:asciiTheme="majorHAnsi" w:eastAsia="Calibri" w:hAnsiTheme="majorHAnsi" w:cstheme="majorHAnsi"/>
          <w:sz w:val="24"/>
          <w:szCs w:val="24"/>
        </w:rPr>
      </w:pPr>
      <w:r>
        <w:rPr>
          <w:rFonts w:asciiTheme="majorHAnsi" w:eastAsia="Calibri" w:hAnsiTheme="majorHAnsi" w:cstheme="majorHAnsi"/>
          <w:sz w:val="24"/>
          <w:szCs w:val="24"/>
        </w:rPr>
        <w:t xml:space="preserve">Finally, while many of the examples in this report come from public library settings, the working group acknowledges the efforts of academic, school, and special libraries in moving toward eliminating fines.  </w:t>
      </w:r>
      <w:r w:rsidR="008F32C7">
        <w:rPr>
          <w:rFonts w:asciiTheme="majorHAnsi" w:eastAsia="Calibri" w:hAnsiTheme="majorHAnsi" w:cstheme="majorHAnsi"/>
          <w:sz w:val="24"/>
          <w:szCs w:val="24"/>
        </w:rPr>
        <w:t xml:space="preserve">Indeed, the members of the working group come from public, academic, and school libraries, and all had insights and anecdotes to share.  </w:t>
      </w:r>
      <w:r>
        <w:rPr>
          <w:rFonts w:asciiTheme="majorHAnsi" w:eastAsia="Calibri" w:hAnsiTheme="majorHAnsi" w:cstheme="majorHAnsi"/>
          <w:sz w:val="24"/>
          <w:szCs w:val="24"/>
        </w:rPr>
        <w:t xml:space="preserve">The challenges to </w:t>
      </w:r>
      <w:r w:rsidR="008F32C7">
        <w:rPr>
          <w:rFonts w:asciiTheme="majorHAnsi" w:eastAsia="Calibri" w:hAnsiTheme="majorHAnsi" w:cstheme="majorHAnsi"/>
          <w:sz w:val="24"/>
          <w:szCs w:val="24"/>
        </w:rPr>
        <w:t xml:space="preserve">these other </w:t>
      </w:r>
      <w:r>
        <w:rPr>
          <w:rFonts w:asciiTheme="majorHAnsi" w:eastAsia="Calibri" w:hAnsiTheme="majorHAnsi" w:cstheme="majorHAnsi"/>
          <w:sz w:val="24"/>
          <w:szCs w:val="24"/>
        </w:rPr>
        <w:t xml:space="preserve">libraries may be different than for public libraries given, for example, the more limited user populations that are in place, but there are challenges for these libraries nonetheless.  It is hoped that the FAQ and the links provided will be of at least some use in providing guidance. </w:t>
      </w:r>
      <w:r w:rsidR="008F32C7">
        <w:rPr>
          <w:rFonts w:asciiTheme="majorHAnsi" w:eastAsia="Calibri" w:hAnsiTheme="majorHAnsi" w:cstheme="majorHAnsi"/>
          <w:sz w:val="24"/>
          <w:szCs w:val="24"/>
        </w:rPr>
        <w:t xml:space="preserve"> </w:t>
      </w:r>
      <w:r>
        <w:rPr>
          <w:rFonts w:asciiTheme="majorHAnsi" w:eastAsia="Calibri" w:hAnsiTheme="majorHAnsi" w:cstheme="majorHAnsi"/>
          <w:sz w:val="24"/>
          <w:szCs w:val="24"/>
        </w:rPr>
        <w:t>The End Library Fines site, which was foundational in providing information for this report, would welcome inclusion of all types of libraries in its resources.</w:t>
      </w:r>
    </w:p>
    <w:p w14:paraId="4574D119" w14:textId="77777777" w:rsidR="006C5955" w:rsidRDefault="006C5955" w:rsidP="006C5955">
      <w:pPr>
        <w:spacing w:after="120" w:line="240" w:lineRule="auto"/>
        <w:rPr>
          <w:rFonts w:asciiTheme="majorHAnsi" w:eastAsia="Calibri" w:hAnsiTheme="majorHAnsi" w:cstheme="majorHAnsi"/>
          <w:sz w:val="24"/>
          <w:szCs w:val="24"/>
        </w:rPr>
      </w:pPr>
    </w:p>
    <w:p w14:paraId="00000013" w14:textId="77777777" w:rsidR="000E0A93" w:rsidRPr="006C5955" w:rsidRDefault="00A417E5" w:rsidP="006C5955">
      <w:pPr>
        <w:spacing w:after="120" w:line="240" w:lineRule="auto"/>
        <w:rPr>
          <w:rFonts w:asciiTheme="majorHAnsi" w:eastAsia="Calibri" w:hAnsiTheme="majorHAnsi" w:cstheme="majorHAnsi"/>
          <w:i/>
          <w:sz w:val="24"/>
          <w:szCs w:val="24"/>
        </w:rPr>
      </w:pPr>
      <w:r w:rsidRPr="006C5955">
        <w:rPr>
          <w:rFonts w:asciiTheme="majorHAnsi" w:eastAsia="Calibri" w:hAnsiTheme="majorHAnsi" w:cstheme="majorHAnsi"/>
          <w:i/>
          <w:sz w:val="24"/>
          <w:szCs w:val="24"/>
        </w:rPr>
        <w:t>Communication Plan</w:t>
      </w:r>
    </w:p>
    <w:p w14:paraId="02FFB6E6" w14:textId="08EA76ED" w:rsidR="00A53711" w:rsidRDefault="00A53711" w:rsidP="006C5955">
      <w:pPr>
        <w:spacing w:after="120" w:line="240" w:lineRule="auto"/>
        <w:rPr>
          <w:rFonts w:asciiTheme="majorHAnsi" w:eastAsia="Calibri" w:hAnsiTheme="majorHAnsi" w:cstheme="majorHAnsi"/>
          <w:sz w:val="24"/>
          <w:szCs w:val="24"/>
        </w:rPr>
      </w:pPr>
      <w:r>
        <w:rPr>
          <w:rFonts w:asciiTheme="majorHAnsi" w:eastAsia="Calibri" w:hAnsiTheme="majorHAnsi" w:cstheme="majorHAnsi"/>
          <w:sz w:val="24"/>
          <w:szCs w:val="24"/>
        </w:rPr>
        <w:t>The Working Group will</w:t>
      </w:r>
    </w:p>
    <w:p w14:paraId="00000014" w14:textId="1B91FDC5" w:rsidR="000E0A93" w:rsidRPr="00A53711" w:rsidRDefault="00A53711" w:rsidP="00A53711">
      <w:pPr>
        <w:pStyle w:val="ListParagraph"/>
        <w:numPr>
          <w:ilvl w:val="0"/>
          <w:numId w:val="2"/>
        </w:numPr>
        <w:spacing w:after="120" w:line="240" w:lineRule="auto"/>
        <w:jc w:val="both"/>
        <w:rPr>
          <w:rFonts w:asciiTheme="majorHAnsi" w:eastAsia="Calibri" w:hAnsiTheme="majorHAnsi" w:cstheme="majorHAnsi"/>
          <w:sz w:val="24"/>
          <w:szCs w:val="24"/>
        </w:rPr>
      </w:pPr>
      <w:r w:rsidRPr="00A53711">
        <w:rPr>
          <w:rFonts w:asciiTheme="majorHAnsi" w:eastAsia="Calibri" w:hAnsiTheme="majorHAnsi" w:cstheme="majorHAnsi"/>
          <w:sz w:val="24"/>
          <w:szCs w:val="24"/>
        </w:rPr>
        <w:t>send the report to</w:t>
      </w:r>
      <w:r w:rsidR="00A417E5" w:rsidRPr="00A53711">
        <w:rPr>
          <w:rFonts w:asciiTheme="majorHAnsi" w:eastAsia="Calibri" w:hAnsiTheme="majorHAnsi" w:cstheme="majorHAnsi"/>
          <w:sz w:val="24"/>
          <w:szCs w:val="24"/>
        </w:rPr>
        <w:t xml:space="preserve"> Council</w:t>
      </w:r>
      <w:r w:rsidR="006C5955" w:rsidRPr="00A53711">
        <w:rPr>
          <w:rFonts w:asciiTheme="majorHAnsi" w:eastAsia="Calibri" w:hAnsiTheme="majorHAnsi" w:cstheme="majorHAnsi"/>
          <w:sz w:val="24"/>
          <w:szCs w:val="24"/>
        </w:rPr>
        <w:t xml:space="preserve">   (</w:t>
      </w:r>
      <w:r w:rsidR="004C014F">
        <w:rPr>
          <w:rFonts w:asciiTheme="majorHAnsi" w:eastAsia="Calibri" w:hAnsiTheme="majorHAnsi" w:cstheme="majorHAnsi"/>
          <w:sz w:val="24"/>
          <w:szCs w:val="24"/>
        </w:rPr>
        <w:t>September 4</w:t>
      </w:r>
      <w:r w:rsidR="006C5955" w:rsidRPr="00A53711">
        <w:rPr>
          <w:rFonts w:asciiTheme="majorHAnsi" w:eastAsia="Calibri" w:hAnsiTheme="majorHAnsi" w:cstheme="majorHAnsi"/>
          <w:sz w:val="24"/>
          <w:szCs w:val="24"/>
        </w:rPr>
        <w:t>, 2019)</w:t>
      </w:r>
    </w:p>
    <w:p w14:paraId="00000015" w14:textId="70A25661" w:rsidR="000E0A93" w:rsidRPr="00A53711" w:rsidRDefault="00A53711" w:rsidP="00A53711">
      <w:pPr>
        <w:pStyle w:val="ListParagraph"/>
        <w:numPr>
          <w:ilvl w:val="0"/>
          <w:numId w:val="2"/>
        </w:numPr>
        <w:spacing w:after="120" w:line="240" w:lineRule="auto"/>
        <w:jc w:val="both"/>
        <w:rPr>
          <w:rFonts w:asciiTheme="majorHAnsi" w:eastAsia="Calibri" w:hAnsiTheme="majorHAnsi" w:cstheme="majorHAnsi"/>
          <w:sz w:val="24"/>
          <w:szCs w:val="24"/>
        </w:rPr>
      </w:pPr>
      <w:r w:rsidRPr="00A53711">
        <w:rPr>
          <w:rFonts w:asciiTheme="majorHAnsi" w:eastAsia="Calibri" w:hAnsiTheme="majorHAnsi" w:cstheme="majorHAnsi"/>
          <w:sz w:val="24"/>
          <w:szCs w:val="24"/>
        </w:rPr>
        <w:t xml:space="preserve">send the report to </w:t>
      </w:r>
      <w:r w:rsidR="00A417E5" w:rsidRPr="00A53711">
        <w:rPr>
          <w:rFonts w:asciiTheme="majorHAnsi" w:eastAsia="Calibri" w:hAnsiTheme="majorHAnsi" w:cstheme="majorHAnsi"/>
          <w:sz w:val="24"/>
          <w:szCs w:val="24"/>
        </w:rPr>
        <w:t>division leadership</w:t>
      </w:r>
      <w:r w:rsidR="006C5955" w:rsidRPr="00A53711">
        <w:rPr>
          <w:rFonts w:asciiTheme="majorHAnsi" w:eastAsia="Calibri" w:hAnsiTheme="majorHAnsi" w:cstheme="majorHAnsi"/>
          <w:sz w:val="24"/>
          <w:szCs w:val="24"/>
        </w:rPr>
        <w:t xml:space="preserve">   (</w:t>
      </w:r>
      <w:r w:rsidR="004C014F">
        <w:rPr>
          <w:rFonts w:asciiTheme="majorHAnsi" w:eastAsia="Calibri" w:hAnsiTheme="majorHAnsi" w:cstheme="majorHAnsi"/>
          <w:sz w:val="24"/>
          <w:szCs w:val="24"/>
        </w:rPr>
        <w:t>September 4</w:t>
      </w:r>
      <w:r w:rsidR="006C5955" w:rsidRPr="00A53711">
        <w:rPr>
          <w:rFonts w:asciiTheme="majorHAnsi" w:eastAsia="Calibri" w:hAnsiTheme="majorHAnsi" w:cstheme="majorHAnsi"/>
          <w:sz w:val="24"/>
          <w:szCs w:val="24"/>
        </w:rPr>
        <w:t>, 2019)</w:t>
      </w:r>
    </w:p>
    <w:p w14:paraId="00000016" w14:textId="5342BA81" w:rsidR="000E0A93" w:rsidRPr="00A53711" w:rsidRDefault="00A53711" w:rsidP="00A53711">
      <w:pPr>
        <w:pStyle w:val="ListParagraph"/>
        <w:numPr>
          <w:ilvl w:val="0"/>
          <w:numId w:val="2"/>
        </w:numPr>
        <w:spacing w:after="120" w:line="240" w:lineRule="auto"/>
        <w:jc w:val="both"/>
        <w:rPr>
          <w:rFonts w:asciiTheme="majorHAnsi" w:eastAsia="Calibri" w:hAnsiTheme="majorHAnsi" w:cstheme="majorHAnsi"/>
          <w:sz w:val="24"/>
          <w:szCs w:val="24"/>
        </w:rPr>
      </w:pPr>
      <w:r w:rsidRPr="00A53711">
        <w:rPr>
          <w:rFonts w:asciiTheme="majorHAnsi" w:eastAsia="Calibri" w:hAnsiTheme="majorHAnsi" w:cstheme="majorHAnsi"/>
          <w:sz w:val="24"/>
          <w:szCs w:val="24"/>
        </w:rPr>
        <w:t>p</w:t>
      </w:r>
      <w:r w:rsidR="00A417E5" w:rsidRPr="00A53711">
        <w:rPr>
          <w:rFonts w:asciiTheme="majorHAnsi" w:eastAsia="Calibri" w:hAnsiTheme="majorHAnsi" w:cstheme="majorHAnsi"/>
          <w:sz w:val="24"/>
          <w:szCs w:val="24"/>
        </w:rPr>
        <w:t xml:space="preserve">rovide </w:t>
      </w:r>
      <w:r w:rsidRPr="00A53711">
        <w:rPr>
          <w:rFonts w:asciiTheme="majorHAnsi" w:eastAsia="Calibri" w:hAnsiTheme="majorHAnsi" w:cstheme="majorHAnsi"/>
          <w:sz w:val="24"/>
          <w:szCs w:val="24"/>
        </w:rPr>
        <w:t xml:space="preserve">the </w:t>
      </w:r>
      <w:r w:rsidR="00D6778E">
        <w:rPr>
          <w:rFonts w:asciiTheme="majorHAnsi" w:eastAsia="Calibri" w:hAnsiTheme="majorHAnsi" w:cstheme="majorHAnsi"/>
          <w:sz w:val="24"/>
          <w:szCs w:val="24"/>
        </w:rPr>
        <w:t>FAQ as a separate document</w:t>
      </w:r>
      <w:r w:rsidR="00A417E5" w:rsidRPr="00A53711">
        <w:rPr>
          <w:rFonts w:asciiTheme="majorHAnsi" w:eastAsia="Calibri" w:hAnsiTheme="majorHAnsi" w:cstheme="majorHAnsi"/>
          <w:sz w:val="24"/>
          <w:szCs w:val="24"/>
        </w:rPr>
        <w:t xml:space="preserve"> for posting or inclusion elsewhere</w:t>
      </w:r>
      <w:r w:rsidR="006C5955" w:rsidRPr="00A53711">
        <w:rPr>
          <w:rFonts w:asciiTheme="majorHAnsi" w:eastAsia="Calibri" w:hAnsiTheme="majorHAnsi" w:cstheme="majorHAnsi"/>
          <w:sz w:val="24"/>
          <w:szCs w:val="24"/>
        </w:rPr>
        <w:t xml:space="preserve">   (</w:t>
      </w:r>
      <w:r w:rsidR="004C014F">
        <w:rPr>
          <w:rFonts w:asciiTheme="majorHAnsi" w:eastAsia="Calibri" w:hAnsiTheme="majorHAnsi" w:cstheme="majorHAnsi"/>
          <w:sz w:val="24"/>
          <w:szCs w:val="24"/>
        </w:rPr>
        <w:t>September 4</w:t>
      </w:r>
      <w:r w:rsidR="006C5955" w:rsidRPr="00A53711">
        <w:rPr>
          <w:rFonts w:asciiTheme="majorHAnsi" w:eastAsia="Calibri" w:hAnsiTheme="majorHAnsi" w:cstheme="majorHAnsi"/>
          <w:sz w:val="24"/>
          <w:szCs w:val="24"/>
        </w:rPr>
        <w:t>, 2019)</w:t>
      </w:r>
    </w:p>
    <w:p w14:paraId="579153F6" w14:textId="1841B7DF" w:rsidR="00A53711" w:rsidRPr="00A53711" w:rsidRDefault="00A53711" w:rsidP="00A53711">
      <w:pPr>
        <w:pStyle w:val="ListParagraph"/>
        <w:numPr>
          <w:ilvl w:val="0"/>
          <w:numId w:val="2"/>
        </w:numPr>
        <w:spacing w:after="120" w:line="240" w:lineRule="auto"/>
        <w:jc w:val="both"/>
        <w:rPr>
          <w:rFonts w:asciiTheme="majorHAnsi" w:eastAsia="Calibri" w:hAnsiTheme="majorHAnsi" w:cstheme="majorHAnsi"/>
          <w:sz w:val="24"/>
          <w:szCs w:val="24"/>
        </w:rPr>
      </w:pPr>
      <w:r w:rsidRPr="00A53711">
        <w:rPr>
          <w:rFonts w:asciiTheme="majorHAnsi" w:eastAsia="Calibri" w:hAnsiTheme="majorHAnsi" w:cstheme="majorHAnsi"/>
          <w:sz w:val="24"/>
          <w:szCs w:val="24"/>
        </w:rPr>
        <w:t>share the report on individual social media accounts as group members feel appropriate   (</w:t>
      </w:r>
      <w:r w:rsidR="004C014F">
        <w:rPr>
          <w:rFonts w:asciiTheme="majorHAnsi" w:eastAsia="Calibri" w:hAnsiTheme="majorHAnsi" w:cstheme="majorHAnsi"/>
          <w:sz w:val="24"/>
          <w:szCs w:val="24"/>
        </w:rPr>
        <w:t>September 4</w:t>
      </w:r>
      <w:r w:rsidRPr="00A53711">
        <w:rPr>
          <w:rFonts w:asciiTheme="majorHAnsi" w:eastAsia="Calibri" w:hAnsiTheme="majorHAnsi" w:cstheme="majorHAnsi"/>
          <w:sz w:val="24"/>
          <w:szCs w:val="24"/>
        </w:rPr>
        <w:t>, 2019 and subsequent to that date)</w:t>
      </w:r>
    </w:p>
    <w:p w14:paraId="03BE0E80" w14:textId="6B392B64" w:rsidR="00A53711" w:rsidRPr="00A53711" w:rsidRDefault="00A53711" w:rsidP="00A53711">
      <w:pPr>
        <w:pStyle w:val="ListParagraph"/>
        <w:numPr>
          <w:ilvl w:val="0"/>
          <w:numId w:val="2"/>
        </w:numPr>
        <w:spacing w:after="120" w:line="240" w:lineRule="auto"/>
        <w:jc w:val="both"/>
        <w:rPr>
          <w:rFonts w:asciiTheme="majorHAnsi" w:eastAsia="Calibri" w:hAnsiTheme="majorHAnsi" w:cstheme="majorHAnsi"/>
          <w:sz w:val="24"/>
          <w:szCs w:val="24"/>
        </w:rPr>
      </w:pPr>
      <w:r w:rsidRPr="00A53711">
        <w:rPr>
          <w:rFonts w:asciiTheme="majorHAnsi" w:eastAsia="Calibri" w:hAnsiTheme="majorHAnsi" w:cstheme="majorHAnsi"/>
          <w:sz w:val="24"/>
          <w:szCs w:val="24"/>
        </w:rPr>
        <w:t>ask ALA staff to post the report to the ALA website   (</w:t>
      </w:r>
      <w:r w:rsidR="004C014F">
        <w:rPr>
          <w:rFonts w:asciiTheme="majorHAnsi" w:eastAsia="Calibri" w:hAnsiTheme="majorHAnsi" w:cstheme="majorHAnsi"/>
          <w:sz w:val="24"/>
          <w:szCs w:val="24"/>
        </w:rPr>
        <w:t>September 4</w:t>
      </w:r>
      <w:r w:rsidRPr="00A53711">
        <w:rPr>
          <w:rFonts w:asciiTheme="majorHAnsi" w:eastAsia="Calibri" w:hAnsiTheme="majorHAnsi" w:cstheme="majorHAnsi"/>
          <w:sz w:val="24"/>
          <w:szCs w:val="24"/>
        </w:rPr>
        <w:t>, 2019)</w:t>
      </w:r>
    </w:p>
    <w:p w14:paraId="7FC82CD2" w14:textId="13BD5485" w:rsidR="00A53711" w:rsidRPr="00A53711" w:rsidRDefault="00A53711" w:rsidP="00A53711">
      <w:pPr>
        <w:pStyle w:val="ListParagraph"/>
        <w:numPr>
          <w:ilvl w:val="0"/>
          <w:numId w:val="2"/>
        </w:numPr>
        <w:spacing w:after="120" w:line="240" w:lineRule="auto"/>
        <w:jc w:val="both"/>
        <w:rPr>
          <w:rFonts w:asciiTheme="majorHAnsi" w:eastAsia="Calibri" w:hAnsiTheme="majorHAnsi" w:cstheme="majorHAnsi"/>
          <w:sz w:val="24"/>
          <w:szCs w:val="24"/>
        </w:rPr>
      </w:pPr>
      <w:r w:rsidRPr="00A53711">
        <w:rPr>
          <w:rFonts w:asciiTheme="majorHAnsi" w:eastAsia="Calibri" w:hAnsiTheme="majorHAnsi" w:cstheme="majorHAnsi"/>
          <w:sz w:val="24"/>
          <w:szCs w:val="24"/>
        </w:rPr>
        <w:t>ask ALA staff to share the report on social media platforms through ALA accounts   (</w:t>
      </w:r>
      <w:r w:rsidR="004C014F">
        <w:rPr>
          <w:rFonts w:asciiTheme="majorHAnsi" w:eastAsia="Calibri" w:hAnsiTheme="majorHAnsi" w:cstheme="majorHAnsi"/>
          <w:sz w:val="24"/>
          <w:szCs w:val="24"/>
        </w:rPr>
        <w:t>September 4</w:t>
      </w:r>
      <w:r w:rsidRPr="00A53711">
        <w:rPr>
          <w:rFonts w:asciiTheme="majorHAnsi" w:eastAsia="Calibri" w:hAnsiTheme="majorHAnsi" w:cstheme="majorHAnsi"/>
          <w:sz w:val="24"/>
          <w:szCs w:val="24"/>
        </w:rPr>
        <w:t>, 2019 and subsequent to that date)</w:t>
      </w:r>
    </w:p>
    <w:p w14:paraId="00000019" w14:textId="77777777" w:rsidR="000E0A93" w:rsidRPr="006C5955" w:rsidRDefault="000E0A93" w:rsidP="006C5955">
      <w:pPr>
        <w:spacing w:after="120" w:line="240" w:lineRule="auto"/>
        <w:rPr>
          <w:rFonts w:asciiTheme="majorHAnsi" w:eastAsia="Calibri" w:hAnsiTheme="majorHAnsi" w:cstheme="majorHAnsi"/>
          <w:sz w:val="24"/>
          <w:szCs w:val="24"/>
        </w:rPr>
      </w:pPr>
    </w:p>
    <w:p w14:paraId="0000001C" w14:textId="2C18CACF" w:rsidR="000E0A93" w:rsidRPr="006C5955" w:rsidRDefault="00A417E5" w:rsidP="006C5955">
      <w:pPr>
        <w:spacing w:after="120" w:line="240" w:lineRule="auto"/>
        <w:rPr>
          <w:rFonts w:asciiTheme="majorHAnsi" w:eastAsia="Calibri" w:hAnsiTheme="majorHAnsi" w:cstheme="majorHAnsi"/>
          <w:sz w:val="24"/>
          <w:szCs w:val="24"/>
        </w:rPr>
      </w:pPr>
      <w:bookmarkStart w:id="0" w:name="_GoBack"/>
      <w:bookmarkEnd w:id="0"/>
      <w:r w:rsidRPr="006C5955">
        <w:rPr>
          <w:rFonts w:asciiTheme="majorHAnsi" w:eastAsia="Calibri" w:hAnsiTheme="majorHAnsi" w:cstheme="majorHAnsi"/>
          <w:sz w:val="24"/>
          <w:szCs w:val="24"/>
        </w:rPr>
        <w:lastRenderedPageBreak/>
        <w:t xml:space="preserve">Submitted </w:t>
      </w:r>
      <w:r w:rsidR="004C014F">
        <w:rPr>
          <w:rFonts w:asciiTheme="majorHAnsi" w:eastAsia="Calibri" w:hAnsiTheme="majorHAnsi" w:cstheme="majorHAnsi"/>
          <w:sz w:val="24"/>
          <w:szCs w:val="24"/>
        </w:rPr>
        <w:t>September 4</w:t>
      </w:r>
      <w:r w:rsidRPr="006C5955">
        <w:rPr>
          <w:rFonts w:asciiTheme="majorHAnsi" w:eastAsia="Calibri" w:hAnsiTheme="majorHAnsi" w:cstheme="majorHAnsi"/>
          <w:sz w:val="24"/>
          <w:szCs w:val="24"/>
        </w:rPr>
        <w:t>, 2019 by</w:t>
      </w:r>
    </w:p>
    <w:p w14:paraId="0000001D" w14:textId="77777777" w:rsidR="000E0A93" w:rsidRPr="006C5955" w:rsidRDefault="00A417E5" w:rsidP="007B52B2">
      <w:pPr>
        <w:spacing w:after="120" w:line="240" w:lineRule="auto"/>
        <w:ind w:left="720"/>
        <w:rPr>
          <w:rFonts w:asciiTheme="majorHAnsi" w:eastAsia="Calibri" w:hAnsiTheme="majorHAnsi" w:cstheme="majorHAnsi"/>
          <w:sz w:val="24"/>
          <w:szCs w:val="24"/>
        </w:rPr>
      </w:pPr>
      <w:r w:rsidRPr="006C5955">
        <w:rPr>
          <w:rFonts w:asciiTheme="majorHAnsi" w:eastAsia="Calibri" w:hAnsiTheme="majorHAnsi" w:cstheme="majorHAnsi"/>
          <w:sz w:val="24"/>
          <w:szCs w:val="24"/>
        </w:rPr>
        <w:t>Peter Hepburn, Chair</w:t>
      </w:r>
    </w:p>
    <w:p w14:paraId="0000001E" w14:textId="77777777" w:rsidR="000E0A93" w:rsidRPr="006C5955" w:rsidRDefault="00A417E5" w:rsidP="007B52B2">
      <w:pPr>
        <w:spacing w:after="120" w:line="240" w:lineRule="auto"/>
        <w:ind w:left="720"/>
        <w:rPr>
          <w:rFonts w:asciiTheme="majorHAnsi" w:eastAsia="Calibri" w:hAnsiTheme="majorHAnsi" w:cstheme="majorHAnsi"/>
          <w:sz w:val="24"/>
          <w:szCs w:val="24"/>
        </w:rPr>
      </w:pPr>
      <w:r w:rsidRPr="006C5955">
        <w:rPr>
          <w:rFonts w:asciiTheme="majorHAnsi" w:eastAsia="Calibri" w:hAnsiTheme="majorHAnsi" w:cstheme="majorHAnsi"/>
          <w:sz w:val="24"/>
          <w:szCs w:val="24"/>
        </w:rPr>
        <w:t>Sarah Houghton</w:t>
      </w:r>
    </w:p>
    <w:p w14:paraId="0000001F" w14:textId="77777777" w:rsidR="000E0A93" w:rsidRPr="006C5955" w:rsidRDefault="00A417E5" w:rsidP="007B52B2">
      <w:pPr>
        <w:spacing w:after="120" w:line="240" w:lineRule="auto"/>
        <w:ind w:left="720"/>
        <w:rPr>
          <w:rFonts w:asciiTheme="majorHAnsi" w:eastAsia="Calibri" w:hAnsiTheme="majorHAnsi" w:cstheme="majorHAnsi"/>
          <w:sz w:val="24"/>
          <w:szCs w:val="24"/>
        </w:rPr>
      </w:pPr>
      <w:r w:rsidRPr="006C5955">
        <w:rPr>
          <w:rFonts w:asciiTheme="majorHAnsi" w:eastAsia="Calibri" w:hAnsiTheme="majorHAnsi" w:cstheme="majorHAnsi"/>
          <w:sz w:val="24"/>
          <w:szCs w:val="24"/>
        </w:rPr>
        <w:t>Mica Johnson</w:t>
      </w:r>
    </w:p>
    <w:p w14:paraId="00000020" w14:textId="77777777" w:rsidR="000E0A93" w:rsidRPr="006C5955" w:rsidRDefault="00A417E5" w:rsidP="007B52B2">
      <w:pPr>
        <w:spacing w:after="120" w:line="240" w:lineRule="auto"/>
        <w:ind w:left="720"/>
        <w:rPr>
          <w:rFonts w:asciiTheme="majorHAnsi" w:eastAsia="Calibri" w:hAnsiTheme="majorHAnsi" w:cstheme="majorHAnsi"/>
          <w:sz w:val="24"/>
          <w:szCs w:val="24"/>
        </w:rPr>
      </w:pPr>
      <w:r w:rsidRPr="006C5955">
        <w:rPr>
          <w:rFonts w:asciiTheme="majorHAnsi" w:eastAsia="Calibri" w:hAnsiTheme="majorHAnsi" w:cstheme="majorHAnsi"/>
          <w:sz w:val="24"/>
          <w:szCs w:val="24"/>
        </w:rPr>
        <w:t>Eric Suess</w:t>
      </w:r>
    </w:p>
    <w:p w14:paraId="00000021" w14:textId="77777777" w:rsidR="000E0A93" w:rsidRPr="006C5955" w:rsidRDefault="00A417E5" w:rsidP="007B52B2">
      <w:pPr>
        <w:spacing w:after="120" w:line="240" w:lineRule="auto"/>
        <w:ind w:left="720"/>
        <w:rPr>
          <w:rFonts w:asciiTheme="majorHAnsi" w:eastAsia="Calibri" w:hAnsiTheme="majorHAnsi" w:cstheme="majorHAnsi"/>
          <w:sz w:val="24"/>
          <w:szCs w:val="24"/>
        </w:rPr>
      </w:pPr>
      <w:r w:rsidRPr="006C5955">
        <w:rPr>
          <w:rFonts w:asciiTheme="majorHAnsi" w:eastAsia="Calibri" w:hAnsiTheme="majorHAnsi" w:cstheme="majorHAnsi"/>
          <w:sz w:val="24"/>
          <w:szCs w:val="24"/>
        </w:rPr>
        <w:t>Andy Woodworth</w:t>
      </w:r>
    </w:p>
    <w:p w14:paraId="00000022" w14:textId="77777777" w:rsidR="000E0A93" w:rsidRPr="006C5955" w:rsidRDefault="00A417E5" w:rsidP="007B52B2">
      <w:pPr>
        <w:spacing w:after="120" w:line="240" w:lineRule="auto"/>
        <w:ind w:left="720"/>
        <w:rPr>
          <w:rFonts w:asciiTheme="majorHAnsi" w:eastAsia="Calibri" w:hAnsiTheme="majorHAnsi" w:cstheme="majorHAnsi"/>
          <w:sz w:val="24"/>
          <w:szCs w:val="24"/>
        </w:rPr>
      </w:pPr>
      <w:r w:rsidRPr="006C5955">
        <w:rPr>
          <w:rFonts w:asciiTheme="majorHAnsi" w:eastAsia="Calibri" w:hAnsiTheme="majorHAnsi" w:cstheme="majorHAnsi"/>
          <w:sz w:val="24"/>
          <w:szCs w:val="24"/>
        </w:rPr>
        <w:t>Ed Garcia, ALA Executive Board Liaison</w:t>
      </w:r>
    </w:p>
    <w:p w14:paraId="00000023" w14:textId="64FB3BD4" w:rsidR="000E0A93" w:rsidRPr="006C5955" w:rsidRDefault="007B52B2" w:rsidP="007B52B2">
      <w:pPr>
        <w:spacing w:after="120" w:line="240" w:lineRule="auto"/>
        <w:ind w:left="720"/>
        <w:rPr>
          <w:rFonts w:asciiTheme="majorHAnsi" w:eastAsia="Calibri" w:hAnsiTheme="majorHAnsi" w:cstheme="majorHAnsi"/>
          <w:sz w:val="24"/>
          <w:szCs w:val="24"/>
        </w:rPr>
      </w:pPr>
      <w:r>
        <w:rPr>
          <w:rFonts w:asciiTheme="majorHAnsi" w:eastAsia="Calibri" w:hAnsiTheme="majorHAnsi" w:cstheme="majorHAnsi"/>
          <w:sz w:val="24"/>
          <w:szCs w:val="24"/>
        </w:rPr>
        <w:t xml:space="preserve">With thanks to </w:t>
      </w:r>
      <w:r w:rsidR="00A417E5" w:rsidRPr="006C5955">
        <w:rPr>
          <w:rFonts w:asciiTheme="majorHAnsi" w:eastAsia="Calibri" w:hAnsiTheme="majorHAnsi" w:cstheme="majorHAnsi"/>
          <w:sz w:val="24"/>
          <w:szCs w:val="24"/>
        </w:rPr>
        <w:t>JoAnne Kempf, ALA Staff Liaison (until retirement)</w:t>
      </w:r>
    </w:p>
    <w:p w14:paraId="00000024" w14:textId="77777777" w:rsidR="000E0A93" w:rsidRPr="006C5955" w:rsidRDefault="00A417E5" w:rsidP="006C5955">
      <w:pPr>
        <w:spacing w:after="120" w:line="240" w:lineRule="auto"/>
        <w:rPr>
          <w:rFonts w:asciiTheme="majorHAnsi" w:eastAsia="Calibri" w:hAnsiTheme="majorHAnsi" w:cstheme="majorHAnsi"/>
          <w:sz w:val="24"/>
          <w:szCs w:val="24"/>
        </w:rPr>
      </w:pPr>
      <w:r w:rsidRPr="006C5955">
        <w:rPr>
          <w:rFonts w:asciiTheme="majorHAnsi" w:hAnsiTheme="majorHAnsi" w:cstheme="majorHAnsi"/>
          <w:sz w:val="24"/>
          <w:szCs w:val="24"/>
        </w:rPr>
        <w:br w:type="page"/>
      </w:r>
    </w:p>
    <w:p w14:paraId="00000025" w14:textId="3AF3822B" w:rsidR="000E0A93" w:rsidRPr="00A53711" w:rsidRDefault="00A417E5" w:rsidP="00A53711">
      <w:pPr>
        <w:spacing w:after="120" w:line="240" w:lineRule="auto"/>
        <w:jc w:val="center"/>
        <w:rPr>
          <w:rFonts w:asciiTheme="majorHAnsi" w:eastAsia="Calibri" w:hAnsiTheme="majorHAnsi" w:cstheme="majorHAnsi"/>
          <w:b/>
          <w:bCs/>
          <w:sz w:val="24"/>
          <w:szCs w:val="24"/>
        </w:rPr>
      </w:pPr>
      <w:r w:rsidRPr="00A53711">
        <w:rPr>
          <w:rFonts w:asciiTheme="majorHAnsi" w:eastAsia="Calibri" w:hAnsiTheme="majorHAnsi" w:cstheme="majorHAnsi"/>
          <w:b/>
          <w:bCs/>
          <w:sz w:val="24"/>
          <w:szCs w:val="24"/>
        </w:rPr>
        <w:lastRenderedPageBreak/>
        <w:t xml:space="preserve">Appendix 1:  </w:t>
      </w:r>
      <w:r w:rsidR="00144AA9">
        <w:rPr>
          <w:rFonts w:asciiTheme="majorHAnsi" w:eastAsia="Calibri" w:hAnsiTheme="majorHAnsi" w:cstheme="majorHAnsi"/>
          <w:b/>
          <w:bCs/>
          <w:sz w:val="24"/>
          <w:szCs w:val="24"/>
        </w:rPr>
        <w:t>Results from the s</w:t>
      </w:r>
      <w:r w:rsidRPr="00A53711">
        <w:rPr>
          <w:rFonts w:asciiTheme="majorHAnsi" w:eastAsia="Calibri" w:hAnsiTheme="majorHAnsi" w:cstheme="majorHAnsi"/>
          <w:b/>
          <w:bCs/>
          <w:sz w:val="24"/>
          <w:szCs w:val="24"/>
        </w:rPr>
        <w:t>urvey of ALA members</w:t>
      </w:r>
    </w:p>
    <w:p w14:paraId="00000026" w14:textId="77777777" w:rsidR="000E0A93" w:rsidRPr="00B9417C" w:rsidRDefault="000E0A93" w:rsidP="00144AA9">
      <w:pPr>
        <w:spacing w:after="120" w:line="240" w:lineRule="auto"/>
        <w:jc w:val="both"/>
        <w:rPr>
          <w:rFonts w:asciiTheme="majorHAnsi" w:eastAsia="Calibri" w:hAnsiTheme="majorHAnsi" w:cstheme="majorHAnsi"/>
          <w:sz w:val="24"/>
          <w:szCs w:val="24"/>
        </w:rPr>
      </w:pPr>
    </w:p>
    <w:p w14:paraId="00000027" w14:textId="214FE153" w:rsidR="000E0A93" w:rsidRPr="00B9417C" w:rsidRDefault="00A417E5" w:rsidP="00144AA9">
      <w:pPr>
        <w:spacing w:after="120" w:line="240" w:lineRule="auto"/>
        <w:ind w:firstLine="720"/>
        <w:jc w:val="both"/>
        <w:rPr>
          <w:rFonts w:asciiTheme="majorHAnsi" w:eastAsia="Calibri" w:hAnsiTheme="majorHAnsi" w:cstheme="majorHAnsi"/>
          <w:sz w:val="24"/>
          <w:szCs w:val="24"/>
        </w:rPr>
      </w:pPr>
      <w:r w:rsidRPr="00B9417C">
        <w:rPr>
          <w:rFonts w:asciiTheme="majorHAnsi" w:eastAsia="Calibri" w:hAnsiTheme="majorHAnsi" w:cstheme="majorHAnsi"/>
          <w:sz w:val="24"/>
          <w:szCs w:val="24"/>
        </w:rPr>
        <w:t>In March/April 2019, working group member Sarah Houghton surveyed ALA members</w:t>
      </w:r>
      <w:r w:rsidR="00B9417C" w:rsidRPr="00B9417C">
        <w:rPr>
          <w:rFonts w:asciiTheme="majorHAnsi" w:eastAsia="Calibri" w:hAnsiTheme="majorHAnsi" w:cstheme="majorHAnsi"/>
          <w:sz w:val="24"/>
          <w:szCs w:val="24"/>
        </w:rPr>
        <w:t xml:space="preserve">.  </w:t>
      </w:r>
      <w:r w:rsidR="00144AA9">
        <w:rPr>
          <w:rFonts w:asciiTheme="majorHAnsi" w:eastAsia="Calibri" w:hAnsiTheme="majorHAnsi" w:cstheme="majorHAnsi"/>
          <w:sz w:val="24"/>
          <w:szCs w:val="24"/>
        </w:rPr>
        <w:t xml:space="preserve">The respondents </w:t>
      </w:r>
      <w:r w:rsidRPr="00B9417C">
        <w:rPr>
          <w:rFonts w:asciiTheme="majorHAnsi" w:eastAsia="Calibri" w:hAnsiTheme="majorHAnsi" w:cstheme="majorHAnsi"/>
          <w:sz w:val="24"/>
          <w:szCs w:val="24"/>
        </w:rPr>
        <w:t>represent a cross-section of library types and functions</w:t>
      </w:r>
      <w:r w:rsidR="00B9417C" w:rsidRPr="00B9417C">
        <w:rPr>
          <w:rFonts w:asciiTheme="majorHAnsi" w:eastAsia="Calibri" w:hAnsiTheme="majorHAnsi" w:cstheme="majorHAnsi"/>
          <w:sz w:val="24"/>
          <w:szCs w:val="24"/>
        </w:rPr>
        <w:t xml:space="preserve">.  </w:t>
      </w:r>
      <w:r w:rsidRPr="00B9417C">
        <w:rPr>
          <w:rFonts w:asciiTheme="majorHAnsi" w:eastAsia="Calibri" w:hAnsiTheme="majorHAnsi" w:cstheme="majorHAnsi"/>
          <w:sz w:val="24"/>
          <w:szCs w:val="24"/>
        </w:rPr>
        <w:t xml:space="preserve">After the working group had an initial discussion of the raw data, Houghton then distilled the themes present in the data to what is </w:t>
      </w:r>
      <w:r w:rsidR="00144AA9">
        <w:rPr>
          <w:rFonts w:asciiTheme="majorHAnsi" w:eastAsia="Calibri" w:hAnsiTheme="majorHAnsi" w:cstheme="majorHAnsi"/>
          <w:sz w:val="24"/>
          <w:szCs w:val="24"/>
        </w:rPr>
        <w:t>shared</w:t>
      </w:r>
      <w:r w:rsidRPr="00B9417C">
        <w:rPr>
          <w:rFonts w:asciiTheme="majorHAnsi" w:eastAsia="Calibri" w:hAnsiTheme="majorHAnsi" w:cstheme="majorHAnsi"/>
          <w:sz w:val="24"/>
          <w:szCs w:val="24"/>
        </w:rPr>
        <w:t xml:space="preserve"> below</w:t>
      </w:r>
      <w:r w:rsidR="00B9417C" w:rsidRPr="00B9417C">
        <w:rPr>
          <w:rFonts w:asciiTheme="majorHAnsi" w:eastAsia="Calibri" w:hAnsiTheme="majorHAnsi" w:cstheme="majorHAnsi"/>
          <w:sz w:val="24"/>
          <w:szCs w:val="24"/>
        </w:rPr>
        <w:t xml:space="preserve">.  </w:t>
      </w:r>
      <w:r w:rsidRPr="00B9417C">
        <w:rPr>
          <w:rFonts w:asciiTheme="majorHAnsi" w:eastAsia="Calibri" w:hAnsiTheme="majorHAnsi" w:cstheme="majorHAnsi"/>
          <w:sz w:val="24"/>
          <w:szCs w:val="24"/>
        </w:rPr>
        <w:t>The working group offers these not as questions that it has resolved but as potential talking points for libraries considering going fine-free.</w:t>
      </w:r>
    </w:p>
    <w:p w14:paraId="00000029" w14:textId="77777777" w:rsidR="000E0A93" w:rsidRPr="00B9417C" w:rsidRDefault="000E0A93" w:rsidP="00144AA9">
      <w:pPr>
        <w:spacing w:after="120" w:line="240" w:lineRule="auto"/>
        <w:jc w:val="both"/>
        <w:rPr>
          <w:rFonts w:asciiTheme="majorHAnsi" w:eastAsia="Calibri" w:hAnsiTheme="majorHAnsi" w:cstheme="majorHAnsi"/>
          <w:sz w:val="24"/>
          <w:szCs w:val="24"/>
        </w:rPr>
      </w:pPr>
    </w:p>
    <w:p w14:paraId="0000002A" w14:textId="77777777" w:rsidR="000E0A93" w:rsidRPr="00144AA9" w:rsidRDefault="00A417E5" w:rsidP="00144AA9">
      <w:pPr>
        <w:spacing w:after="120" w:line="240" w:lineRule="auto"/>
        <w:jc w:val="both"/>
        <w:rPr>
          <w:rFonts w:asciiTheme="majorHAnsi" w:eastAsia="Calibri" w:hAnsiTheme="majorHAnsi" w:cstheme="majorHAnsi"/>
          <w:i/>
          <w:iCs/>
          <w:sz w:val="24"/>
          <w:szCs w:val="24"/>
        </w:rPr>
      </w:pPr>
      <w:r w:rsidRPr="00144AA9">
        <w:rPr>
          <w:rFonts w:asciiTheme="majorHAnsi" w:eastAsia="Calibri" w:hAnsiTheme="majorHAnsi" w:cstheme="majorHAnsi"/>
          <w:i/>
          <w:iCs/>
          <w:sz w:val="24"/>
          <w:szCs w:val="24"/>
        </w:rPr>
        <w:t>Definitions</w:t>
      </w:r>
    </w:p>
    <w:p w14:paraId="0000002B" w14:textId="64CCE2C3" w:rsidR="000E0A93" w:rsidRPr="00144AA9" w:rsidRDefault="00A417E5" w:rsidP="00144AA9">
      <w:pPr>
        <w:pStyle w:val="ListParagraph"/>
        <w:numPr>
          <w:ilvl w:val="0"/>
          <w:numId w:val="35"/>
        </w:numPr>
        <w:spacing w:after="120" w:line="240" w:lineRule="auto"/>
        <w:jc w:val="both"/>
        <w:rPr>
          <w:rFonts w:asciiTheme="majorHAnsi" w:eastAsia="Calibri" w:hAnsiTheme="majorHAnsi" w:cstheme="majorHAnsi"/>
          <w:sz w:val="24"/>
          <w:szCs w:val="24"/>
        </w:rPr>
      </w:pPr>
      <w:r w:rsidRPr="00144AA9">
        <w:rPr>
          <w:rFonts w:asciiTheme="majorHAnsi" w:eastAsia="Calibri" w:hAnsiTheme="majorHAnsi" w:cstheme="majorHAnsi"/>
          <w:sz w:val="24"/>
          <w:szCs w:val="24"/>
        </w:rPr>
        <w:t>Delineate between overdue fines and damaged/lost materials replacement fees</w:t>
      </w:r>
    </w:p>
    <w:p w14:paraId="0000002C" w14:textId="77777777" w:rsidR="000E0A93" w:rsidRPr="00B9417C" w:rsidRDefault="000E0A93" w:rsidP="00144AA9">
      <w:pPr>
        <w:spacing w:after="120" w:line="240" w:lineRule="auto"/>
        <w:jc w:val="both"/>
        <w:rPr>
          <w:rFonts w:asciiTheme="majorHAnsi" w:eastAsia="Calibri" w:hAnsiTheme="majorHAnsi" w:cstheme="majorHAnsi"/>
          <w:sz w:val="24"/>
          <w:szCs w:val="24"/>
        </w:rPr>
      </w:pPr>
    </w:p>
    <w:p w14:paraId="0000002D" w14:textId="77777777" w:rsidR="000E0A93" w:rsidRPr="00144AA9" w:rsidRDefault="00A417E5" w:rsidP="00144AA9">
      <w:pPr>
        <w:spacing w:after="120" w:line="240" w:lineRule="auto"/>
        <w:jc w:val="both"/>
        <w:rPr>
          <w:rFonts w:asciiTheme="majorHAnsi" w:eastAsia="Calibri" w:hAnsiTheme="majorHAnsi" w:cstheme="majorHAnsi"/>
          <w:i/>
          <w:iCs/>
          <w:sz w:val="24"/>
          <w:szCs w:val="24"/>
        </w:rPr>
      </w:pPr>
      <w:r w:rsidRPr="00144AA9">
        <w:rPr>
          <w:rFonts w:asciiTheme="majorHAnsi" w:eastAsia="Calibri" w:hAnsiTheme="majorHAnsi" w:cstheme="majorHAnsi"/>
          <w:i/>
          <w:iCs/>
          <w:sz w:val="24"/>
          <w:szCs w:val="24"/>
        </w:rPr>
        <w:t>Financial Aspects</w:t>
      </w:r>
    </w:p>
    <w:p w14:paraId="0000002E" w14:textId="66A3CEE1" w:rsidR="000E0A93" w:rsidRPr="00144AA9" w:rsidRDefault="00A417E5" w:rsidP="00144AA9">
      <w:pPr>
        <w:pStyle w:val="ListParagraph"/>
        <w:numPr>
          <w:ilvl w:val="0"/>
          <w:numId w:val="35"/>
        </w:numPr>
        <w:spacing w:after="120" w:line="240" w:lineRule="auto"/>
        <w:jc w:val="both"/>
        <w:rPr>
          <w:rFonts w:asciiTheme="majorHAnsi" w:eastAsia="Calibri" w:hAnsiTheme="majorHAnsi" w:cstheme="majorHAnsi"/>
          <w:sz w:val="24"/>
          <w:szCs w:val="24"/>
        </w:rPr>
      </w:pPr>
      <w:r w:rsidRPr="00144AA9">
        <w:rPr>
          <w:rFonts w:asciiTheme="majorHAnsi" w:eastAsia="Calibri" w:hAnsiTheme="majorHAnsi" w:cstheme="majorHAnsi"/>
          <w:sz w:val="24"/>
          <w:szCs w:val="24"/>
        </w:rPr>
        <w:t>Financial analysis on how much of the library’s budget relies on fine revenue (for example, what percentage of funding is generated through fines.)</w:t>
      </w:r>
    </w:p>
    <w:p w14:paraId="1FF91944" w14:textId="7250E8DF" w:rsidR="00144AA9" w:rsidRPr="00144AA9" w:rsidRDefault="00A417E5" w:rsidP="00144AA9">
      <w:pPr>
        <w:pStyle w:val="ListParagraph"/>
        <w:numPr>
          <w:ilvl w:val="0"/>
          <w:numId w:val="35"/>
        </w:numPr>
        <w:spacing w:after="120" w:line="240" w:lineRule="auto"/>
        <w:jc w:val="both"/>
        <w:rPr>
          <w:rFonts w:asciiTheme="majorHAnsi" w:eastAsia="Calibri" w:hAnsiTheme="majorHAnsi" w:cstheme="majorHAnsi"/>
          <w:sz w:val="24"/>
          <w:szCs w:val="24"/>
        </w:rPr>
      </w:pPr>
      <w:r w:rsidRPr="00144AA9">
        <w:rPr>
          <w:rFonts w:asciiTheme="majorHAnsi" w:eastAsia="Calibri" w:hAnsiTheme="majorHAnsi" w:cstheme="majorHAnsi"/>
          <w:sz w:val="24"/>
          <w:szCs w:val="24"/>
        </w:rPr>
        <w:t>Collecting fines costs more than the fine revenue itself</w:t>
      </w:r>
    </w:p>
    <w:p w14:paraId="00000030" w14:textId="4CA393F9" w:rsidR="000E0A93" w:rsidRPr="00144AA9" w:rsidRDefault="00A417E5" w:rsidP="00144AA9">
      <w:pPr>
        <w:pStyle w:val="ListParagraph"/>
        <w:numPr>
          <w:ilvl w:val="0"/>
          <w:numId w:val="35"/>
        </w:numPr>
        <w:spacing w:after="120" w:line="240" w:lineRule="auto"/>
        <w:jc w:val="both"/>
        <w:rPr>
          <w:rFonts w:asciiTheme="majorHAnsi" w:eastAsia="Calibri" w:hAnsiTheme="majorHAnsi" w:cstheme="majorHAnsi"/>
          <w:sz w:val="24"/>
          <w:szCs w:val="24"/>
        </w:rPr>
      </w:pPr>
      <w:r w:rsidRPr="00144AA9">
        <w:rPr>
          <w:rFonts w:asciiTheme="majorHAnsi" w:eastAsia="Calibri" w:hAnsiTheme="majorHAnsi" w:cstheme="majorHAnsi"/>
          <w:sz w:val="24"/>
          <w:szCs w:val="24"/>
        </w:rPr>
        <w:t>How to address the argument that you need to replace the revenue that fines currently create</w:t>
      </w:r>
    </w:p>
    <w:p w14:paraId="00000031" w14:textId="2BE9DF2F" w:rsidR="000E0A93" w:rsidRPr="00144AA9" w:rsidRDefault="00A417E5" w:rsidP="00144AA9">
      <w:pPr>
        <w:pStyle w:val="ListParagraph"/>
        <w:numPr>
          <w:ilvl w:val="0"/>
          <w:numId w:val="35"/>
        </w:numPr>
        <w:spacing w:after="120" w:line="240" w:lineRule="auto"/>
        <w:jc w:val="both"/>
        <w:rPr>
          <w:rFonts w:asciiTheme="majorHAnsi" w:eastAsia="Calibri" w:hAnsiTheme="majorHAnsi" w:cstheme="majorHAnsi"/>
          <w:sz w:val="24"/>
          <w:szCs w:val="24"/>
        </w:rPr>
      </w:pPr>
      <w:r w:rsidRPr="00144AA9">
        <w:rPr>
          <w:rFonts w:asciiTheme="majorHAnsi" w:eastAsia="Calibri" w:hAnsiTheme="majorHAnsi" w:cstheme="majorHAnsi"/>
          <w:sz w:val="24"/>
          <w:szCs w:val="24"/>
        </w:rPr>
        <w:t>When fine revenues go to the parent institution’s budget, not back to the library</w:t>
      </w:r>
    </w:p>
    <w:p w14:paraId="00000032" w14:textId="6000D93B" w:rsidR="000E0A93" w:rsidRPr="00144AA9" w:rsidRDefault="00A417E5" w:rsidP="00144AA9">
      <w:pPr>
        <w:pStyle w:val="ListParagraph"/>
        <w:numPr>
          <w:ilvl w:val="0"/>
          <w:numId w:val="35"/>
        </w:numPr>
        <w:spacing w:after="120" w:line="240" w:lineRule="auto"/>
        <w:jc w:val="both"/>
        <w:rPr>
          <w:rFonts w:asciiTheme="majorHAnsi" w:eastAsia="Calibri" w:hAnsiTheme="majorHAnsi" w:cstheme="majorHAnsi"/>
          <w:sz w:val="24"/>
          <w:szCs w:val="24"/>
        </w:rPr>
      </w:pPr>
      <w:r w:rsidRPr="00144AA9">
        <w:rPr>
          <w:rFonts w:asciiTheme="majorHAnsi" w:eastAsia="Calibri" w:hAnsiTheme="majorHAnsi" w:cstheme="majorHAnsi"/>
          <w:sz w:val="24"/>
          <w:szCs w:val="24"/>
        </w:rPr>
        <w:t>Making the argument to the stakeholders (governing bodies, elected officials, administrators) which combines anecdotal stories,</w:t>
      </w:r>
      <w:r w:rsidR="00144AA9" w:rsidRPr="00144AA9">
        <w:rPr>
          <w:rFonts w:asciiTheme="majorHAnsi" w:eastAsia="Calibri" w:hAnsiTheme="majorHAnsi" w:cstheme="majorHAnsi"/>
          <w:sz w:val="24"/>
          <w:szCs w:val="24"/>
        </w:rPr>
        <w:t xml:space="preserve"> </w:t>
      </w:r>
      <w:r w:rsidRPr="00144AA9">
        <w:rPr>
          <w:rFonts w:asciiTheme="majorHAnsi" w:eastAsia="Calibri" w:hAnsiTheme="majorHAnsi" w:cstheme="majorHAnsi"/>
          <w:sz w:val="24"/>
          <w:szCs w:val="24"/>
        </w:rPr>
        <w:t>financial statistics, and current research results.</w:t>
      </w:r>
    </w:p>
    <w:p w14:paraId="00000033" w14:textId="49FC7760" w:rsidR="000E0A93" w:rsidRPr="00144AA9" w:rsidRDefault="00A417E5" w:rsidP="00144AA9">
      <w:pPr>
        <w:pStyle w:val="ListParagraph"/>
        <w:numPr>
          <w:ilvl w:val="0"/>
          <w:numId w:val="35"/>
        </w:numPr>
        <w:spacing w:after="120" w:line="240" w:lineRule="auto"/>
        <w:jc w:val="both"/>
        <w:rPr>
          <w:rFonts w:asciiTheme="majorHAnsi" w:eastAsia="Calibri" w:hAnsiTheme="majorHAnsi" w:cstheme="majorHAnsi"/>
          <w:sz w:val="24"/>
          <w:szCs w:val="24"/>
        </w:rPr>
      </w:pPr>
      <w:r w:rsidRPr="00144AA9">
        <w:rPr>
          <w:rFonts w:asciiTheme="majorHAnsi" w:eastAsia="Calibri" w:hAnsiTheme="majorHAnsi" w:cstheme="majorHAnsi"/>
          <w:sz w:val="24"/>
          <w:szCs w:val="24"/>
        </w:rPr>
        <w:t>Consider an amnesty program for “recent past” fines -- or an overall amnesty wipe out at the time of elimination</w:t>
      </w:r>
    </w:p>
    <w:p w14:paraId="00000034" w14:textId="02287020" w:rsidR="000E0A93" w:rsidRPr="00144AA9" w:rsidRDefault="00A417E5" w:rsidP="00144AA9">
      <w:pPr>
        <w:pStyle w:val="ListParagraph"/>
        <w:numPr>
          <w:ilvl w:val="0"/>
          <w:numId w:val="35"/>
        </w:numPr>
        <w:spacing w:after="120" w:line="240" w:lineRule="auto"/>
        <w:jc w:val="both"/>
        <w:rPr>
          <w:rFonts w:asciiTheme="majorHAnsi" w:eastAsia="Calibri" w:hAnsiTheme="majorHAnsi" w:cstheme="majorHAnsi"/>
          <w:sz w:val="24"/>
          <w:szCs w:val="24"/>
        </w:rPr>
      </w:pPr>
      <w:r w:rsidRPr="00144AA9">
        <w:rPr>
          <w:rFonts w:asciiTheme="majorHAnsi" w:eastAsia="Calibri" w:hAnsiTheme="majorHAnsi" w:cstheme="majorHAnsi"/>
          <w:sz w:val="24"/>
          <w:szCs w:val="24"/>
        </w:rPr>
        <w:t>Few libraries use collection agencies so ultimate collection of most fines is a non-starter</w:t>
      </w:r>
    </w:p>
    <w:p w14:paraId="00000035" w14:textId="77777777" w:rsidR="000E0A93" w:rsidRPr="00B9417C" w:rsidRDefault="000E0A93" w:rsidP="00144AA9">
      <w:pPr>
        <w:spacing w:after="120" w:line="240" w:lineRule="auto"/>
        <w:jc w:val="both"/>
        <w:rPr>
          <w:rFonts w:asciiTheme="majorHAnsi" w:eastAsia="Calibri" w:hAnsiTheme="majorHAnsi" w:cstheme="majorHAnsi"/>
          <w:sz w:val="24"/>
          <w:szCs w:val="24"/>
        </w:rPr>
      </w:pPr>
    </w:p>
    <w:p w14:paraId="00000036" w14:textId="77777777" w:rsidR="000E0A93" w:rsidRPr="00144AA9" w:rsidRDefault="00A417E5" w:rsidP="00144AA9">
      <w:pPr>
        <w:spacing w:after="120" w:line="240" w:lineRule="auto"/>
        <w:jc w:val="both"/>
        <w:rPr>
          <w:rFonts w:asciiTheme="majorHAnsi" w:eastAsia="Calibri" w:hAnsiTheme="majorHAnsi" w:cstheme="majorHAnsi"/>
          <w:i/>
          <w:iCs/>
          <w:sz w:val="24"/>
          <w:szCs w:val="24"/>
        </w:rPr>
      </w:pPr>
      <w:r w:rsidRPr="00144AA9">
        <w:rPr>
          <w:rFonts w:asciiTheme="majorHAnsi" w:eastAsia="Calibri" w:hAnsiTheme="majorHAnsi" w:cstheme="majorHAnsi"/>
          <w:i/>
          <w:iCs/>
          <w:sz w:val="24"/>
          <w:szCs w:val="24"/>
        </w:rPr>
        <w:t>Political and Social Equity Aspects</w:t>
      </w:r>
    </w:p>
    <w:p w14:paraId="00000037" w14:textId="7FD5DFCE" w:rsidR="000E0A93" w:rsidRPr="00144AA9" w:rsidRDefault="00A417E5" w:rsidP="00144AA9">
      <w:pPr>
        <w:pStyle w:val="ListParagraph"/>
        <w:numPr>
          <w:ilvl w:val="0"/>
          <w:numId w:val="33"/>
        </w:numPr>
        <w:spacing w:after="120" w:line="240" w:lineRule="auto"/>
        <w:jc w:val="both"/>
        <w:rPr>
          <w:rFonts w:asciiTheme="majorHAnsi" w:eastAsia="Calibri" w:hAnsiTheme="majorHAnsi" w:cstheme="majorHAnsi"/>
          <w:sz w:val="24"/>
          <w:szCs w:val="24"/>
        </w:rPr>
      </w:pPr>
      <w:r w:rsidRPr="00144AA9">
        <w:rPr>
          <w:rFonts w:asciiTheme="majorHAnsi" w:eastAsia="Calibri" w:hAnsiTheme="majorHAnsi" w:cstheme="majorHAnsi"/>
          <w:sz w:val="24"/>
          <w:szCs w:val="24"/>
        </w:rPr>
        <w:t>Fines are a barrier to equitable access to resources and services</w:t>
      </w:r>
    </w:p>
    <w:p w14:paraId="00000038" w14:textId="79C29909" w:rsidR="000E0A93" w:rsidRPr="00144AA9" w:rsidRDefault="00A417E5" w:rsidP="00144AA9">
      <w:pPr>
        <w:pStyle w:val="ListParagraph"/>
        <w:numPr>
          <w:ilvl w:val="0"/>
          <w:numId w:val="33"/>
        </w:numPr>
        <w:spacing w:after="120" w:line="240" w:lineRule="auto"/>
        <w:jc w:val="both"/>
        <w:rPr>
          <w:rFonts w:asciiTheme="majorHAnsi" w:eastAsia="Calibri" w:hAnsiTheme="majorHAnsi" w:cstheme="majorHAnsi"/>
          <w:sz w:val="24"/>
          <w:szCs w:val="24"/>
        </w:rPr>
      </w:pPr>
      <w:r w:rsidRPr="00144AA9">
        <w:rPr>
          <w:rFonts w:asciiTheme="majorHAnsi" w:eastAsia="Calibri" w:hAnsiTheme="majorHAnsi" w:cstheme="majorHAnsi"/>
          <w:sz w:val="24"/>
          <w:szCs w:val="24"/>
        </w:rPr>
        <w:t>Fines disproportionately affect low-income users</w:t>
      </w:r>
    </w:p>
    <w:p w14:paraId="00000039" w14:textId="5E82EDE3" w:rsidR="000E0A93" w:rsidRPr="00144AA9" w:rsidRDefault="00A417E5" w:rsidP="00144AA9">
      <w:pPr>
        <w:pStyle w:val="ListParagraph"/>
        <w:numPr>
          <w:ilvl w:val="0"/>
          <w:numId w:val="33"/>
        </w:numPr>
        <w:spacing w:after="120" w:line="240" w:lineRule="auto"/>
        <w:jc w:val="both"/>
        <w:rPr>
          <w:rFonts w:asciiTheme="majorHAnsi" w:eastAsia="Calibri" w:hAnsiTheme="majorHAnsi" w:cstheme="majorHAnsi"/>
          <w:sz w:val="24"/>
          <w:szCs w:val="24"/>
        </w:rPr>
      </w:pPr>
      <w:r w:rsidRPr="00144AA9">
        <w:rPr>
          <w:rFonts w:asciiTheme="majorHAnsi" w:eastAsia="Calibri" w:hAnsiTheme="majorHAnsi" w:cstheme="majorHAnsi"/>
          <w:sz w:val="24"/>
          <w:szCs w:val="24"/>
        </w:rPr>
        <w:t>It is not the library’s role to teach responsibility</w:t>
      </w:r>
    </w:p>
    <w:p w14:paraId="0000003A" w14:textId="3EA60C9D" w:rsidR="000E0A93" w:rsidRPr="00144AA9" w:rsidRDefault="00A417E5" w:rsidP="00144AA9">
      <w:pPr>
        <w:pStyle w:val="ListParagraph"/>
        <w:numPr>
          <w:ilvl w:val="0"/>
          <w:numId w:val="33"/>
        </w:numPr>
        <w:spacing w:after="120" w:line="240" w:lineRule="auto"/>
        <w:jc w:val="both"/>
        <w:rPr>
          <w:rFonts w:asciiTheme="majorHAnsi" w:eastAsia="Calibri" w:hAnsiTheme="majorHAnsi" w:cstheme="majorHAnsi"/>
          <w:sz w:val="24"/>
          <w:szCs w:val="24"/>
        </w:rPr>
      </w:pPr>
      <w:r w:rsidRPr="00144AA9">
        <w:rPr>
          <w:rFonts w:asciiTheme="majorHAnsi" w:eastAsia="Calibri" w:hAnsiTheme="majorHAnsi" w:cstheme="majorHAnsi"/>
          <w:sz w:val="24"/>
          <w:szCs w:val="24"/>
        </w:rPr>
        <w:t>A system of fines does not consistently ensure borrowed materials end up back on library shelves (no significant difference in return rates between libraries that charge late fines and those that did not)</w:t>
      </w:r>
    </w:p>
    <w:p w14:paraId="0000003B" w14:textId="1D07B299" w:rsidR="000E0A93" w:rsidRPr="00144AA9" w:rsidRDefault="00A417E5" w:rsidP="00144AA9">
      <w:pPr>
        <w:pStyle w:val="ListParagraph"/>
        <w:numPr>
          <w:ilvl w:val="0"/>
          <w:numId w:val="33"/>
        </w:numPr>
        <w:spacing w:after="120" w:line="240" w:lineRule="auto"/>
        <w:jc w:val="both"/>
        <w:rPr>
          <w:rFonts w:asciiTheme="majorHAnsi" w:eastAsia="Calibri" w:hAnsiTheme="majorHAnsi" w:cstheme="majorHAnsi"/>
          <w:sz w:val="24"/>
          <w:szCs w:val="24"/>
        </w:rPr>
      </w:pPr>
      <w:r w:rsidRPr="00144AA9">
        <w:rPr>
          <w:rFonts w:asciiTheme="majorHAnsi" w:eastAsia="Calibri" w:hAnsiTheme="majorHAnsi" w:cstheme="majorHAnsi"/>
          <w:sz w:val="24"/>
          <w:szCs w:val="24"/>
        </w:rPr>
        <w:t>Inherent</w:t>
      </w:r>
      <w:r w:rsidR="00B9417C" w:rsidRPr="00144AA9">
        <w:rPr>
          <w:rFonts w:asciiTheme="majorHAnsi" w:eastAsia="Calibri" w:hAnsiTheme="majorHAnsi" w:cstheme="majorHAnsi"/>
          <w:sz w:val="24"/>
          <w:szCs w:val="24"/>
        </w:rPr>
        <w:t xml:space="preserve"> </w:t>
      </w:r>
      <w:r w:rsidRPr="00144AA9">
        <w:rPr>
          <w:rFonts w:asciiTheme="majorHAnsi" w:eastAsia="Calibri" w:hAnsiTheme="majorHAnsi" w:cstheme="majorHAnsi"/>
          <w:sz w:val="24"/>
          <w:szCs w:val="24"/>
        </w:rPr>
        <w:t>inequity of no overdue fines on digital materials, only physical ones</w:t>
      </w:r>
    </w:p>
    <w:p w14:paraId="12FAE60F" w14:textId="77777777" w:rsidR="00144AA9" w:rsidRDefault="00A417E5" w:rsidP="00144AA9">
      <w:pPr>
        <w:pStyle w:val="ListParagraph"/>
        <w:numPr>
          <w:ilvl w:val="0"/>
          <w:numId w:val="32"/>
        </w:numPr>
        <w:spacing w:after="120" w:line="240" w:lineRule="auto"/>
        <w:jc w:val="both"/>
        <w:rPr>
          <w:rFonts w:asciiTheme="majorHAnsi" w:eastAsia="Calibri" w:hAnsiTheme="majorHAnsi" w:cstheme="majorHAnsi"/>
          <w:sz w:val="24"/>
          <w:szCs w:val="24"/>
        </w:rPr>
      </w:pPr>
      <w:r w:rsidRPr="00144AA9">
        <w:rPr>
          <w:rFonts w:asciiTheme="majorHAnsi" w:eastAsia="Calibri" w:hAnsiTheme="majorHAnsi" w:cstheme="majorHAnsi"/>
          <w:sz w:val="24"/>
          <w:szCs w:val="24"/>
        </w:rPr>
        <w:t>Hitting the “fines cap” severs relationships and ceases use of library; the cost to encourage a patron to return after being denied will be higher than the fines incurred.</w:t>
      </w:r>
    </w:p>
    <w:p w14:paraId="0000003D" w14:textId="77DA86F6" w:rsidR="000E0A93" w:rsidRPr="00144AA9" w:rsidRDefault="00A417E5" w:rsidP="00144AA9">
      <w:pPr>
        <w:pStyle w:val="ListParagraph"/>
        <w:numPr>
          <w:ilvl w:val="0"/>
          <w:numId w:val="32"/>
        </w:numPr>
        <w:spacing w:after="120" w:line="240" w:lineRule="auto"/>
        <w:jc w:val="both"/>
        <w:rPr>
          <w:rFonts w:asciiTheme="majorHAnsi" w:eastAsia="Calibri" w:hAnsiTheme="majorHAnsi" w:cstheme="majorHAnsi"/>
          <w:sz w:val="24"/>
          <w:szCs w:val="24"/>
        </w:rPr>
      </w:pPr>
      <w:r w:rsidRPr="00144AA9">
        <w:rPr>
          <w:rFonts w:asciiTheme="majorHAnsi" w:eastAsia="Calibri" w:hAnsiTheme="majorHAnsi" w:cstheme="majorHAnsi"/>
          <w:sz w:val="24"/>
          <w:szCs w:val="24"/>
        </w:rPr>
        <w:t>Comparison of overdue fines as a modern day “debtors’ tax” akin to payday loans and the bail bonds system (affects those in the least advantageous socioeconomic situations)</w:t>
      </w:r>
    </w:p>
    <w:p w14:paraId="0000003E" w14:textId="3913A58F" w:rsidR="000E0A93" w:rsidRPr="00144AA9" w:rsidRDefault="00A417E5" w:rsidP="00144AA9">
      <w:pPr>
        <w:pStyle w:val="ListParagraph"/>
        <w:numPr>
          <w:ilvl w:val="0"/>
          <w:numId w:val="32"/>
        </w:numPr>
        <w:spacing w:after="120" w:line="240" w:lineRule="auto"/>
        <w:jc w:val="both"/>
        <w:rPr>
          <w:rFonts w:asciiTheme="majorHAnsi" w:eastAsia="Calibri" w:hAnsiTheme="majorHAnsi" w:cstheme="majorHAnsi"/>
          <w:sz w:val="24"/>
          <w:szCs w:val="24"/>
        </w:rPr>
      </w:pPr>
      <w:r w:rsidRPr="00144AA9">
        <w:rPr>
          <w:rFonts w:asciiTheme="majorHAnsi" w:eastAsia="Calibri" w:hAnsiTheme="majorHAnsi" w:cstheme="majorHAnsi"/>
          <w:sz w:val="24"/>
          <w:szCs w:val="24"/>
        </w:rPr>
        <w:t>Disproportionately affects children and families -- perhaps a place to start is eliminating fines on youth materials first</w:t>
      </w:r>
    </w:p>
    <w:p w14:paraId="0000003F" w14:textId="24F2A44B" w:rsidR="000E0A93" w:rsidRPr="00144AA9" w:rsidRDefault="00A417E5" w:rsidP="00144AA9">
      <w:pPr>
        <w:pStyle w:val="ListParagraph"/>
        <w:numPr>
          <w:ilvl w:val="0"/>
          <w:numId w:val="32"/>
        </w:numPr>
        <w:spacing w:after="120" w:line="240" w:lineRule="auto"/>
        <w:jc w:val="both"/>
        <w:rPr>
          <w:rFonts w:asciiTheme="majorHAnsi" w:hAnsiTheme="majorHAnsi" w:cstheme="majorHAnsi"/>
          <w:sz w:val="24"/>
          <w:szCs w:val="24"/>
        </w:rPr>
      </w:pPr>
      <w:r w:rsidRPr="00144AA9">
        <w:rPr>
          <w:rFonts w:asciiTheme="majorHAnsi" w:eastAsia="Calibri" w:hAnsiTheme="majorHAnsi" w:cstheme="majorHAnsi"/>
          <w:sz w:val="24"/>
          <w:szCs w:val="24"/>
        </w:rPr>
        <w:lastRenderedPageBreak/>
        <w:t>What to do with the perception that with the “saved staff time” from lack of cash collection means an ability to cut positions (libraries long handling increased demand annually with no staff increases, therefore already understaffed, these staff can be redeployed to other duties easily)</w:t>
      </w:r>
      <w:r w:rsidR="00B9417C" w:rsidRPr="00144AA9">
        <w:rPr>
          <w:rFonts w:asciiTheme="majorHAnsi" w:eastAsia="Calibri" w:hAnsiTheme="majorHAnsi" w:cstheme="majorHAnsi"/>
          <w:sz w:val="24"/>
          <w:szCs w:val="24"/>
        </w:rPr>
        <w:t xml:space="preserve">.  </w:t>
      </w:r>
      <w:r w:rsidR="00A53711" w:rsidRPr="00144AA9">
        <w:rPr>
          <w:rFonts w:asciiTheme="majorHAnsi" w:hAnsiTheme="majorHAnsi" w:cstheme="majorHAnsi"/>
          <w:color w:val="000000"/>
          <w:sz w:val="24"/>
          <w:szCs w:val="24"/>
        </w:rPr>
        <w:t>Staff may be reutilized for other important library functions such as programs, outreach, and more patron beneficial operations</w:t>
      </w:r>
      <w:r w:rsidR="009200E8">
        <w:rPr>
          <w:rFonts w:asciiTheme="majorHAnsi" w:hAnsiTheme="majorHAnsi" w:cstheme="majorHAnsi"/>
          <w:color w:val="000000"/>
          <w:sz w:val="24"/>
          <w:szCs w:val="24"/>
        </w:rPr>
        <w:t>.</w:t>
      </w:r>
    </w:p>
    <w:p w14:paraId="00000040" w14:textId="77777777" w:rsidR="000E0A93" w:rsidRPr="00B9417C" w:rsidRDefault="000E0A93" w:rsidP="00144AA9">
      <w:pPr>
        <w:spacing w:after="120" w:line="240" w:lineRule="auto"/>
        <w:jc w:val="both"/>
        <w:rPr>
          <w:rFonts w:asciiTheme="majorHAnsi" w:eastAsia="Calibri" w:hAnsiTheme="majorHAnsi" w:cstheme="majorHAnsi"/>
          <w:sz w:val="24"/>
          <w:szCs w:val="24"/>
        </w:rPr>
      </w:pPr>
    </w:p>
    <w:p w14:paraId="00000041" w14:textId="77777777" w:rsidR="000E0A93" w:rsidRPr="00144AA9" w:rsidRDefault="00A417E5" w:rsidP="00144AA9">
      <w:pPr>
        <w:spacing w:after="120" w:line="240" w:lineRule="auto"/>
        <w:jc w:val="both"/>
        <w:rPr>
          <w:rFonts w:asciiTheme="majorHAnsi" w:eastAsia="Calibri" w:hAnsiTheme="majorHAnsi" w:cstheme="majorHAnsi"/>
          <w:i/>
          <w:iCs/>
          <w:sz w:val="24"/>
          <w:szCs w:val="24"/>
        </w:rPr>
      </w:pPr>
      <w:r w:rsidRPr="00144AA9">
        <w:rPr>
          <w:rFonts w:asciiTheme="majorHAnsi" w:eastAsia="Calibri" w:hAnsiTheme="majorHAnsi" w:cstheme="majorHAnsi"/>
          <w:i/>
          <w:iCs/>
          <w:sz w:val="24"/>
          <w:szCs w:val="24"/>
        </w:rPr>
        <w:t>Technical Aspects</w:t>
      </w:r>
    </w:p>
    <w:p w14:paraId="00000042" w14:textId="72F86F90" w:rsidR="000E0A93" w:rsidRPr="00144AA9" w:rsidRDefault="00A417E5" w:rsidP="00144AA9">
      <w:pPr>
        <w:pStyle w:val="ListParagraph"/>
        <w:numPr>
          <w:ilvl w:val="0"/>
          <w:numId w:val="31"/>
        </w:numPr>
        <w:spacing w:after="120" w:line="240" w:lineRule="auto"/>
        <w:jc w:val="both"/>
        <w:rPr>
          <w:rFonts w:asciiTheme="majorHAnsi" w:eastAsia="Calibri" w:hAnsiTheme="majorHAnsi" w:cstheme="majorHAnsi"/>
          <w:sz w:val="24"/>
          <w:szCs w:val="24"/>
        </w:rPr>
      </w:pPr>
      <w:r w:rsidRPr="00144AA9">
        <w:rPr>
          <w:rFonts w:asciiTheme="majorHAnsi" w:eastAsia="Calibri" w:hAnsiTheme="majorHAnsi" w:cstheme="majorHAnsi"/>
          <w:sz w:val="24"/>
          <w:szCs w:val="24"/>
        </w:rPr>
        <w:t>Eliminating fines in the ILS--material type, patron type</w:t>
      </w:r>
    </w:p>
    <w:p w14:paraId="00000043" w14:textId="34B5E228" w:rsidR="000E0A93" w:rsidRPr="00144AA9" w:rsidRDefault="00A417E5" w:rsidP="00144AA9">
      <w:pPr>
        <w:pStyle w:val="ListParagraph"/>
        <w:numPr>
          <w:ilvl w:val="0"/>
          <w:numId w:val="31"/>
        </w:numPr>
        <w:spacing w:after="120" w:line="240" w:lineRule="auto"/>
        <w:jc w:val="both"/>
        <w:rPr>
          <w:rFonts w:asciiTheme="majorHAnsi" w:eastAsia="Calibri" w:hAnsiTheme="majorHAnsi" w:cstheme="majorHAnsi"/>
          <w:sz w:val="24"/>
          <w:szCs w:val="24"/>
        </w:rPr>
      </w:pPr>
      <w:r w:rsidRPr="00144AA9">
        <w:rPr>
          <w:rFonts w:asciiTheme="majorHAnsi" w:eastAsia="Calibri" w:hAnsiTheme="majorHAnsi" w:cstheme="majorHAnsi"/>
          <w:sz w:val="24"/>
          <w:szCs w:val="24"/>
        </w:rPr>
        <w:t>Frequent and timely automated notices of soon-due materials and overdue materials, as well as very-overdue notices of billing for items</w:t>
      </w:r>
    </w:p>
    <w:p w14:paraId="00000044" w14:textId="26D06D02" w:rsidR="000E0A93" w:rsidRPr="00144AA9" w:rsidRDefault="00A417E5" w:rsidP="00144AA9">
      <w:pPr>
        <w:pStyle w:val="ListParagraph"/>
        <w:numPr>
          <w:ilvl w:val="0"/>
          <w:numId w:val="31"/>
        </w:numPr>
        <w:spacing w:after="120" w:line="240" w:lineRule="auto"/>
        <w:jc w:val="both"/>
        <w:rPr>
          <w:rFonts w:asciiTheme="majorHAnsi" w:eastAsia="Calibri" w:hAnsiTheme="majorHAnsi" w:cstheme="majorHAnsi"/>
          <w:sz w:val="24"/>
          <w:szCs w:val="24"/>
        </w:rPr>
      </w:pPr>
      <w:r w:rsidRPr="00144AA9">
        <w:rPr>
          <w:rFonts w:asciiTheme="majorHAnsi" w:eastAsia="Calibri" w:hAnsiTheme="majorHAnsi" w:cstheme="majorHAnsi"/>
          <w:sz w:val="24"/>
          <w:szCs w:val="24"/>
        </w:rPr>
        <w:t>Revising the policies</w:t>
      </w:r>
      <w:r w:rsidR="009200E8">
        <w:rPr>
          <w:rFonts w:asciiTheme="majorHAnsi" w:eastAsia="Calibri" w:hAnsiTheme="majorHAnsi" w:cstheme="majorHAnsi"/>
          <w:sz w:val="24"/>
          <w:szCs w:val="24"/>
        </w:rPr>
        <w:t xml:space="preserve">—are these housed within </w:t>
      </w:r>
      <w:r w:rsidRPr="00144AA9">
        <w:rPr>
          <w:rFonts w:asciiTheme="majorHAnsi" w:eastAsia="Calibri" w:hAnsiTheme="majorHAnsi" w:cstheme="majorHAnsi"/>
          <w:sz w:val="24"/>
          <w:szCs w:val="24"/>
        </w:rPr>
        <w:t>municipal code, library policy, or elsewhere?</w:t>
      </w:r>
    </w:p>
    <w:p w14:paraId="00000045" w14:textId="10435F66" w:rsidR="000E0A93" w:rsidRPr="00144AA9" w:rsidRDefault="00A417E5" w:rsidP="00144AA9">
      <w:pPr>
        <w:pStyle w:val="ListParagraph"/>
        <w:numPr>
          <w:ilvl w:val="0"/>
          <w:numId w:val="31"/>
        </w:numPr>
        <w:spacing w:after="120" w:line="240" w:lineRule="auto"/>
        <w:jc w:val="both"/>
        <w:rPr>
          <w:rFonts w:asciiTheme="majorHAnsi" w:eastAsia="Calibri" w:hAnsiTheme="majorHAnsi" w:cstheme="majorHAnsi"/>
          <w:sz w:val="24"/>
          <w:szCs w:val="24"/>
        </w:rPr>
      </w:pPr>
      <w:r w:rsidRPr="00144AA9">
        <w:rPr>
          <w:rFonts w:asciiTheme="majorHAnsi" w:eastAsia="Calibri" w:hAnsiTheme="majorHAnsi" w:cstheme="majorHAnsi"/>
          <w:sz w:val="24"/>
          <w:szCs w:val="24"/>
        </w:rPr>
        <w:t>Strategies for eliminating fines in a consortium setting</w:t>
      </w:r>
    </w:p>
    <w:p w14:paraId="00000046" w14:textId="14F798F9" w:rsidR="000E0A93" w:rsidRPr="00144AA9" w:rsidRDefault="00A417E5" w:rsidP="00144AA9">
      <w:pPr>
        <w:pStyle w:val="ListParagraph"/>
        <w:numPr>
          <w:ilvl w:val="0"/>
          <w:numId w:val="31"/>
        </w:numPr>
        <w:spacing w:after="120" w:line="240" w:lineRule="auto"/>
        <w:jc w:val="both"/>
        <w:rPr>
          <w:rFonts w:asciiTheme="majorHAnsi" w:eastAsia="Calibri" w:hAnsiTheme="majorHAnsi" w:cstheme="majorHAnsi"/>
          <w:sz w:val="24"/>
          <w:szCs w:val="24"/>
        </w:rPr>
      </w:pPr>
      <w:r w:rsidRPr="00144AA9">
        <w:rPr>
          <w:rFonts w:asciiTheme="majorHAnsi" w:eastAsia="Calibri" w:hAnsiTheme="majorHAnsi" w:cstheme="majorHAnsi"/>
          <w:sz w:val="24"/>
          <w:szCs w:val="24"/>
        </w:rPr>
        <w:t>How to address “long overdue” materials in schools/universities at the end of semesters/quarters/graduation</w:t>
      </w:r>
    </w:p>
    <w:p w14:paraId="00000047" w14:textId="77777777" w:rsidR="000E0A93" w:rsidRPr="00B9417C" w:rsidRDefault="000E0A93" w:rsidP="00144AA9">
      <w:pPr>
        <w:spacing w:after="120" w:line="240" w:lineRule="auto"/>
        <w:jc w:val="both"/>
        <w:rPr>
          <w:rFonts w:asciiTheme="majorHAnsi" w:eastAsia="Calibri" w:hAnsiTheme="majorHAnsi" w:cstheme="majorHAnsi"/>
          <w:sz w:val="24"/>
          <w:szCs w:val="24"/>
        </w:rPr>
      </w:pPr>
    </w:p>
    <w:p w14:paraId="00000048" w14:textId="77777777" w:rsidR="000E0A93" w:rsidRPr="00144AA9" w:rsidRDefault="00A417E5" w:rsidP="00144AA9">
      <w:pPr>
        <w:spacing w:after="120" w:line="240" w:lineRule="auto"/>
        <w:jc w:val="both"/>
        <w:rPr>
          <w:rFonts w:asciiTheme="majorHAnsi" w:eastAsia="Calibri" w:hAnsiTheme="majorHAnsi" w:cstheme="majorHAnsi"/>
          <w:i/>
          <w:iCs/>
          <w:sz w:val="24"/>
          <w:szCs w:val="24"/>
        </w:rPr>
      </w:pPr>
      <w:r w:rsidRPr="00144AA9">
        <w:rPr>
          <w:rFonts w:asciiTheme="majorHAnsi" w:eastAsia="Calibri" w:hAnsiTheme="majorHAnsi" w:cstheme="majorHAnsi"/>
          <w:i/>
          <w:iCs/>
          <w:sz w:val="24"/>
          <w:szCs w:val="24"/>
        </w:rPr>
        <w:t>Public Relations Aspects</w:t>
      </w:r>
    </w:p>
    <w:p w14:paraId="00000049" w14:textId="724B9B7E" w:rsidR="000E0A93" w:rsidRPr="00144AA9" w:rsidRDefault="00A417E5" w:rsidP="00144AA9">
      <w:pPr>
        <w:pStyle w:val="ListParagraph"/>
        <w:numPr>
          <w:ilvl w:val="0"/>
          <w:numId w:val="29"/>
        </w:numPr>
        <w:spacing w:after="120" w:line="240" w:lineRule="auto"/>
        <w:ind w:left="720" w:hanging="360"/>
        <w:jc w:val="both"/>
        <w:rPr>
          <w:rFonts w:asciiTheme="majorHAnsi" w:eastAsia="Calibri" w:hAnsiTheme="majorHAnsi" w:cstheme="majorHAnsi"/>
          <w:sz w:val="24"/>
          <w:szCs w:val="24"/>
        </w:rPr>
      </w:pPr>
      <w:r w:rsidRPr="00144AA9">
        <w:rPr>
          <w:rFonts w:asciiTheme="majorHAnsi" w:eastAsia="Calibri" w:hAnsiTheme="majorHAnsi" w:cstheme="majorHAnsi"/>
          <w:sz w:val="24"/>
          <w:szCs w:val="24"/>
        </w:rPr>
        <w:t>Fines create conflict between users and library staff that contributes to negative perceptions of the library as punitive and archaic</w:t>
      </w:r>
    </w:p>
    <w:p w14:paraId="0000004A" w14:textId="50BC6D1B" w:rsidR="000E0A93" w:rsidRPr="00144AA9" w:rsidRDefault="00A417E5" w:rsidP="00144AA9">
      <w:pPr>
        <w:pStyle w:val="ListParagraph"/>
        <w:numPr>
          <w:ilvl w:val="0"/>
          <w:numId w:val="29"/>
        </w:numPr>
        <w:spacing w:after="120" w:line="240" w:lineRule="auto"/>
        <w:ind w:left="720" w:hanging="360"/>
        <w:jc w:val="both"/>
        <w:rPr>
          <w:rFonts w:asciiTheme="majorHAnsi" w:eastAsia="Calibri" w:hAnsiTheme="majorHAnsi" w:cstheme="majorHAnsi"/>
          <w:sz w:val="24"/>
          <w:szCs w:val="24"/>
        </w:rPr>
      </w:pPr>
      <w:r w:rsidRPr="00144AA9">
        <w:rPr>
          <w:rFonts w:asciiTheme="majorHAnsi" w:eastAsia="Calibri" w:hAnsiTheme="majorHAnsi" w:cstheme="majorHAnsi"/>
          <w:sz w:val="24"/>
          <w:szCs w:val="24"/>
        </w:rPr>
        <w:t>Library use consistently increases in libraries that have eliminated overdue fines</w:t>
      </w:r>
    </w:p>
    <w:p w14:paraId="0000004B" w14:textId="65529C19" w:rsidR="000E0A93" w:rsidRPr="00144AA9" w:rsidRDefault="00A417E5" w:rsidP="00144AA9">
      <w:pPr>
        <w:pStyle w:val="ListParagraph"/>
        <w:numPr>
          <w:ilvl w:val="0"/>
          <w:numId w:val="29"/>
        </w:numPr>
        <w:spacing w:after="120" w:line="240" w:lineRule="auto"/>
        <w:ind w:left="720" w:hanging="360"/>
        <w:jc w:val="both"/>
        <w:rPr>
          <w:rFonts w:asciiTheme="majorHAnsi" w:eastAsia="Calibri" w:hAnsiTheme="majorHAnsi" w:cstheme="majorHAnsi"/>
          <w:sz w:val="24"/>
          <w:szCs w:val="24"/>
        </w:rPr>
      </w:pPr>
      <w:r w:rsidRPr="00144AA9">
        <w:rPr>
          <w:rFonts w:asciiTheme="majorHAnsi" w:eastAsia="Calibri" w:hAnsiTheme="majorHAnsi" w:cstheme="majorHAnsi"/>
          <w:sz w:val="24"/>
          <w:szCs w:val="24"/>
        </w:rPr>
        <w:t>How to handle announcements/press releases about elimination of fines</w:t>
      </w:r>
    </w:p>
    <w:p w14:paraId="0000004C" w14:textId="77777777" w:rsidR="000E0A93" w:rsidRPr="00B9417C" w:rsidRDefault="000E0A93" w:rsidP="00144AA9">
      <w:pPr>
        <w:spacing w:after="120" w:line="240" w:lineRule="auto"/>
        <w:jc w:val="both"/>
        <w:rPr>
          <w:rFonts w:asciiTheme="majorHAnsi" w:eastAsia="Calibri" w:hAnsiTheme="majorHAnsi" w:cstheme="majorHAnsi"/>
          <w:sz w:val="24"/>
          <w:szCs w:val="24"/>
        </w:rPr>
      </w:pPr>
    </w:p>
    <w:p w14:paraId="0000004D" w14:textId="77777777" w:rsidR="000E0A93" w:rsidRPr="00144AA9" w:rsidRDefault="00A417E5" w:rsidP="00144AA9">
      <w:pPr>
        <w:spacing w:after="120" w:line="240" w:lineRule="auto"/>
        <w:jc w:val="both"/>
        <w:rPr>
          <w:rFonts w:asciiTheme="majorHAnsi" w:eastAsia="Calibri" w:hAnsiTheme="majorHAnsi" w:cstheme="majorHAnsi"/>
          <w:i/>
          <w:iCs/>
          <w:sz w:val="24"/>
          <w:szCs w:val="24"/>
        </w:rPr>
      </w:pPr>
      <w:r w:rsidRPr="00144AA9">
        <w:rPr>
          <w:rFonts w:asciiTheme="majorHAnsi" w:eastAsia="Calibri" w:hAnsiTheme="majorHAnsi" w:cstheme="majorHAnsi"/>
          <w:i/>
          <w:iCs/>
          <w:sz w:val="24"/>
          <w:szCs w:val="24"/>
        </w:rPr>
        <w:t>Resources List</w:t>
      </w:r>
    </w:p>
    <w:p w14:paraId="0000004E" w14:textId="35DF959D" w:rsidR="000E0A93" w:rsidRPr="00144AA9" w:rsidRDefault="00144AA9" w:rsidP="00144AA9">
      <w:pPr>
        <w:pStyle w:val="ListParagraph"/>
        <w:numPr>
          <w:ilvl w:val="0"/>
          <w:numId w:val="27"/>
        </w:numPr>
        <w:spacing w:after="120" w:line="240" w:lineRule="auto"/>
        <w:jc w:val="both"/>
        <w:rPr>
          <w:rFonts w:asciiTheme="majorHAnsi" w:eastAsia="Calibri" w:hAnsiTheme="majorHAnsi" w:cstheme="majorHAnsi"/>
          <w:sz w:val="24"/>
          <w:szCs w:val="24"/>
        </w:rPr>
      </w:pPr>
      <w:r>
        <w:rPr>
          <w:rFonts w:asciiTheme="majorHAnsi" w:eastAsia="Calibri" w:hAnsiTheme="majorHAnsi" w:cstheme="majorHAnsi"/>
          <w:sz w:val="24"/>
          <w:szCs w:val="24"/>
        </w:rPr>
        <w:t>Create as a separate file</w:t>
      </w:r>
    </w:p>
    <w:p w14:paraId="00000050" w14:textId="77777777" w:rsidR="000E0A93" w:rsidRPr="00A53711" w:rsidRDefault="00A417E5" w:rsidP="006C5955">
      <w:pPr>
        <w:spacing w:after="120" w:line="240" w:lineRule="auto"/>
        <w:rPr>
          <w:rFonts w:asciiTheme="majorHAnsi" w:eastAsia="Calibri" w:hAnsiTheme="majorHAnsi" w:cstheme="majorHAnsi"/>
        </w:rPr>
      </w:pPr>
      <w:r w:rsidRPr="00A53711">
        <w:rPr>
          <w:rFonts w:asciiTheme="majorHAnsi" w:hAnsiTheme="majorHAnsi" w:cstheme="majorHAnsi"/>
        </w:rPr>
        <w:br w:type="page"/>
      </w:r>
    </w:p>
    <w:p w14:paraId="00000051" w14:textId="77777777" w:rsidR="000E0A93" w:rsidRPr="003646E1" w:rsidRDefault="00A417E5" w:rsidP="00D00F7C">
      <w:pPr>
        <w:spacing w:after="120" w:line="240" w:lineRule="auto"/>
        <w:jc w:val="center"/>
        <w:rPr>
          <w:rFonts w:asciiTheme="majorHAnsi" w:eastAsia="Calibri" w:hAnsiTheme="majorHAnsi" w:cstheme="majorHAnsi"/>
          <w:b/>
          <w:bCs/>
          <w:sz w:val="24"/>
          <w:szCs w:val="24"/>
        </w:rPr>
      </w:pPr>
      <w:r w:rsidRPr="003646E1">
        <w:rPr>
          <w:rFonts w:asciiTheme="majorHAnsi" w:eastAsia="Calibri" w:hAnsiTheme="majorHAnsi" w:cstheme="majorHAnsi"/>
          <w:b/>
          <w:bCs/>
          <w:sz w:val="24"/>
          <w:szCs w:val="24"/>
        </w:rPr>
        <w:lastRenderedPageBreak/>
        <w:t>Appendix 2:  FAQ</w:t>
      </w:r>
    </w:p>
    <w:p w14:paraId="00000052" w14:textId="77777777" w:rsidR="000E0A93" w:rsidRPr="003646E1" w:rsidRDefault="000E0A93" w:rsidP="003646E1">
      <w:pPr>
        <w:spacing w:after="120" w:line="240" w:lineRule="auto"/>
        <w:ind w:firstLine="720"/>
        <w:jc w:val="both"/>
        <w:rPr>
          <w:rFonts w:asciiTheme="majorHAnsi" w:eastAsia="Calibri" w:hAnsiTheme="majorHAnsi" w:cstheme="majorHAnsi"/>
          <w:sz w:val="24"/>
          <w:szCs w:val="24"/>
        </w:rPr>
      </w:pPr>
    </w:p>
    <w:p w14:paraId="6A32CEBD" w14:textId="44204326" w:rsidR="003646E1" w:rsidRPr="003646E1" w:rsidRDefault="003646E1" w:rsidP="003646E1">
      <w:pPr>
        <w:ind w:firstLine="720"/>
        <w:jc w:val="both"/>
        <w:rPr>
          <w:rFonts w:asciiTheme="majorHAnsi" w:eastAsia="Times New Roman" w:hAnsiTheme="majorHAnsi" w:cstheme="majorHAnsi"/>
          <w:sz w:val="24"/>
          <w:szCs w:val="24"/>
        </w:rPr>
      </w:pPr>
      <w:r w:rsidRPr="003646E1">
        <w:rPr>
          <w:rFonts w:asciiTheme="majorHAnsi" w:eastAsia="Times New Roman" w:hAnsiTheme="majorHAnsi" w:cstheme="majorHAnsi"/>
          <w:sz w:val="24"/>
          <w:szCs w:val="24"/>
        </w:rPr>
        <w:t>The American Library Association’s position on library fines “asserts that imposition of monetary library fines creates a barrier to the provision of library and information services” (</w:t>
      </w:r>
      <w:r w:rsidRPr="003646E1">
        <w:rPr>
          <w:rFonts w:asciiTheme="majorHAnsi" w:hAnsiTheme="majorHAnsi" w:cstheme="majorHAnsi"/>
          <w:sz w:val="24"/>
          <w:szCs w:val="24"/>
        </w:rPr>
        <w:t>2018-2019 ALA CD#38(Rev.1/27), passed by Council at the 2019 ALA Midwinter Meetings)</w:t>
      </w:r>
      <w:r w:rsidR="00B9417C">
        <w:rPr>
          <w:rFonts w:asciiTheme="majorHAnsi" w:hAnsiTheme="majorHAnsi" w:cstheme="majorHAnsi"/>
          <w:sz w:val="24"/>
          <w:szCs w:val="24"/>
        </w:rPr>
        <w:t xml:space="preserve">.  </w:t>
      </w:r>
      <w:r w:rsidRPr="003646E1">
        <w:rPr>
          <w:rFonts w:asciiTheme="majorHAnsi" w:hAnsiTheme="majorHAnsi" w:cstheme="majorHAnsi"/>
          <w:sz w:val="24"/>
          <w:szCs w:val="24"/>
        </w:rPr>
        <w:t>The association</w:t>
      </w:r>
      <w:r w:rsidRPr="003646E1">
        <w:rPr>
          <w:rFonts w:asciiTheme="majorHAnsi" w:eastAsia="Times New Roman" w:hAnsiTheme="majorHAnsi" w:cstheme="majorHAnsi"/>
          <w:sz w:val="24"/>
          <w:szCs w:val="24"/>
        </w:rPr>
        <w:t xml:space="preserve"> urges libraries to scrutinize their practices of imposing fines on library patrons and actively move towards eliminating them and urges governing bodies of libraries to strengthen funding support for libraries so they are not dependent on monetary fines as a necessary source of revenue</w:t>
      </w:r>
      <w:r w:rsidR="00B9417C">
        <w:rPr>
          <w:rFonts w:asciiTheme="majorHAnsi" w:eastAsia="Times New Roman" w:hAnsiTheme="majorHAnsi" w:cstheme="majorHAnsi"/>
          <w:sz w:val="24"/>
          <w:szCs w:val="24"/>
        </w:rPr>
        <w:t xml:space="preserve">.  </w:t>
      </w:r>
      <w:r w:rsidRPr="003646E1">
        <w:rPr>
          <w:rFonts w:asciiTheme="majorHAnsi" w:eastAsia="Times New Roman" w:hAnsiTheme="majorHAnsi" w:cstheme="majorHAnsi"/>
          <w:sz w:val="24"/>
          <w:szCs w:val="24"/>
        </w:rPr>
        <w:t>This FAQ document addresses questions that have arisen from among the membership in relation to the Council debate on the resolution on library fines</w:t>
      </w:r>
      <w:r w:rsidR="00B9417C">
        <w:rPr>
          <w:rFonts w:asciiTheme="majorHAnsi" w:eastAsia="Times New Roman" w:hAnsiTheme="majorHAnsi" w:cstheme="majorHAnsi"/>
          <w:sz w:val="24"/>
          <w:szCs w:val="24"/>
        </w:rPr>
        <w:t xml:space="preserve">.  </w:t>
      </w:r>
      <w:r w:rsidRPr="003646E1">
        <w:rPr>
          <w:rFonts w:asciiTheme="majorHAnsi" w:eastAsia="Times New Roman" w:hAnsiTheme="majorHAnsi" w:cstheme="majorHAnsi"/>
          <w:sz w:val="24"/>
          <w:szCs w:val="24"/>
        </w:rPr>
        <w:t>The working group hopes that the document will provide clarity and support to libraries and library workers that are considering going fine-free.</w:t>
      </w:r>
    </w:p>
    <w:p w14:paraId="07F87243" w14:textId="61443A8C" w:rsidR="00B9417C" w:rsidRDefault="00B9417C" w:rsidP="003646E1">
      <w:pPr>
        <w:ind w:firstLine="720"/>
        <w:jc w:val="both"/>
        <w:rPr>
          <w:rFonts w:asciiTheme="majorHAnsi" w:eastAsia="Times New Roman" w:hAnsiTheme="majorHAnsi" w:cstheme="majorHAnsi"/>
          <w:sz w:val="24"/>
          <w:szCs w:val="24"/>
        </w:rPr>
      </w:pPr>
    </w:p>
    <w:p w14:paraId="1186EE45" w14:textId="77777777" w:rsidR="00B9417C" w:rsidRPr="003646E1" w:rsidRDefault="00B9417C" w:rsidP="003646E1">
      <w:pPr>
        <w:ind w:firstLine="720"/>
        <w:jc w:val="both"/>
        <w:rPr>
          <w:rFonts w:asciiTheme="majorHAnsi" w:eastAsia="Times New Roman" w:hAnsiTheme="majorHAnsi" w:cstheme="majorHAnsi"/>
          <w:sz w:val="24"/>
          <w:szCs w:val="24"/>
        </w:rPr>
      </w:pPr>
    </w:p>
    <w:p w14:paraId="4D777963" w14:textId="13C1656B" w:rsidR="003646E1" w:rsidRPr="00B9417C" w:rsidRDefault="00B9417C" w:rsidP="00B9417C">
      <w:pPr>
        <w:pStyle w:val="ListParagraph"/>
        <w:numPr>
          <w:ilvl w:val="0"/>
          <w:numId w:val="25"/>
        </w:numPr>
        <w:ind w:left="360"/>
        <w:jc w:val="both"/>
        <w:rPr>
          <w:rFonts w:asciiTheme="majorHAnsi" w:eastAsia="Times New Roman" w:hAnsiTheme="majorHAnsi" w:cstheme="majorHAnsi"/>
          <w:b/>
          <w:bCs/>
          <w:sz w:val="24"/>
          <w:szCs w:val="24"/>
        </w:rPr>
      </w:pPr>
      <w:r w:rsidRPr="00B9417C">
        <w:rPr>
          <w:rFonts w:asciiTheme="majorHAnsi" w:eastAsia="Times New Roman" w:hAnsiTheme="majorHAnsi" w:cstheme="majorHAnsi"/>
          <w:sz w:val="24"/>
          <w:szCs w:val="24"/>
        </w:rPr>
        <w:t xml:space="preserve"> </w:t>
      </w:r>
      <w:r w:rsidR="003646E1" w:rsidRPr="00B9417C">
        <w:rPr>
          <w:rFonts w:asciiTheme="majorHAnsi" w:eastAsia="Times New Roman" w:hAnsiTheme="majorHAnsi" w:cstheme="majorHAnsi"/>
          <w:b/>
          <w:bCs/>
          <w:sz w:val="24"/>
          <w:szCs w:val="24"/>
        </w:rPr>
        <w:t>What exactly is meant by library fines?</w:t>
      </w:r>
    </w:p>
    <w:p w14:paraId="7B78B6A2" w14:textId="6B3619E6" w:rsidR="003646E1" w:rsidRPr="00B9417C" w:rsidRDefault="003646E1" w:rsidP="00DC2D7E">
      <w:pPr>
        <w:pStyle w:val="ListParagraph"/>
        <w:numPr>
          <w:ilvl w:val="0"/>
          <w:numId w:val="24"/>
        </w:numPr>
        <w:ind w:left="720"/>
        <w:jc w:val="both"/>
        <w:rPr>
          <w:rFonts w:asciiTheme="majorHAnsi" w:hAnsiTheme="majorHAnsi" w:cstheme="majorHAnsi"/>
          <w:sz w:val="24"/>
          <w:szCs w:val="24"/>
        </w:rPr>
      </w:pPr>
      <w:r w:rsidRPr="00B9417C">
        <w:rPr>
          <w:rFonts w:asciiTheme="majorHAnsi" w:eastAsia="Times New Roman" w:hAnsiTheme="majorHAnsi" w:cstheme="majorHAnsi"/>
          <w:sz w:val="24"/>
          <w:szCs w:val="24"/>
        </w:rPr>
        <w:t>Traditionally, fines are a charge imposed by the library on borrowers who return items past their due date</w:t>
      </w:r>
      <w:r w:rsidR="00B9417C">
        <w:rPr>
          <w:rFonts w:asciiTheme="majorHAnsi" w:eastAsia="Times New Roman" w:hAnsiTheme="majorHAnsi" w:cstheme="majorHAnsi"/>
          <w:sz w:val="24"/>
          <w:szCs w:val="24"/>
        </w:rPr>
        <w:t xml:space="preserve">.  </w:t>
      </w:r>
      <w:r w:rsidRPr="00B9417C">
        <w:rPr>
          <w:rFonts w:asciiTheme="majorHAnsi" w:eastAsia="Times New Roman" w:hAnsiTheme="majorHAnsi" w:cstheme="majorHAnsi"/>
          <w:sz w:val="24"/>
          <w:szCs w:val="24"/>
        </w:rPr>
        <w:t xml:space="preserve">For our purposes, a </w:t>
      </w:r>
      <w:r w:rsidRPr="00B9417C">
        <w:rPr>
          <w:rFonts w:asciiTheme="majorHAnsi" w:eastAsia="Times New Roman" w:hAnsiTheme="majorHAnsi" w:cstheme="majorHAnsi"/>
          <w:b/>
          <w:sz w:val="24"/>
          <w:szCs w:val="24"/>
        </w:rPr>
        <w:t xml:space="preserve">fine </w:t>
      </w:r>
      <w:r w:rsidRPr="00B9417C">
        <w:rPr>
          <w:rFonts w:asciiTheme="majorHAnsi" w:eastAsia="Times New Roman" w:hAnsiTheme="majorHAnsi" w:cstheme="majorHAnsi"/>
          <w:sz w:val="24"/>
          <w:szCs w:val="24"/>
        </w:rPr>
        <w:t>is any monetary penalty assessed against a patron for returning library items after their due date.</w:t>
      </w:r>
    </w:p>
    <w:p w14:paraId="3C27872B" w14:textId="77777777" w:rsidR="00B9417C" w:rsidRPr="00B9417C" w:rsidRDefault="00B9417C" w:rsidP="00B9417C">
      <w:pPr>
        <w:jc w:val="both"/>
        <w:rPr>
          <w:rFonts w:asciiTheme="majorHAnsi" w:hAnsiTheme="majorHAnsi" w:cstheme="majorHAnsi"/>
          <w:sz w:val="24"/>
          <w:szCs w:val="24"/>
        </w:rPr>
      </w:pPr>
    </w:p>
    <w:p w14:paraId="610365BA" w14:textId="73CA1493" w:rsidR="003646E1" w:rsidRPr="00B9417C" w:rsidRDefault="00B9417C" w:rsidP="00B9417C">
      <w:pPr>
        <w:pStyle w:val="ListParagraph"/>
        <w:numPr>
          <w:ilvl w:val="0"/>
          <w:numId w:val="25"/>
        </w:numPr>
        <w:ind w:left="360"/>
        <w:jc w:val="both"/>
        <w:rPr>
          <w:rFonts w:asciiTheme="majorHAnsi" w:eastAsia="Times New Roman" w:hAnsiTheme="majorHAnsi" w:cstheme="majorHAnsi"/>
          <w:b/>
          <w:bCs/>
          <w:sz w:val="24"/>
          <w:szCs w:val="24"/>
        </w:rPr>
      </w:pPr>
      <w:r w:rsidRPr="00B9417C">
        <w:rPr>
          <w:rFonts w:asciiTheme="majorHAnsi" w:eastAsia="Times New Roman" w:hAnsiTheme="majorHAnsi" w:cstheme="majorHAnsi"/>
          <w:b/>
          <w:bCs/>
          <w:sz w:val="24"/>
          <w:szCs w:val="24"/>
        </w:rPr>
        <w:t xml:space="preserve"> </w:t>
      </w:r>
      <w:r w:rsidR="003646E1" w:rsidRPr="00B9417C">
        <w:rPr>
          <w:rFonts w:asciiTheme="majorHAnsi" w:eastAsia="Times New Roman" w:hAnsiTheme="majorHAnsi" w:cstheme="majorHAnsi"/>
          <w:b/>
          <w:bCs/>
          <w:sz w:val="24"/>
          <w:szCs w:val="24"/>
        </w:rPr>
        <w:t>How does a library fine differ from a library fee?</w:t>
      </w:r>
    </w:p>
    <w:p w14:paraId="5A627A98" w14:textId="64D6EBD1" w:rsidR="003646E1" w:rsidRPr="00B9417C" w:rsidRDefault="003646E1" w:rsidP="00DC2D7E">
      <w:pPr>
        <w:pStyle w:val="ListParagraph"/>
        <w:numPr>
          <w:ilvl w:val="0"/>
          <w:numId w:val="23"/>
        </w:numPr>
        <w:ind w:left="720"/>
        <w:jc w:val="both"/>
        <w:rPr>
          <w:rFonts w:asciiTheme="majorHAnsi" w:eastAsia="Times New Roman" w:hAnsiTheme="majorHAnsi" w:cstheme="majorHAnsi"/>
          <w:i/>
          <w:sz w:val="24"/>
          <w:szCs w:val="24"/>
        </w:rPr>
      </w:pPr>
      <w:r w:rsidRPr="00B9417C">
        <w:rPr>
          <w:rFonts w:asciiTheme="majorHAnsi" w:eastAsia="Times New Roman" w:hAnsiTheme="majorHAnsi" w:cstheme="majorHAnsi"/>
          <w:sz w:val="24"/>
          <w:szCs w:val="24"/>
        </w:rPr>
        <w:t xml:space="preserve">A </w:t>
      </w:r>
      <w:r w:rsidRPr="00B9417C">
        <w:rPr>
          <w:rFonts w:asciiTheme="majorHAnsi" w:eastAsia="Times New Roman" w:hAnsiTheme="majorHAnsi" w:cstheme="majorHAnsi"/>
          <w:b/>
          <w:sz w:val="24"/>
          <w:szCs w:val="24"/>
        </w:rPr>
        <w:t>fee</w:t>
      </w:r>
      <w:r w:rsidRPr="00B9417C">
        <w:rPr>
          <w:rFonts w:asciiTheme="majorHAnsi" w:eastAsia="Times New Roman" w:hAnsiTheme="majorHAnsi" w:cstheme="majorHAnsi"/>
          <w:sz w:val="24"/>
          <w:szCs w:val="24"/>
        </w:rPr>
        <w:t xml:space="preserve"> is a monetary penalty assessed against a patron for damaging or losing library materials, or a fee-for</w:t>
      </w:r>
      <w:r w:rsidR="001D1B6C">
        <w:rPr>
          <w:rFonts w:asciiTheme="majorHAnsi" w:eastAsia="Times New Roman" w:hAnsiTheme="majorHAnsi" w:cstheme="majorHAnsi"/>
          <w:sz w:val="24"/>
          <w:szCs w:val="24"/>
        </w:rPr>
        <w:t xml:space="preserve"> a </w:t>
      </w:r>
      <w:r w:rsidRPr="00B9417C">
        <w:rPr>
          <w:rFonts w:asciiTheme="majorHAnsi" w:eastAsia="Times New Roman" w:hAnsiTheme="majorHAnsi" w:cstheme="majorHAnsi"/>
          <w:sz w:val="24"/>
          <w:szCs w:val="24"/>
        </w:rPr>
        <w:t>service such as for making photocopies, test proctoring, etc.</w:t>
      </w:r>
    </w:p>
    <w:p w14:paraId="7269F6B2" w14:textId="77777777" w:rsidR="003646E1" w:rsidRPr="00B9417C" w:rsidRDefault="003646E1" w:rsidP="00B9417C">
      <w:pPr>
        <w:jc w:val="both"/>
        <w:rPr>
          <w:rFonts w:asciiTheme="majorHAnsi" w:eastAsia="Times New Roman" w:hAnsiTheme="majorHAnsi" w:cstheme="majorHAnsi"/>
          <w:sz w:val="24"/>
          <w:szCs w:val="24"/>
        </w:rPr>
      </w:pPr>
    </w:p>
    <w:p w14:paraId="662A0372" w14:textId="0BD3FF53" w:rsidR="003646E1" w:rsidRPr="00B9417C" w:rsidRDefault="00B9417C" w:rsidP="00B9417C">
      <w:pPr>
        <w:pStyle w:val="ListParagraph"/>
        <w:numPr>
          <w:ilvl w:val="0"/>
          <w:numId w:val="25"/>
        </w:numPr>
        <w:ind w:left="360"/>
        <w:jc w:val="both"/>
        <w:rPr>
          <w:rFonts w:asciiTheme="majorHAnsi" w:eastAsia="Times New Roman" w:hAnsiTheme="majorHAnsi" w:cstheme="majorHAnsi"/>
          <w:b/>
          <w:bCs/>
          <w:sz w:val="24"/>
          <w:szCs w:val="24"/>
        </w:rPr>
      </w:pPr>
      <w:r w:rsidRPr="00B9417C">
        <w:rPr>
          <w:rFonts w:asciiTheme="majorHAnsi" w:eastAsia="Times New Roman" w:hAnsiTheme="majorHAnsi" w:cstheme="majorHAnsi"/>
          <w:sz w:val="24"/>
          <w:szCs w:val="24"/>
        </w:rPr>
        <w:t xml:space="preserve"> </w:t>
      </w:r>
      <w:r w:rsidR="003646E1" w:rsidRPr="00B9417C">
        <w:rPr>
          <w:rFonts w:asciiTheme="majorHAnsi" w:eastAsia="Times New Roman" w:hAnsiTheme="majorHAnsi" w:cstheme="majorHAnsi"/>
          <w:b/>
          <w:bCs/>
          <w:sz w:val="24"/>
          <w:szCs w:val="24"/>
        </w:rPr>
        <w:t>Do library fines prevent equitable access to resources and services?</w:t>
      </w:r>
    </w:p>
    <w:p w14:paraId="3637420C" w14:textId="77777777" w:rsidR="001D1B6C" w:rsidRPr="001D1B6C" w:rsidRDefault="003646E1" w:rsidP="00DC2D7E">
      <w:pPr>
        <w:pStyle w:val="ListParagraph"/>
        <w:numPr>
          <w:ilvl w:val="0"/>
          <w:numId w:val="38"/>
        </w:numPr>
        <w:ind w:left="720"/>
        <w:jc w:val="both"/>
        <w:rPr>
          <w:rFonts w:asciiTheme="majorHAnsi" w:eastAsia="Times New Roman" w:hAnsiTheme="majorHAnsi" w:cstheme="majorHAnsi"/>
          <w:sz w:val="24"/>
          <w:szCs w:val="24"/>
        </w:rPr>
      </w:pPr>
      <w:r w:rsidRPr="001D1B6C">
        <w:rPr>
          <w:rFonts w:asciiTheme="majorHAnsi" w:eastAsia="Times New Roman" w:hAnsiTheme="majorHAnsi" w:cstheme="majorHAnsi"/>
          <w:bCs/>
          <w:sz w:val="24"/>
          <w:szCs w:val="24"/>
        </w:rPr>
        <w:t>Research indicates</w:t>
      </w:r>
      <w:r w:rsidRPr="001D1B6C">
        <w:rPr>
          <w:rFonts w:asciiTheme="majorHAnsi" w:eastAsia="Times New Roman" w:hAnsiTheme="majorHAnsi" w:cstheme="majorHAnsi"/>
          <w:b/>
          <w:sz w:val="24"/>
          <w:szCs w:val="24"/>
        </w:rPr>
        <w:t xml:space="preserve"> library fines restrict access to materials and services</w:t>
      </w:r>
      <w:r w:rsidRPr="001D1B6C">
        <w:rPr>
          <w:rFonts w:asciiTheme="majorHAnsi" w:eastAsia="Times New Roman" w:hAnsiTheme="majorHAnsi" w:cstheme="majorHAnsi"/>
          <w:bCs/>
          <w:sz w:val="24"/>
          <w:szCs w:val="24"/>
        </w:rPr>
        <w:t xml:space="preserve"> while </w:t>
      </w:r>
      <w:r w:rsidRPr="001D1B6C">
        <w:rPr>
          <w:rFonts w:asciiTheme="majorHAnsi" w:eastAsia="Times New Roman" w:hAnsiTheme="majorHAnsi" w:cstheme="majorHAnsi"/>
          <w:b/>
          <w:sz w:val="24"/>
          <w:szCs w:val="24"/>
        </w:rPr>
        <w:t>evidence shows ending library fines results in an increase in patron usage of library resources</w:t>
      </w:r>
      <w:r w:rsidR="00B9417C" w:rsidRPr="001D1B6C">
        <w:rPr>
          <w:rFonts w:asciiTheme="majorHAnsi" w:eastAsia="Times New Roman" w:hAnsiTheme="majorHAnsi" w:cstheme="majorHAnsi"/>
          <w:b/>
          <w:sz w:val="24"/>
          <w:szCs w:val="24"/>
        </w:rPr>
        <w:t>.</w:t>
      </w:r>
    </w:p>
    <w:p w14:paraId="63440800" w14:textId="2096047F" w:rsidR="003646E1" w:rsidRPr="001D1B6C" w:rsidRDefault="003646E1" w:rsidP="00DC2D7E">
      <w:pPr>
        <w:pStyle w:val="ListParagraph"/>
        <w:numPr>
          <w:ilvl w:val="0"/>
          <w:numId w:val="43"/>
        </w:numPr>
        <w:jc w:val="both"/>
        <w:rPr>
          <w:rFonts w:asciiTheme="majorHAnsi" w:eastAsia="Times New Roman" w:hAnsiTheme="majorHAnsi" w:cstheme="majorHAnsi"/>
          <w:sz w:val="24"/>
          <w:szCs w:val="24"/>
        </w:rPr>
      </w:pPr>
      <w:r w:rsidRPr="001D1B6C">
        <w:rPr>
          <w:rFonts w:asciiTheme="majorHAnsi" w:eastAsia="Times New Roman" w:hAnsiTheme="majorHAnsi" w:cstheme="majorHAnsi"/>
          <w:sz w:val="24"/>
          <w:szCs w:val="24"/>
        </w:rPr>
        <w:t xml:space="preserve">A </w:t>
      </w:r>
      <w:hyperlink r:id="rId7">
        <w:r w:rsidRPr="001D1B6C">
          <w:rPr>
            <w:rFonts w:asciiTheme="majorHAnsi" w:eastAsia="Times New Roman" w:hAnsiTheme="majorHAnsi" w:cstheme="majorHAnsi"/>
            <w:color w:val="1155CC"/>
            <w:sz w:val="24"/>
            <w:szCs w:val="24"/>
            <w:u w:val="single"/>
          </w:rPr>
          <w:t>2013 study</w:t>
        </w:r>
      </w:hyperlink>
      <w:r w:rsidRPr="001D1B6C">
        <w:rPr>
          <w:rFonts w:asciiTheme="majorHAnsi" w:eastAsia="Times New Roman" w:hAnsiTheme="majorHAnsi" w:cstheme="majorHAnsi"/>
          <w:sz w:val="24"/>
          <w:szCs w:val="24"/>
        </w:rPr>
        <w:t xml:space="preserve"> found that low income families avoid the library because of the risk of fines and/or fees from damaged or lost books.</w:t>
      </w:r>
    </w:p>
    <w:p w14:paraId="43F3DE03" w14:textId="3BEE82B5" w:rsidR="003646E1" w:rsidRPr="001D1B6C" w:rsidRDefault="008242B8" w:rsidP="00DC2D7E">
      <w:pPr>
        <w:pStyle w:val="ListParagraph"/>
        <w:numPr>
          <w:ilvl w:val="0"/>
          <w:numId w:val="43"/>
        </w:numPr>
        <w:jc w:val="both"/>
        <w:rPr>
          <w:rFonts w:asciiTheme="majorHAnsi" w:eastAsia="Times New Roman" w:hAnsiTheme="majorHAnsi" w:cstheme="majorHAnsi"/>
          <w:sz w:val="24"/>
          <w:szCs w:val="24"/>
        </w:rPr>
      </w:pPr>
      <w:hyperlink r:id="rId8">
        <w:r w:rsidR="003646E1" w:rsidRPr="001D1B6C">
          <w:rPr>
            <w:rFonts w:asciiTheme="majorHAnsi" w:eastAsia="Times New Roman" w:hAnsiTheme="majorHAnsi" w:cstheme="majorHAnsi"/>
            <w:color w:val="1155CC"/>
            <w:sz w:val="24"/>
            <w:szCs w:val="24"/>
            <w:u w:val="single"/>
          </w:rPr>
          <w:t>San Francisco</w:t>
        </w:r>
      </w:hyperlink>
      <w:r w:rsidR="003646E1" w:rsidRPr="001D1B6C">
        <w:rPr>
          <w:rFonts w:asciiTheme="majorHAnsi" w:eastAsia="Times New Roman" w:hAnsiTheme="majorHAnsi" w:cstheme="majorHAnsi"/>
          <w:sz w:val="24"/>
          <w:szCs w:val="24"/>
        </w:rPr>
        <w:t xml:space="preserve"> eliminate</w:t>
      </w:r>
      <w:r w:rsidR="001D1B6C">
        <w:rPr>
          <w:rFonts w:asciiTheme="majorHAnsi" w:eastAsia="Times New Roman" w:hAnsiTheme="majorHAnsi" w:cstheme="majorHAnsi"/>
          <w:sz w:val="24"/>
          <w:szCs w:val="24"/>
        </w:rPr>
        <w:t>d</w:t>
      </w:r>
      <w:r w:rsidR="003646E1" w:rsidRPr="001D1B6C">
        <w:rPr>
          <w:rFonts w:asciiTheme="majorHAnsi" w:eastAsia="Times New Roman" w:hAnsiTheme="majorHAnsi" w:cstheme="majorHAnsi"/>
          <w:sz w:val="24"/>
          <w:szCs w:val="24"/>
        </w:rPr>
        <w:t xml:space="preserve"> fines</w:t>
      </w:r>
      <w:r w:rsidR="001D1B6C">
        <w:rPr>
          <w:rFonts w:asciiTheme="majorHAnsi" w:eastAsia="Times New Roman" w:hAnsiTheme="majorHAnsi" w:cstheme="majorHAnsi"/>
          <w:sz w:val="24"/>
          <w:szCs w:val="24"/>
        </w:rPr>
        <w:t xml:space="preserve">, thereby </w:t>
      </w:r>
      <w:r w:rsidR="003646E1" w:rsidRPr="001D1B6C">
        <w:rPr>
          <w:rFonts w:asciiTheme="majorHAnsi" w:eastAsia="Times New Roman" w:hAnsiTheme="majorHAnsi" w:cstheme="majorHAnsi"/>
          <w:sz w:val="24"/>
          <w:szCs w:val="24"/>
        </w:rPr>
        <w:t>increasing access and library usage</w:t>
      </w:r>
      <w:r w:rsidR="004C014F">
        <w:rPr>
          <w:rFonts w:asciiTheme="majorHAnsi" w:eastAsia="Times New Roman" w:hAnsiTheme="majorHAnsi" w:cstheme="majorHAnsi"/>
          <w:sz w:val="24"/>
          <w:szCs w:val="24"/>
        </w:rPr>
        <w:t>.</w:t>
      </w:r>
    </w:p>
    <w:p w14:paraId="70280092" w14:textId="0736BE6A" w:rsidR="003646E1" w:rsidRDefault="003646E1" w:rsidP="00DC2D7E">
      <w:pPr>
        <w:pStyle w:val="ListParagraph"/>
        <w:numPr>
          <w:ilvl w:val="0"/>
          <w:numId w:val="43"/>
        </w:numPr>
        <w:jc w:val="both"/>
        <w:rPr>
          <w:rFonts w:asciiTheme="majorHAnsi" w:eastAsia="Times New Roman" w:hAnsiTheme="majorHAnsi" w:cstheme="majorHAnsi"/>
          <w:sz w:val="24"/>
          <w:szCs w:val="24"/>
        </w:rPr>
      </w:pPr>
      <w:r w:rsidRPr="001D1B6C">
        <w:rPr>
          <w:rFonts w:asciiTheme="majorHAnsi" w:eastAsia="Times New Roman" w:hAnsiTheme="majorHAnsi" w:cstheme="majorHAnsi"/>
          <w:sz w:val="24"/>
          <w:szCs w:val="24"/>
        </w:rPr>
        <w:t>The High Plains Library District ended library fines and circulation increased within six months</w:t>
      </w:r>
      <w:r w:rsidR="004C014F">
        <w:rPr>
          <w:rFonts w:asciiTheme="majorHAnsi" w:eastAsia="Times New Roman" w:hAnsiTheme="majorHAnsi" w:cstheme="majorHAnsi"/>
          <w:sz w:val="24"/>
          <w:szCs w:val="24"/>
        </w:rPr>
        <w:t>.</w:t>
      </w:r>
    </w:p>
    <w:p w14:paraId="5A33A905" w14:textId="38784F9E" w:rsidR="004C014F" w:rsidRPr="001D1B6C" w:rsidRDefault="004C014F" w:rsidP="00DC2D7E">
      <w:pPr>
        <w:pStyle w:val="ListParagraph"/>
        <w:numPr>
          <w:ilvl w:val="0"/>
          <w:numId w:val="43"/>
        </w:numPr>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Feedback from ASCGLA indicates that for those returning from incarceration, old fines can be a barrier to much-needed library resources.</w:t>
      </w:r>
    </w:p>
    <w:p w14:paraId="49AAC91D" w14:textId="77777777" w:rsidR="003646E1" w:rsidRPr="00B9417C" w:rsidRDefault="003646E1" w:rsidP="00B9417C">
      <w:pPr>
        <w:jc w:val="both"/>
        <w:rPr>
          <w:rFonts w:asciiTheme="majorHAnsi" w:eastAsia="Times New Roman" w:hAnsiTheme="majorHAnsi" w:cstheme="majorHAnsi"/>
          <w:sz w:val="24"/>
          <w:szCs w:val="24"/>
        </w:rPr>
      </w:pPr>
    </w:p>
    <w:p w14:paraId="37F242EA" w14:textId="0D7B34C0" w:rsidR="003646E1" w:rsidRPr="00B9417C" w:rsidRDefault="00B9417C" w:rsidP="00B9417C">
      <w:pPr>
        <w:pStyle w:val="ListParagraph"/>
        <w:numPr>
          <w:ilvl w:val="0"/>
          <w:numId w:val="25"/>
        </w:numPr>
        <w:ind w:left="360"/>
        <w:jc w:val="both"/>
        <w:rPr>
          <w:rFonts w:asciiTheme="majorHAnsi" w:eastAsia="Times New Roman" w:hAnsiTheme="majorHAnsi" w:cstheme="majorHAnsi"/>
          <w:b/>
          <w:bCs/>
          <w:sz w:val="24"/>
          <w:szCs w:val="24"/>
        </w:rPr>
      </w:pPr>
      <w:r w:rsidRPr="00B9417C">
        <w:rPr>
          <w:rFonts w:asciiTheme="majorHAnsi" w:eastAsia="Times New Roman" w:hAnsiTheme="majorHAnsi" w:cstheme="majorHAnsi"/>
          <w:b/>
          <w:bCs/>
          <w:sz w:val="24"/>
          <w:szCs w:val="24"/>
        </w:rPr>
        <w:t xml:space="preserve"> </w:t>
      </w:r>
      <w:r w:rsidR="003646E1" w:rsidRPr="00B9417C">
        <w:rPr>
          <w:rFonts w:asciiTheme="majorHAnsi" w:eastAsia="Times New Roman" w:hAnsiTheme="majorHAnsi" w:cstheme="majorHAnsi"/>
          <w:b/>
          <w:bCs/>
          <w:sz w:val="24"/>
          <w:szCs w:val="24"/>
        </w:rPr>
        <w:t>Do library fines disproportionately affect low-income users?</w:t>
      </w:r>
    </w:p>
    <w:p w14:paraId="63FDDBA1" w14:textId="38B57057" w:rsidR="003646E1" w:rsidRPr="00B9417C" w:rsidRDefault="003646E1" w:rsidP="00DC2D7E">
      <w:pPr>
        <w:numPr>
          <w:ilvl w:val="0"/>
          <w:numId w:val="38"/>
        </w:numPr>
        <w:ind w:left="720"/>
        <w:jc w:val="both"/>
        <w:rPr>
          <w:rFonts w:asciiTheme="majorHAnsi" w:eastAsia="Times New Roman" w:hAnsiTheme="majorHAnsi" w:cstheme="majorHAnsi"/>
          <w:b/>
          <w:sz w:val="24"/>
          <w:szCs w:val="24"/>
        </w:rPr>
      </w:pPr>
      <w:r w:rsidRPr="00B9417C">
        <w:rPr>
          <w:rFonts w:asciiTheme="majorHAnsi" w:eastAsia="Times New Roman" w:hAnsiTheme="majorHAnsi" w:cstheme="majorHAnsi"/>
          <w:b/>
          <w:sz w:val="24"/>
          <w:szCs w:val="24"/>
        </w:rPr>
        <w:t>Yes</w:t>
      </w:r>
      <w:r w:rsidR="00B9417C" w:rsidRPr="00E03933">
        <w:rPr>
          <w:rFonts w:asciiTheme="majorHAnsi" w:eastAsia="Times New Roman" w:hAnsiTheme="majorHAnsi" w:cstheme="majorHAnsi"/>
          <w:bCs/>
          <w:sz w:val="24"/>
          <w:szCs w:val="24"/>
        </w:rPr>
        <w:t xml:space="preserve">.  </w:t>
      </w:r>
      <w:r w:rsidRPr="00E03933">
        <w:rPr>
          <w:rFonts w:asciiTheme="majorHAnsi" w:eastAsia="Times New Roman" w:hAnsiTheme="majorHAnsi" w:cstheme="majorHAnsi"/>
          <w:bCs/>
          <w:sz w:val="24"/>
          <w:szCs w:val="24"/>
        </w:rPr>
        <w:t>Data shows</w:t>
      </w:r>
      <w:r w:rsidRPr="00B9417C">
        <w:rPr>
          <w:rFonts w:asciiTheme="majorHAnsi" w:eastAsia="Times New Roman" w:hAnsiTheme="majorHAnsi" w:cstheme="majorHAnsi"/>
          <w:b/>
          <w:sz w:val="24"/>
          <w:szCs w:val="24"/>
        </w:rPr>
        <w:t xml:space="preserve"> library fines impact lower-income and diverse communities the most.</w:t>
      </w:r>
    </w:p>
    <w:p w14:paraId="1CDF9A6A" w14:textId="7A932421" w:rsidR="003646E1" w:rsidRPr="00B9417C" w:rsidRDefault="00E03933" w:rsidP="00DC2D7E">
      <w:pPr>
        <w:numPr>
          <w:ilvl w:val="1"/>
          <w:numId w:val="38"/>
        </w:numPr>
        <w:ind w:left="1080"/>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 xml:space="preserve">A </w:t>
      </w:r>
      <w:r w:rsidR="003646E1" w:rsidRPr="00B9417C">
        <w:rPr>
          <w:rFonts w:asciiTheme="majorHAnsi" w:eastAsia="Times New Roman" w:hAnsiTheme="majorHAnsi" w:cstheme="majorHAnsi"/>
          <w:sz w:val="24"/>
          <w:szCs w:val="24"/>
        </w:rPr>
        <w:t xml:space="preserve">San Francisco Public Library white paper </w:t>
      </w:r>
      <w:r>
        <w:rPr>
          <w:rFonts w:asciiTheme="majorHAnsi" w:eastAsia="Times New Roman" w:hAnsiTheme="majorHAnsi" w:cstheme="majorHAnsi"/>
          <w:sz w:val="24"/>
          <w:szCs w:val="24"/>
        </w:rPr>
        <w:t xml:space="preserve">showed that </w:t>
      </w:r>
      <w:r w:rsidR="003646E1" w:rsidRPr="00B9417C">
        <w:rPr>
          <w:rFonts w:asciiTheme="majorHAnsi" w:eastAsia="Times New Roman" w:hAnsiTheme="majorHAnsi" w:cstheme="majorHAnsi"/>
          <w:sz w:val="24"/>
          <w:szCs w:val="24"/>
        </w:rPr>
        <w:t>most blocked cards are from residents in the lowest median income areas</w:t>
      </w:r>
      <w:r w:rsidR="004C014F">
        <w:rPr>
          <w:rFonts w:asciiTheme="majorHAnsi" w:eastAsia="Times New Roman" w:hAnsiTheme="majorHAnsi" w:cstheme="majorHAnsi"/>
          <w:sz w:val="24"/>
          <w:szCs w:val="24"/>
        </w:rPr>
        <w:t>.</w:t>
      </w:r>
    </w:p>
    <w:p w14:paraId="02572CCA" w14:textId="77777777" w:rsidR="00E03933" w:rsidRDefault="003646E1" w:rsidP="00DC2D7E">
      <w:pPr>
        <w:numPr>
          <w:ilvl w:val="1"/>
          <w:numId w:val="38"/>
        </w:numPr>
        <w:ind w:left="1080"/>
        <w:jc w:val="both"/>
        <w:rPr>
          <w:rFonts w:asciiTheme="majorHAnsi" w:eastAsia="Times New Roman" w:hAnsiTheme="majorHAnsi" w:cstheme="majorHAnsi"/>
          <w:sz w:val="24"/>
          <w:szCs w:val="24"/>
        </w:rPr>
      </w:pPr>
      <w:r w:rsidRPr="00B9417C">
        <w:rPr>
          <w:rFonts w:asciiTheme="majorHAnsi" w:eastAsia="Times New Roman" w:hAnsiTheme="majorHAnsi" w:cstheme="majorHAnsi"/>
          <w:sz w:val="24"/>
          <w:szCs w:val="24"/>
        </w:rPr>
        <w:lastRenderedPageBreak/>
        <w:t>Salt Lake City Public Library found that lower income communities accounted for 14% of overall circulation but had 30% of the blocked accounts.</w:t>
      </w:r>
    </w:p>
    <w:p w14:paraId="1A07F879" w14:textId="6F5C76D0" w:rsidR="003646E1" w:rsidRPr="00B9417C" w:rsidRDefault="008242B8" w:rsidP="00DC2D7E">
      <w:pPr>
        <w:numPr>
          <w:ilvl w:val="1"/>
          <w:numId w:val="38"/>
        </w:numPr>
        <w:ind w:left="1080"/>
        <w:jc w:val="both"/>
        <w:rPr>
          <w:rFonts w:asciiTheme="majorHAnsi" w:eastAsia="Times New Roman" w:hAnsiTheme="majorHAnsi" w:cstheme="majorHAnsi"/>
          <w:sz w:val="24"/>
          <w:szCs w:val="24"/>
        </w:rPr>
      </w:pPr>
      <w:hyperlink r:id="rId9">
        <w:r w:rsidR="003646E1" w:rsidRPr="00B9417C">
          <w:rPr>
            <w:rFonts w:asciiTheme="majorHAnsi" w:eastAsia="Times New Roman" w:hAnsiTheme="majorHAnsi" w:cstheme="majorHAnsi"/>
            <w:color w:val="1155CC"/>
            <w:sz w:val="24"/>
            <w:szCs w:val="24"/>
            <w:u w:val="single"/>
          </w:rPr>
          <w:t>Seattle</w:t>
        </w:r>
      </w:hyperlink>
      <w:r w:rsidR="00E03933">
        <w:rPr>
          <w:rFonts w:asciiTheme="majorHAnsi" w:eastAsia="Times New Roman" w:hAnsiTheme="majorHAnsi" w:cstheme="majorHAnsi"/>
          <w:color w:val="1155CC"/>
          <w:sz w:val="24"/>
          <w:szCs w:val="24"/>
          <w:u w:val="single"/>
        </w:rPr>
        <w:t xml:space="preserve"> Public Library</w:t>
      </w:r>
      <w:r w:rsidR="003646E1" w:rsidRPr="00B9417C">
        <w:rPr>
          <w:rFonts w:asciiTheme="majorHAnsi" w:eastAsia="Times New Roman" w:hAnsiTheme="majorHAnsi" w:cstheme="majorHAnsi"/>
          <w:sz w:val="24"/>
          <w:szCs w:val="24"/>
        </w:rPr>
        <w:t xml:space="preserve"> is working towards fine elimination after noting branches in affluent, predominantly white neighborhoods had “significantly fewer blocked accounts” in comparison to branches in low-income communities of color.</w:t>
      </w:r>
    </w:p>
    <w:p w14:paraId="3ED40868" w14:textId="245CD7D0" w:rsidR="003646E1" w:rsidRDefault="008242B8" w:rsidP="00DC2D7E">
      <w:pPr>
        <w:numPr>
          <w:ilvl w:val="1"/>
          <w:numId w:val="38"/>
        </w:numPr>
        <w:ind w:left="1080"/>
        <w:jc w:val="both"/>
        <w:rPr>
          <w:rFonts w:asciiTheme="majorHAnsi" w:eastAsia="Times New Roman" w:hAnsiTheme="majorHAnsi" w:cstheme="majorHAnsi"/>
          <w:sz w:val="24"/>
          <w:szCs w:val="24"/>
        </w:rPr>
      </w:pPr>
      <w:hyperlink r:id="rId10">
        <w:r w:rsidR="003646E1" w:rsidRPr="00B9417C">
          <w:rPr>
            <w:rFonts w:asciiTheme="majorHAnsi" w:eastAsia="Times New Roman" w:hAnsiTheme="majorHAnsi" w:cstheme="majorHAnsi"/>
            <w:color w:val="1155CC"/>
            <w:sz w:val="24"/>
            <w:szCs w:val="24"/>
            <w:u w:val="single"/>
          </w:rPr>
          <w:t>Dallas</w:t>
        </w:r>
        <w:r w:rsidR="00E03933">
          <w:rPr>
            <w:rFonts w:asciiTheme="majorHAnsi" w:eastAsia="Times New Roman" w:hAnsiTheme="majorHAnsi" w:cstheme="majorHAnsi"/>
            <w:color w:val="1155CC"/>
            <w:sz w:val="24"/>
            <w:szCs w:val="24"/>
            <w:u w:val="single"/>
          </w:rPr>
          <w:t xml:space="preserve"> Public Library</w:t>
        </w:r>
        <w:r w:rsidR="003646E1" w:rsidRPr="00B9417C">
          <w:rPr>
            <w:rFonts w:asciiTheme="majorHAnsi" w:eastAsia="Times New Roman" w:hAnsiTheme="majorHAnsi" w:cstheme="majorHAnsi"/>
            <w:color w:val="1155CC"/>
            <w:sz w:val="24"/>
            <w:szCs w:val="24"/>
            <w:u w:val="single"/>
          </w:rPr>
          <w:t>’s</w:t>
        </w:r>
      </w:hyperlink>
      <w:r w:rsidR="003646E1" w:rsidRPr="00B9417C">
        <w:rPr>
          <w:rFonts w:asciiTheme="majorHAnsi" w:eastAsia="Times New Roman" w:hAnsiTheme="majorHAnsi" w:cstheme="majorHAnsi"/>
          <w:sz w:val="24"/>
          <w:szCs w:val="24"/>
        </w:rPr>
        <w:t xml:space="preserve"> director of libraries is striving to end library fines to help low-income patrons access resources without having to choose between paying a library fine or buying food, gas, et</w:t>
      </w:r>
      <w:r w:rsidR="00E03933">
        <w:rPr>
          <w:rFonts w:asciiTheme="majorHAnsi" w:eastAsia="Times New Roman" w:hAnsiTheme="majorHAnsi" w:cstheme="majorHAnsi"/>
          <w:sz w:val="24"/>
          <w:szCs w:val="24"/>
        </w:rPr>
        <w:t>c.</w:t>
      </w:r>
    </w:p>
    <w:p w14:paraId="18CFFBD7" w14:textId="6DC568CC" w:rsidR="0058090D" w:rsidRPr="00B9417C" w:rsidRDefault="0058090D" w:rsidP="00DC2D7E">
      <w:pPr>
        <w:numPr>
          <w:ilvl w:val="1"/>
          <w:numId w:val="38"/>
        </w:numPr>
        <w:ind w:left="1080"/>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Long Beach City College collected data that showed that library fines disproportionately affected African American students, lower income students, and students with disabilities.</w:t>
      </w:r>
    </w:p>
    <w:p w14:paraId="67535E70" w14:textId="77777777" w:rsidR="003646E1" w:rsidRPr="00B9417C" w:rsidRDefault="003646E1" w:rsidP="00B9417C">
      <w:pPr>
        <w:jc w:val="both"/>
        <w:rPr>
          <w:rFonts w:asciiTheme="majorHAnsi" w:eastAsia="Times New Roman" w:hAnsiTheme="majorHAnsi" w:cstheme="majorHAnsi"/>
          <w:sz w:val="24"/>
          <w:szCs w:val="24"/>
        </w:rPr>
      </w:pPr>
    </w:p>
    <w:p w14:paraId="045AD4AB" w14:textId="192F0F06" w:rsidR="003646E1" w:rsidRPr="001D1B6C" w:rsidRDefault="00B9417C" w:rsidP="001D1B6C">
      <w:pPr>
        <w:pStyle w:val="ListParagraph"/>
        <w:numPr>
          <w:ilvl w:val="0"/>
          <w:numId w:val="25"/>
        </w:numPr>
        <w:ind w:left="360"/>
        <w:jc w:val="both"/>
        <w:rPr>
          <w:rFonts w:asciiTheme="majorHAnsi" w:eastAsia="Times New Roman" w:hAnsiTheme="majorHAnsi" w:cstheme="majorHAnsi"/>
          <w:b/>
          <w:bCs/>
          <w:sz w:val="24"/>
          <w:szCs w:val="24"/>
        </w:rPr>
      </w:pPr>
      <w:r w:rsidRPr="001D1B6C">
        <w:rPr>
          <w:rFonts w:asciiTheme="majorHAnsi" w:eastAsia="Times New Roman" w:hAnsiTheme="majorHAnsi" w:cstheme="majorHAnsi"/>
          <w:b/>
          <w:bCs/>
          <w:sz w:val="24"/>
          <w:szCs w:val="24"/>
        </w:rPr>
        <w:t xml:space="preserve"> </w:t>
      </w:r>
      <w:r w:rsidR="003646E1" w:rsidRPr="001D1B6C">
        <w:rPr>
          <w:rFonts w:asciiTheme="majorHAnsi" w:eastAsia="Times New Roman" w:hAnsiTheme="majorHAnsi" w:cstheme="majorHAnsi"/>
          <w:b/>
          <w:bCs/>
          <w:sz w:val="24"/>
          <w:szCs w:val="24"/>
        </w:rPr>
        <w:t>Are library fines needed in order to teach responsibility?</w:t>
      </w:r>
    </w:p>
    <w:p w14:paraId="6A89E011" w14:textId="77777777" w:rsidR="00803EB4" w:rsidRPr="00803EB4" w:rsidRDefault="003646E1" w:rsidP="00DC2D7E">
      <w:pPr>
        <w:pStyle w:val="ListParagraph"/>
        <w:numPr>
          <w:ilvl w:val="0"/>
          <w:numId w:val="39"/>
        </w:numPr>
        <w:ind w:left="720"/>
        <w:jc w:val="both"/>
        <w:rPr>
          <w:rFonts w:asciiTheme="majorHAnsi" w:eastAsia="Times New Roman" w:hAnsiTheme="majorHAnsi" w:cstheme="majorHAnsi"/>
          <w:sz w:val="24"/>
          <w:szCs w:val="24"/>
        </w:rPr>
      </w:pPr>
      <w:r w:rsidRPr="00803EB4">
        <w:rPr>
          <w:rFonts w:asciiTheme="majorHAnsi" w:eastAsia="Times New Roman" w:hAnsiTheme="majorHAnsi" w:cstheme="majorHAnsi"/>
          <w:bCs/>
          <w:sz w:val="24"/>
          <w:szCs w:val="24"/>
        </w:rPr>
        <w:t>There is</w:t>
      </w:r>
      <w:r w:rsidRPr="00803EB4">
        <w:rPr>
          <w:rFonts w:asciiTheme="majorHAnsi" w:eastAsia="Times New Roman" w:hAnsiTheme="majorHAnsi" w:cstheme="majorHAnsi"/>
          <w:b/>
          <w:sz w:val="24"/>
          <w:szCs w:val="24"/>
        </w:rPr>
        <w:t xml:space="preserve"> no evidence supporting the claim that library fines teach responsibility or accountability.</w:t>
      </w:r>
    </w:p>
    <w:p w14:paraId="4F6FAC28" w14:textId="7340162D" w:rsidR="003646E1" w:rsidRPr="00803EB4" w:rsidRDefault="003646E1" w:rsidP="00DC2D7E">
      <w:pPr>
        <w:pStyle w:val="ListParagraph"/>
        <w:numPr>
          <w:ilvl w:val="1"/>
          <w:numId w:val="39"/>
        </w:numPr>
        <w:ind w:left="1080"/>
        <w:jc w:val="both"/>
        <w:rPr>
          <w:rFonts w:asciiTheme="majorHAnsi" w:eastAsia="Times New Roman" w:hAnsiTheme="majorHAnsi" w:cstheme="majorHAnsi"/>
          <w:sz w:val="24"/>
          <w:szCs w:val="24"/>
        </w:rPr>
      </w:pPr>
      <w:r w:rsidRPr="00803EB4">
        <w:rPr>
          <w:rFonts w:asciiTheme="majorHAnsi" w:eastAsia="Times New Roman" w:hAnsiTheme="majorHAnsi" w:cstheme="majorHAnsi"/>
          <w:sz w:val="24"/>
          <w:szCs w:val="24"/>
        </w:rPr>
        <w:t>Even though there is a lack of evidence to this concept, the San Francisco Public Library addresse</w:t>
      </w:r>
      <w:r w:rsidR="00803EB4" w:rsidRPr="00803EB4">
        <w:rPr>
          <w:rFonts w:asciiTheme="majorHAnsi" w:eastAsia="Times New Roman" w:hAnsiTheme="majorHAnsi" w:cstheme="majorHAnsi"/>
          <w:sz w:val="24"/>
          <w:szCs w:val="24"/>
        </w:rPr>
        <w:t>d</w:t>
      </w:r>
      <w:r w:rsidRPr="00803EB4">
        <w:rPr>
          <w:rFonts w:asciiTheme="majorHAnsi" w:eastAsia="Times New Roman" w:hAnsiTheme="majorHAnsi" w:cstheme="majorHAnsi"/>
          <w:sz w:val="24"/>
          <w:szCs w:val="24"/>
        </w:rPr>
        <w:t xml:space="preserve"> this issue directly in their white paper and states: </w:t>
      </w:r>
      <w:r w:rsidRPr="00803EB4">
        <w:rPr>
          <w:rFonts w:asciiTheme="majorHAnsi" w:eastAsia="Times New Roman" w:hAnsiTheme="majorHAnsi" w:cstheme="majorHAnsi"/>
          <w:iCs/>
          <w:sz w:val="24"/>
          <w:szCs w:val="24"/>
        </w:rPr>
        <w:t>“If there is a conflict between teaching responsibility and ensuring equal access, the library is duty bound to prioritize equal access.”</w:t>
      </w:r>
    </w:p>
    <w:p w14:paraId="0A2C5F17" w14:textId="39FF81C4" w:rsidR="003646E1" w:rsidRPr="00803EB4" w:rsidRDefault="008242B8" w:rsidP="00DC2D7E">
      <w:pPr>
        <w:pStyle w:val="ListParagraph"/>
        <w:numPr>
          <w:ilvl w:val="1"/>
          <w:numId w:val="39"/>
        </w:numPr>
        <w:ind w:left="1080"/>
        <w:jc w:val="both"/>
        <w:rPr>
          <w:rFonts w:asciiTheme="majorHAnsi" w:eastAsia="Times New Roman" w:hAnsiTheme="majorHAnsi" w:cstheme="majorHAnsi"/>
          <w:sz w:val="24"/>
          <w:szCs w:val="24"/>
        </w:rPr>
      </w:pPr>
      <w:hyperlink r:id="rId11">
        <w:r w:rsidR="003646E1" w:rsidRPr="00803EB4">
          <w:rPr>
            <w:rFonts w:asciiTheme="majorHAnsi" w:eastAsia="Times New Roman" w:hAnsiTheme="majorHAnsi" w:cstheme="majorHAnsi"/>
            <w:color w:val="1155CC"/>
            <w:sz w:val="24"/>
            <w:szCs w:val="24"/>
            <w:u w:val="single"/>
          </w:rPr>
          <w:t>Libraries’ missions</w:t>
        </w:r>
      </w:hyperlink>
      <w:r w:rsidR="003646E1" w:rsidRPr="00803EB4">
        <w:rPr>
          <w:rFonts w:asciiTheme="majorHAnsi" w:eastAsia="Times New Roman" w:hAnsiTheme="majorHAnsi" w:cstheme="majorHAnsi"/>
          <w:sz w:val="24"/>
          <w:szCs w:val="24"/>
        </w:rPr>
        <w:t xml:space="preserve"> include equitable access to information but do not include teaching responsibility.</w:t>
      </w:r>
      <w:r w:rsidR="00803EB4" w:rsidRPr="00803EB4">
        <w:rPr>
          <w:rFonts w:asciiTheme="majorHAnsi" w:eastAsia="Times New Roman" w:hAnsiTheme="majorHAnsi" w:cstheme="majorHAnsi"/>
          <w:sz w:val="24"/>
          <w:szCs w:val="24"/>
        </w:rPr>
        <w:t xml:space="preserve">  </w:t>
      </w:r>
      <w:r w:rsidR="004144DD">
        <w:rPr>
          <w:rFonts w:asciiTheme="majorHAnsi" w:eastAsia="Times New Roman" w:hAnsiTheme="majorHAnsi" w:cstheme="majorHAnsi"/>
          <w:sz w:val="24"/>
          <w:szCs w:val="24"/>
        </w:rPr>
        <w:t xml:space="preserve">While academic and school libraries may have a teaching mission, </w:t>
      </w:r>
      <w:r w:rsidR="00803EB4" w:rsidRPr="00803EB4">
        <w:rPr>
          <w:rFonts w:asciiTheme="majorHAnsi" w:eastAsia="Times New Roman" w:hAnsiTheme="majorHAnsi" w:cstheme="majorHAnsi"/>
          <w:sz w:val="24"/>
          <w:szCs w:val="24"/>
        </w:rPr>
        <w:t>it is arguable whether teaching responsibility fits the curriculum that those libraries support.</w:t>
      </w:r>
    </w:p>
    <w:p w14:paraId="63489FB0" w14:textId="77777777" w:rsidR="003646E1" w:rsidRPr="00B9417C" w:rsidRDefault="003646E1" w:rsidP="00B9417C">
      <w:pPr>
        <w:jc w:val="both"/>
        <w:rPr>
          <w:rFonts w:asciiTheme="majorHAnsi" w:eastAsia="Times New Roman" w:hAnsiTheme="majorHAnsi" w:cstheme="majorHAnsi"/>
          <w:sz w:val="24"/>
          <w:szCs w:val="24"/>
        </w:rPr>
      </w:pPr>
    </w:p>
    <w:p w14:paraId="742314D3" w14:textId="5AEB2FE9" w:rsidR="003646E1" w:rsidRPr="001D1B6C" w:rsidRDefault="00B9417C" w:rsidP="001D1B6C">
      <w:pPr>
        <w:pStyle w:val="ListParagraph"/>
        <w:numPr>
          <w:ilvl w:val="0"/>
          <w:numId w:val="25"/>
        </w:numPr>
        <w:ind w:left="360"/>
        <w:jc w:val="both"/>
        <w:rPr>
          <w:rFonts w:asciiTheme="majorHAnsi" w:eastAsia="Times New Roman" w:hAnsiTheme="majorHAnsi" w:cstheme="majorHAnsi"/>
          <w:b/>
          <w:bCs/>
          <w:sz w:val="24"/>
          <w:szCs w:val="24"/>
        </w:rPr>
      </w:pPr>
      <w:r w:rsidRPr="001D1B6C">
        <w:rPr>
          <w:rFonts w:asciiTheme="majorHAnsi" w:eastAsia="Times New Roman" w:hAnsiTheme="majorHAnsi" w:cstheme="majorHAnsi"/>
          <w:b/>
          <w:bCs/>
          <w:sz w:val="24"/>
          <w:szCs w:val="24"/>
        </w:rPr>
        <w:t xml:space="preserve"> </w:t>
      </w:r>
      <w:r w:rsidR="003646E1" w:rsidRPr="001D1B6C">
        <w:rPr>
          <w:rFonts w:asciiTheme="majorHAnsi" w:eastAsia="Times New Roman" w:hAnsiTheme="majorHAnsi" w:cstheme="majorHAnsi"/>
          <w:b/>
          <w:bCs/>
          <w:sz w:val="24"/>
          <w:szCs w:val="24"/>
        </w:rPr>
        <w:t>Do library fines motivate people to return borrowed materials?</w:t>
      </w:r>
    </w:p>
    <w:p w14:paraId="00E2E675" w14:textId="3B2AAD9F" w:rsidR="003646E1" w:rsidRPr="004144DD" w:rsidRDefault="003646E1" w:rsidP="00DC2D7E">
      <w:pPr>
        <w:pStyle w:val="ListParagraph"/>
        <w:numPr>
          <w:ilvl w:val="0"/>
          <w:numId w:val="40"/>
        </w:numPr>
        <w:ind w:left="720"/>
        <w:jc w:val="both"/>
        <w:rPr>
          <w:rFonts w:asciiTheme="majorHAnsi" w:eastAsia="Times New Roman" w:hAnsiTheme="majorHAnsi" w:cstheme="majorHAnsi"/>
          <w:sz w:val="24"/>
          <w:szCs w:val="24"/>
        </w:rPr>
      </w:pPr>
      <w:r w:rsidRPr="004144DD">
        <w:rPr>
          <w:rFonts w:asciiTheme="majorHAnsi" w:eastAsia="Times New Roman" w:hAnsiTheme="majorHAnsi" w:cstheme="majorHAnsi"/>
          <w:b/>
          <w:bCs/>
          <w:sz w:val="24"/>
          <w:szCs w:val="24"/>
        </w:rPr>
        <w:t>No</w:t>
      </w:r>
      <w:r w:rsidR="00B9417C" w:rsidRPr="004144DD">
        <w:rPr>
          <w:rFonts w:asciiTheme="majorHAnsi" w:eastAsia="Times New Roman" w:hAnsiTheme="majorHAnsi" w:cstheme="majorHAnsi"/>
          <w:sz w:val="24"/>
          <w:szCs w:val="24"/>
        </w:rPr>
        <w:t xml:space="preserve">.  </w:t>
      </w:r>
      <w:r w:rsidRPr="004144DD">
        <w:rPr>
          <w:rFonts w:asciiTheme="majorHAnsi" w:eastAsia="Times New Roman" w:hAnsiTheme="majorHAnsi" w:cstheme="majorHAnsi"/>
          <w:sz w:val="24"/>
          <w:szCs w:val="24"/>
        </w:rPr>
        <w:t xml:space="preserve">In libraries that have eliminated library fines, </w:t>
      </w:r>
      <w:r w:rsidRPr="004144DD">
        <w:rPr>
          <w:rFonts w:asciiTheme="majorHAnsi" w:eastAsia="Times New Roman" w:hAnsiTheme="majorHAnsi" w:cstheme="majorHAnsi"/>
          <w:b/>
          <w:bCs/>
          <w:sz w:val="24"/>
          <w:szCs w:val="24"/>
        </w:rPr>
        <w:t>the return rate remained consistent</w:t>
      </w:r>
      <w:r w:rsidRPr="004144DD">
        <w:rPr>
          <w:rFonts w:asciiTheme="majorHAnsi" w:eastAsia="Times New Roman" w:hAnsiTheme="majorHAnsi" w:cstheme="majorHAnsi"/>
          <w:sz w:val="24"/>
          <w:szCs w:val="24"/>
        </w:rPr>
        <w:t xml:space="preserve"> before and after the change.</w:t>
      </w:r>
    </w:p>
    <w:p w14:paraId="6D539D21" w14:textId="77777777" w:rsidR="001D1B6C" w:rsidRPr="004144DD" w:rsidRDefault="001D1B6C" w:rsidP="00DC2D7E">
      <w:pPr>
        <w:pStyle w:val="ListParagraph"/>
        <w:numPr>
          <w:ilvl w:val="1"/>
          <w:numId w:val="40"/>
        </w:numPr>
        <w:ind w:left="1080"/>
        <w:jc w:val="both"/>
        <w:rPr>
          <w:rFonts w:asciiTheme="majorHAnsi" w:eastAsia="Times New Roman" w:hAnsiTheme="majorHAnsi" w:cstheme="majorHAnsi"/>
          <w:sz w:val="24"/>
          <w:szCs w:val="24"/>
        </w:rPr>
      </w:pPr>
      <w:r w:rsidRPr="004144DD">
        <w:rPr>
          <w:rFonts w:asciiTheme="majorHAnsi" w:eastAsia="Times New Roman" w:hAnsiTheme="majorHAnsi" w:cstheme="majorHAnsi"/>
          <w:sz w:val="24"/>
          <w:szCs w:val="24"/>
        </w:rPr>
        <w:t xml:space="preserve">Vernon Public Library reported the average number of days overdue dropped by 42% </w:t>
      </w:r>
      <w:r w:rsidRPr="004144DD">
        <w:rPr>
          <w:rFonts w:asciiTheme="majorHAnsi" w:eastAsia="Times New Roman" w:hAnsiTheme="majorHAnsi" w:cstheme="majorHAnsi"/>
          <w:b/>
          <w:bCs/>
          <w:sz w:val="24"/>
          <w:szCs w:val="24"/>
        </w:rPr>
        <w:t>after</w:t>
      </w:r>
      <w:r w:rsidRPr="004144DD">
        <w:rPr>
          <w:rFonts w:asciiTheme="majorHAnsi" w:eastAsia="Times New Roman" w:hAnsiTheme="majorHAnsi" w:cstheme="majorHAnsi"/>
          <w:sz w:val="24"/>
          <w:szCs w:val="24"/>
        </w:rPr>
        <w:t xml:space="preserve"> eliminating fines</w:t>
      </w:r>
    </w:p>
    <w:p w14:paraId="66ED4100" w14:textId="77777777" w:rsidR="003646E1" w:rsidRPr="00B9417C" w:rsidRDefault="003646E1" w:rsidP="00B9417C">
      <w:pPr>
        <w:jc w:val="both"/>
        <w:rPr>
          <w:rFonts w:asciiTheme="majorHAnsi" w:eastAsia="Times New Roman" w:hAnsiTheme="majorHAnsi" w:cstheme="majorHAnsi"/>
          <w:sz w:val="24"/>
          <w:szCs w:val="24"/>
        </w:rPr>
      </w:pPr>
    </w:p>
    <w:p w14:paraId="52E21EC8" w14:textId="5E5632B7" w:rsidR="003646E1" w:rsidRPr="001D1B6C" w:rsidRDefault="00B9417C" w:rsidP="001D1B6C">
      <w:pPr>
        <w:pStyle w:val="ListParagraph"/>
        <w:numPr>
          <w:ilvl w:val="0"/>
          <w:numId w:val="25"/>
        </w:numPr>
        <w:ind w:left="360"/>
        <w:jc w:val="both"/>
        <w:rPr>
          <w:rFonts w:asciiTheme="majorHAnsi" w:eastAsia="Times New Roman" w:hAnsiTheme="majorHAnsi" w:cstheme="majorHAnsi"/>
          <w:b/>
          <w:bCs/>
          <w:sz w:val="24"/>
          <w:szCs w:val="24"/>
        </w:rPr>
      </w:pPr>
      <w:r w:rsidRPr="00B9417C">
        <w:rPr>
          <w:rFonts w:asciiTheme="majorHAnsi" w:eastAsia="Times New Roman" w:hAnsiTheme="majorHAnsi" w:cstheme="majorHAnsi"/>
          <w:sz w:val="24"/>
          <w:szCs w:val="24"/>
        </w:rPr>
        <w:t xml:space="preserve"> </w:t>
      </w:r>
      <w:r w:rsidR="003646E1" w:rsidRPr="001D1B6C">
        <w:rPr>
          <w:rFonts w:asciiTheme="majorHAnsi" w:eastAsia="Times New Roman" w:hAnsiTheme="majorHAnsi" w:cstheme="majorHAnsi"/>
          <w:b/>
          <w:bCs/>
          <w:sz w:val="24"/>
          <w:szCs w:val="24"/>
        </w:rPr>
        <w:t>How much does it cost libraries to collect late fines?</w:t>
      </w:r>
    </w:p>
    <w:p w14:paraId="47C3B606" w14:textId="77777777" w:rsidR="003646E1" w:rsidRPr="00B9417C" w:rsidRDefault="003646E1" w:rsidP="00580240">
      <w:pPr>
        <w:numPr>
          <w:ilvl w:val="0"/>
          <w:numId w:val="41"/>
        </w:numPr>
        <w:jc w:val="both"/>
        <w:rPr>
          <w:rFonts w:asciiTheme="majorHAnsi" w:eastAsia="Times New Roman" w:hAnsiTheme="majorHAnsi" w:cstheme="majorHAnsi"/>
          <w:sz w:val="24"/>
          <w:szCs w:val="24"/>
        </w:rPr>
      </w:pPr>
      <w:r w:rsidRPr="00B9417C">
        <w:rPr>
          <w:rFonts w:asciiTheme="majorHAnsi" w:eastAsia="Times New Roman" w:hAnsiTheme="majorHAnsi" w:cstheme="majorHAnsi"/>
          <w:sz w:val="24"/>
          <w:szCs w:val="24"/>
        </w:rPr>
        <w:t xml:space="preserve">In many </w:t>
      </w:r>
      <w:r w:rsidRPr="00DC2D7E">
        <w:rPr>
          <w:rFonts w:asciiTheme="majorHAnsi" w:eastAsia="Times New Roman" w:hAnsiTheme="majorHAnsi" w:cstheme="majorHAnsi"/>
          <w:b/>
          <w:bCs/>
          <w:sz w:val="24"/>
          <w:szCs w:val="24"/>
        </w:rPr>
        <w:t xml:space="preserve">cases the </w:t>
      </w:r>
      <w:hyperlink r:id="rId12">
        <w:r w:rsidRPr="00DC2D7E">
          <w:rPr>
            <w:rFonts w:asciiTheme="majorHAnsi" w:eastAsia="Times New Roman" w:hAnsiTheme="majorHAnsi" w:cstheme="majorHAnsi"/>
            <w:b/>
            <w:bCs/>
            <w:color w:val="1155CC"/>
            <w:sz w:val="24"/>
            <w:szCs w:val="24"/>
            <w:u w:val="single"/>
          </w:rPr>
          <w:t>overall process for fine collection</w:t>
        </w:r>
      </w:hyperlink>
      <w:r w:rsidRPr="00DC2D7E">
        <w:rPr>
          <w:rFonts w:asciiTheme="majorHAnsi" w:eastAsia="Times New Roman" w:hAnsiTheme="majorHAnsi" w:cstheme="majorHAnsi"/>
          <w:b/>
          <w:bCs/>
          <w:sz w:val="24"/>
          <w:szCs w:val="24"/>
        </w:rPr>
        <w:t xml:space="preserve"> utilizes more resources than what is collected</w:t>
      </w:r>
      <w:r w:rsidRPr="00B9417C">
        <w:rPr>
          <w:rFonts w:asciiTheme="majorHAnsi" w:eastAsia="Times New Roman" w:hAnsiTheme="majorHAnsi" w:cstheme="majorHAnsi"/>
          <w:sz w:val="24"/>
          <w:szCs w:val="24"/>
        </w:rPr>
        <w:t>, and ultimately punishes loyal patrons along with lower income and diverse populations.</w:t>
      </w:r>
    </w:p>
    <w:p w14:paraId="3A2AD614" w14:textId="77777777" w:rsidR="003646E1" w:rsidRPr="00B9417C" w:rsidRDefault="003646E1" w:rsidP="00DC2D7E">
      <w:pPr>
        <w:numPr>
          <w:ilvl w:val="1"/>
          <w:numId w:val="41"/>
        </w:numPr>
        <w:ind w:left="1080"/>
        <w:jc w:val="both"/>
        <w:rPr>
          <w:rFonts w:asciiTheme="majorHAnsi" w:eastAsia="Times New Roman" w:hAnsiTheme="majorHAnsi" w:cstheme="majorHAnsi"/>
          <w:sz w:val="24"/>
          <w:szCs w:val="24"/>
        </w:rPr>
      </w:pPr>
      <w:r w:rsidRPr="00B9417C">
        <w:rPr>
          <w:rFonts w:asciiTheme="majorHAnsi" w:eastAsia="Times New Roman" w:hAnsiTheme="majorHAnsi" w:cstheme="majorHAnsi"/>
          <w:sz w:val="24"/>
          <w:szCs w:val="24"/>
        </w:rPr>
        <w:t xml:space="preserve">After analyzing fine collection transactions, the </w:t>
      </w:r>
      <w:hyperlink r:id="rId13">
        <w:r w:rsidRPr="00B9417C">
          <w:rPr>
            <w:rFonts w:asciiTheme="majorHAnsi" w:eastAsia="Times New Roman" w:hAnsiTheme="majorHAnsi" w:cstheme="majorHAnsi"/>
            <w:color w:val="1155CC"/>
            <w:sz w:val="24"/>
            <w:szCs w:val="24"/>
            <w:u w:val="single"/>
          </w:rPr>
          <w:t>San Rafael Public Library</w:t>
        </w:r>
      </w:hyperlink>
      <w:r w:rsidRPr="00B9417C">
        <w:rPr>
          <w:rFonts w:asciiTheme="majorHAnsi" w:eastAsia="Times New Roman" w:hAnsiTheme="majorHAnsi" w:cstheme="majorHAnsi"/>
          <w:sz w:val="24"/>
          <w:szCs w:val="24"/>
        </w:rPr>
        <w:t xml:space="preserve"> discovered every transaction used approximately ten minutes of staff time.</w:t>
      </w:r>
    </w:p>
    <w:p w14:paraId="3CF9B764" w14:textId="2864A96A" w:rsidR="003646E1" w:rsidRPr="00580240" w:rsidRDefault="003646E1" w:rsidP="00DC2D7E">
      <w:pPr>
        <w:numPr>
          <w:ilvl w:val="1"/>
          <w:numId w:val="41"/>
        </w:numPr>
        <w:ind w:left="1080"/>
        <w:jc w:val="both"/>
        <w:rPr>
          <w:rFonts w:asciiTheme="majorHAnsi" w:eastAsia="Times New Roman" w:hAnsiTheme="majorHAnsi" w:cstheme="majorHAnsi"/>
          <w:sz w:val="24"/>
          <w:szCs w:val="24"/>
        </w:rPr>
      </w:pPr>
      <w:r w:rsidRPr="00580240">
        <w:rPr>
          <w:rFonts w:asciiTheme="majorHAnsi" w:eastAsia="Times New Roman" w:hAnsiTheme="majorHAnsi" w:cstheme="majorHAnsi"/>
          <w:sz w:val="24"/>
          <w:szCs w:val="24"/>
        </w:rPr>
        <w:lastRenderedPageBreak/>
        <w:t>The Vernon Area Public Library District asserts “the cost of staff time to handle overdue</w:t>
      </w:r>
      <w:r w:rsidR="00580240" w:rsidRPr="00580240">
        <w:rPr>
          <w:rFonts w:asciiTheme="majorHAnsi" w:eastAsia="Times New Roman" w:hAnsiTheme="majorHAnsi" w:cstheme="majorHAnsi"/>
          <w:sz w:val="24"/>
          <w:szCs w:val="24"/>
        </w:rPr>
        <w:t xml:space="preserve"> </w:t>
      </w:r>
      <w:r w:rsidRPr="00580240">
        <w:rPr>
          <w:rFonts w:asciiTheme="majorHAnsi" w:eastAsia="Times New Roman" w:hAnsiTheme="majorHAnsi" w:cstheme="majorHAnsi"/>
          <w:sz w:val="24"/>
          <w:szCs w:val="24"/>
        </w:rPr>
        <w:t xml:space="preserve">fines and of </w:t>
      </w:r>
      <w:hyperlink r:id="rId14">
        <w:r w:rsidRPr="00580240">
          <w:rPr>
            <w:rFonts w:asciiTheme="majorHAnsi" w:eastAsia="Times New Roman" w:hAnsiTheme="majorHAnsi" w:cstheme="majorHAnsi"/>
            <w:color w:val="1155CC"/>
            <w:sz w:val="24"/>
            <w:szCs w:val="24"/>
            <w:u w:val="single"/>
          </w:rPr>
          <w:t>processing the amounts</w:t>
        </w:r>
      </w:hyperlink>
      <w:r w:rsidRPr="00580240">
        <w:rPr>
          <w:rFonts w:asciiTheme="majorHAnsi" w:eastAsia="Times New Roman" w:hAnsiTheme="majorHAnsi" w:cstheme="majorHAnsi"/>
          <w:sz w:val="24"/>
          <w:szCs w:val="24"/>
        </w:rPr>
        <w:t xml:space="preserve"> to more than what they’re earning back from patrons.”</w:t>
      </w:r>
    </w:p>
    <w:p w14:paraId="592E66AA" w14:textId="6CC34C76" w:rsidR="003646E1" w:rsidRPr="001D1B6C" w:rsidRDefault="003646E1" w:rsidP="00DC2D7E">
      <w:pPr>
        <w:pStyle w:val="ListParagraph"/>
        <w:numPr>
          <w:ilvl w:val="1"/>
          <w:numId w:val="41"/>
        </w:numPr>
        <w:ind w:left="1080"/>
        <w:jc w:val="both"/>
        <w:rPr>
          <w:rFonts w:asciiTheme="majorHAnsi" w:eastAsia="Times New Roman" w:hAnsiTheme="majorHAnsi" w:cstheme="majorHAnsi"/>
          <w:sz w:val="24"/>
          <w:szCs w:val="24"/>
          <w:shd w:val="clear" w:color="auto" w:fill="F7F9FA"/>
        </w:rPr>
      </w:pPr>
      <w:r w:rsidRPr="001D1B6C">
        <w:rPr>
          <w:rFonts w:asciiTheme="majorHAnsi" w:eastAsia="Times New Roman" w:hAnsiTheme="majorHAnsi" w:cstheme="majorHAnsi"/>
          <w:sz w:val="24"/>
          <w:szCs w:val="24"/>
          <w:shd w:val="clear" w:color="auto" w:fill="F7F9FA"/>
        </w:rPr>
        <w:t xml:space="preserve">Executive Director of the Stark County (OH) District Library: “it costs more money in staff time for the tracking, collecting and accounting of the </w:t>
      </w:r>
      <w:hyperlink r:id="rId15">
        <w:r w:rsidRPr="001D1B6C">
          <w:rPr>
            <w:rFonts w:asciiTheme="majorHAnsi" w:eastAsia="Times New Roman" w:hAnsiTheme="majorHAnsi" w:cstheme="majorHAnsi"/>
            <w:color w:val="1155CC"/>
            <w:sz w:val="24"/>
            <w:szCs w:val="24"/>
            <w:u w:val="single"/>
            <w:shd w:val="clear" w:color="auto" w:fill="F7F9FA"/>
          </w:rPr>
          <w:t>overdue fines</w:t>
        </w:r>
      </w:hyperlink>
      <w:r w:rsidRPr="001D1B6C">
        <w:rPr>
          <w:rFonts w:asciiTheme="majorHAnsi" w:eastAsia="Times New Roman" w:hAnsiTheme="majorHAnsi" w:cstheme="majorHAnsi"/>
          <w:sz w:val="24"/>
          <w:szCs w:val="24"/>
          <w:shd w:val="clear" w:color="auto" w:fill="F7F9FA"/>
        </w:rPr>
        <w:t xml:space="preserve"> than the $188,000 the district collects in penalties each year</w:t>
      </w:r>
      <w:r w:rsidR="00DC2D7E">
        <w:rPr>
          <w:rFonts w:asciiTheme="majorHAnsi" w:eastAsia="Times New Roman" w:hAnsiTheme="majorHAnsi" w:cstheme="majorHAnsi"/>
          <w:sz w:val="24"/>
          <w:szCs w:val="24"/>
          <w:shd w:val="clear" w:color="auto" w:fill="F7F9FA"/>
        </w:rPr>
        <w:t>.</w:t>
      </w:r>
      <w:r w:rsidRPr="001D1B6C">
        <w:rPr>
          <w:rFonts w:asciiTheme="majorHAnsi" w:eastAsia="Times New Roman" w:hAnsiTheme="majorHAnsi" w:cstheme="majorHAnsi"/>
          <w:sz w:val="24"/>
          <w:szCs w:val="24"/>
          <w:shd w:val="clear" w:color="auto" w:fill="F7F9FA"/>
        </w:rPr>
        <w:t>”</w:t>
      </w:r>
    </w:p>
    <w:p w14:paraId="7FC3981B" w14:textId="77777777" w:rsidR="001D1B6C" w:rsidRPr="00B9417C" w:rsidRDefault="001D1B6C" w:rsidP="00B9417C">
      <w:pPr>
        <w:jc w:val="both"/>
        <w:rPr>
          <w:rFonts w:asciiTheme="majorHAnsi" w:eastAsia="Times New Roman" w:hAnsiTheme="majorHAnsi" w:cstheme="majorHAnsi"/>
          <w:sz w:val="24"/>
          <w:szCs w:val="24"/>
        </w:rPr>
      </w:pPr>
    </w:p>
    <w:p w14:paraId="6425778D" w14:textId="6BC0B63E" w:rsidR="003646E1" w:rsidRPr="001D1B6C" w:rsidRDefault="00B9417C" w:rsidP="001D1B6C">
      <w:pPr>
        <w:pStyle w:val="ListParagraph"/>
        <w:numPr>
          <w:ilvl w:val="0"/>
          <w:numId w:val="25"/>
        </w:numPr>
        <w:ind w:left="360"/>
        <w:jc w:val="both"/>
        <w:rPr>
          <w:rFonts w:asciiTheme="majorHAnsi" w:eastAsia="Times New Roman" w:hAnsiTheme="majorHAnsi" w:cstheme="majorHAnsi"/>
          <w:b/>
          <w:bCs/>
          <w:sz w:val="24"/>
          <w:szCs w:val="24"/>
        </w:rPr>
      </w:pPr>
      <w:r w:rsidRPr="00B9417C">
        <w:rPr>
          <w:rFonts w:asciiTheme="majorHAnsi" w:eastAsia="Times New Roman" w:hAnsiTheme="majorHAnsi" w:cstheme="majorHAnsi"/>
          <w:sz w:val="24"/>
          <w:szCs w:val="24"/>
        </w:rPr>
        <w:t xml:space="preserve"> </w:t>
      </w:r>
      <w:r w:rsidR="003646E1" w:rsidRPr="001D1B6C">
        <w:rPr>
          <w:rFonts w:asciiTheme="majorHAnsi" w:eastAsia="Times New Roman" w:hAnsiTheme="majorHAnsi" w:cstheme="majorHAnsi"/>
          <w:b/>
          <w:bCs/>
          <w:sz w:val="24"/>
          <w:szCs w:val="24"/>
        </w:rPr>
        <w:t>Does the revenue created by collecting late fines go back into the library?</w:t>
      </w:r>
    </w:p>
    <w:p w14:paraId="14FA54F8" w14:textId="744769A2" w:rsidR="003646E1" w:rsidRPr="00DC2D7E" w:rsidRDefault="00DC2D7E" w:rsidP="00DC2D7E">
      <w:pPr>
        <w:pStyle w:val="ListParagraph"/>
        <w:numPr>
          <w:ilvl w:val="0"/>
          <w:numId w:val="42"/>
        </w:numPr>
        <w:ind w:left="720"/>
        <w:jc w:val="both"/>
        <w:rPr>
          <w:rFonts w:asciiTheme="majorHAnsi" w:eastAsia="Times New Roman" w:hAnsiTheme="majorHAnsi" w:cstheme="majorHAnsi"/>
          <w:sz w:val="24"/>
          <w:szCs w:val="24"/>
        </w:rPr>
      </w:pPr>
      <w:r w:rsidRPr="00DC2D7E">
        <w:rPr>
          <w:rFonts w:asciiTheme="majorHAnsi" w:eastAsia="Times New Roman" w:hAnsiTheme="majorHAnsi" w:cstheme="majorHAnsi"/>
          <w:b/>
          <w:bCs/>
          <w:sz w:val="24"/>
          <w:szCs w:val="24"/>
        </w:rPr>
        <w:t>It depends</w:t>
      </w:r>
      <w:r w:rsidRPr="00DC2D7E">
        <w:rPr>
          <w:rFonts w:asciiTheme="majorHAnsi" w:eastAsia="Times New Roman" w:hAnsiTheme="majorHAnsi" w:cstheme="majorHAnsi"/>
          <w:sz w:val="24"/>
          <w:szCs w:val="24"/>
        </w:rPr>
        <w:t xml:space="preserve">.  For some </w:t>
      </w:r>
      <w:r w:rsidR="003646E1" w:rsidRPr="00DC2D7E">
        <w:rPr>
          <w:rFonts w:asciiTheme="majorHAnsi" w:eastAsia="Times New Roman" w:hAnsiTheme="majorHAnsi" w:cstheme="majorHAnsi"/>
          <w:sz w:val="24"/>
          <w:szCs w:val="24"/>
        </w:rPr>
        <w:t>libraries, revenue collected through fines and fees does not go back into the library budget but rather to their parent institution’s general fund (county, city, university, school, etc.)</w:t>
      </w:r>
      <w:r w:rsidRPr="00DC2D7E">
        <w:rPr>
          <w:rFonts w:asciiTheme="majorHAnsi" w:eastAsia="Times New Roman" w:hAnsiTheme="majorHAnsi" w:cstheme="majorHAnsi"/>
          <w:sz w:val="24"/>
          <w:szCs w:val="24"/>
        </w:rPr>
        <w:t xml:space="preserve">.  </w:t>
      </w:r>
      <w:r w:rsidR="003646E1" w:rsidRPr="00DC2D7E">
        <w:rPr>
          <w:rFonts w:asciiTheme="majorHAnsi" w:eastAsia="Times New Roman" w:hAnsiTheme="majorHAnsi" w:cstheme="majorHAnsi"/>
          <w:sz w:val="24"/>
          <w:szCs w:val="24"/>
        </w:rPr>
        <w:t xml:space="preserve">For </w:t>
      </w:r>
      <w:r>
        <w:rPr>
          <w:rFonts w:asciiTheme="majorHAnsi" w:eastAsia="Times New Roman" w:hAnsiTheme="majorHAnsi" w:cstheme="majorHAnsi"/>
          <w:sz w:val="24"/>
          <w:szCs w:val="24"/>
        </w:rPr>
        <w:t>other</w:t>
      </w:r>
      <w:r w:rsidR="003646E1" w:rsidRPr="00DC2D7E">
        <w:rPr>
          <w:rFonts w:asciiTheme="majorHAnsi" w:eastAsia="Times New Roman" w:hAnsiTheme="majorHAnsi" w:cstheme="majorHAnsi"/>
          <w:sz w:val="24"/>
          <w:szCs w:val="24"/>
        </w:rPr>
        <w:t xml:space="preserve"> libraries, revenue collected through fines and fees is an integral part of their budget and a reduction in revenue would result in a direct reduction in budget.</w:t>
      </w:r>
    </w:p>
    <w:p w14:paraId="13AC3F3D" w14:textId="77777777" w:rsidR="003646E1" w:rsidRPr="00B9417C" w:rsidRDefault="003646E1" w:rsidP="00B9417C">
      <w:pPr>
        <w:jc w:val="both"/>
        <w:rPr>
          <w:rFonts w:asciiTheme="majorHAnsi" w:eastAsia="Times New Roman" w:hAnsiTheme="majorHAnsi" w:cstheme="majorHAnsi"/>
          <w:sz w:val="24"/>
          <w:szCs w:val="24"/>
        </w:rPr>
      </w:pPr>
    </w:p>
    <w:p w14:paraId="5202CD71" w14:textId="4AE4F181" w:rsidR="003646E1" w:rsidRPr="001D1B6C" w:rsidRDefault="00B9417C" w:rsidP="001D1B6C">
      <w:pPr>
        <w:pStyle w:val="ListParagraph"/>
        <w:numPr>
          <w:ilvl w:val="0"/>
          <w:numId w:val="25"/>
        </w:numPr>
        <w:ind w:left="360"/>
        <w:jc w:val="both"/>
        <w:rPr>
          <w:rFonts w:asciiTheme="majorHAnsi" w:eastAsia="Times New Roman" w:hAnsiTheme="majorHAnsi" w:cstheme="majorHAnsi"/>
          <w:b/>
          <w:bCs/>
          <w:sz w:val="24"/>
          <w:szCs w:val="24"/>
        </w:rPr>
      </w:pPr>
      <w:r w:rsidRPr="00B9417C">
        <w:rPr>
          <w:rFonts w:asciiTheme="majorHAnsi" w:eastAsia="Times New Roman" w:hAnsiTheme="majorHAnsi" w:cstheme="majorHAnsi"/>
          <w:sz w:val="24"/>
          <w:szCs w:val="24"/>
        </w:rPr>
        <w:t xml:space="preserve"> </w:t>
      </w:r>
      <w:r w:rsidR="003646E1" w:rsidRPr="001D1B6C">
        <w:rPr>
          <w:rFonts w:asciiTheme="majorHAnsi" w:eastAsia="Times New Roman" w:hAnsiTheme="majorHAnsi" w:cstheme="majorHAnsi"/>
          <w:b/>
          <w:bCs/>
          <w:sz w:val="24"/>
          <w:szCs w:val="24"/>
        </w:rPr>
        <w:t>What about libraries dependent on revenue generated by collecting late fines?</w:t>
      </w:r>
    </w:p>
    <w:p w14:paraId="4B6A4069" w14:textId="3729FA41" w:rsidR="003646E1" w:rsidRDefault="003646E1" w:rsidP="00804BA2">
      <w:pPr>
        <w:numPr>
          <w:ilvl w:val="0"/>
          <w:numId w:val="45"/>
        </w:numPr>
        <w:ind w:left="720"/>
        <w:jc w:val="both"/>
        <w:rPr>
          <w:rFonts w:asciiTheme="majorHAnsi" w:eastAsia="Times New Roman" w:hAnsiTheme="majorHAnsi" w:cstheme="majorHAnsi"/>
          <w:sz w:val="24"/>
          <w:szCs w:val="24"/>
        </w:rPr>
      </w:pPr>
      <w:r w:rsidRPr="001D1B6C">
        <w:rPr>
          <w:rFonts w:asciiTheme="majorHAnsi" w:eastAsia="Times New Roman" w:hAnsiTheme="majorHAnsi" w:cstheme="majorHAnsi"/>
          <w:sz w:val="24"/>
          <w:szCs w:val="24"/>
        </w:rPr>
        <w:t xml:space="preserve">Although libraries may not receive funding allowing for the elimination of library fines, </w:t>
      </w:r>
      <w:r w:rsidRPr="00804BA2">
        <w:rPr>
          <w:rFonts w:asciiTheme="majorHAnsi" w:eastAsia="Times New Roman" w:hAnsiTheme="majorHAnsi" w:cstheme="majorHAnsi"/>
          <w:b/>
          <w:bCs/>
          <w:sz w:val="24"/>
          <w:szCs w:val="24"/>
        </w:rPr>
        <w:t>relieving some of the burden created by library fines may increase access</w:t>
      </w:r>
      <w:r w:rsidR="00804BA2" w:rsidRPr="00804BA2">
        <w:rPr>
          <w:rFonts w:asciiTheme="majorHAnsi" w:eastAsia="Times New Roman" w:hAnsiTheme="majorHAnsi" w:cstheme="majorHAnsi"/>
          <w:b/>
          <w:bCs/>
          <w:sz w:val="24"/>
          <w:szCs w:val="24"/>
        </w:rPr>
        <w:t xml:space="preserve"> and use</w:t>
      </w:r>
      <w:r w:rsidR="00804BA2">
        <w:rPr>
          <w:rFonts w:asciiTheme="majorHAnsi" w:eastAsia="Times New Roman" w:hAnsiTheme="majorHAnsi" w:cstheme="majorHAnsi"/>
          <w:sz w:val="24"/>
          <w:szCs w:val="24"/>
        </w:rPr>
        <w:t>, which in turn may result in additional funding</w:t>
      </w:r>
      <w:r w:rsidRPr="001D1B6C">
        <w:rPr>
          <w:rFonts w:asciiTheme="majorHAnsi" w:eastAsia="Times New Roman" w:hAnsiTheme="majorHAnsi" w:cstheme="majorHAnsi"/>
          <w:sz w:val="24"/>
          <w:szCs w:val="24"/>
        </w:rPr>
        <w:t>.</w:t>
      </w:r>
    </w:p>
    <w:p w14:paraId="60724E1A" w14:textId="47D1446B" w:rsidR="00804BA2" w:rsidRPr="001D1B6C" w:rsidRDefault="00804BA2" w:rsidP="00804BA2">
      <w:pPr>
        <w:numPr>
          <w:ilvl w:val="0"/>
          <w:numId w:val="45"/>
        </w:numPr>
        <w:ind w:left="720"/>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 xml:space="preserve">There are </w:t>
      </w:r>
      <w:r w:rsidRPr="00804BA2">
        <w:rPr>
          <w:rFonts w:asciiTheme="majorHAnsi" w:eastAsia="Times New Roman" w:hAnsiTheme="majorHAnsi" w:cstheme="majorHAnsi"/>
          <w:b/>
          <w:bCs/>
          <w:sz w:val="24"/>
          <w:szCs w:val="24"/>
        </w:rPr>
        <w:t>transitional strategies</w:t>
      </w:r>
      <w:r>
        <w:rPr>
          <w:rFonts w:asciiTheme="majorHAnsi" w:eastAsia="Times New Roman" w:hAnsiTheme="majorHAnsi" w:cstheme="majorHAnsi"/>
          <w:sz w:val="24"/>
          <w:szCs w:val="24"/>
        </w:rPr>
        <w:t xml:space="preserve"> for libraries considering going fine free:</w:t>
      </w:r>
    </w:p>
    <w:p w14:paraId="4635DBAE" w14:textId="5B758425" w:rsidR="003646E1" w:rsidRPr="00B9417C" w:rsidRDefault="003646E1" w:rsidP="00804BA2">
      <w:pPr>
        <w:numPr>
          <w:ilvl w:val="0"/>
          <w:numId w:val="44"/>
        </w:numPr>
        <w:jc w:val="both"/>
        <w:rPr>
          <w:rFonts w:asciiTheme="majorHAnsi" w:eastAsia="Times New Roman" w:hAnsiTheme="majorHAnsi" w:cstheme="majorHAnsi"/>
          <w:sz w:val="24"/>
          <w:szCs w:val="24"/>
        </w:rPr>
      </w:pPr>
      <w:r w:rsidRPr="00B9417C">
        <w:rPr>
          <w:rFonts w:asciiTheme="majorHAnsi" w:eastAsia="Times New Roman" w:hAnsiTheme="majorHAnsi" w:cstheme="majorHAnsi"/>
          <w:sz w:val="24"/>
          <w:szCs w:val="24"/>
        </w:rPr>
        <w:t>Phase out fines over time for certain collections/age groups etc.</w:t>
      </w:r>
      <w:r w:rsidR="00804BA2">
        <w:rPr>
          <w:rFonts w:asciiTheme="majorHAnsi" w:eastAsia="Times New Roman" w:hAnsiTheme="majorHAnsi" w:cstheme="majorHAnsi"/>
          <w:sz w:val="24"/>
          <w:szCs w:val="24"/>
        </w:rPr>
        <w:t>;</w:t>
      </w:r>
    </w:p>
    <w:p w14:paraId="1B396C64" w14:textId="465B55E9" w:rsidR="003646E1" w:rsidRPr="00B9417C" w:rsidRDefault="008242B8" w:rsidP="00804BA2">
      <w:pPr>
        <w:numPr>
          <w:ilvl w:val="0"/>
          <w:numId w:val="44"/>
        </w:numPr>
        <w:jc w:val="both"/>
        <w:rPr>
          <w:rFonts w:asciiTheme="majorHAnsi" w:eastAsia="Times New Roman" w:hAnsiTheme="majorHAnsi" w:cstheme="majorHAnsi"/>
          <w:sz w:val="24"/>
          <w:szCs w:val="24"/>
        </w:rPr>
      </w:pPr>
      <w:hyperlink r:id="rId16">
        <w:r w:rsidR="003646E1" w:rsidRPr="00B9417C">
          <w:rPr>
            <w:rFonts w:asciiTheme="majorHAnsi" w:eastAsia="Times New Roman" w:hAnsiTheme="majorHAnsi" w:cstheme="majorHAnsi"/>
            <w:color w:val="1155CC"/>
            <w:sz w:val="24"/>
            <w:szCs w:val="24"/>
            <w:u w:val="single"/>
          </w:rPr>
          <w:t>Offer amnesty periods</w:t>
        </w:r>
      </w:hyperlink>
      <w:r w:rsidR="00804BA2">
        <w:rPr>
          <w:rFonts w:asciiTheme="majorHAnsi" w:eastAsia="Times New Roman" w:hAnsiTheme="majorHAnsi" w:cstheme="majorHAnsi"/>
          <w:color w:val="1155CC"/>
          <w:sz w:val="24"/>
          <w:szCs w:val="24"/>
          <w:u w:val="single"/>
        </w:rPr>
        <w:t>;</w:t>
      </w:r>
    </w:p>
    <w:p w14:paraId="05000B6D" w14:textId="5274BA05" w:rsidR="003646E1" w:rsidRPr="00B9417C" w:rsidRDefault="003646E1" w:rsidP="00804BA2">
      <w:pPr>
        <w:numPr>
          <w:ilvl w:val="0"/>
          <w:numId w:val="44"/>
        </w:numPr>
        <w:jc w:val="both"/>
        <w:rPr>
          <w:rFonts w:asciiTheme="majorHAnsi" w:eastAsia="Times New Roman" w:hAnsiTheme="majorHAnsi" w:cstheme="majorHAnsi"/>
          <w:sz w:val="24"/>
          <w:szCs w:val="24"/>
        </w:rPr>
      </w:pPr>
      <w:r w:rsidRPr="00B9417C">
        <w:rPr>
          <w:rFonts w:asciiTheme="majorHAnsi" w:eastAsia="Times New Roman" w:hAnsiTheme="majorHAnsi" w:cstheme="majorHAnsi"/>
          <w:sz w:val="24"/>
          <w:szCs w:val="24"/>
        </w:rPr>
        <w:t>Explore alternatives for generating income</w:t>
      </w:r>
      <w:r w:rsidR="00804BA2">
        <w:rPr>
          <w:rFonts w:asciiTheme="majorHAnsi" w:eastAsia="Times New Roman" w:hAnsiTheme="majorHAnsi" w:cstheme="majorHAnsi"/>
          <w:sz w:val="24"/>
          <w:szCs w:val="24"/>
        </w:rPr>
        <w:t>; and</w:t>
      </w:r>
    </w:p>
    <w:p w14:paraId="6DC318EE" w14:textId="63113911" w:rsidR="003646E1" w:rsidRPr="00B9417C" w:rsidRDefault="003646E1" w:rsidP="00804BA2">
      <w:pPr>
        <w:numPr>
          <w:ilvl w:val="0"/>
          <w:numId w:val="44"/>
        </w:numPr>
        <w:jc w:val="both"/>
        <w:rPr>
          <w:rFonts w:asciiTheme="majorHAnsi" w:eastAsia="Times New Roman" w:hAnsiTheme="majorHAnsi" w:cstheme="majorHAnsi"/>
          <w:sz w:val="24"/>
          <w:szCs w:val="24"/>
        </w:rPr>
      </w:pPr>
      <w:r w:rsidRPr="00B9417C">
        <w:rPr>
          <w:rFonts w:asciiTheme="majorHAnsi" w:eastAsia="Times New Roman" w:hAnsiTheme="majorHAnsi" w:cstheme="majorHAnsi"/>
          <w:sz w:val="24"/>
          <w:szCs w:val="24"/>
        </w:rPr>
        <w:t>Use elimination of fines as an opportunity to discuss increased appropriations from library funders</w:t>
      </w:r>
      <w:r w:rsidR="00B9417C">
        <w:rPr>
          <w:rFonts w:asciiTheme="majorHAnsi" w:eastAsia="Times New Roman" w:hAnsiTheme="majorHAnsi" w:cstheme="majorHAnsi"/>
          <w:sz w:val="24"/>
          <w:szCs w:val="24"/>
        </w:rPr>
        <w:t xml:space="preserve">.  </w:t>
      </w:r>
      <w:r w:rsidRPr="00B9417C">
        <w:rPr>
          <w:rFonts w:asciiTheme="majorHAnsi" w:eastAsia="Times New Roman" w:hAnsiTheme="majorHAnsi" w:cstheme="majorHAnsi"/>
          <w:sz w:val="24"/>
          <w:szCs w:val="24"/>
        </w:rPr>
        <w:t>Educate funders that increased funding would eliminate the need for revenue derived from fines and would increase access for the most vulnerable populations in our communities.</w:t>
      </w:r>
    </w:p>
    <w:p w14:paraId="70A05579" w14:textId="77777777" w:rsidR="003646E1" w:rsidRPr="00B9417C" w:rsidRDefault="003646E1" w:rsidP="00B9417C">
      <w:pPr>
        <w:jc w:val="both"/>
        <w:rPr>
          <w:rFonts w:asciiTheme="majorHAnsi" w:eastAsia="Times New Roman" w:hAnsiTheme="majorHAnsi" w:cstheme="majorHAnsi"/>
          <w:sz w:val="24"/>
          <w:szCs w:val="24"/>
        </w:rPr>
      </w:pPr>
    </w:p>
    <w:p w14:paraId="4D3EDBF2" w14:textId="0928BF55" w:rsidR="003646E1" w:rsidRPr="001D1B6C" w:rsidRDefault="001D1B6C" w:rsidP="001D1B6C">
      <w:pPr>
        <w:pStyle w:val="ListParagraph"/>
        <w:numPr>
          <w:ilvl w:val="0"/>
          <w:numId w:val="25"/>
        </w:numPr>
        <w:ind w:left="360"/>
        <w:jc w:val="both"/>
        <w:rPr>
          <w:rFonts w:asciiTheme="majorHAnsi" w:hAnsiTheme="majorHAnsi" w:cstheme="majorHAnsi"/>
          <w:b/>
          <w:bCs/>
          <w:sz w:val="24"/>
          <w:szCs w:val="24"/>
        </w:rPr>
      </w:pPr>
      <w:r w:rsidRPr="001D1B6C">
        <w:rPr>
          <w:rFonts w:asciiTheme="majorHAnsi" w:eastAsia="Times New Roman" w:hAnsiTheme="majorHAnsi" w:cstheme="majorHAnsi"/>
          <w:b/>
          <w:bCs/>
          <w:sz w:val="24"/>
          <w:szCs w:val="24"/>
        </w:rPr>
        <w:t>W</w:t>
      </w:r>
      <w:r w:rsidR="003646E1" w:rsidRPr="001D1B6C">
        <w:rPr>
          <w:rFonts w:asciiTheme="majorHAnsi" w:eastAsia="Times New Roman" w:hAnsiTheme="majorHAnsi" w:cstheme="majorHAnsi"/>
          <w:b/>
          <w:bCs/>
          <w:sz w:val="24"/>
          <w:szCs w:val="24"/>
        </w:rPr>
        <w:t>hat are the technical aspects of eliminating library fines from a circulation system?</w:t>
      </w:r>
    </w:p>
    <w:p w14:paraId="3A2170BC" w14:textId="73BC2AB5" w:rsidR="003646E1" w:rsidRPr="005718E5" w:rsidRDefault="003646E1" w:rsidP="005718E5">
      <w:pPr>
        <w:pStyle w:val="ListParagraph"/>
        <w:numPr>
          <w:ilvl w:val="0"/>
          <w:numId w:val="46"/>
        </w:numPr>
        <w:ind w:left="720"/>
        <w:jc w:val="both"/>
        <w:rPr>
          <w:rFonts w:asciiTheme="majorHAnsi" w:eastAsia="Times New Roman" w:hAnsiTheme="majorHAnsi" w:cstheme="majorHAnsi"/>
          <w:sz w:val="24"/>
          <w:szCs w:val="24"/>
        </w:rPr>
      </w:pPr>
      <w:r w:rsidRPr="005718E5">
        <w:rPr>
          <w:rFonts w:asciiTheme="majorHAnsi" w:eastAsia="Times New Roman" w:hAnsiTheme="majorHAnsi" w:cstheme="majorHAnsi"/>
          <w:sz w:val="24"/>
          <w:szCs w:val="24"/>
        </w:rPr>
        <w:t>Work with</w:t>
      </w:r>
      <w:r w:rsidR="0058090D">
        <w:rPr>
          <w:rFonts w:asciiTheme="majorHAnsi" w:eastAsia="Times New Roman" w:hAnsiTheme="majorHAnsi" w:cstheme="majorHAnsi"/>
          <w:sz w:val="24"/>
          <w:szCs w:val="24"/>
        </w:rPr>
        <w:t>in</w:t>
      </w:r>
      <w:r w:rsidRPr="005718E5">
        <w:rPr>
          <w:rFonts w:asciiTheme="majorHAnsi" w:eastAsia="Times New Roman" w:hAnsiTheme="majorHAnsi" w:cstheme="majorHAnsi"/>
          <w:sz w:val="24"/>
          <w:szCs w:val="24"/>
        </w:rPr>
        <w:t xml:space="preserve"> the library’s ILS to learn </w:t>
      </w:r>
      <w:r w:rsidR="00804BA2" w:rsidRPr="0058090D">
        <w:rPr>
          <w:rFonts w:asciiTheme="majorHAnsi" w:eastAsia="Times New Roman" w:hAnsiTheme="majorHAnsi" w:cstheme="majorHAnsi"/>
          <w:b/>
          <w:bCs/>
          <w:sz w:val="24"/>
          <w:szCs w:val="24"/>
        </w:rPr>
        <w:t>through which</w:t>
      </w:r>
      <w:r w:rsidRPr="0058090D">
        <w:rPr>
          <w:rFonts w:asciiTheme="majorHAnsi" w:eastAsia="Times New Roman" w:hAnsiTheme="majorHAnsi" w:cstheme="majorHAnsi"/>
          <w:b/>
          <w:bCs/>
          <w:sz w:val="24"/>
          <w:szCs w:val="24"/>
        </w:rPr>
        <w:t xml:space="preserve"> factors you can eliminate fines</w:t>
      </w:r>
      <w:r w:rsidR="00B9417C" w:rsidRPr="005718E5">
        <w:rPr>
          <w:rFonts w:asciiTheme="majorHAnsi" w:eastAsia="Times New Roman" w:hAnsiTheme="majorHAnsi" w:cstheme="majorHAnsi"/>
          <w:sz w:val="24"/>
          <w:szCs w:val="24"/>
        </w:rPr>
        <w:t xml:space="preserve">.  </w:t>
      </w:r>
      <w:r w:rsidRPr="005718E5">
        <w:rPr>
          <w:rFonts w:asciiTheme="majorHAnsi" w:eastAsia="Times New Roman" w:hAnsiTheme="majorHAnsi" w:cstheme="majorHAnsi"/>
          <w:sz w:val="24"/>
          <w:szCs w:val="24"/>
        </w:rPr>
        <w:t>For example, if you are only eliminating fines for youth, can you do that based on birth date or on patron type (juvenile vs</w:t>
      </w:r>
      <w:r w:rsidR="00B9417C" w:rsidRPr="005718E5">
        <w:rPr>
          <w:rFonts w:asciiTheme="majorHAnsi" w:eastAsia="Times New Roman" w:hAnsiTheme="majorHAnsi" w:cstheme="majorHAnsi"/>
          <w:sz w:val="24"/>
          <w:szCs w:val="24"/>
        </w:rPr>
        <w:t xml:space="preserve">.  </w:t>
      </w:r>
      <w:r w:rsidRPr="005718E5">
        <w:rPr>
          <w:rFonts w:asciiTheme="majorHAnsi" w:eastAsia="Times New Roman" w:hAnsiTheme="majorHAnsi" w:cstheme="majorHAnsi"/>
          <w:sz w:val="24"/>
          <w:szCs w:val="24"/>
        </w:rPr>
        <w:t xml:space="preserve">adult)? </w:t>
      </w:r>
      <w:r w:rsidR="00804BA2" w:rsidRPr="005718E5">
        <w:rPr>
          <w:rFonts w:asciiTheme="majorHAnsi" w:eastAsia="Times New Roman" w:hAnsiTheme="majorHAnsi" w:cstheme="majorHAnsi"/>
          <w:sz w:val="24"/>
          <w:szCs w:val="24"/>
        </w:rPr>
        <w:t xml:space="preserve"> </w:t>
      </w:r>
      <w:r w:rsidRPr="005718E5">
        <w:rPr>
          <w:rFonts w:asciiTheme="majorHAnsi" w:eastAsia="Times New Roman" w:hAnsiTheme="majorHAnsi" w:cstheme="majorHAnsi"/>
          <w:sz w:val="24"/>
          <w:szCs w:val="24"/>
        </w:rPr>
        <w:t xml:space="preserve">Which is better for your goals? </w:t>
      </w:r>
      <w:r w:rsidR="00804BA2" w:rsidRPr="005718E5">
        <w:rPr>
          <w:rFonts w:asciiTheme="majorHAnsi" w:eastAsia="Times New Roman" w:hAnsiTheme="majorHAnsi" w:cstheme="majorHAnsi"/>
          <w:sz w:val="24"/>
          <w:szCs w:val="24"/>
        </w:rPr>
        <w:t xml:space="preserve"> </w:t>
      </w:r>
      <w:r w:rsidRPr="005718E5">
        <w:rPr>
          <w:rFonts w:asciiTheme="majorHAnsi" w:eastAsia="Times New Roman" w:hAnsiTheme="majorHAnsi" w:cstheme="majorHAnsi"/>
          <w:sz w:val="24"/>
          <w:szCs w:val="24"/>
        </w:rPr>
        <w:t>Are the data points you’re relying on reliable and accurate?</w:t>
      </w:r>
      <w:r w:rsidR="00804BA2" w:rsidRPr="005718E5">
        <w:rPr>
          <w:rFonts w:asciiTheme="majorHAnsi" w:eastAsia="Times New Roman" w:hAnsiTheme="majorHAnsi" w:cstheme="majorHAnsi"/>
          <w:sz w:val="24"/>
          <w:szCs w:val="24"/>
        </w:rPr>
        <w:t xml:space="preserve">  </w:t>
      </w:r>
      <w:r w:rsidRPr="005718E5">
        <w:rPr>
          <w:rFonts w:asciiTheme="majorHAnsi" w:eastAsia="Times New Roman" w:hAnsiTheme="majorHAnsi" w:cstheme="majorHAnsi"/>
          <w:sz w:val="24"/>
          <w:szCs w:val="24"/>
        </w:rPr>
        <w:t>What types of manual data entry and changes to records will have to take place to remediate bad data (e.g</w:t>
      </w:r>
      <w:r w:rsidR="00B9417C" w:rsidRPr="005718E5">
        <w:rPr>
          <w:rFonts w:asciiTheme="majorHAnsi" w:eastAsia="Times New Roman" w:hAnsiTheme="majorHAnsi" w:cstheme="majorHAnsi"/>
          <w:sz w:val="24"/>
          <w:szCs w:val="24"/>
        </w:rPr>
        <w:t xml:space="preserve">.  </w:t>
      </w:r>
      <w:r w:rsidRPr="005718E5">
        <w:rPr>
          <w:rFonts w:asciiTheme="majorHAnsi" w:eastAsia="Times New Roman" w:hAnsiTheme="majorHAnsi" w:cstheme="majorHAnsi"/>
          <w:sz w:val="24"/>
          <w:szCs w:val="24"/>
        </w:rPr>
        <w:t>missing birth dates, mis-coded “home library” fields)</w:t>
      </w:r>
      <w:r w:rsidR="00804BA2" w:rsidRPr="005718E5">
        <w:rPr>
          <w:rFonts w:asciiTheme="majorHAnsi" w:eastAsia="Times New Roman" w:hAnsiTheme="majorHAnsi" w:cstheme="majorHAnsi"/>
          <w:sz w:val="24"/>
          <w:szCs w:val="24"/>
        </w:rPr>
        <w:t>?  Consider w</w:t>
      </w:r>
      <w:r w:rsidRPr="005718E5">
        <w:rPr>
          <w:rFonts w:asciiTheme="majorHAnsi" w:eastAsia="Times New Roman" w:hAnsiTheme="majorHAnsi" w:cstheme="majorHAnsi"/>
          <w:sz w:val="24"/>
          <w:szCs w:val="24"/>
        </w:rPr>
        <w:t xml:space="preserve">hat the impact on staff time that remediation is likely to </w:t>
      </w:r>
      <w:r w:rsidR="00804BA2" w:rsidRPr="005718E5">
        <w:rPr>
          <w:rFonts w:asciiTheme="majorHAnsi" w:eastAsia="Times New Roman" w:hAnsiTheme="majorHAnsi" w:cstheme="majorHAnsi"/>
          <w:sz w:val="24"/>
          <w:szCs w:val="24"/>
        </w:rPr>
        <w:t>have</w:t>
      </w:r>
      <w:r w:rsidRPr="005718E5">
        <w:rPr>
          <w:rFonts w:asciiTheme="majorHAnsi" w:eastAsia="Times New Roman" w:hAnsiTheme="majorHAnsi" w:cstheme="majorHAnsi"/>
          <w:sz w:val="24"/>
          <w:szCs w:val="24"/>
        </w:rPr>
        <w:t>.</w:t>
      </w:r>
    </w:p>
    <w:p w14:paraId="2FEEA1C2" w14:textId="77777777" w:rsidR="003646E1" w:rsidRPr="00B9417C" w:rsidRDefault="003646E1" w:rsidP="00B9417C">
      <w:pPr>
        <w:jc w:val="both"/>
        <w:rPr>
          <w:rFonts w:asciiTheme="majorHAnsi" w:eastAsia="Times New Roman" w:hAnsiTheme="majorHAnsi" w:cstheme="majorHAnsi"/>
          <w:sz w:val="24"/>
          <w:szCs w:val="24"/>
        </w:rPr>
      </w:pPr>
    </w:p>
    <w:p w14:paraId="05E5EB36" w14:textId="13C9E42C" w:rsidR="003646E1" w:rsidRPr="001D1B6C" w:rsidRDefault="00B9417C" w:rsidP="001D1B6C">
      <w:pPr>
        <w:pStyle w:val="ListParagraph"/>
        <w:numPr>
          <w:ilvl w:val="0"/>
          <w:numId w:val="25"/>
        </w:numPr>
        <w:ind w:left="360"/>
        <w:jc w:val="both"/>
        <w:rPr>
          <w:rFonts w:asciiTheme="majorHAnsi" w:eastAsia="Times New Roman" w:hAnsiTheme="majorHAnsi" w:cstheme="majorHAnsi"/>
          <w:b/>
          <w:bCs/>
          <w:sz w:val="24"/>
          <w:szCs w:val="24"/>
        </w:rPr>
      </w:pPr>
      <w:r w:rsidRPr="00B9417C">
        <w:rPr>
          <w:rFonts w:asciiTheme="majorHAnsi" w:eastAsia="Times New Roman" w:hAnsiTheme="majorHAnsi" w:cstheme="majorHAnsi"/>
          <w:sz w:val="24"/>
          <w:szCs w:val="24"/>
        </w:rPr>
        <w:t xml:space="preserve"> </w:t>
      </w:r>
      <w:r w:rsidR="003646E1" w:rsidRPr="001D1B6C">
        <w:rPr>
          <w:rFonts w:asciiTheme="majorHAnsi" w:eastAsia="Times New Roman" w:hAnsiTheme="majorHAnsi" w:cstheme="majorHAnsi"/>
          <w:b/>
          <w:bCs/>
          <w:sz w:val="24"/>
          <w:szCs w:val="24"/>
        </w:rPr>
        <w:t>What does eliminati</w:t>
      </w:r>
      <w:r w:rsidR="005718E5">
        <w:rPr>
          <w:rFonts w:asciiTheme="majorHAnsi" w:eastAsia="Times New Roman" w:hAnsiTheme="majorHAnsi" w:cstheme="majorHAnsi"/>
          <w:b/>
          <w:bCs/>
          <w:sz w:val="24"/>
          <w:szCs w:val="24"/>
        </w:rPr>
        <w:t>on of</w:t>
      </w:r>
      <w:r w:rsidR="003646E1" w:rsidRPr="001D1B6C">
        <w:rPr>
          <w:rFonts w:asciiTheme="majorHAnsi" w:eastAsia="Times New Roman" w:hAnsiTheme="majorHAnsi" w:cstheme="majorHAnsi"/>
          <w:b/>
          <w:bCs/>
          <w:sz w:val="24"/>
          <w:szCs w:val="24"/>
        </w:rPr>
        <w:t xml:space="preserve"> library fines look like in a consortium?</w:t>
      </w:r>
    </w:p>
    <w:p w14:paraId="4F22CED9" w14:textId="77777777" w:rsidR="00E9318B" w:rsidRDefault="003646E1" w:rsidP="005718E5">
      <w:pPr>
        <w:pStyle w:val="ListParagraph"/>
        <w:numPr>
          <w:ilvl w:val="0"/>
          <w:numId w:val="46"/>
        </w:numPr>
        <w:ind w:left="720"/>
        <w:jc w:val="both"/>
        <w:rPr>
          <w:rFonts w:asciiTheme="majorHAnsi" w:eastAsia="Times New Roman" w:hAnsiTheme="majorHAnsi" w:cstheme="majorHAnsi"/>
          <w:sz w:val="24"/>
          <w:szCs w:val="24"/>
        </w:rPr>
      </w:pPr>
      <w:r w:rsidRPr="005718E5">
        <w:rPr>
          <w:rFonts w:asciiTheme="majorHAnsi" w:eastAsia="Times New Roman" w:hAnsiTheme="majorHAnsi" w:cstheme="majorHAnsi"/>
          <w:sz w:val="24"/>
          <w:szCs w:val="24"/>
        </w:rPr>
        <w:lastRenderedPageBreak/>
        <w:t xml:space="preserve">Eliminating fines in a consortial environment is necessarily </w:t>
      </w:r>
      <w:r w:rsidRPr="005718E5">
        <w:rPr>
          <w:rFonts w:asciiTheme="majorHAnsi" w:eastAsia="Times New Roman" w:hAnsiTheme="majorHAnsi" w:cstheme="majorHAnsi"/>
          <w:b/>
          <w:bCs/>
          <w:sz w:val="24"/>
          <w:szCs w:val="24"/>
        </w:rPr>
        <w:t>more complex</w:t>
      </w:r>
      <w:r w:rsidR="005718E5">
        <w:rPr>
          <w:rFonts w:asciiTheme="majorHAnsi" w:eastAsia="Times New Roman" w:hAnsiTheme="majorHAnsi" w:cstheme="majorHAnsi"/>
          <w:sz w:val="24"/>
          <w:szCs w:val="24"/>
        </w:rPr>
        <w:t>, especially</w:t>
      </w:r>
      <w:r w:rsidRPr="005718E5">
        <w:rPr>
          <w:rFonts w:asciiTheme="majorHAnsi" w:eastAsia="Times New Roman" w:hAnsiTheme="majorHAnsi" w:cstheme="majorHAnsi"/>
          <w:sz w:val="24"/>
          <w:szCs w:val="24"/>
        </w:rPr>
        <w:t xml:space="preserve"> if not all members of the consortium are participating</w:t>
      </w:r>
      <w:r w:rsidR="00B9417C" w:rsidRPr="005718E5">
        <w:rPr>
          <w:rFonts w:asciiTheme="majorHAnsi" w:eastAsia="Times New Roman" w:hAnsiTheme="majorHAnsi" w:cstheme="majorHAnsi"/>
          <w:sz w:val="24"/>
          <w:szCs w:val="24"/>
        </w:rPr>
        <w:t xml:space="preserve">.  </w:t>
      </w:r>
      <w:r w:rsidRPr="005718E5">
        <w:rPr>
          <w:rFonts w:asciiTheme="majorHAnsi" w:eastAsia="Times New Roman" w:hAnsiTheme="majorHAnsi" w:cstheme="majorHAnsi"/>
          <w:sz w:val="24"/>
          <w:szCs w:val="24"/>
        </w:rPr>
        <w:t>Ideally, the consortium board would vote unanimously to eliminate fines and member libraries could take that decision point back to their parent institutions</w:t>
      </w:r>
      <w:r w:rsidR="00B9417C" w:rsidRPr="005718E5">
        <w:rPr>
          <w:rFonts w:asciiTheme="majorHAnsi" w:eastAsia="Times New Roman" w:hAnsiTheme="majorHAnsi" w:cstheme="majorHAnsi"/>
          <w:sz w:val="24"/>
          <w:szCs w:val="24"/>
        </w:rPr>
        <w:t xml:space="preserve">.  </w:t>
      </w:r>
      <w:r w:rsidRPr="005718E5">
        <w:rPr>
          <w:rFonts w:asciiTheme="majorHAnsi" w:eastAsia="Times New Roman" w:hAnsiTheme="majorHAnsi" w:cstheme="majorHAnsi"/>
          <w:sz w:val="24"/>
          <w:szCs w:val="24"/>
        </w:rPr>
        <w:t>If not, the best practice is to try to move as many members together at the same time as possible, allowing time for various parent institution approval processes</w:t>
      </w:r>
      <w:r w:rsidR="00B9417C" w:rsidRPr="005718E5">
        <w:rPr>
          <w:rFonts w:asciiTheme="majorHAnsi" w:eastAsia="Times New Roman" w:hAnsiTheme="majorHAnsi" w:cstheme="majorHAnsi"/>
          <w:sz w:val="24"/>
          <w:szCs w:val="24"/>
        </w:rPr>
        <w:t xml:space="preserve">.  </w:t>
      </w:r>
      <w:r w:rsidRPr="005718E5">
        <w:rPr>
          <w:rFonts w:asciiTheme="majorHAnsi" w:eastAsia="Times New Roman" w:hAnsiTheme="majorHAnsi" w:cstheme="majorHAnsi"/>
          <w:sz w:val="24"/>
          <w:szCs w:val="24"/>
        </w:rPr>
        <w:t xml:space="preserve">At the very least, </w:t>
      </w:r>
      <w:r w:rsidR="005718E5">
        <w:rPr>
          <w:rFonts w:asciiTheme="majorHAnsi" w:eastAsia="Times New Roman" w:hAnsiTheme="majorHAnsi" w:cstheme="majorHAnsi"/>
          <w:sz w:val="24"/>
          <w:szCs w:val="24"/>
        </w:rPr>
        <w:t xml:space="preserve">libraries </w:t>
      </w:r>
      <w:r w:rsidR="00E9318B">
        <w:rPr>
          <w:rFonts w:asciiTheme="majorHAnsi" w:eastAsia="Times New Roman" w:hAnsiTheme="majorHAnsi" w:cstheme="majorHAnsi"/>
          <w:sz w:val="24"/>
          <w:szCs w:val="24"/>
        </w:rPr>
        <w:t xml:space="preserve">that are not eliminating fines </w:t>
      </w:r>
      <w:r w:rsidR="005718E5">
        <w:rPr>
          <w:rFonts w:asciiTheme="majorHAnsi" w:eastAsia="Times New Roman" w:hAnsiTheme="majorHAnsi" w:cstheme="majorHAnsi"/>
          <w:sz w:val="24"/>
          <w:szCs w:val="24"/>
        </w:rPr>
        <w:t>should have as</w:t>
      </w:r>
      <w:r w:rsidRPr="005718E5">
        <w:rPr>
          <w:rFonts w:asciiTheme="majorHAnsi" w:eastAsia="Times New Roman" w:hAnsiTheme="majorHAnsi" w:cstheme="majorHAnsi"/>
          <w:sz w:val="24"/>
          <w:szCs w:val="24"/>
        </w:rPr>
        <w:t xml:space="preserve"> much lead time as possible to prepare for confused users asking questions about why they are still charging fines.</w:t>
      </w:r>
    </w:p>
    <w:p w14:paraId="0F8E67DB" w14:textId="0D56598B" w:rsidR="003646E1" w:rsidRPr="005718E5" w:rsidRDefault="00E9318B" w:rsidP="0058090D">
      <w:pPr>
        <w:pStyle w:val="ListParagraph"/>
        <w:numPr>
          <w:ilvl w:val="1"/>
          <w:numId w:val="46"/>
        </w:numPr>
        <w:ind w:left="1080"/>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A consideration to investigate i</w:t>
      </w:r>
      <w:r w:rsidR="003646E1" w:rsidRPr="005718E5">
        <w:rPr>
          <w:rFonts w:asciiTheme="majorHAnsi" w:eastAsia="Times New Roman" w:hAnsiTheme="majorHAnsi" w:cstheme="majorHAnsi"/>
          <w:sz w:val="24"/>
          <w:szCs w:val="24"/>
        </w:rPr>
        <w:t>f you are part of a consortium</w:t>
      </w:r>
      <w:r>
        <w:rPr>
          <w:rFonts w:asciiTheme="majorHAnsi" w:eastAsia="Times New Roman" w:hAnsiTheme="majorHAnsi" w:cstheme="majorHAnsi"/>
          <w:sz w:val="24"/>
          <w:szCs w:val="24"/>
        </w:rPr>
        <w:t xml:space="preserve"> is whether you can work </w:t>
      </w:r>
      <w:r w:rsidR="003646E1" w:rsidRPr="005718E5">
        <w:rPr>
          <w:rFonts w:asciiTheme="majorHAnsi" w:eastAsia="Times New Roman" w:hAnsiTheme="majorHAnsi" w:cstheme="majorHAnsi"/>
          <w:sz w:val="24"/>
          <w:szCs w:val="24"/>
        </w:rPr>
        <w:t>in the ILS to eliminate fines only for the users or the materials of a particular member of the consortium</w:t>
      </w:r>
      <w:r>
        <w:rPr>
          <w:rFonts w:asciiTheme="majorHAnsi" w:eastAsia="Times New Roman" w:hAnsiTheme="majorHAnsi" w:cstheme="majorHAnsi"/>
          <w:sz w:val="24"/>
          <w:szCs w:val="24"/>
        </w:rPr>
        <w:t>.  The ILS may require fine elimination to be all or nothing.</w:t>
      </w:r>
    </w:p>
    <w:p w14:paraId="4B62B391" w14:textId="77777777" w:rsidR="00E9318B" w:rsidRDefault="00E9318B" w:rsidP="0058090D">
      <w:pPr>
        <w:pStyle w:val="ListParagraph"/>
        <w:numPr>
          <w:ilvl w:val="1"/>
          <w:numId w:val="46"/>
        </w:numPr>
        <w:ind w:left="1080"/>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Another consideration is what to do when members of a fine-free library use materials from a partner library – what role does the fine-free library have in paying late fines for materials routed through them from other libraries?</w:t>
      </w:r>
    </w:p>
    <w:p w14:paraId="046B9CA3" w14:textId="77777777" w:rsidR="00E9318B" w:rsidRDefault="00E9318B" w:rsidP="0058090D">
      <w:pPr>
        <w:pStyle w:val="ListParagraph"/>
        <w:numPr>
          <w:ilvl w:val="1"/>
          <w:numId w:val="46"/>
        </w:numPr>
        <w:ind w:left="1080"/>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Decisions need to be made on whether to eliminate fines based on materials (as owned by the library in question) or users (as registered with the library in question).</w:t>
      </w:r>
    </w:p>
    <w:p w14:paraId="71B5F255" w14:textId="77777777" w:rsidR="003646E1" w:rsidRPr="00B9417C" w:rsidRDefault="003646E1" w:rsidP="00B9417C">
      <w:pPr>
        <w:jc w:val="both"/>
        <w:rPr>
          <w:rFonts w:asciiTheme="majorHAnsi" w:eastAsia="Times New Roman" w:hAnsiTheme="majorHAnsi" w:cstheme="majorHAnsi"/>
          <w:sz w:val="24"/>
          <w:szCs w:val="24"/>
        </w:rPr>
      </w:pPr>
    </w:p>
    <w:p w14:paraId="6C1E8A9B" w14:textId="591578F6" w:rsidR="003646E1" w:rsidRPr="00E9318B" w:rsidRDefault="001D1B6C" w:rsidP="00E9318B">
      <w:pPr>
        <w:pStyle w:val="ListParagraph"/>
        <w:numPr>
          <w:ilvl w:val="0"/>
          <w:numId w:val="25"/>
        </w:numPr>
        <w:ind w:left="360"/>
        <w:jc w:val="both"/>
        <w:rPr>
          <w:rFonts w:asciiTheme="majorHAnsi" w:eastAsia="Times New Roman" w:hAnsiTheme="majorHAnsi" w:cstheme="majorHAnsi"/>
          <w:b/>
          <w:bCs/>
          <w:sz w:val="24"/>
          <w:szCs w:val="24"/>
        </w:rPr>
      </w:pPr>
      <w:r>
        <w:rPr>
          <w:rFonts w:asciiTheme="majorHAnsi" w:eastAsia="Times New Roman" w:hAnsiTheme="majorHAnsi" w:cstheme="majorHAnsi"/>
          <w:sz w:val="24"/>
          <w:szCs w:val="24"/>
        </w:rPr>
        <w:t xml:space="preserve"> </w:t>
      </w:r>
      <w:r w:rsidR="003646E1" w:rsidRPr="00E9318B">
        <w:rPr>
          <w:rFonts w:asciiTheme="majorHAnsi" w:eastAsia="Times New Roman" w:hAnsiTheme="majorHAnsi" w:cstheme="majorHAnsi"/>
          <w:b/>
          <w:bCs/>
          <w:sz w:val="24"/>
          <w:szCs w:val="24"/>
        </w:rPr>
        <w:t>How can libraries let people/patrons know about new policies regarding the elimination of fines?</w:t>
      </w:r>
    </w:p>
    <w:p w14:paraId="71DA0294" w14:textId="1B84BC1D" w:rsidR="00E9318B" w:rsidRDefault="00E9318B" w:rsidP="00E9318B">
      <w:pPr>
        <w:pStyle w:val="ListParagraph"/>
        <w:numPr>
          <w:ilvl w:val="0"/>
          <w:numId w:val="47"/>
        </w:numPr>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Libraries can take advantage of social media, local media, and in-facility marketing campaigns.</w:t>
      </w:r>
    </w:p>
    <w:p w14:paraId="27CE4CCF" w14:textId="0C26DD6E" w:rsidR="00E9318B" w:rsidRDefault="00E9318B" w:rsidP="00E9318B">
      <w:pPr>
        <w:pStyle w:val="ListParagraph"/>
        <w:numPr>
          <w:ilvl w:val="1"/>
          <w:numId w:val="47"/>
        </w:numPr>
        <w:ind w:left="1080"/>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 xml:space="preserve">Denver Public Library’s efforts provide one model, including the use of direct mail, social media, </w:t>
      </w:r>
      <w:r w:rsidR="00A11DB5">
        <w:rPr>
          <w:rFonts w:asciiTheme="majorHAnsi" w:eastAsia="Times New Roman" w:hAnsiTheme="majorHAnsi" w:cstheme="majorHAnsi"/>
          <w:sz w:val="24"/>
          <w:szCs w:val="24"/>
        </w:rPr>
        <w:t>and website activities.</w:t>
      </w:r>
    </w:p>
    <w:p w14:paraId="3C68EEDB" w14:textId="77777777" w:rsidR="003646E1" w:rsidRPr="00B9417C" w:rsidRDefault="003646E1" w:rsidP="00B9417C">
      <w:pPr>
        <w:jc w:val="both"/>
        <w:rPr>
          <w:rFonts w:asciiTheme="majorHAnsi" w:eastAsia="Times New Roman" w:hAnsiTheme="majorHAnsi" w:cstheme="majorHAnsi"/>
          <w:sz w:val="24"/>
          <w:szCs w:val="24"/>
        </w:rPr>
      </w:pPr>
    </w:p>
    <w:p w14:paraId="20A023B9" w14:textId="3391F8BB" w:rsidR="003646E1" w:rsidRPr="00E9318B" w:rsidRDefault="001D1B6C" w:rsidP="00E9318B">
      <w:pPr>
        <w:pStyle w:val="ListParagraph"/>
        <w:numPr>
          <w:ilvl w:val="0"/>
          <w:numId w:val="25"/>
        </w:numPr>
        <w:ind w:left="360"/>
        <w:jc w:val="both"/>
        <w:rPr>
          <w:rFonts w:asciiTheme="majorHAnsi" w:eastAsia="Times New Roman" w:hAnsiTheme="majorHAnsi" w:cstheme="majorHAnsi"/>
          <w:b/>
          <w:bCs/>
          <w:sz w:val="24"/>
          <w:szCs w:val="24"/>
        </w:rPr>
      </w:pPr>
      <w:r w:rsidRPr="00E9318B">
        <w:rPr>
          <w:rFonts w:asciiTheme="majorHAnsi" w:eastAsia="Times New Roman" w:hAnsiTheme="majorHAnsi" w:cstheme="majorHAnsi"/>
          <w:b/>
          <w:bCs/>
          <w:sz w:val="24"/>
          <w:szCs w:val="24"/>
        </w:rPr>
        <w:t xml:space="preserve"> </w:t>
      </w:r>
      <w:r w:rsidR="003646E1" w:rsidRPr="00E9318B">
        <w:rPr>
          <w:rFonts w:asciiTheme="majorHAnsi" w:eastAsia="Times New Roman" w:hAnsiTheme="majorHAnsi" w:cstheme="majorHAnsi"/>
          <w:b/>
          <w:bCs/>
          <w:sz w:val="24"/>
          <w:szCs w:val="24"/>
        </w:rPr>
        <w:t xml:space="preserve">Where </w:t>
      </w:r>
      <w:r w:rsidRPr="00E9318B">
        <w:rPr>
          <w:rFonts w:asciiTheme="majorHAnsi" w:eastAsia="Times New Roman" w:hAnsiTheme="majorHAnsi" w:cstheme="majorHAnsi"/>
          <w:b/>
          <w:bCs/>
          <w:sz w:val="24"/>
          <w:szCs w:val="24"/>
        </w:rPr>
        <w:t>can I find more information on eliminating library fines?</w:t>
      </w:r>
    </w:p>
    <w:p w14:paraId="0000005C" w14:textId="7001D835" w:rsidR="000E0A93" w:rsidRPr="004C014F" w:rsidRDefault="00E9318B" w:rsidP="004A7BD6">
      <w:pPr>
        <w:pStyle w:val="ListParagraph"/>
        <w:numPr>
          <w:ilvl w:val="0"/>
          <w:numId w:val="48"/>
        </w:numPr>
        <w:spacing w:after="120" w:line="240" w:lineRule="auto"/>
        <w:ind w:left="720"/>
        <w:jc w:val="both"/>
        <w:rPr>
          <w:rFonts w:asciiTheme="majorHAnsi" w:eastAsia="Calibri" w:hAnsiTheme="majorHAnsi" w:cstheme="majorHAnsi"/>
          <w:sz w:val="24"/>
          <w:szCs w:val="24"/>
        </w:rPr>
      </w:pPr>
      <w:r w:rsidRPr="004C014F">
        <w:rPr>
          <w:rFonts w:asciiTheme="majorHAnsi" w:hAnsiTheme="majorHAnsi" w:cstheme="majorHAnsi"/>
          <w:sz w:val="24"/>
          <w:szCs w:val="24"/>
        </w:rPr>
        <w:t xml:space="preserve">One comprehensive resource that includes news stories, links to </w:t>
      </w:r>
      <w:r w:rsidRPr="00DE16F0">
        <w:rPr>
          <w:rFonts w:asciiTheme="majorHAnsi" w:hAnsiTheme="majorHAnsi" w:cstheme="majorHAnsi"/>
          <w:sz w:val="24"/>
          <w:szCs w:val="24"/>
        </w:rPr>
        <w:t xml:space="preserve">readings, </w:t>
      </w:r>
      <w:r w:rsidR="00DE16F0" w:rsidRPr="00DE16F0">
        <w:rPr>
          <w:rFonts w:ascii="Calibri" w:hAnsi="Calibri" w:cs="Calibri"/>
          <w:color w:val="000000"/>
          <w:sz w:val="24"/>
          <w:szCs w:val="24"/>
        </w:rPr>
        <w:t xml:space="preserve">a map of libraries that have either fully or partially eliminated fines, </w:t>
      </w:r>
      <w:r w:rsidRPr="00DE16F0">
        <w:rPr>
          <w:rFonts w:asciiTheme="majorHAnsi" w:hAnsiTheme="majorHAnsi" w:cstheme="majorHAnsi"/>
          <w:sz w:val="24"/>
          <w:szCs w:val="24"/>
        </w:rPr>
        <w:t>and additional info</w:t>
      </w:r>
      <w:r w:rsidRPr="004C014F">
        <w:rPr>
          <w:rFonts w:asciiTheme="majorHAnsi" w:hAnsiTheme="majorHAnsi" w:cstheme="majorHAnsi"/>
          <w:sz w:val="24"/>
          <w:szCs w:val="24"/>
        </w:rPr>
        <w:t>rmation is the End Library Fines site:  https://endlibraryfines.info/</w:t>
      </w:r>
    </w:p>
    <w:sectPr w:rsidR="000E0A93" w:rsidRPr="004C014F">
      <w:footerReference w:type="default" r:id="rId1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7BA7D0" w14:textId="77777777" w:rsidR="00A417E5" w:rsidRDefault="00A417E5" w:rsidP="00A53711">
      <w:pPr>
        <w:spacing w:line="240" w:lineRule="auto"/>
      </w:pPr>
      <w:r>
        <w:separator/>
      </w:r>
    </w:p>
  </w:endnote>
  <w:endnote w:type="continuationSeparator" w:id="0">
    <w:p w14:paraId="114617E2" w14:textId="77777777" w:rsidR="00A417E5" w:rsidRDefault="00A417E5" w:rsidP="00A537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4272305"/>
      <w:docPartObj>
        <w:docPartGallery w:val="Page Numbers (Bottom of Page)"/>
        <w:docPartUnique/>
      </w:docPartObj>
    </w:sdtPr>
    <w:sdtEndPr>
      <w:rPr>
        <w:rFonts w:asciiTheme="majorHAnsi" w:hAnsiTheme="majorHAnsi" w:cstheme="majorHAnsi"/>
        <w:noProof/>
      </w:rPr>
    </w:sdtEndPr>
    <w:sdtContent>
      <w:p w14:paraId="1DD1A867" w14:textId="2C0FC541" w:rsidR="00A417E5" w:rsidRPr="00A53711" w:rsidRDefault="00A417E5">
        <w:pPr>
          <w:pStyle w:val="Footer"/>
          <w:jc w:val="right"/>
          <w:rPr>
            <w:rFonts w:asciiTheme="majorHAnsi" w:hAnsiTheme="majorHAnsi" w:cstheme="majorHAnsi"/>
          </w:rPr>
        </w:pPr>
        <w:r w:rsidRPr="00A53711">
          <w:rPr>
            <w:rFonts w:asciiTheme="majorHAnsi" w:hAnsiTheme="majorHAnsi" w:cstheme="majorHAnsi"/>
          </w:rPr>
          <w:fldChar w:fldCharType="begin"/>
        </w:r>
        <w:r w:rsidRPr="00A53711">
          <w:rPr>
            <w:rFonts w:asciiTheme="majorHAnsi" w:hAnsiTheme="majorHAnsi" w:cstheme="majorHAnsi"/>
          </w:rPr>
          <w:instrText xml:space="preserve"> PAGE   \* MERGEFORMAT </w:instrText>
        </w:r>
        <w:r w:rsidRPr="00A53711">
          <w:rPr>
            <w:rFonts w:asciiTheme="majorHAnsi" w:hAnsiTheme="majorHAnsi" w:cstheme="majorHAnsi"/>
          </w:rPr>
          <w:fldChar w:fldCharType="separate"/>
        </w:r>
        <w:r w:rsidRPr="00A53711">
          <w:rPr>
            <w:rFonts w:asciiTheme="majorHAnsi" w:hAnsiTheme="majorHAnsi" w:cstheme="majorHAnsi"/>
            <w:noProof/>
          </w:rPr>
          <w:t>2</w:t>
        </w:r>
        <w:r w:rsidRPr="00A53711">
          <w:rPr>
            <w:rFonts w:asciiTheme="majorHAnsi" w:hAnsiTheme="majorHAnsi" w:cstheme="majorHAnsi"/>
            <w:noProof/>
          </w:rPr>
          <w:fldChar w:fldCharType="end"/>
        </w:r>
      </w:p>
    </w:sdtContent>
  </w:sdt>
  <w:p w14:paraId="3914D137" w14:textId="77777777" w:rsidR="00A417E5" w:rsidRDefault="00A417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1BE59A" w14:textId="77777777" w:rsidR="00A417E5" w:rsidRDefault="00A417E5" w:rsidP="00A53711">
      <w:pPr>
        <w:spacing w:line="240" w:lineRule="auto"/>
      </w:pPr>
      <w:r>
        <w:separator/>
      </w:r>
    </w:p>
  </w:footnote>
  <w:footnote w:type="continuationSeparator" w:id="0">
    <w:p w14:paraId="08846E78" w14:textId="77777777" w:rsidR="00A417E5" w:rsidRDefault="00A417E5" w:rsidP="00A5371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F5165"/>
    <w:multiLevelType w:val="hybridMultilevel"/>
    <w:tmpl w:val="D15E97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17760D9"/>
    <w:multiLevelType w:val="hybridMultilevel"/>
    <w:tmpl w:val="54524C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647587"/>
    <w:multiLevelType w:val="hybridMultilevel"/>
    <w:tmpl w:val="12D600E0"/>
    <w:lvl w:ilvl="0" w:tplc="CF68607C">
      <w:numFmt w:val="bullet"/>
      <w:lvlText w:val="•"/>
      <w:lvlJc w:val="left"/>
      <w:pPr>
        <w:ind w:left="1008" w:hanging="648"/>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EF4020"/>
    <w:multiLevelType w:val="hybridMultilevel"/>
    <w:tmpl w:val="8BDE4A90"/>
    <w:lvl w:ilvl="0" w:tplc="45E489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BD051C"/>
    <w:multiLevelType w:val="multilevel"/>
    <w:tmpl w:val="7D30FE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8C235FA"/>
    <w:multiLevelType w:val="hybridMultilevel"/>
    <w:tmpl w:val="D7C2C246"/>
    <w:lvl w:ilvl="0" w:tplc="45E4891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965731"/>
    <w:multiLevelType w:val="hybridMultilevel"/>
    <w:tmpl w:val="5C4C26C8"/>
    <w:lvl w:ilvl="0" w:tplc="45E48912">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DAF15C5"/>
    <w:multiLevelType w:val="hybridMultilevel"/>
    <w:tmpl w:val="C1AEA072"/>
    <w:lvl w:ilvl="0" w:tplc="45E489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C724B4"/>
    <w:multiLevelType w:val="multilevel"/>
    <w:tmpl w:val="798418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8F81390"/>
    <w:multiLevelType w:val="hybridMultilevel"/>
    <w:tmpl w:val="70120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673F9F"/>
    <w:multiLevelType w:val="multilevel"/>
    <w:tmpl w:val="0E74D7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1A567971"/>
    <w:multiLevelType w:val="multilevel"/>
    <w:tmpl w:val="8B26BF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B5948ED"/>
    <w:multiLevelType w:val="hybridMultilevel"/>
    <w:tmpl w:val="FD4E4B3E"/>
    <w:lvl w:ilvl="0" w:tplc="45E48912">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08A191E"/>
    <w:multiLevelType w:val="hybridMultilevel"/>
    <w:tmpl w:val="7D98C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234064"/>
    <w:multiLevelType w:val="hybridMultilevel"/>
    <w:tmpl w:val="FF249752"/>
    <w:lvl w:ilvl="0" w:tplc="45E489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5C480F"/>
    <w:multiLevelType w:val="multilevel"/>
    <w:tmpl w:val="5EFC68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C9C28F6"/>
    <w:multiLevelType w:val="multilevel"/>
    <w:tmpl w:val="24867CA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2CE33767"/>
    <w:multiLevelType w:val="multilevel"/>
    <w:tmpl w:val="6B7272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0BC51F0"/>
    <w:multiLevelType w:val="multilevel"/>
    <w:tmpl w:val="67D241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7CC5DF8"/>
    <w:multiLevelType w:val="hybridMultilevel"/>
    <w:tmpl w:val="0E089AFC"/>
    <w:lvl w:ilvl="0" w:tplc="578281DA">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B130B7A"/>
    <w:multiLevelType w:val="multilevel"/>
    <w:tmpl w:val="DD50F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C530E7B"/>
    <w:multiLevelType w:val="hybridMultilevel"/>
    <w:tmpl w:val="7626050C"/>
    <w:lvl w:ilvl="0" w:tplc="45E489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DC15D0"/>
    <w:multiLevelType w:val="hybridMultilevel"/>
    <w:tmpl w:val="035E6F9E"/>
    <w:lvl w:ilvl="0" w:tplc="45E489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F169BF"/>
    <w:multiLevelType w:val="multilevel"/>
    <w:tmpl w:val="FE580A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3501ABA"/>
    <w:multiLevelType w:val="multilevel"/>
    <w:tmpl w:val="2F563A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3892DFB"/>
    <w:multiLevelType w:val="multilevel"/>
    <w:tmpl w:val="8154D1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4232495"/>
    <w:multiLevelType w:val="multilevel"/>
    <w:tmpl w:val="28AC9B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46D3CEF"/>
    <w:multiLevelType w:val="multilevel"/>
    <w:tmpl w:val="BB121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4AF71F5F"/>
    <w:multiLevelType w:val="hybridMultilevel"/>
    <w:tmpl w:val="57E8B3C0"/>
    <w:lvl w:ilvl="0" w:tplc="45E489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A57ABE"/>
    <w:multiLevelType w:val="multilevel"/>
    <w:tmpl w:val="402E94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16020A2"/>
    <w:multiLevelType w:val="hybridMultilevel"/>
    <w:tmpl w:val="1B30703E"/>
    <w:lvl w:ilvl="0" w:tplc="578281DA">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3982ED1"/>
    <w:multiLevelType w:val="hybridMultilevel"/>
    <w:tmpl w:val="B43A97B8"/>
    <w:lvl w:ilvl="0" w:tplc="45E48912">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485323C"/>
    <w:multiLevelType w:val="hybridMultilevel"/>
    <w:tmpl w:val="CAE40EA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783137C"/>
    <w:multiLevelType w:val="hybridMultilevel"/>
    <w:tmpl w:val="6FA80D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965471C"/>
    <w:multiLevelType w:val="multilevel"/>
    <w:tmpl w:val="A52E48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59986606"/>
    <w:multiLevelType w:val="hybridMultilevel"/>
    <w:tmpl w:val="0F00D000"/>
    <w:lvl w:ilvl="0" w:tplc="CF68607C">
      <w:numFmt w:val="bullet"/>
      <w:lvlText w:val="•"/>
      <w:lvlJc w:val="left"/>
      <w:pPr>
        <w:ind w:left="1008" w:hanging="648"/>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4F5B61"/>
    <w:multiLevelType w:val="multilevel"/>
    <w:tmpl w:val="C0FE89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62122333"/>
    <w:multiLevelType w:val="hybridMultilevel"/>
    <w:tmpl w:val="0776764C"/>
    <w:lvl w:ilvl="0" w:tplc="578281D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1F133C"/>
    <w:multiLevelType w:val="hybridMultilevel"/>
    <w:tmpl w:val="138E8D0A"/>
    <w:lvl w:ilvl="0" w:tplc="578281D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AF6A7C"/>
    <w:multiLevelType w:val="hybridMultilevel"/>
    <w:tmpl w:val="92F8B2C8"/>
    <w:lvl w:ilvl="0" w:tplc="578281DA">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AA7797"/>
    <w:multiLevelType w:val="hybridMultilevel"/>
    <w:tmpl w:val="515C98CE"/>
    <w:lvl w:ilvl="0" w:tplc="578281DA">
      <w:numFmt w:val="bullet"/>
      <w:lvlText w:val="•"/>
      <w:lvlJc w:val="left"/>
      <w:pPr>
        <w:ind w:left="1440" w:hanging="360"/>
      </w:pPr>
      <w:rPr>
        <w:rFonts w:ascii="Calibri" w:eastAsia="Calibr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1BE6514"/>
    <w:multiLevelType w:val="multilevel"/>
    <w:tmpl w:val="1624E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73FC608E"/>
    <w:multiLevelType w:val="hybridMultilevel"/>
    <w:tmpl w:val="F0CC5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621A31"/>
    <w:multiLevelType w:val="multilevel"/>
    <w:tmpl w:val="DDC692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7A9B5074"/>
    <w:multiLevelType w:val="multilevel"/>
    <w:tmpl w:val="5B2AD8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7B291F86"/>
    <w:multiLevelType w:val="hybridMultilevel"/>
    <w:tmpl w:val="2362F26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B3F0246"/>
    <w:multiLevelType w:val="hybridMultilevel"/>
    <w:tmpl w:val="CF20B454"/>
    <w:lvl w:ilvl="0" w:tplc="45E489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9E16AC"/>
    <w:multiLevelType w:val="hybridMultilevel"/>
    <w:tmpl w:val="F00A42C8"/>
    <w:lvl w:ilvl="0" w:tplc="45E48912">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3"/>
  </w:num>
  <w:num w:numId="2">
    <w:abstractNumId w:val="9"/>
  </w:num>
  <w:num w:numId="3">
    <w:abstractNumId w:val="8"/>
  </w:num>
  <w:num w:numId="4">
    <w:abstractNumId w:val="36"/>
  </w:num>
  <w:num w:numId="5">
    <w:abstractNumId w:val="43"/>
  </w:num>
  <w:num w:numId="6">
    <w:abstractNumId w:val="16"/>
  </w:num>
  <w:num w:numId="7">
    <w:abstractNumId w:val="24"/>
  </w:num>
  <w:num w:numId="8">
    <w:abstractNumId w:val="4"/>
  </w:num>
  <w:num w:numId="9">
    <w:abstractNumId w:val="20"/>
  </w:num>
  <w:num w:numId="10">
    <w:abstractNumId w:val="44"/>
  </w:num>
  <w:num w:numId="11">
    <w:abstractNumId w:val="23"/>
  </w:num>
  <w:num w:numId="12">
    <w:abstractNumId w:val="15"/>
  </w:num>
  <w:num w:numId="13">
    <w:abstractNumId w:val="17"/>
  </w:num>
  <w:num w:numId="14">
    <w:abstractNumId w:val="18"/>
  </w:num>
  <w:num w:numId="15">
    <w:abstractNumId w:val="41"/>
  </w:num>
  <w:num w:numId="16">
    <w:abstractNumId w:val="26"/>
  </w:num>
  <w:num w:numId="17">
    <w:abstractNumId w:val="27"/>
  </w:num>
  <w:num w:numId="18">
    <w:abstractNumId w:val="10"/>
  </w:num>
  <w:num w:numId="19">
    <w:abstractNumId w:val="34"/>
  </w:num>
  <w:num w:numId="20">
    <w:abstractNumId w:val="11"/>
  </w:num>
  <w:num w:numId="21">
    <w:abstractNumId w:val="25"/>
  </w:num>
  <w:num w:numId="22">
    <w:abstractNumId w:val="29"/>
  </w:num>
  <w:num w:numId="23">
    <w:abstractNumId w:val="0"/>
  </w:num>
  <w:num w:numId="24">
    <w:abstractNumId w:val="1"/>
  </w:num>
  <w:num w:numId="25">
    <w:abstractNumId w:val="42"/>
  </w:num>
  <w:num w:numId="26">
    <w:abstractNumId w:val="13"/>
  </w:num>
  <w:num w:numId="27">
    <w:abstractNumId w:val="38"/>
  </w:num>
  <w:num w:numId="28">
    <w:abstractNumId w:val="37"/>
  </w:num>
  <w:num w:numId="29">
    <w:abstractNumId w:val="35"/>
  </w:num>
  <w:num w:numId="30">
    <w:abstractNumId w:val="2"/>
  </w:num>
  <w:num w:numId="31">
    <w:abstractNumId w:val="22"/>
  </w:num>
  <w:num w:numId="32">
    <w:abstractNumId w:val="21"/>
  </w:num>
  <w:num w:numId="33">
    <w:abstractNumId w:val="28"/>
  </w:num>
  <w:num w:numId="34">
    <w:abstractNumId w:val="3"/>
  </w:num>
  <w:num w:numId="35">
    <w:abstractNumId w:val="14"/>
  </w:num>
  <w:num w:numId="36">
    <w:abstractNumId w:val="7"/>
  </w:num>
  <w:num w:numId="37">
    <w:abstractNumId w:val="46"/>
  </w:num>
  <w:num w:numId="38">
    <w:abstractNumId w:val="31"/>
  </w:num>
  <w:num w:numId="39">
    <w:abstractNumId w:val="47"/>
  </w:num>
  <w:num w:numId="40">
    <w:abstractNumId w:val="6"/>
  </w:num>
  <w:num w:numId="41">
    <w:abstractNumId w:val="5"/>
  </w:num>
  <w:num w:numId="42">
    <w:abstractNumId w:val="12"/>
  </w:num>
  <w:num w:numId="43">
    <w:abstractNumId w:val="45"/>
  </w:num>
  <w:num w:numId="44">
    <w:abstractNumId w:val="32"/>
  </w:num>
  <w:num w:numId="45">
    <w:abstractNumId w:val="30"/>
  </w:num>
  <w:num w:numId="46">
    <w:abstractNumId w:val="19"/>
  </w:num>
  <w:num w:numId="47">
    <w:abstractNumId w:val="39"/>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A93"/>
    <w:rsid w:val="000E0A93"/>
    <w:rsid w:val="000E685D"/>
    <w:rsid w:val="00144AA9"/>
    <w:rsid w:val="001D1B6C"/>
    <w:rsid w:val="002403FA"/>
    <w:rsid w:val="00245AC1"/>
    <w:rsid w:val="002A785A"/>
    <w:rsid w:val="002F7038"/>
    <w:rsid w:val="003646E1"/>
    <w:rsid w:val="004144DD"/>
    <w:rsid w:val="004A7BD6"/>
    <w:rsid w:val="004C014F"/>
    <w:rsid w:val="005718E5"/>
    <w:rsid w:val="00580240"/>
    <w:rsid w:val="0058090D"/>
    <w:rsid w:val="006C5955"/>
    <w:rsid w:val="006F7FFB"/>
    <w:rsid w:val="007B52B2"/>
    <w:rsid w:val="00803EB4"/>
    <w:rsid w:val="00804BA2"/>
    <w:rsid w:val="008242B8"/>
    <w:rsid w:val="008F32C7"/>
    <w:rsid w:val="009200E8"/>
    <w:rsid w:val="00945B83"/>
    <w:rsid w:val="00A11DB5"/>
    <w:rsid w:val="00A417E5"/>
    <w:rsid w:val="00A53711"/>
    <w:rsid w:val="00B9417C"/>
    <w:rsid w:val="00D00F7C"/>
    <w:rsid w:val="00D6778E"/>
    <w:rsid w:val="00DC2D7E"/>
    <w:rsid w:val="00DE16F0"/>
    <w:rsid w:val="00E03933"/>
    <w:rsid w:val="00E93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FEBCD"/>
  <w15:docId w15:val="{041D6317-4B3D-4408-9108-EF5600973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C595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5955"/>
    <w:rPr>
      <w:rFonts w:ascii="Segoe UI" w:hAnsi="Segoe UI" w:cs="Segoe UI"/>
      <w:sz w:val="18"/>
      <w:szCs w:val="18"/>
    </w:rPr>
  </w:style>
  <w:style w:type="paragraph" w:styleId="ListParagraph">
    <w:name w:val="List Paragraph"/>
    <w:basedOn w:val="Normal"/>
    <w:uiPriority w:val="34"/>
    <w:qFormat/>
    <w:rsid w:val="006C5955"/>
    <w:pPr>
      <w:ind w:left="720"/>
      <w:contextualSpacing/>
    </w:pPr>
  </w:style>
  <w:style w:type="paragraph" w:styleId="Header">
    <w:name w:val="header"/>
    <w:basedOn w:val="Normal"/>
    <w:link w:val="HeaderChar"/>
    <w:uiPriority w:val="99"/>
    <w:unhideWhenUsed/>
    <w:rsid w:val="00A53711"/>
    <w:pPr>
      <w:tabs>
        <w:tab w:val="center" w:pos="4680"/>
        <w:tab w:val="right" w:pos="9360"/>
      </w:tabs>
      <w:spacing w:line="240" w:lineRule="auto"/>
    </w:pPr>
  </w:style>
  <w:style w:type="character" w:customStyle="1" w:styleId="HeaderChar">
    <w:name w:val="Header Char"/>
    <w:basedOn w:val="DefaultParagraphFont"/>
    <w:link w:val="Header"/>
    <w:uiPriority w:val="99"/>
    <w:rsid w:val="00A53711"/>
  </w:style>
  <w:style w:type="paragraph" w:styleId="Footer">
    <w:name w:val="footer"/>
    <w:basedOn w:val="Normal"/>
    <w:link w:val="FooterChar"/>
    <w:uiPriority w:val="99"/>
    <w:unhideWhenUsed/>
    <w:rsid w:val="00A53711"/>
    <w:pPr>
      <w:tabs>
        <w:tab w:val="center" w:pos="4680"/>
        <w:tab w:val="right" w:pos="9360"/>
      </w:tabs>
      <w:spacing w:line="240" w:lineRule="auto"/>
    </w:pPr>
  </w:style>
  <w:style w:type="character" w:customStyle="1" w:styleId="FooterChar">
    <w:name w:val="Footer Char"/>
    <w:basedOn w:val="DefaultParagraphFont"/>
    <w:link w:val="Footer"/>
    <w:uiPriority w:val="99"/>
    <w:rsid w:val="00A537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sfpl.org/uploads/files/pdfs/commission/Fine-Free-Report011719.pdf" TargetMode="External"/><Relationship Id="rId13" Type="http://schemas.openxmlformats.org/officeDocument/2006/relationships/hyperlink" Target="https://www.dropbox.com/s/ndcgaigdy5f8bmb/SLCPL_Recommendation_to_go_fine_free.docx?dl=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de.state.co.us/cdelib/removingbarrierstoaccess" TargetMode="External"/><Relationship Id="rId12" Type="http://schemas.openxmlformats.org/officeDocument/2006/relationships/hyperlink" Target="https://www.cantonrep.com/article/20140724/NEWS/140729559"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ebsco.com/blog/article/not-so-fine-with-library-fines-a-look-at-the-overdue-debat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state.co.us/cdelib/removingbarrierstoaccess" TargetMode="External"/><Relationship Id="rId5" Type="http://schemas.openxmlformats.org/officeDocument/2006/relationships/footnotes" Target="footnotes.xml"/><Relationship Id="rId15" Type="http://schemas.openxmlformats.org/officeDocument/2006/relationships/hyperlink" Target="https://www.cantonrep.com/article/20140724/NEWS/140729559" TargetMode="External"/><Relationship Id="rId10" Type="http://schemas.openxmlformats.org/officeDocument/2006/relationships/hyperlink" Target="https://www.wbur.org/hereandnow/2019/04/12/dallas-library-late-fee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crosscut.com/2019/03/library-fines-hit-seattles-lower-income-neighborhoods-hardest" TargetMode="External"/><Relationship Id="rId14" Type="http://schemas.openxmlformats.org/officeDocument/2006/relationships/hyperlink" Target="http://publiclibrariesonline.org/2015/11/the-end-of-overdue-fi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2820</Words>
  <Characters>16076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Hepburn</dc:creator>
  <cp:lastModifiedBy>Peter Hepburn</cp:lastModifiedBy>
  <cp:revision>4</cp:revision>
  <cp:lastPrinted>2019-09-04T16:11:00Z</cp:lastPrinted>
  <dcterms:created xsi:type="dcterms:W3CDTF">2019-09-04T16:11:00Z</dcterms:created>
  <dcterms:modified xsi:type="dcterms:W3CDTF">2019-09-04T16:17:00Z</dcterms:modified>
</cp:coreProperties>
</file>