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12C0D8" w14:textId="3857FFBD" w:rsidR="00D7709D" w:rsidRPr="008E08EC" w:rsidRDefault="00D7709D" w:rsidP="00D7709D">
      <w:pPr>
        <w:rPr>
          <w:b/>
          <w:bCs/>
        </w:rPr>
      </w:pPr>
      <w:r w:rsidRPr="008E08EC">
        <w:rPr>
          <w:b/>
          <w:bCs/>
        </w:rPr>
        <w:t>Report to SAC from Barbara Bushman</w:t>
      </w:r>
      <w:r w:rsidR="00C33BAC" w:rsidRPr="008E08EC">
        <w:rPr>
          <w:b/>
          <w:bCs/>
        </w:rPr>
        <w:t>,</w:t>
      </w:r>
      <w:r w:rsidRPr="008E08EC">
        <w:rPr>
          <w:b/>
          <w:bCs/>
        </w:rPr>
        <w:t xml:space="preserve"> NLM Liaison</w:t>
      </w:r>
    </w:p>
    <w:p w14:paraId="532F4A22" w14:textId="6DCB536D" w:rsidR="00D7709D" w:rsidRDefault="00CE70EC" w:rsidP="00D7709D">
      <w:r>
        <w:t>July</w:t>
      </w:r>
      <w:r w:rsidR="00C76721">
        <w:t xml:space="preserve"> 2024</w:t>
      </w:r>
    </w:p>
    <w:p w14:paraId="6175A4FC" w14:textId="0768C52E" w:rsidR="00B718C4" w:rsidRDefault="00FB4B21" w:rsidP="00EA6E28">
      <w:pPr>
        <w:pStyle w:val="Heading1"/>
      </w:pPr>
      <w:r>
        <w:t>NLM</w:t>
      </w:r>
      <w:r w:rsidR="00CE70EC">
        <w:t xml:space="preserve"> </w:t>
      </w:r>
      <w:r w:rsidR="008A1851">
        <w:t>Update</w:t>
      </w:r>
    </w:p>
    <w:p w14:paraId="4CA78889" w14:textId="77777777" w:rsidR="00262A8B" w:rsidRDefault="008A1851" w:rsidP="00262A8B">
      <w:r w:rsidRPr="008A1851">
        <w:t>On January 1, 2024, NLM’s Division of Library Operations (LO) reorganized to the User Services and Collection Division (USCD).</w:t>
      </w:r>
      <w:r w:rsidR="00713C6C">
        <w:t xml:space="preserve"> As part of the reorganization </w:t>
      </w:r>
      <w:proofErr w:type="gramStart"/>
      <w:r w:rsidR="00713C6C">
        <w:t>to</w:t>
      </w:r>
      <w:proofErr w:type="gramEnd"/>
      <w:r w:rsidR="00713C6C">
        <w:t xml:space="preserve"> the User Services and Collections Division,</w:t>
      </w:r>
      <w:r w:rsidR="000717C2">
        <w:t xml:space="preserve"> the newly formed Metadata Management Program</w:t>
      </w:r>
      <w:r w:rsidR="00262A8B">
        <w:t xml:space="preserve"> </w:t>
      </w:r>
      <w:r w:rsidR="000717C2">
        <w:t xml:space="preserve">is situated with the new Discovery Branch.  </w:t>
      </w:r>
      <w:r w:rsidR="00966C8D">
        <w:t>The mission of the Discovery Branch is to curate and enable discovery of the NLM collection.  The Branch includes the Data Applications &amp; Systems Program</w:t>
      </w:r>
      <w:r w:rsidR="00262A8B">
        <w:t xml:space="preserve">, Health Information Program, and Metadata Management Program (MMP).  </w:t>
      </w:r>
    </w:p>
    <w:p w14:paraId="222FAF44" w14:textId="1EDEE615" w:rsidR="00713C6C" w:rsidRDefault="000717C2" w:rsidP="00262A8B">
      <w:r>
        <w:t xml:space="preserve">The </w:t>
      </w:r>
      <w:r w:rsidR="00713C6C">
        <w:t xml:space="preserve">scope of the new </w:t>
      </w:r>
      <w:r w:rsidR="00262A8B">
        <w:t>MMP</w:t>
      </w:r>
      <w:r w:rsidR="00713C6C">
        <w:t xml:space="preserve"> is beyond traditional cataloging and metadata activities.  The MMP supports findability by providing catalog records, classification, and transforming metadata for information resources; collaborates on cooperative bibliographic control programs and standards development; and identifies and tags citations with citation-based metadata and linking opportunities. </w:t>
      </w:r>
    </w:p>
    <w:p w14:paraId="7099E80B" w14:textId="2894E595" w:rsidR="00FB4B21" w:rsidRDefault="00713C6C" w:rsidP="00141016">
      <w:pPr>
        <w:pStyle w:val="NoSpacing"/>
      </w:pPr>
      <w:r>
        <w:t>Cataloging activities previously performed and managed separately in the Technical Services Division and the History of Medicine Division were integrated into a single cataloging operation within the new MMP.  Serials and article metadata workflows connecting catalog data to other NLM products including PubMed, PMC, and DOCLINE, previously performed in separate divisions were also integrated within the MMP.</w:t>
      </w:r>
    </w:p>
    <w:p w14:paraId="4F985BB4" w14:textId="77777777" w:rsidR="00141016" w:rsidRDefault="00141016" w:rsidP="00141016">
      <w:pPr>
        <w:pStyle w:val="NoSpacing"/>
      </w:pPr>
    </w:p>
    <w:p w14:paraId="7DB6FD70" w14:textId="77777777" w:rsidR="00141016" w:rsidRDefault="00141016" w:rsidP="00141016">
      <w:r>
        <w:t>Tina Shrader became Deputy Chief/Acting Chief of the Discovery Branch in January 2024. Tina was previously Head of the Cataloging and Metadata Management Section in the Technical Services Division, managing cataloging and metadata management activities at NLM.</w:t>
      </w:r>
    </w:p>
    <w:p w14:paraId="7025AB72" w14:textId="77777777" w:rsidR="00141016" w:rsidRDefault="00141016" w:rsidP="00141016">
      <w:r>
        <w:t>Jennifer Diffin is serving as Acting Deputy Chief of the Discovery Branch as well as Program Manager for Data Applications and Systems.</w:t>
      </w:r>
    </w:p>
    <w:p w14:paraId="2EAEA9DB" w14:textId="702F14B2" w:rsidR="00141016" w:rsidRDefault="00141016" w:rsidP="00141016">
      <w:r>
        <w:t>Barbara Bushman became the Acting Program Manager for the Metadata Management Program in January 2024. Barbara was previously Assistant Head of the Cataloging and Metadata Management Section in the Technical Services Division.</w:t>
      </w:r>
    </w:p>
    <w:p w14:paraId="7FB61CED" w14:textId="6B2D7B6B" w:rsidR="00CF14DD" w:rsidRDefault="003F529F" w:rsidP="00EA6E28">
      <w:pPr>
        <w:pStyle w:val="Heading1"/>
      </w:pPr>
      <w:proofErr w:type="spellStart"/>
      <w:r w:rsidRPr="00EA6E28">
        <w:t>MeSH</w:t>
      </w:r>
      <w:proofErr w:type="spellEnd"/>
      <w:r w:rsidRPr="00EA6E28">
        <w:t xml:space="preserve"> Update</w:t>
      </w:r>
    </w:p>
    <w:p w14:paraId="20AA0AE7" w14:textId="2D1440E0" w:rsidR="00565EAC" w:rsidRDefault="00565EAC" w:rsidP="00565EAC">
      <w:pPr>
        <w:pStyle w:val="NoSpacing"/>
      </w:pPr>
      <w:r>
        <w:t xml:space="preserve">Development and maintenance of the </w:t>
      </w:r>
      <w:proofErr w:type="spellStart"/>
      <w:r>
        <w:t>MeSH</w:t>
      </w:r>
      <w:proofErr w:type="spellEnd"/>
      <w:r>
        <w:t xml:space="preserve"> vocabulary is managed by a team within the new Controlled Vocabulary Services Program </w:t>
      </w:r>
      <w:r w:rsidR="005E065D">
        <w:t>of</w:t>
      </w:r>
      <w:r>
        <w:t xml:space="preserve"> the new Health Data Standards Branch.</w:t>
      </w:r>
    </w:p>
    <w:p w14:paraId="3893F461" w14:textId="77777777" w:rsidR="0042402D" w:rsidRDefault="0042402D" w:rsidP="00565EAC">
      <w:pPr>
        <w:pStyle w:val="NoSpacing"/>
      </w:pPr>
    </w:p>
    <w:p w14:paraId="491A5D51" w14:textId="77777777" w:rsidR="0042402D" w:rsidRDefault="0042402D" w:rsidP="0042402D">
      <w:pPr>
        <w:pStyle w:val="NoSpacing"/>
      </w:pPr>
      <w:r>
        <w:t xml:space="preserve">The NLM DEIA in Metadata Working Group submitted several proposals to revise and update the </w:t>
      </w:r>
      <w:proofErr w:type="spellStart"/>
      <w:r>
        <w:t>MeSH</w:t>
      </w:r>
      <w:proofErr w:type="spellEnd"/>
      <w:r>
        <w:t xml:space="preserve"> vocabulary to remove gendered terminology when not necessary and provide parallel gendered terms where appropriate.  These proposals are currently under review for 2025 </w:t>
      </w:r>
      <w:proofErr w:type="spellStart"/>
      <w:r>
        <w:t>MeSH</w:t>
      </w:r>
      <w:proofErr w:type="spellEnd"/>
      <w:r>
        <w:t>.</w:t>
      </w:r>
    </w:p>
    <w:p w14:paraId="2D72864A" w14:textId="77777777" w:rsidR="0011750D" w:rsidRDefault="0011750D" w:rsidP="0042402D">
      <w:pPr>
        <w:pStyle w:val="NoSpacing"/>
      </w:pPr>
    </w:p>
    <w:p w14:paraId="3A9A437D" w14:textId="2E65EFE3" w:rsidR="00CE712F" w:rsidRDefault="0011750D" w:rsidP="00F87253">
      <w:r>
        <w:t>A new MARC Subject</w:t>
      </w:r>
      <w:r w:rsidR="00943F78">
        <w:t xml:space="preserve"> Category Source Code and Subject Heading </w:t>
      </w:r>
      <w:r w:rsidR="00EE1B0F">
        <w:t xml:space="preserve">and </w:t>
      </w:r>
      <w:r w:rsidR="00943F78">
        <w:t>Term Source</w:t>
      </w:r>
      <w:r w:rsidR="00EE1B0F">
        <w:t xml:space="preserve"> Code of </w:t>
      </w:r>
      <w:proofErr w:type="spellStart"/>
      <w:r w:rsidR="00EE1B0F" w:rsidRPr="004F3D37">
        <w:rPr>
          <w:i/>
          <w:iCs/>
        </w:rPr>
        <w:t>meshscr</w:t>
      </w:r>
      <w:proofErr w:type="spellEnd"/>
      <w:r w:rsidR="00EE1B0F" w:rsidRPr="004F3D37">
        <w:rPr>
          <w:i/>
          <w:iCs/>
        </w:rPr>
        <w:t xml:space="preserve"> </w:t>
      </w:r>
      <w:r w:rsidR="00B6582A">
        <w:t xml:space="preserve">was requested and approved in June.  The new </w:t>
      </w:r>
      <w:proofErr w:type="spellStart"/>
      <w:r w:rsidR="00CE712F">
        <w:t>meshscr</w:t>
      </w:r>
      <w:proofErr w:type="spellEnd"/>
      <w:r w:rsidR="00CE712F">
        <w:t xml:space="preserve"> codes are for the </w:t>
      </w:r>
      <w:proofErr w:type="spellStart"/>
      <w:r w:rsidR="00CE712F">
        <w:t>MeSH</w:t>
      </w:r>
      <w:proofErr w:type="spellEnd"/>
      <w:r w:rsidR="00CE712F">
        <w:t xml:space="preserve"> Supplementary Records. The Supplementary Records are a subset of the </w:t>
      </w:r>
      <w:proofErr w:type="spellStart"/>
      <w:r w:rsidR="00CE712F">
        <w:t>MeSH</w:t>
      </w:r>
      <w:proofErr w:type="spellEnd"/>
      <w:r w:rsidR="00CE712F">
        <w:t xml:space="preserve"> vocabulary but are not treated the same as the main </w:t>
      </w:r>
      <w:proofErr w:type="spellStart"/>
      <w:r w:rsidR="00CE712F">
        <w:t>MeSH</w:t>
      </w:r>
      <w:proofErr w:type="spellEnd"/>
      <w:r w:rsidR="00CE712F">
        <w:t xml:space="preserve"> descriptors and qualifiers.  The </w:t>
      </w:r>
      <w:proofErr w:type="spellStart"/>
      <w:r w:rsidR="00CE712F">
        <w:t>MeSH</w:t>
      </w:r>
      <w:proofErr w:type="spellEnd"/>
      <w:r w:rsidR="00CE712F">
        <w:t xml:space="preserve"> Supplementary Records are available via the </w:t>
      </w:r>
      <w:proofErr w:type="spellStart"/>
      <w:r w:rsidR="00CE712F">
        <w:t>MeSH</w:t>
      </w:r>
      <w:proofErr w:type="spellEnd"/>
      <w:r w:rsidR="00CE712F">
        <w:t xml:space="preserve"> Browser </w:t>
      </w:r>
      <w:hyperlink r:id="rId8" w:history="1">
        <w:r w:rsidR="00CE712F">
          <w:rPr>
            <w:rStyle w:val="Hyperlink"/>
          </w:rPr>
          <w:t>https://meshb.nlm.nih.gov/</w:t>
        </w:r>
      </w:hyperlink>
      <w:r w:rsidR="00CE712F">
        <w:t xml:space="preserve">, for download at </w:t>
      </w:r>
      <w:hyperlink r:id="rId9" w:history="1">
        <w:r w:rsidR="00F87253" w:rsidRPr="004E7F35">
          <w:rPr>
            <w:rStyle w:val="Hyperlink"/>
          </w:rPr>
          <w:t>https://www.nlm.nih.gov/databases/download/mesh.html</w:t>
        </w:r>
      </w:hyperlink>
      <w:r w:rsidR="00F87253">
        <w:t>,</w:t>
      </w:r>
      <w:r w:rsidR="00CE712F">
        <w:t xml:space="preserve"> and via </w:t>
      </w:r>
      <w:proofErr w:type="spellStart"/>
      <w:r w:rsidR="00CE712F">
        <w:t>MeSH</w:t>
      </w:r>
      <w:proofErr w:type="spellEnd"/>
      <w:r w:rsidR="00CE712F">
        <w:t xml:space="preserve"> RDF</w:t>
      </w:r>
      <w:r w:rsidR="00F87253">
        <w:t xml:space="preserve"> </w:t>
      </w:r>
      <w:hyperlink r:id="rId10" w:history="1">
        <w:r w:rsidR="00F87253" w:rsidRPr="004E7F35">
          <w:rPr>
            <w:rStyle w:val="Hyperlink"/>
          </w:rPr>
          <w:t>https://id.nlm.nih.gov/mesh/</w:t>
        </w:r>
      </w:hyperlink>
      <w:r w:rsidR="00F87253">
        <w:t xml:space="preserve">. </w:t>
      </w:r>
    </w:p>
    <w:p w14:paraId="71D9F790" w14:textId="21EE8136" w:rsidR="00584702" w:rsidRDefault="00AF11AF" w:rsidP="004F3D37">
      <w:r>
        <w:t xml:space="preserve">Starting in </w:t>
      </w:r>
      <w:r w:rsidR="001F0899">
        <w:t>January 2025,</w:t>
      </w:r>
      <w:r w:rsidR="00536466">
        <w:t xml:space="preserve"> we will be</w:t>
      </w:r>
      <w:r w:rsidR="00584702">
        <w:t xml:space="preserve"> focused on</w:t>
      </w:r>
      <w:r w:rsidR="008D0169">
        <w:t xml:space="preserve"> </w:t>
      </w:r>
      <w:r w:rsidR="00584702">
        <w:t xml:space="preserve">implementing and using the Class 5 Supplementary Records for population groups in our MARC records where appropriate.  We would code these terms as 650 _7 $a [Population Group] $2 </w:t>
      </w:r>
      <w:proofErr w:type="spellStart"/>
      <w:r w:rsidR="00584702">
        <w:t>meshscr</w:t>
      </w:r>
      <w:proofErr w:type="spellEnd"/>
      <w:r w:rsidR="004F3D37">
        <w:t>.</w:t>
      </w:r>
      <w:r w:rsidR="00FD6302">
        <w:t xml:space="preserve">  We do not plan to create MARC authority records for this vocabulary</w:t>
      </w:r>
      <w:r w:rsidR="007851C3">
        <w:t xml:space="preserve"> </w:t>
      </w:r>
      <w:proofErr w:type="gramStart"/>
      <w:r w:rsidR="007851C3">
        <w:t>at this time</w:t>
      </w:r>
      <w:proofErr w:type="gramEnd"/>
      <w:r w:rsidR="007851C3">
        <w:t>.</w:t>
      </w:r>
    </w:p>
    <w:p w14:paraId="3DD6E5CE" w14:textId="106754DA" w:rsidR="00FA19BB" w:rsidRDefault="00C4209A" w:rsidP="00FA19BB">
      <w:r>
        <w:t xml:space="preserve">More information about </w:t>
      </w:r>
      <w:proofErr w:type="spellStart"/>
      <w:r>
        <w:t>MeSH</w:t>
      </w:r>
      <w:proofErr w:type="spellEnd"/>
      <w:r>
        <w:t xml:space="preserve"> Supplementary Records is available at </w:t>
      </w:r>
      <w:hyperlink r:id="rId11" w:history="1">
        <w:r w:rsidR="00D53D2B" w:rsidRPr="004E7F35">
          <w:rPr>
            <w:rStyle w:val="Hyperlink"/>
          </w:rPr>
          <w:t>https://www.nlm.nih.gov/mesh/intro_record_types.html</w:t>
        </w:r>
      </w:hyperlink>
      <w:r w:rsidR="00D53D2B">
        <w:t xml:space="preserve">. </w:t>
      </w:r>
    </w:p>
    <w:p w14:paraId="34F57F1D" w14:textId="77777777" w:rsidR="0042402D" w:rsidRPr="00565EAC" w:rsidRDefault="0042402D" w:rsidP="00565EAC">
      <w:pPr>
        <w:pStyle w:val="NoSpacing"/>
      </w:pPr>
    </w:p>
    <w:p w14:paraId="12B4C4C9" w14:textId="05B674E5" w:rsidR="002B6D57" w:rsidRDefault="002B6D57" w:rsidP="0042402D">
      <w:pPr>
        <w:pStyle w:val="Heading2"/>
      </w:pPr>
      <w:r>
        <w:t>LCSH/</w:t>
      </w:r>
      <w:proofErr w:type="spellStart"/>
      <w:r>
        <w:t>MeSH</w:t>
      </w:r>
      <w:proofErr w:type="spellEnd"/>
      <w:r>
        <w:t xml:space="preserve"> Mapping Project</w:t>
      </w:r>
    </w:p>
    <w:p w14:paraId="58FFCF48" w14:textId="77777777" w:rsidR="002B6D57" w:rsidRDefault="002B6D57" w:rsidP="002B6D57">
      <w:r>
        <w:t xml:space="preserve">NLM continues to collaborate with the Galter Health Sciences Library at Northwestern University on Mapping LCSH to </w:t>
      </w:r>
      <w:proofErr w:type="spellStart"/>
      <w:r>
        <w:t>MeSH</w:t>
      </w:r>
      <w:proofErr w:type="spellEnd"/>
      <w:r>
        <w:t>.</w:t>
      </w:r>
    </w:p>
    <w:p w14:paraId="4A2E8827" w14:textId="77777777" w:rsidR="0005117E" w:rsidRDefault="0005117E" w:rsidP="002B6D57"/>
    <w:p w14:paraId="3F87E7CC" w14:textId="77777777" w:rsidR="002B6D57" w:rsidRDefault="002B6D57" w:rsidP="0042402D">
      <w:pPr>
        <w:pStyle w:val="Heading2"/>
      </w:pPr>
      <w:r>
        <w:t>Training</w:t>
      </w:r>
    </w:p>
    <w:p w14:paraId="37141142" w14:textId="7E9E4E37" w:rsidR="00BA2CF5" w:rsidRPr="009A5527" w:rsidRDefault="002B6D57" w:rsidP="00395CFD">
      <w:r>
        <w:t>Sharon Willis, Senior Cataloging Specialist</w:t>
      </w:r>
      <w:r w:rsidR="00244082">
        <w:t>,</w:t>
      </w:r>
      <w:r>
        <w:t xml:space="preserve"> and Kate Majewski from the NLM </w:t>
      </w:r>
      <w:r w:rsidR="00361E79">
        <w:t>User Engagement Program</w:t>
      </w:r>
      <w:r>
        <w:t xml:space="preserve"> c</w:t>
      </w:r>
      <w:r w:rsidRPr="002B6D57">
        <w:t xml:space="preserve">onducted </w:t>
      </w:r>
      <w:r>
        <w:t xml:space="preserve">a webinar on </w:t>
      </w:r>
      <w:r w:rsidR="00361E79">
        <w:t>Cataloging with Medical Subject Headings (</w:t>
      </w:r>
      <w:proofErr w:type="spellStart"/>
      <w:r w:rsidR="00361E79">
        <w:t>MeSH</w:t>
      </w:r>
      <w:proofErr w:type="spellEnd"/>
      <w:r w:rsidR="00361E79">
        <w:t>) in April 2024.</w:t>
      </w:r>
      <w:r w:rsidR="00395CFD">
        <w:t xml:space="preserve">  </w:t>
      </w:r>
      <w:r w:rsidR="00856DDB">
        <w:t>Information and as well as a recording are</w:t>
      </w:r>
      <w:r w:rsidR="00395CFD">
        <w:t xml:space="preserve"> available at </w:t>
      </w:r>
      <w:hyperlink r:id="rId12" w:history="1">
        <w:r w:rsidR="00395CFD" w:rsidRPr="00DE4051">
          <w:rPr>
            <w:rStyle w:val="Hyperlink"/>
          </w:rPr>
          <w:t>https://www.nnlm.gov/training/class/cataloging-medical-subject-headings-mesh-0</w:t>
        </w:r>
      </w:hyperlink>
      <w:r w:rsidR="00395CFD">
        <w:t xml:space="preserve"> </w:t>
      </w:r>
    </w:p>
    <w:p w14:paraId="4E5E4A05" w14:textId="7C8DCBB8" w:rsidR="00F07EF5" w:rsidRDefault="00F61FC8" w:rsidP="00EA6E28">
      <w:pPr>
        <w:pStyle w:val="Heading1"/>
      </w:pPr>
      <w:r>
        <w:t>NLM Classification</w:t>
      </w:r>
      <w:r w:rsidR="00765C62">
        <w:t xml:space="preserve"> Update</w:t>
      </w:r>
    </w:p>
    <w:p w14:paraId="666D55DF" w14:textId="1D3D1F76" w:rsidR="00244082" w:rsidRPr="00244082" w:rsidRDefault="00244082" w:rsidP="00244082">
      <w:r>
        <w:t xml:space="preserve">Development and maintenance of the </w:t>
      </w:r>
      <w:r>
        <w:t>NLM Classification</w:t>
      </w:r>
      <w:r>
        <w:t xml:space="preserve"> is managed by </w:t>
      </w:r>
      <w:r>
        <w:t>the NLM Classification Editorial Committee within the Metadata Management Program of the new Discovery Branch</w:t>
      </w:r>
      <w:r>
        <w:t>.</w:t>
      </w:r>
    </w:p>
    <w:p w14:paraId="4AB82B69" w14:textId="63B139E7" w:rsidR="00F57F09" w:rsidRDefault="00F57F09" w:rsidP="00F57F09">
      <w:pPr>
        <w:pStyle w:val="Heading2"/>
      </w:pPr>
      <w:r>
        <w:t>202</w:t>
      </w:r>
      <w:r w:rsidR="00856DDB">
        <w:t>4</w:t>
      </w:r>
      <w:r>
        <w:t xml:space="preserve"> </w:t>
      </w:r>
      <w:r w:rsidR="00856DDB">
        <w:t>Winter</w:t>
      </w:r>
      <w:r>
        <w:t xml:space="preserve"> Edition</w:t>
      </w:r>
    </w:p>
    <w:p w14:paraId="73E65878" w14:textId="48CCC97F" w:rsidR="00292F87" w:rsidRPr="00292F87" w:rsidRDefault="00292F87" w:rsidP="00292F87">
      <w:r>
        <w:t>The 2024 Winter Edition of the NLM Classification was published on January 31, 2024.</w:t>
      </w:r>
    </w:p>
    <w:p w14:paraId="2B58E5E1" w14:textId="77777777" w:rsidR="00267A46" w:rsidRPr="00267A46" w:rsidRDefault="00267A46" w:rsidP="00292F87">
      <w:pPr>
        <w:pStyle w:val="Heading3"/>
      </w:pPr>
      <w:r w:rsidRPr="00267A46">
        <w:t>Scope of the 2024 Winter Edition</w:t>
      </w:r>
    </w:p>
    <w:p w14:paraId="0C77A941" w14:textId="49721106" w:rsidR="00267A46" w:rsidRPr="00267A46" w:rsidRDefault="00267A46" w:rsidP="00267A46">
      <w:pPr>
        <w:pStyle w:val="NormalWeb"/>
        <w:shd w:val="clear" w:color="auto" w:fill="FFFFFF"/>
        <w:spacing w:before="0" w:beforeAutospacing="0" w:after="0" w:afterAutospacing="0"/>
        <w:textAlignment w:val="baseline"/>
        <w:rPr>
          <w:rFonts w:asciiTheme="minorHAnsi" w:hAnsiTheme="minorHAnsi" w:cstheme="minorHAnsi"/>
          <w:color w:val="000000"/>
          <w:sz w:val="22"/>
          <w:szCs w:val="22"/>
        </w:rPr>
      </w:pPr>
      <w:r w:rsidRPr="00267A46">
        <w:rPr>
          <w:rFonts w:asciiTheme="minorHAnsi" w:hAnsiTheme="minorHAnsi" w:cstheme="minorHAnsi"/>
          <w:color w:val="000000"/>
          <w:sz w:val="22"/>
          <w:szCs w:val="22"/>
        </w:rPr>
        <w:t>The major focus of the 2024 winter edition was the evaluation of the 2024 Medical Subject Headings (</w:t>
      </w:r>
      <w:proofErr w:type="spellStart"/>
      <w:r w:rsidRPr="00267A46">
        <w:rPr>
          <w:rFonts w:asciiTheme="minorHAnsi" w:hAnsiTheme="minorHAnsi" w:cstheme="minorHAnsi"/>
          <w:color w:val="000000"/>
          <w:sz w:val="22"/>
          <w:szCs w:val="22"/>
        </w:rPr>
        <w:t>MeSH</w:t>
      </w:r>
      <w:proofErr w:type="spellEnd"/>
      <w:r w:rsidRPr="00267A46">
        <w:rPr>
          <w:rFonts w:asciiTheme="minorHAnsi" w:hAnsiTheme="minorHAnsi" w:cstheme="minorHAnsi"/>
          <w:color w:val="000000"/>
          <w:sz w:val="22"/>
          <w:szCs w:val="22"/>
        </w:rPr>
        <w:t>) vocabulary for inclusion in the </w:t>
      </w:r>
      <w:r w:rsidRPr="00793761">
        <w:rPr>
          <w:rFonts w:asciiTheme="minorHAnsi" w:hAnsiTheme="minorHAnsi" w:cstheme="minorHAnsi"/>
          <w:color w:val="000000"/>
          <w:sz w:val="22"/>
          <w:szCs w:val="22"/>
          <w:bdr w:val="none" w:sz="0" w:space="0" w:color="auto" w:frame="1"/>
        </w:rPr>
        <w:t>Classification index</w:t>
      </w:r>
      <w:r w:rsidRPr="00267A46">
        <w:rPr>
          <w:rFonts w:asciiTheme="minorHAnsi" w:hAnsiTheme="minorHAnsi" w:cstheme="minorHAnsi"/>
          <w:color w:val="000000"/>
          <w:sz w:val="22"/>
          <w:szCs w:val="22"/>
        </w:rPr>
        <w:t xml:space="preserve">. Several additions and changes were made to the Index and Schedules based on this review. All main index headings are now linked to the 2024 vocabulary in the </w:t>
      </w:r>
      <w:proofErr w:type="spellStart"/>
      <w:r w:rsidRPr="00267A46">
        <w:rPr>
          <w:rFonts w:asciiTheme="minorHAnsi" w:hAnsiTheme="minorHAnsi" w:cstheme="minorHAnsi"/>
          <w:color w:val="000000"/>
          <w:sz w:val="22"/>
          <w:szCs w:val="22"/>
        </w:rPr>
        <w:t>MeSH</w:t>
      </w:r>
      <w:proofErr w:type="spellEnd"/>
      <w:r w:rsidRPr="00267A46">
        <w:rPr>
          <w:rFonts w:asciiTheme="minorHAnsi" w:hAnsiTheme="minorHAnsi" w:cstheme="minorHAnsi"/>
          <w:color w:val="000000"/>
          <w:sz w:val="22"/>
          <w:szCs w:val="22"/>
        </w:rPr>
        <w:t xml:space="preserve"> Browser. Additional minor updates were made to the Index and Schedules.</w:t>
      </w:r>
    </w:p>
    <w:p w14:paraId="65A4E526" w14:textId="77777777" w:rsidR="00267A46" w:rsidRPr="00267A46" w:rsidRDefault="00267A46" w:rsidP="00793761">
      <w:pPr>
        <w:pStyle w:val="Heading3"/>
      </w:pPr>
      <w:r w:rsidRPr="00267A46">
        <w:t>Summary Statistics for the NLM Classification 2024 Winter Edition</w:t>
      </w:r>
    </w:p>
    <w:p w14:paraId="01F7C809" w14:textId="77777777" w:rsidR="00267A46" w:rsidRPr="00267A46" w:rsidRDefault="00267A46" w:rsidP="00267A46">
      <w:pPr>
        <w:numPr>
          <w:ilvl w:val="0"/>
          <w:numId w:val="39"/>
        </w:numPr>
        <w:shd w:val="clear" w:color="auto" w:fill="FFFFFF"/>
        <w:spacing w:before="48" w:after="120" w:line="240" w:lineRule="auto"/>
        <w:ind w:left="1245"/>
        <w:rPr>
          <w:rFonts w:cstheme="minorHAnsi"/>
          <w:color w:val="000000"/>
        </w:rPr>
      </w:pPr>
      <w:r w:rsidRPr="00267A46">
        <w:rPr>
          <w:rFonts w:cstheme="minorHAnsi"/>
          <w:color w:val="000000"/>
        </w:rPr>
        <w:t>10 New Class Numbers</w:t>
      </w:r>
    </w:p>
    <w:p w14:paraId="19C1C3F5" w14:textId="77777777" w:rsidR="00267A46" w:rsidRPr="00267A46" w:rsidRDefault="00267A46" w:rsidP="00267A46">
      <w:pPr>
        <w:numPr>
          <w:ilvl w:val="0"/>
          <w:numId w:val="39"/>
        </w:numPr>
        <w:shd w:val="clear" w:color="auto" w:fill="FFFFFF"/>
        <w:spacing w:before="48" w:after="120" w:line="240" w:lineRule="auto"/>
        <w:ind w:left="1245"/>
        <w:rPr>
          <w:rFonts w:cstheme="minorHAnsi"/>
          <w:color w:val="000000"/>
        </w:rPr>
      </w:pPr>
      <w:r w:rsidRPr="00267A46">
        <w:rPr>
          <w:rFonts w:cstheme="minorHAnsi"/>
          <w:color w:val="000000"/>
        </w:rPr>
        <w:t>4 Modified Class Numbers</w:t>
      </w:r>
    </w:p>
    <w:p w14:paraId="39875ACF" w14:textId="77777777" w:rsidR="00267A46" w:rsidRPr="00267A46" w:rsidRDefault="00267A46" w:rsidP="00267A46">
      <w:pPr>
        <w:numPr>
          <w:ilvl w:val="0"/>
          <w:numId w:val="39"/>
        </w:numPr>
        <w:shd w:val="clear" w:color="auto" w:fill="FFFFFF"/>
        <w:spacing w:before="48" w:after="120" w:line="240" w:lineRule="auto"/>
        <w:ind w:left="1245"/>
        <w:rPr>
          <w:rFonts w:cstheme="minorHAnsi"/>
          <w:color w:val="000000"/>
        </w:rPr>
      </w:pPr>
      <w:r w:rsidRPr="00267A46">
        <w:rPr>
          <w:rFonts w:cstheme="minorHAnsi"/>
          <w:color w:val="000000"/>
        </w:rPr>
        <w:t xml:space="preserve">41 New Index Headings – (38 from 2024 </w:t>
      </w:r>
      <w:proofErr w:type="spellStart"/>
      <w:r w:rsidRPr="00267A46">
        <w:rPr>
          <w:rFonts w:cstheme="minorHAnsi"/>
          <w:color w:val="000000"/>
        </w:rPr>
        <w:t>MeSH</w:t>
      </w:r>
      <w:proofErr w:type="spellEnd"/>
      <w:r w:rsidRPr="00267A46">
        <w:rPr>
          <w:rFonts w:cstheme="minorHAnsi"/>
          <w:color w:val="000000"/>
        </w:rPr>
        <w:t>)</w:t>
      </w:r>
    </w:p>
    <w:p w14:paraId="18B388A6" w14:textId="77777777" w:rsidR="00267A46" w:rsidRPr="00267A46" w:rsidRDefault="00267A46" w:rsidP="00267A46">
      <w:pPr>
        <w:numPr>
          <w:ilvl w:val="0"/>
          <w:numId w:val="39"/>
        </w:numPr>
        <w:shd w:val="clear" w:color="auto" w:fill="FFFFFF"/>
        <w:spacing w:before="48" w:after="120" w:line="240" w:lineRule="auto"/>
        <w:ind w:left="1245"/>
        <w:rPr>
          <w:rFonts w:cstheme="minorHAnsi"/>
          <w:color w:val="000000"/>
        </w:rPr>
      </w:pPr>
      <w:r w:rsidRPr="00267A46">
        <w:rPr>
          <w:rFonts w:cstheme="minorHAnsi"/>
          <w:color w:val="000000"/>
        </w:rPr>
        <w:t>21 Modified Index Headings</w:t>
      </w:r>
    </w:p>
    <w:p w14:paraId="3A8E0CCA" w14:textId="77777777" w:rsidR="00267A46" w:rsidRPr="00267A46" w:rsidRDefault="00267A46" w:rsidP="00267A46">
      <w:pPr>
        <w:numPr>
          <w:ilvl w:val="0"/>
          <w:numId w:val="39"/>
        </w:numPr>
        <w:shd w:val="clear" w:color="auto" w:fill="FFFFFF"/>
        <w:spacing w:before="48" w:after="120" w:line="240" w:lineRule="auto"/>
        <w:ind w:left="1245"/>
        <w:rPr>
          <w:rFonts w:cstheme="minorHAnsi"/>
          <w:color w:val="000000"/>
        </w:rPr>
      </w:pPr>
      <w:r w:rsidRPr="00267A46">
        <w:rPr>
          <w:rFonts w:cstheme="minorHAnsi"/>
          <w:color w:val="000000"/>
        </w:rPr>
        <w:t>2 Deleted Index Headings</w:t>
      </w:r>
    </w:p>
    <w:p w14:paraId="6518AA0D" w14:textId="77777777" w:rsidR="00B01F34" w:rsidRDefault="00B01F34" w:rsidP="00267A46">
      <w:pPr>
        <w:pStyle w:val="NormalWeb"/>
        <w:shd w:val="clear" w:color="auto" w:fill="FFFFFF"/>
        <w:spacing w:before="0" w:beforeAutospacing="0" w:after="0" w:afterAutospacing="0"/>
        <w:textAlignment w:val="baseline"/>
        <w:rPr>
          <w:rStyle w:val="Strong"/>
          <w:rFonts w:asciiTheme="minorHAnsi" w:hAnsiTheme="minorHAnsi" w:cstheme="minorHAnsi"/>
          <w:color w:val="000000"/>
          <w:sz w:val="22"/>
          <w:szCs w:val="22"/>
          <w:bdr w:val="none" w:sz="0" w:space="0" w:color="auto" w:frame="1"/>
        </w:rPr>
      </w:pPr>
    </w:p>
    <w:p w14:paraId="2CD9CA16" w14:textId="644FD12D" w:rsidR="00267A46" w:rsidRPr="00267A46" w:rsidRDefault="00267A46" w:rsidP="00267A46">
      <w:pPr>
        <w:pStyle w:val="NormalWeb"/>
        <w:shd w:val="clear" w:color="auto" w:fill="FFFFFF"/>
        <w:spacing w:before="0" w:beforeAutospacing="0" w:after="0" w:afterAutospacing="0"/>
        <w:textAlignment w:val="baseline"/>
        <w:rPr>
          <w:rFonts w:asciiTheme="minorHAnsi" w:hAnsiTheme="minorHAnsi" w:cstheme="minorHAnsi"/>
          <w:color w:val="000000"/>
          <w:sz w:val="22"/>
          <w:szCs w:val="22"/>
        </w:rPr>
      </w:pPr>
      <w:r w:rsidRPr="00267A46">
        <w:rPr>
          <w:rStyle w:val="Strong"/>
          <w:rFonts w:asciiTheme="minorHAnsi" w:hAnsiTheme="minorHAnsi" w:cstheme="minorHAnsi"/>
          <w:color w:val="000000"/>
          <w:sz w:val="22"/>
          <w:szCs w:val="22"/>
          <w:bdr w:val="none" w:sz="0" w:space="0" w:color="auto" w:frame="1"/>
        </w:rPr>
        <w:t>New 2024 Headings Added to Index by Tree (and Related Maintenance)</w:t>
      </w:r>
    </w:p>
    <w:p w14:paraId="3A2A8489" w14:textId="77777777" w:rsidR="00267A46" w:rsidRPr="00267A46" w:rsidRDefault="00267A46" w:rsidP="00267A46">
      <w:pPr>
        <w:pStyle w:val="NormalWeb"/>
        <w:shd w:val="clear" w:color="auto" w:fill="FFFFFF"/>
        <w:spacing w:before="150" w:beforeAutospacing="0" w:after="0" w:afterAutospacing="0"/>
        <w:textAlignment w:val="baseline"/>
        <w:rPr>
          <w:rFonts w:asciiTheme="minorHAnsi" w:hAnsiTheme="minorHAnsi" w:cstheme="minorHAnsi"/>
          <w:color w:val="000000"/>
          <w:sz w:val="22"/>
          <w:szCs w:val="22"/>
        </w:rPr>
      </w:pPr>
      <w:r w:rsidRPr="00267A46">
        <w:rPr>
          <w:rFonts w:asciiTheme="minorHAnsi" w:hAnsiTheme="minorHAnsi" w:cstheme="minorHAnsi"/>
          <w:color w:val="000000"/>
          <w:sz w:val="22"/>
          <w:szCs w:val="22"/>
        </w:rPr>
        <w:t xml:space="preserve">Of the 311 new 2024 </w:t>
      </w:r>
      <w:proofErr w:type="spellStart"/>
      <w:r w:rsidRPr="00267A46">
        <w:rPr>
          <w:rFonts w:asciiTheme="minorHAnsi" w:hAnsiTheme="minorHAnsi" w:cstheme="minorHAnsi"/>
          <w:color w:val="000000"/>
          <w:sz w:val="22"/>
          <w:szCs w:val="22"/>
        </w:rPr>
        <w:t>MeSH</w:t>
      </w:r>
      <w:proofErr w:type="spellEnd"/>
      <w:r w:rsidRPr="00267A46">
        <w:rPr>
          <w:rFonts w:asciiTheme="minorHAnsi" w:hAnsiTheme="minorHAnsi" w:cstheme="minorHAnsi"/>
          <w:color w:val="000000"/>
          <w:sz w:val="22"/>
          <w:szCs w:val="22"/>
        </w:rPr>
        <w:t xml:space="preserve"> descriptors, only 38 were added to the NLM Classification index. Below </w:t>
      </w:r>
      <w:proofErr w:type="gramStart"/>
      <w:r w:rsidRPr="00267A46">
        <w:rPr>
          <w:rFonts w:asciiTheme="minorHAnsi" w:hAnsiTheme="minorHAnsi" w:cstheme="minorHAnsi"/>
          <w:color w:val="000000"/>
          <w:sz w:val="22"/>
          <w:szCs w:val="22"/>
        </w:rPr>
        <w:t>is</w:t>
      </w:r>
      <w:proofErr w:type="gramEnd"/>
      <w:r w:rsidRPr="00267A46">
        <w:rPr>
          <w:rFonts w:asciiTheme="minorHAnsi" w:hAnsiTheme="minorHAnsi" w:cstheme="minorHAnsi"/>
          <w:color w:val="000000"/>
          <w:sz w:val="22"/>
          <w:szCs w:val="22"/>
        </w:rPr>
        <w:t xml:space="preserve"> the list of 2024 index terms added by </w:t>
      </w:r>
      <w:proofErr w:type="spellStart"/>
      <w:r w:rsidRPr="00267A46">
        <w:rPr>
          <w:rFonts w:asciiTheme="minorHAnsi" w:hAnsiTheme="minorHAnsi" w:cstheme="minorHAnsi"/>
          <w:color w:val="000000"/>
          <w:sz w:val="22"/>
          <w:szCs w:val="22"/>
        </w:rPr>
        <w:t>MeSH</w:t>
      </w:r>
      <w:proofErr w:type="spellEnd"/>
      <w:r w:rsidRPr="00267A46">
        <w:rPr>
          <w:rFonts w:asciiTheme="minorHAnsi" w:hAnsiTheme="minorHAnsi" w:cstheme="minorHAnsi"/>
          <w:color w:val="000000"/>
          <w:sz w:val="22"/>
          <w:szCs w:val="22"/>
        </w:rPr>
        <w:t xml:space="preserve"> tree category in addition to other relevant classification maintenance done:</w:t>
      </w:r>
    </w:p>
    <w:p w14:paraId="0C2B4DBF" w14:textId="77777777" w:rsidR="00267A46" w:rsidRPr="00267A46" w:rsidRDefault="00267A46" w:rsidP="00267A46">
      <w:pPr>
        <w:pStyle w:val="NormalWeb"/>
        <w:shd w:val="clear" w:color="auto" w:fill="FFFFFF"/>
        <w:spacing w:before="150" w:beforeAutospacing="0" w:after="0" w:afterAutospacing="0"/>
        <w:textAlignment w:val="baseline"/>
        <w:rPr>
          <w:rFonts w:asciiTheme="minorHAnsi" w:hAnsiTheme="minorHAnsi" w:cstheme="minorHAnsi"/>
          <w:color w:val="000000"/>
          <w:sz w:val="22"/>
          <w:szCs w:val="22"/>
        </w:rPr>
      </w:pPr>
      <w:r w:rsidRPr="00267A46">
        <w:rPr>
          <w:rFonts w:asciiTheme="minorHAnsi" w:hAnsiTheme="minorHAnsi" w:cstheme="minorHAnsi"/>
          <w:color w:val="000000"/>
          <w:sz w:val="22"/>
          <w:szCs w:val="22"/>
        </w:rPr>
        <w:t>Anatomy [A]</w:t>
      </w:r>
    </w:p>
    <w:p w14:paraId="745240EC" w14:textId="77777777" w:rsidR="00267A46" w:rsidRPr="00267A46" w:rsidRDefault="00267A46" w:rsidP="00267A46">
      <w:pPr>
        <w:numPr>
          <w:ilvl w:val="0"/>
          <w:numId w:val="40"/>
        </w:numPr>
        <w:shd w:val="clear" w:color="auto" w:fill="FFFFFF"/>
        <w:spacing w:before="48" w:after="120" w:line="240" w:lineRule="auto"/>
        <w:ind w:left="1245"/>
        <w:rPr>
          <w:rFonts w:cstheme="minorHAnsi"/>
          <w:color w:val="000000"/>
        </w:rPr>
      </w:pPr>
      <w:r w:rsidRPr="00267A46">
        <w:rPr>
          <w:rFonts w:cstheme="minorHAnsi"/>
          <w:color w:val="000000"/>
        </w:rPr>
        <w:t>Epicardial Adipose Tissue</w:t>
      </w:r>
    </w:p>
    <w:p w14:paraId="129181D7" w14:textId="77777777" w:rsidR="00267A46" w:rsidRPr="00267A46" w:rsidRDefault="00267A46" w:rsidP="00267A46">
      <w:pPr>
        <w:pStyle w:val="NormalWeb"/>
        <w:shd w:val="clear" w:color="auto" w:fill="FFFFFF"/>
        <w:spacing w:before="150" w:beforeAutospacing="0" w:after="0" w:afterAutospacing="0"/>
        <w:textAlignment w:val="baseline"/>
        <w:rPr>
          <w:rFonts w:asciiTheme="minorHAnsi" w:hAnsiTheme="minorHAnsi" w:cstheme="minorHAnsi"/>
          <w:color w:val="000000"/>
          <w:sz w:val="22"/>
          <w:szCs w:val="22"/>
        </w:rPr>
      </w:pPr>
      <w:r w:rsidRPr="00267A46">
        <w:rPr>
          <w:rFonts w:asciiTheme="minorHAnsi" w:hAnsiTheme="minorHAnsi" w:cstheme="minorHAnsi"/>
          <w:color w:val="000000"/>
          <w:sz w:val="22"/>
          <w:szCs w:val="22"/>
        </w:rPr>
        <w:t>Diseases [C]</w:t>
      </w:r>
    </w:p>
    <w:p w14:paraId="732EE25B" w14:textId="77777777" w:rsidR="00267A46" w:rsidRPr="00267A46" w:rsidRDefault="00267A46" w:rsidP="00267A46">
      <w:pPr>
        <w:numPr>
          <w:ilvl w:val="0"/>
          <w:numId w:val="41"/>
        </w:numPr>
        <w:shd w:val="clear" w:color="auto" w:fill="FFFFFF"/>
        <w:spacing w:before="48" w:after="120" w:line="240" w:lineRule="auto"/>
        <w:ind w:left="1245"/>
        <w:rPr>
          <w:rFonts w:cstheme="minorHAnsi"/>
          <w:color w:val="000000"/>
        </w:rPr>
      </w:pPr>
      <w:r w:rsidRPr="00267A46">
        <w:rPr>
          <w:rFonts w:cstheme="minorHAnsi"/>
          <w:color w:val="000000"/>
        </w:rPr>
        <w:t>Rhinosinusitis</w:t>
      </w:r>
    </w:p>
    <w:p w14:paraId="68AEA14F" w14:textId="77777777" w:rsidR="00267A46" w:rsidRPr="00267A46" w:rsidRDefault="00267A46" w:rsidP="00267A46">
      <w:pPr>
        <w:numPr>
          <w:ilvl w:val="0"/>
          <w:numId w:val="41"/>
        </w:numPr>
        <w:shd w:val="clear" w:color="auto" w:fill="FFFFFF"/>
        <w:spacing w:before="48" w:after="120" w:line="240" w:lineRule="auto"/>
        <w:ind w:left="1245"/>
        <w:rPr>
          <w:rFonts w:cstheme="minorHAnsi"/>
          <w:color w:val="000000"/>
        </w:rPr>
      </w:pPr>
      <w:r w:rsidRPr="00267A46">
        <w:rPr>
          <w:rFonts w:cstheme="minorHAnsi"/>
          <w:color w:val="000000"/>
        </w:rPr>
        <w:t>Mosquito-Borne Diseases</w:t>
      </w:r>
    </w:p>
    <w:p w14:paraId="0E6F5567" w14:textId="77777777" w:rsidR="00267A46" w:rsidRPr="00267A46" w:rsidRDefault="00267A46" w:rsidP="00267A46">
      <w:pPr>
        <w:pStyle w:val="NormalWeb"/>
        <w:shd w:val="clear" w:color="auto" w:fill="FFFFFF"/>
        <w:spacing w:before="150" w:beforeAutospacing="0" w:after="0" w:afterAutospacing="0"/>
        <w:textAlignment w:val="baseline"/>
        <w:rPr>
          <w:rFonts w:asciiTheme="minorHAnsi" w:hAnsiTheme="minorHAnsi" w:cstheme="minorHAnsi"/>
          <w:color w:val="000000"/>
          <w:sz w:val="22"/>
          <w:szCs w:val="22"/>
        </w:rPr>
      </w:pPr>
      <w:r w:rsidRPr="00267A46">
        <w:rPr>
          <w:rFonts w:asciiTheme="minorHAnsi" w:hAnsiTheme="minorHAnsi" w:cstheme="minorHAnsi"/>
          <w:color w:val="000000"/>
          <w:sz w:val="22"/>
          <w:szCs w:val="22"/>
        </w:rPr>
        <w:t>Chemicals and Drugs [D]</w:t>
      </w:r>
    </w:p>
    <w:p w14:paraId="602C1400" w14:textId="77777777" w:rsidR="00267A46" w:rsidRPr="00267A46" w:rsidRDefault="00267A46" w:rsidP="00267A46">
      <w:pPr>
        <w:numPr>
          <w:ilvl w:val="0"/>
          <w:numId w:val="42"/>
        </w:numPr>
        <w:shd w:val="clear" w:color="auto" w:fill="FFFFFF"/>
        <w:spacing w:before="48" w:after="120" w:line="240" w:lineRule="auto"/>
        <w:ind w:left="1245"/>
        <w:rPr>
          <w:rFonts w:cstheme="minorHAnsi"/>
          <w:color w:val="000000"/>
        </w:rPr>
      </w:pPr>
      <w:r w:rsidRPr="00267A46">
        <w:rPr>
          <w:rFonts w:cstheme="minorHAnsi"/>
          <w:color w:val="000000"/>
        </w:rPr>
        <w:t>Food Loss and Waste</w:t>
      </w:r>
    </w:p>
    <w:p w14:paraId="16083E10" w14:textId="77777777" w:rsidR="00267A46" w:rsidRPr="00267A46" w:rsidRDefault="00267A46" w:rsidP="00267A46">
      <w:pPr>
        <w:pStyle w:val="NormalWeb"/>
        <w:shd w:val="clear" w:color="auto" w:fill="FFFFFF"/>
        <w:spacing w:before="150" w:beforeAutospacing="0" w:after="0" w:afterAutospacing="0"/>
        <w:textAlignment w:val="baseline"/>
        <w:rPr>
          <w:rFonts w:asciiTheme="minorHAnsi" w:hAnsiTheme="minorHAnsi" w:cstheme="minorHAnsi"/>
          <w:color w:val="000000"/>
          <w:sz w:val="22"/>
          <w:szCs w:val="22"/>
        </w:rPr>
      </w:pPr>
      <w:r w:rsidRPr="00267A46">
        <w:rPr>
          <w:rFonts w:asciiTheme="minorHAnsi" w:hAnsiTheme="minorHAnsi" w:cstheme="minorHAnsi"/>
          <w:color w:val="000000"/>
          <w:sz w:val="22"/>
          <w:szCs w:val="22"/>
        </w:rPr>
        <w:t>Analytical, Diagnostic and Therapeutic Techniques, and Equipment [E]</w:t>
      </w:r>
    </w:p>
    <w:p w14:paraId="55419B2B" w14:textId="77777777" w:rsidR="00267A46" w:rsidRPr="00267A46" w:rsidRDefault="00267A46" w:rsidP="00267A46">
      <w:pPr>
        <w:numPr>
          <w:ilvl w:val="0"/>
          <w:numId w:val="43"/>
        </w:numPr>
        <w:shd w:val="clear" w:color="auto" w:fill="FFFFFF"/>
        <w:spacing w:before="48" w:after="120" w:line="240" w:lineRule="auto"/>
        <w:ind w:left="1245"/>
        <w:rPr>
          <w:rFonts w:cstheme="minorHAnsi"/>
          <w:color w:val="000000"/>
        </w:rPr>
      </w:pPr>
      <w:r w:rsidRPr="00267A46">
        <w:rPr>
          <w:rFonts w:cstheme="minorHAnsi"/>
          <w:color w:val="000000"/>
        </w:rPr>
        <w:t>Postmortem Imaging</w:t>
      </w:r>
    </w:p>
    <w:p w14:paraId="50EA92AB" w14:textId="77777777" w:rsidR="00267A46" w:rsidRPr="00267A46" w:rsidRDefault="00267A46" w:rsidP="00267A46">
      <w:pPr>
        <w:numPr>
          <w:ilvl w:val="0"/>
          <w:numId w:val="43"/>
        </w:numPr>
        <w:shd w:val="clear" w:color="auto" w:fill="FFFFFF"/>
        <w:spacing w:before="48" w:after="120" w:line="240" w:lineRule="auto"/>
        <w:ind w:left="1245"/>
        <w:rPr>
          <w:rFonts w:cstheme="minorHAnsi"/>
          <w:color w:val="000000"/>
        </w:rPr>
      </w:pPr>
      <w:r w:rsidRPr="00267A46">
        <w:rPr>
          <w:rFonts w:cstheme="minorHAnsi"/>
          <w:color w:val="000000"/>
        </w:rPr>
        <w:t>Forensic Imaging</w:t>
      </w:r>
    </w:p>
    <w:p w14:paraId="52097FFD" w14:textId="77777777" w:rsidR="00267A46" w:rsidRPr="00267A46" w:rsidRDefault="00267A46" w:rsidP="00267A46">
      <w:pPr>
        <w:numPr>
          <w:ilvl w:val="0"/>
          <w:numId w:val="43"/>
        </w:numPr>
        <w:shd w:val="clear" w:color="auto" w:fill="FFFFFF"/>
        <w:spacing w:before="48" w:after="120" w:line="240" w:lineRule="auto"/>
        <w:ind w:left="1245"/>
        <w:rPr>
          <w:rFonts w:cstheme="minorHAnsi"/>
          <w:color w:val="000000"/>
        </w:rPr>
      </w:pPr>
      <w:r w:rsidRPr="00267A46">
        <w:rPr>
          <w:rFonts w:cstheme="minorHAnsi"/>
          <w:color w:val="000000"/>
        </w:rPr>
        <w:t>Continuous Glucose Monitoring</w:t>
      </w:r>
    </w:p>
    <w:p w14:paraId="517FECE4" w14:textId="7AC7E2D2" w:rsidR="00267A46" w:rsidRPr="00267A46" w:rsidRDefault="00267A46" w:rsidP="00267A46">
      <w:pPr>
        <w:numPr>
          <w:ilvl w:val="0"/>
          <w:numId w:val="43"/>
        </w:numPr>
        <w:shd w:val="clear" w:color="auto" w:fill="FFFFFF"/>
        <w:spacing w:before="48" w:after="120" w:line="240" w:lineRule="auto"/>
        <w:ind w:left="1245"/>
        <w:rPr>
          <w:rFonts w:cstheme="minorHAnsi"/>
          <w:color w:val="000000"/>
        </w:rPr>
      </w:pPr>
      <w:r w:rsidRPr="00267A46">
        <w:rPr>
          <w:rFonts w:cstheme="minorHAnsi"/>
          <w:color w:val="000000"/>
        </w:rPr>
        <w:t>Medicine, Thai Traditional</w:t>
      </w:r>
    </w:p>
    <w:p w14:paraId="33AFDAD1" w14:textId="77777777" w:rsidR="00267A46" w:rsidRPr="00267A46" w:rsidRDefault="00267A46" w:rsidP="00267A46">
      <w:pPr>
        <w:numPr>
          <w:ilvl w:val="0"/>
          <w:numId w:val="43"/>
        </w:numPr>
        <w:shd w:val="clear" w:color="auto" w:fill="FFFFFF"/>
        <w:spacing w:before="48" w:after="120" w:line="240" w:lineRule="auto"/>
        <w:ind w:left="1245"/>
        <w:rPr>
          <w:rFonts w:cstheme="minorHAnsi"/>
          <w:color w:val="000000"/>
        </w:rPr>
      </w:pPr>
      <w:r w:rsidRPr="00267A46">
        <w:rPr>
          <w:rFonts w:cstheme="minorHAnsi"/>
          <w:color w:val="000000"/>
        </w:rPr>
        <w:t>Non-Medical Prescribing</w:t>
      </w:r>
    </w:p>
    <w:p w14:paraId="7C6A64A8" w14:textId="77777777" w:rsidR="00267A46" w:rsidRPr="00267A46" w:rsidRDefault="00267A46" w:rsidP="00267A46">
      <w:pPr>
        <w:numPr>
          <w:ilvl w:val="0"/>
          <w:numId w:val="43"/>
        </w:numPr>
        <w:shd w:val="clear" w:color="auto" w:fill="FFFFFF"/>
        <w:spacing w:before="48" w:after="120" w:line="240" w:lineRule="auto"/>
        <w:ind w:left="1245"/>
        <w:rPr>
          <w:rFonts w:cstheme="minorHAnsi"/>
          <w:color w:val="000000"/>
        </w:rPr>
      </w:pPr>
      <w:r w:rsidRPr="00267A46">
        <w:rPr>
          <w:rFonts w:cstheme="minorHAnsi"/>
          <w:color w:val="000000"/>
        </w:rPr>
        <w:t>Nicotine Replacement Therapy</w:t>
      </w:r>
    </w:p>
    <w:p w14:paraId="18A46DFB" w14:textId="43688175" w:rsidR="00267A46" w:rsidRPr="00267A46" w:rsidRDefault="00267A46" w:rsidP="00D57577">
      <w:pPr>
        <w:numPr>
          <w:ilvl w:val="0"/>
          <w:numId w:val="43"/>
        </w:numPr>
        <w:shd w:val="clear" w:color="auto" w:fill="FFFFFF"/>
        <w:spacing w:before="48" w:after="120" w:line="240" w:lineRule="auto"/>
        <w:ind w:left="1245"/>
        <w:rPr>
          <w:rFonts w:cstheme="minorHAnsi"/>
          <w:color w:val="000000"/>
        </w:rPr>
      </w:pPr>
      <w:r w:rsidRPr="00267A46">
        <w:rPr>
          <w:rFonts w:cstheme="minorHAnsi"/>
          <w:color w:val="000000"/>
        </w:rPr>
        <w:t>Diet, Plant-Based</w:t>
      </w:r>
    </w:p>
    <w:p w14:paraId="771BEDDA" w14:textId="77777777" w:rsidR="00267A46" w:rsidRPr="00267A46" w:rsidRDefault="00267A46" w:rsidP="00267A46">
      <w:pPr>
        <w:numPr>
          <w:ilvl w:val="0"/>
          <w:numId w:val="43"/>
        </w:numPr>
        <w:shd w:val="clear" w:color="auto" w:fill="FFFFFF"/>
        <w:spacing w:before="48" w:after="120" w:line="240" w:lineRule="auto"/>
        <w:ind w:left="1245"/>
        <w:rPr>
          <w:rFonts w:cstheme="minorHAnsi"/>
          <w:color w:val="000000"/>
        </w:rPr>
      </w:pPr>
      <w:r w:rsidRPr="00267A46">
        <w:rPr>
          <w:rFonts w:cstheme="minorHAnsi"/>
          <w:color w:val="000000"/>
        </w:rPr>
        <w:t>Geriatric Anesthesia</w:t>
      </w:r>
    </w:p>
    <w:p w14:paraId="0580C2D4" w14:textId="77777777" w:rsidR="00267A46" w:rsidRPr="00267A46" w:rsidRDefault="00267A46" w:rsidP="00267A46">
      <w:pPr>
        <w:numPr>
          <w:ilvl w:val="0"/>
          <w:numId w:val="43"/>
        </w:numPr>
        <w:shd w:val="clear" w:color="auto" w:fill="FFFFFF"/>
        <w:spacing w:before="48" w:after="120" w:line="240" w:lineRule="auto"/>
        <w:ind w:left="1245"/>
        <w:rPr>
          <w:rFonts w:cstheme="minorHAnsi"/>
          <w:color w:val="000000"/>
        </w:rPr>
      </w:pPr>
      <w:r w:rsidRPr="00267A46">
        <w:rPr>
          <w:rFonts w:cstheme="minorHAnsi"/>
          <w:color w:val="000000"/>
        </w:rPr>
        <w:t>Pediatric Anesthesia</w:t>
      </w:r>
    </w:p>
    <w:p w14:paraId="37BEF198" w14:textId="77777777" w:rsidR="00267A46" w:rsidRPr="00267A46" w:rsidRDefault="00267A46" w:rsidP="00267A46">
      <w:pPr>
        <w:numPr>
          <w:ilvl w:val="0"/>
          <w:numId w:val="43"/>
        </w:numPr>
        <w:shd w:val="clear" w:color="auto" w:fill="FFFFFF"/>
        <w:spacing w:before="48" w:after="120" w:line="240" w:lineRule="auto"/>
        <w:ind w:left="1245"/>
        <w:rPr>
          <w:rFonts w:cstheme="minorHAnsi"/>
          <w:color w:val="000000"/>
        </w:rPr>
      </w:pPr>
      <w:proofErr w:type="spellStart"/>
      <w:r w:rsidRPr="00267A46">
        <w:rPr>
          <w:rFonts w:cstheme="minorHAnsi"/>
          <w:color w:val="000000"/>
        </w:rPr>
        <w:t>Neuroanesthesia</w:t>
      </w:r>
      <w:proofErr w:type="spellEnd"/>
    </w:p>
    <w:p w14:paraId="33471F00" w14:textId="77777777" w:rsidR="00267A46" w:rsidRPr="00267A46" w:rsidRDefault="00267A46" w:rsidP="00267A46">
      <w:pPr>
        <w:numPr>
          <w:ilvl w:val="0"/>
          <w:numId w:val="43"/>
        </w:numPr>
        <w:shd w:val="clear" w:color="auto" w:fill="FFFFFF"/>
        <w:spacing w:before="48" w:after="120" w:line="240" w:lineRule="auto"/>
        <w:ind w:left="1245"/>
        <w:rPr>
          <w:rFonts w:cstheme="minorHAnsi"/>
          <w:color w:val="000000"/>
        </w:rPr>
      </w:pPr>
      <w:r w:rsidRPr="00267A46">
        <w:rPr>
          <w:rFonts w:cstheme="minorHAnsi"/>
          <w:color w:val="000000"/>
        </w:rPr>
        <w:t>Fluoride Treatment</w:t>
      </w:r>
    </w:p>
    <w:p w14:paraId="4A7D011E" w14:textId="77777777" w:rsidR="00267A46" w:rsidRPr="00267A46" w:rsidRDefault="00267A46" w:rsidP="00267A46">
      <w:pPr>
        <w:pStyle w:val="NormalWeb"/>
        <w:shd w:val="clear" w:color="auto" w:fill="FFFFFF"/>
        <w:spacing w:before="150" w:beforeAutospacing="0" w:after="0" w:afterAutospacing="0"/>
        <w:textAlignment w:val="baseline"/>
        <w:rPr>
          <w:rFonts w:asciiTheme="minorHAnsi" w:hAnsiTheme="minorHAnsi" w:cstheme="minorHAnsi"/>
          <w:color w:val="000000"/>
          <w:sz w:val="22"/>
          <w:szCs w:val="22"/>
        </w:rPr>
      </w:pPr>
      <w:r w:rsidRPr="00267A46">
        <w:rPr>
          <w:rFonts w:asciiTheme="minorHAnsi" w:hAnsiTheme="minorHAnsi" w:cstheme="minorHAnsi"/>
          <w:color w:val="000000"/>
          <w:sz w:val="22"/>
          <w:szCs w:val="22"/>
        </w:rPr>
        <w:t>Psychiatry and Psychology [F]</w:t>
      </w:r>
    </w:p>
    <w:p w14:paraId="38A0A5A1" w14:textId="77777777" w:rsidR="00267A46" w:rsidRPr="00267A46" w:rsidRDefault="00267A46" w:rsidP="00267A46">
      <w:pPr>
        <w:numPr>
          <w:ilvl w:val="0"/>
          <w:numId w:val="44"/>
        </w:numPr>
        <w:shd w:val="clear" w:color="auto" w:fill="FFFFFF"/>
        <w:spacing w:before="48" w:after="120" w:line="240" w:lineRule="auto"/>
        <w:ind w:left="1245"/>
        <w:rPr>
          <w:rFonts w:cstheme="minorHAnsi"/>
          <w:color w:val="000000"/>
        </w:rPr>
      </w:pPr>
      <w:r w:rsidRPr="00267A46">
        <w:rPr>
          <w:rFonts w:cstheme="minorHAnsi"/>
          <w:color w:val="000000"/>
        </w:rPr>
        <w:t>Coping Skills</w:t>
      </w:r>
    </w:p>
    <w:p w14:paraId="05FEE124" w14:textId="77777777" w:rsidR="00267A46" w:rsidRPr="00267A46" w:rsidRDefault="00267A46" w:rsidP="00267A46">
      <w:pPr>
        <w:numPr>
          <w:ilvl w:val="0"/>
          <w:numId w:val="44"/>
        </w:numPr>
        <w:shd w:val="clear" w:color="auto" w:fill="FFFFFF"/>
        <w:spacing w:before="48" w:after="120" w:line="240" w:lineRule="auto"/>
        <w:ind w:left="1245"/>
        <w:rPr>
          <w:rFonts w:cstheme="minorHAnsi"/>
          <w:color w:val="000000"/>
        </w:rPr>
      </w:pPr>
      <w:r w:rsidRPr="00267A46">
        <w:rPr>
          <w:rFonts w:cstheme="minorHAnsi"/>
          <w:color w:val="000000"/>
        </w:rPr>
        <w:t>Compulsive Sexual Behavior Disorder</w:t>
      </w:r>
    </w:p>
    <w:p w14:paraId="1E0FD8C7" w14:textId="1B3B5047" w:rsidR="00267A46" w:rsidRPr="00267A46" w:rsidRDefault="00267A46" w:rsidP="00267A46">
      <w:pPr>
        <w:numPr>
          <w:ilvl w:val="0"/>
          <w:numId w:val="44"/>
        </w:numPr>
        <w:shd w:val="clear" w:color="auto" w:fill="FFFFFF"/>
        <w:spacing w:before="48" w:after="120" w:line="240" w:lineRule="auto"/>
        <w:ind w:left="1245"/>
        <w:rPr>
          <w:rFonts w:cstheme="minorHAnsi"/>
          <w:color w:val="000000"/>
        </w:rPr>
      </w:pPr>
      <w:r w:rsidRPr="00267A46">
        <w:rPr>
          <w:rFonts w:cstheme="minorHAnsi"/>
          <w:color w:val="000000"/>
        </w:rPr>
        <w:t xml:space="preserve">Lacanian Theory </w:t>
      </w:r>
    </w:p>
    <w:p w14:paraId="60FC14B2" w14:textId="4D83876A" w:rsidR="00267A46" w:rsidRPr="00267A46" w:rsidRDefault="00267A46" w:rsidP="00267A46">
      <w:pPr>
        <w:numPr>
          <w:ilvl w:val="0"/>
          <w:numId w:val="44"/>
        </w:numPr>
        <w:shd w:val="clear" w:color="auto" w:fill="FFFFFF"/>
        <w:spacing w:before="48" w:after="120" w:line="240" w:lineRule="auto"/>
        <w:ind w:left="1245"/>
        <w:rPr>
          <w:rFonts w:cstheme="minorHAnsi"/>
          <w:color w:val="000000"/>
        </w:rPr>
      </w:pPr>
      <w:r w:rsidRPr="00267A46">
        <w:rPr>
          <w:rFonts w:cstheme="minorHAnsi"/>
          <w:color w:val="000000"/>
        </w:rPr>
        <w:t xml:space="preserve">Narcissistic Personality Disorder </w:t>
      </w:r>
    </w:p>
    <w:p w14:paraId="41B2D8AA" w14:textId="77777777" w:rsidR="00267A46" w:rsidRPr="00267A46" w:rsidRDefault="00267A46" w:rsidP="00267A46">
      <w:pPr>
        <w:numPr>
          <w:ilvl w:val="0"/>
          <w:numId w:val="44"/>
        </w:numPr>
        <w:shd w:val="clear" w:color="auto" w:fill="FFFFFF"/>
        <w:spacing w:before="48" w:after="120" w:line="240" w:lineRule="auto"/>
        <w:ind w:left="1245"/>
        <w:rPr>
          <w:rFonts w:cstheme="minorHAnsi"/>
          <w:color w:val="000000"/>
        </w:rPr>
      </w:pPr>
      <w:r w:rsidRPr="00267A46">
        <w:rPr>
          <w:rFonts w:cstheme="minorHAnsi"/>
          <w:color w:val="000000"/>
        </w:rPr>
        <w:t>Mental Health Teletherapy</w:t>
      </w:r>
    </w:p>
    <w:p w14:paraId="052ED019" w14:textId="49EEBC42" w:rsidR="00267A46" w:rsidRPr="00267A46" w:rsidRDefault="00267A46" w:rsidP="00267A46">
      <w:pPr>
        <w:numPr>
          <w:ilvl w:val="0"/>
          <w:numId w:val="44"/>
        </w:numPr>
        <w:shd w:val="clear" w:color="auto" w:fill="FFFFFF"/>
        <w:spacing w:before="48" w:after="120" w:line="240" w:lineRule="auto"/>
        <w:ind w:left="1245"/>
        <w:rPr>
          <w:rFonts w:cstheme="minorHAnsi"/>
          <w:color w:val="000000"/>
        </w:rPr>
      </w:pPr>
      <w:r w:rsidRPr="00267A46">
        <w:rPr>
          <w:rFonts w:cstheme="minorHAnsi"/>
          <w:color w:val="000000"/>
        </w:rPr>
        <w:t xml:space="preserve">Dignity Therapy </w:t>
      </w:r>
    </w:p>
    <w:p w14:paraId="6FF1F67E" w14:textId="77777777" w:rsidR="00267A46" w:rsidRPr="00267A46" w:rsidRDefault="00267A46" w:rsidP="00267A46">
      <w:pPr>
        <w:pStyle w:val="NormalWeb"/>
        <w:shd w:val="clear" w:color="auto" w:fill="FFFFFF"/>
        <w:spacing w:before="150" w:beforeAutospacing="0" w:after="0" w:afterAutospacing="0"/>
        <w:textAlignment w:val="baseline"/>
        <w:rPr>
          <w:rFonts w:asciiTheme="minorHAnsi" w:hAnsiTheme="minorHAnsi" w:cstheme="minorHAnsi"/>
          <w:color w:val="000000"/>
          <w:sz w:val="22"/>
          <w:szCs w:val="22"/>
        </w:rPr>
      </w:pPr>
      <w:r w:rsidRPr="00267A46">
        <w:rPr>
          <w:rFonts w:asciiTheme="minorHAnsi" w:hAnsiTheme="minorHAnsi" w:cstheme="minorHAnsi"/>
          <w:color w:val="000000"/>
          <w:sz w:val="22"/>
          <w:szCs w:val="22"/>
        </w:rPr>
        <w:t>Phenomena and Processes [G]</w:t>
      </w:r>
    </w:p>
    <w:p w14:paraId="308A2E72" w14:textId="77777777" w:rsidR="00267A46" w:rsidRPr="00267A46" w:rsidRDefault="00267A46" w:rsidP="00267A46">
      <w:pPr>
        <w:numPr>
          <w:ilvl w:val="0"/>
          <w:numId w:val="45"/>
        </w:numPr>
        <w:shd w:val="clear" w:color="auto" w:fill="FFFFFF"/>
        <w:spacing w:before="48" w:after="120" w:line="240" w:lineRule="auto"/>
        <w:ind w:left="1245"/>
        <w:rPr>
          <w:rFonts w:cstheme="minorHAnsi"/>
          <w:color w:val="000000"/>
        </w:rPr>
      </w:pPr>
      <w:r w:rsidRPr="00267A46">
        <w:rPr>
          <w:rFonts w:cstheme="minorHAnsi"/>
          <w:color w:val="000000"/>
        </w:rPr>
        <w:t>Dietary Patterns</w:t>
      </w:r>
    </w:p>
    <w:p w14:paraId="402489D4" w14:textId="66B90624" w:rsidR="00267A46" w:rsidRPr="00267A46" w:rsidRDefault="00267A46" w:rsidP="00267A46">
      <w:pPr>
        <w:numPr>
          <w:ilvl w:val="0"/>
          <w:numId w:val="45"/>
        </w:numPr>
        <w:shd w:val="clear" w:color="auto" w:fill="FFFFFF"/>
        <w:spacing w:before="48" w:after="120" w:line="240" w:lineRule="auto"/>
        <w:ind w:left="1245"/>
        <w:rPr>
          <w:rFonts w:cstheme="minorHAnsi"/>
          <w:color w:val="000000"/>
        </w:rPr>
      </w:pPr>
      <w:r w:rsidRPr="00267A46">
        <w:rPr>
          <w:rFonts w:cstheme="minorHAnsi"/>
          <w:color w:val="000000"/>
        </w:rPr>
        <w:t xml:space="preserve">Angiogenesis </w:t>
      </w:r>
    </w:p>
    <w:p w14:paraId="54C86F9E" w14:textId="77777777" w:rsidR="00267A46" w:rsidRPr="00267A46" w:rsidRDefault="00267A46" w:rsidP="00267A46">
      <w:pPr>
        <w:pStyle w:val="NormalWeb"/>
        <w:shd w:val="clear" w:color="auto" w:fill="FFFFFF"/>
        <w:spacing w:before="150" w:beforeAutospacing="0" w:after="0" w:afterAutospacing="0"/>
        <w:textAlignment w:val="baseline"/>
        <w:rPr>
          <w:rFonts w:asciiTheme="minorHAnsi" w:hAnsiTheme="minorHAnsi" w:cstheme="minorHAnsi"/>
          <w:color w:val="000000"/>
          <w:sz w:val="22"/>
          <w:szCs w:val="22"/>
        </w:rPr>
      </w:pPr>
      <w:r w:rsidRPr="00267A46">
        <w:rPr>
          <w:rFonts w:asciiTheme="minorHAnsi" w:hAnsiTheme="minorHAnsi" w:cstheme="minorHAnsi"/>
          <w:color w:val="000000"/>
          <w:sz w:val="22"/>
          <w:szCs w:val="22"/>
        </w:rPr>
        <w:t>Disciplines and Occupations [H]</w:t>
      </w:r>
    </w:p>
    <w:p w14:paraId="286EE5EE" w14:textId="632D8EEF" w:rsidR="00267A46" w:rsidRPr="00267A46" w:rsidRDefault="00267A46" w:rsidP="00267A46">
      <w:pPr>
        <w:numPr>
          <w:ilvl w:val="0"/>
          <w:numId w:val="46"/>
        </w:numPr>
        <w:shd w:val="clear" w:color="auto" w:fill="FFFFFF"/>
        <w:spacing w:before="48" w:after="120" w:line="240" w:lineRule="auto"/>
        <w:ind w:left="1245"/>
        <w:rPr>
          <w:rFonts w:cstheme="minorHAnsi"/>
          <w:color w:val="000000"/>
        </w:rPr>
      </w:pPr>
      <w:proofErr w:type="spellStart"/>
      <w:r w:rsidRPr="00267A46">
        <w:rPr>
          <w:rFonts w:cstheme="minorHAnsi"/>
          <w:color w:val="000000"/>
        </w:rPr>
        <w:lastRenderedPageBreak/>
        <w:t>Immunoinformatics</w:t>
      </w:r>
      <w:proofErr w:type="spellEnd"/>
      <w:r w:rsidRPr="00267A46">
        <w:rPr>
          <w:rFonts w:cstheme="minorHAnsi"/>
          <w:color w:val="000000"/>
        </w:rPr>
        <w:t xml:space="preserve"> </w:t>
      </w:r>
    </w:p>
    <w:p w14:paraId="417793A8" w14:textId="65D14A54" w:rsidR="00267A46" w:rsidRPr="00267A46" w:rsidRDefault="00267A46" w:rsidP="00267A46">
      <w:pPr>
        <w:numPr>
          <w:ilvl w:val="0"/>
          <w:numId w:val="46"/>
        </w:numPr>
        <w:shd w:val="clear" w:color="auto" w:fill="FFFFFF"/>
        <w:spacing w:before="48" w:after="120" w:line="240" w:lineRule="auto"/>
        <w:ind w:left="1245"/>
        <w:rPr>
          <w:rFonts w:cstheme="minorHAnsi"/>
          <w:color w:val="000000"/>
        </w:rPr>
      </w:pPr>
      <w:r w:rsidRPr="00267A46">
        <w:rPr>
          <w:rFonts w:cstheme="minorHAnsi"/>
          <w:color w:val="000000"/>
        </w:rPr>
        <w:t xml:space="preserve">Cardio-Oncology </w:t>
      </w:r>
    </w:p>
    <w:p w14:paraId="236876B7" w14:textId="77777777" w:rsidR="00267A46" w:rsidRPr="00267A46" w:rsidRDefault="00267A46" w:rsidP="00267A46">
      <w:pPr>
        <w:numPr>
          <w:ilvl w:val="0"/>
          <w:numId w:val="46"/>
        </w:numPr>
        <w:shd w:val="clear" w:color="auto" w:fill="FFFFFF"/>
        <w:spacing w:before="48" w:after="120" w:line="240" w:lineRule="auto"/>
        <w:ind w:left="1245"/>
        <w:rPr>
          <w:rFonts w:cstheme="minorHAnsi"/>
          <w:color w:val="000000"/>
        </w:rPr>
      </w:pPr>
      <w:r w:rsidRPr="00267A46">
        <w:rPr>
          <w:rFonts w:cstheme="minorHAnsi"/>
          <w:color w:val="000000"/>
        </w:rPr>
        <w:t>Acute Care Surgery</w:t>
      </w:r>
    </w:p>
    <w:p w14:paraId="799F066B" w14:textId="77777777" w:rsidR="00267A46" w:rsidRPr="00267A46" w:rsidRDefault="00267A46" w:rsidP="00267A46">
      <w:pPr>
        <w:numPr>
          <w:ilvl w:val="0"/>
          <w:numId w:val="46"/>
        </w:numPr>
        <w:shd w:val="clear" w:color="auto" w:fill="FFFFFF"/>
        <w:spacing w:before="48" w:after="120" w:line="240" w:lineRule="auto"/>
        <w:ind w:left="1245"/>
        <w:rPr>
          <w:rFonts w:cstheme="minorHAnsi"/>
          <w:color w:val="000000"/>
        </w:rPr>
      </w:pPr>
      <w:r w:rsidRPr="00267A46">
        <w:rPr>
          <w:rFonts w:cstheme="minorHAnsi"/>
          <w:color w:val="000000"/>
        </w:rPr>
        <w:t>Disaster Nursing</w:t>
      </w:r>
    </w:p>
    <w:p w14:paraId="64C6430F" w14:textId="77777777" w:rsidR="00267A46" w:rsidRPr="00267A46" w:rsidRDefault="00267A46" w:rsidP="00267A46">
      <w:pPr>
        <w:pStyle w:val="NormalWeb"/>
        <w:shd w:val="clear" w:color="auto" w:fill="FFFFFF"/>
        <w:spacing w:before="150" w:beforeAutospacing="0" w:after="0" w:afterAutospacing="0"/>
        <w:textAlignment w:val="baseline"/>
        <w:rPr>
          <w:rFonts w:asciiTheme="minorHAnsi" w:hAnsiTheme="minorHAnsi" w:cstheme="minorHAnsi"/>
          <w:color w:val="000000"/>
          <w:sz w:val="22"/>
          <w:szCs w:val="22"/>
        </w:rPr>
      </w:pPr>
      <w:r w:rsidRPr="00267A46">
        <w:rPr>
          <w:rFonts w:asciiTheme="minorHAnsi" w:hAnsiTheme="minorHAnsi" w:cstheme="minorHAnsi"/>
          <w:color w:val="000000"/>
          <w:sz w:val="22"/>
          <w:szCs w:val="22"/>
        </w:rPr>
        <w:t>Anthropology, Education, Sociology, and Social Phenomena [I]</w:t>
      </w:r>
    </w:p>
    <w:p w14:paraId="250790F5" w14:textId="77777777" w:rsidR="00267A46" w:rsidRPr="00267A46" w:rsidRDefault="00267A46" w:rsidP="00267A46">
      <w:pPr>
        <w:numPr>
          <w:ilvl w:val="0"/>
          <w:numId w:val="47"/>
        </w:numPr>
        <w:shd w:val="clear" w:color="auto" w:fill="FFFFFF"/>
        <w:spacing w:before="48" w:after="120" w:line="240" w:lineRule="auto"/>
        <w:ind w:left="1245"/>
        <w:rPr>
          <w:rFonts w:cstheme="minorHAnsi"/>
          <w:color w:val="000000"/>
        </w:rPr>
      </w:pPr>
      <w:r w:rsidRPr="00267A46">
        <w:rPr>
          <w:rFonts w:cstheme="minorHAnsi"/>
          <w:color w:val="000000"/>
        </w:rPr>
        <w:t>Workforce Diversity</w:t>
      </w:r>
    </w:p>
    <w:p w14:paraId="2E50E02C" w14:textId="77777777" w:rsidR="00267A46" w:rsidRPr="00267A46" w:rsidRDefault="00267A46" w:rsidP="00267A46">
      <w:pPr>
        <w:numPr>
          <w:ilvl w:val="0"/>
          <w:numId w:val="47"/>
        </w:numPr>
        <w:shd w:val="clear" w:color="auto" w:fill="FFFFFF"/>
        <w:spacing w:before="48" w:after="120" w:line="240" w:lineRule="auto"/>
        <w:ind w:left="1245"/>
        <w:rPr>
          <w:rFonts w:cstheme="minorHAnsi"/>
          <w:color w:val="000000"/>
        </w:rPr>
      </w:pPr>
      <w:r w:rsidRPr="00267A46">
        <w:rPr>
          <w:rFonts w:cstheme="minorHAnsi"/>
          <w:color w:val="000000"/>
        </w:rPr>
        <w:t>Brain Drain</w:t>
      </w:r>
    </w:p>
    <w:p w14:paraId="6FB4B14D" w14:textId="77777777" w:rsidR="00267A46" w:rsidRPr="00267A46" w:rsidRDefault="00267A46" w:rsidP="00267A46">
      <w:pPr>
        <w:pStyle w:val="NormalWeb"/>
        <w:shd w:val="clear" w:color="auto" w:fill="FFFFFF"/>
        <w:spacing w:before="150" w:beforeAutospacing="0" w:after="0" w:afterAutospacing="0"/>
        <w:textAlignment w:val="baseline"/>
        <w:rPr>
          <w:rFonts w:asciiTheme="minorHAnsi" w:hAnsiTheme="minorHAnsi" w:cstheme="minorHAnsi"/>
          <w:color w:val="000000"/>
          <w:sz w:val="22"/>
          <w:szCs w:val="22"/>
        </w:rPr>
      </w:pPr>
      <w:r w:rsidRPr="00267A46">
        <w:rPr>
          <w:rFonts w:asciiTheme="minorHAnsi" w:hAnsiTheme="minorHAnsi" w:cstheme="minorHAnsi"/>
          <w:color w:val="000000"/>
          <w:sz w:val="22"/>
          <w:szCs w:val="22"/>
        </w:rPr>
        <w:t>Information Science [L]</w:t>
      </w:r>
    </w:p>
    <w:p w14:paraId="0202D575" w14:textId="77777777" w:rsidR="00267A46" w:rsidRPr="00267A46" w:rsidRDefault="00267A46" w:rsidP="00267A46">
      <w:pPr>
        <w:numPr>
          <w:ilvl w:val="0"/>
          <w:numId w:val="48"/>
        </w:numPr>
        <w:shd w:val="clear" w:color="auto" w:fill="FFFFFF"/>
        <w:spacing w:before="48" w:after="120" w:line="240" w:lineRule="auto"/>
        <w:ind w:left="1245"/>
        <w:rPr>
          <w:rFonts w:cstheme="minorHAnsi"/>
          <w:color w:val="000000"/>
        </w:rPr>
      </w:pPr>
      <w:r w:rsidRPr="00267A46">
        <w:rPr>
          <w:rFonts w:cstheme="minorHAnsi"/>
          <w:color w:val="000000"/>
        </w:rPr>
        <w:t>Brainwashing</w:t>
      </w:r>
    </w:p>
    <w:p w14:paraId="41C38DFF" w14:textId="77777777" w:rsidR="00267A46" w:rsidRPr="00267A46" w:rsidRDefault="00267A46" w:rsidP="00267A46">
      <w:pPr>
        <w:numPr>
          <w:ilvl w:val="0"/>
          <w:numId w:val="48"/>
        </w:numPr>
        <w:shd w:val="clear" w:color="auto" w:fill="FFFFFF"/>
        <w:spacing w:before="48" w:after="120" w:line="240" w:lineRule="auto"/>
        <w:ind w:left="1245"/>
        <w:rPr>
          <w:rFonts w:cstheme="minorHAnsi"/>
          <w:color w:val="000000"/>
        </w:rPr>
      </w:pPr>
      <w:r w:rsidRPr="00267A46">
        <w:rPr>
          <w:rFonts w:cstheme="minorHAnsi"/>
          <w:color w:val="000000"/>
        </w:rPr>
        <w:t>Digital Health</w:t>
      </w:r>
    </w:p>
    <w:p w14:paraId="062B34BA" w14:textId="77777777" w:rsidR="00267A46" w:rsidRPr="00267A46" w:rsidRDefault="00267A46" w:rsidP="00267A46">
      <w:pPr>
        <w:pStyle w:val="NormalWeb"/>
        <w:shd w:val="clear" w:color="auto" w:fill="FFFFFF"/>
        <w:spacing w:before="150" w:beforeAutospacing="0" w:after="0" w:afterAutospacing="0"/>
        <w:textAlignment w:val="baseline"/>
        <w:rPr>
          <w:rFonts w:asciiTheme="minorHAnsi" w:hAnsiTheme="minorHAnsi" w:cstheme="minorHAnsi"/>
          <w:color w:val="000000"/>
          <w:sz w:val="22"/>
          <w:szCs w:val="22"/>
        </w:rPr>
      </w:pPr>
      <w:r w:rsidRPr="00267A46">
        <w:rPr>
          <w:rFonts w:asciiTheme="minorHAnsi" w:hAnsiTheme="minorHAnsi" w:cstheme="minorHAnsi"/>
          <w:color w:val="000000"/>
          <w:sz w:val="22"/>
          <w:szCs w:val="22"/>
        </w:rPr>
        <w:t>Named Groups [M]</w:t>
      </w:r>
    </w:p>
    <w:p w14:paraId="2FE4C182" w14:textId="77777777" w:rsidR="00D57577" w:rsidRDefault="00267A46" w:rsidP="007A64A4">
      <w:pPr>
        <w:numPr>
          <w:ilvl w:val="0"/>
          <w:numId w:val="49"/>
        </w:numPr>
        <w:shd w:val="clear" w:color="auto" w:fill="FFFFFF"/>
        <w:spacing w:before="150" w:after="0" w:line="240" w:lineRule="auto"/>
        <w:ind w:left="1245"/>
        <w:textAlignment w:val="baseline"/>
        <w:rPr>
          <w:rFonts w:cstheme="minorHAnsi"/>
          <w:color w:val="000000"/>
        </w:rPr>
      </w:pPr>
      <w:r w:rsidRPr="00D57577">
        <w:rPr>
          <w:rFonts w:cstheme="minorHAnsi"/>
          <w:color w:val="000000"/>
        </w:rPr>
        <w:t xml:space="preserve">Psychiatrists </w:t>
      </w:r>
    </w:p>
    <w:p w14:paraId="08583440" w14:textId="0857EB26" w:rsidR="00267A46" w:rsidRPr="00D57577" w:rsidRDefault="00267A46" w:rsidP="00D57577">
      <w:pPr>
        <w:shd w:val="clear" w:color="auto" w:fill="FFFFFF"/>
        <w:spacing w:before="150" w:after="0" w:line="240" w:lineRule="auto"/>
        <w:textAlignment w:val="baseline"/>
        <w:rPr>
          <w:rFonts w:cstheme="minorHAnsi"/>
          <w:color w:val="000000"/>
        </w:rPr>
      </w:pPr>
      <w:r w:rsidRPr="00D57577">
        <w:rPr>
          <w:rFonts w:cstheme="minorHAnsi"/>
          <w:color w:val="000000"/>
        </w:rPr>
        <w:t>Health Care [N]</w:t>
      </w:r>
    </w:p>
    <w:p w14:paraId="3AD92F40" w14:textId="77777777" w:rsidR="00267A46" w:rsidRPr="00267A46" w:rsidRDefault="00267A46" w:rsidP="00267A46">
      <w:pPr>
        <w:numPr>
          <w:ilvl w:val="0"/>
          <w:numId w:val="50"/>
        </w:numPr>
        <w:shd w:val="clear" w:color="auto" w:fill="FFFFFF"/>
        <w:spacing w:before="48" w:after="120" w:line="240" w:lineRule="auto"/>
        <w:ind w:left="1245"/>
        <w:rPr>
          <w:rFonts w:cstheme="minorHAnsi"/>
          <w:color w:val="000000"/>
        </w:rPr>
      </w:pPr>
      <w:r w:rsidRPr="00267A46">
        <w:rPr>
          <w:rFonts w:cstheme="minorHAnsi"/>
          <w:color w:val="000000"/>
        </w:rPr>
        <w:t>Emergency Room Visits</w:t>
      </w:r>
    </w:p>
    <w:p w14:paraId="38F68656" w14:textId="77777777" w:rsidR="00267A46" w:rsidRPr="00267A46" w:rsidRDefault="00267A46" w:rsidP="00267A46">
      <w:pPr>
        <w:numPr>
          <w:ilvl w:val="0"/>
          <w:numId w:val="50"/>
        </w:numPr>
        <w:shd w:val="clear" w:color="auto" w:fill="FFFFFF"/>
        <w:spacing w:before="48" w:after="120" w:line="240" w:lineRule="auto"/>
        <w:ind w:left="1245"/>
        <w:rPr>
          <w:rFonts w:cstheme="minorHAnsi"/>
          <w:color w:val="000000"/>
        </w:rPr>
      </w:pPr>
      <w:r w:rsidRPr="00267A46">
        <w:rPr>
          <w:rFonts w:cstheme="minorHAnsi"/>
          <w:color w:val="000000"/>
        </w:rPr>
        <w:t>Health Services for Prisoners</w:t>
      </w:r>
    </w:p>
    <w:p w14:paraId="648C7425" w14:textId="77777777" w:rsidR="00267A46" w:rsidRPr="00267A46" w:rsidRDefault="00267A46" w:rsidP="00267A46">
      <w:pPr>
        <w:numPr>
          <w:ilvl w:val="0"/>
          <w:numId w:val="50"/>
        </w:numPr>
        <w:shd w:val="clear" w:color="auto" w:fill="FFFFFF"/>
        <w:spacing w:before="48" w:after="120" w:line="240" w:lineRule="auto"/>
        <w:ind w:left="1245"/>
        <w:rPr>
          <w:rFonts w:cstheme="minorHAnsi"/>
          <w:color w:val="000000"/>
        </w:rPr>
      </w:pPr>
      <w:r w:rsidRPr="00267A46">
        <w:rPr>
          <w:rFonts w:cstheme="minorHAnsi"/>
          <w:color w:val="000000"/>
        </w:rPr>
        <w:t>Public Health Infrastructure</w:t>
      </w:r>
    </w:p>
    <w:p w14:paraId="7B50A6A6" w14:textId="75E0749C" w:rsidR="00267A46" w:rsidRPr="00267A46" w:rsidRDefault="00267A46" w:rsidP="00267A46">
      <w:pPr>
        <w:numPr>
          <w:ilvl w:val="0"/>
          <w:numId w:val="50"/>
        </w:numPr>
        <w:shd w:val="clear" w:color="auto" w:fill="FFFFFF"/>
        <w:spacing w:before="48" w:after="120" w:line="240" w:lineRule="auto"/>
        <w:ind w:left="1245"/>
        <w:rPr>
          <w:rFonts w:cstheme="minorHAnsi"/>
          <w:color w:val="000000"/>
        </w:rPr>
      </w:pPr>
      <w:r w:rsidRPr="00267A46">
        <w:rPr>
          <w:rFonts w:cstheme="minorHAnsi"/>
          <w:color w:val="000000"/>
        </w:rPr>
        <w:t xml:space="preserve">Gender-Affirming Care </w:t>
      </w:r>
    </w:p>
    <w:p w14:paraId="60162E21" w14:textId="77777777" w:rsidR="00267A46" w:rsidRPr="00267A46" w:rsidRDefault="00267A46" w:rsidP="00267A46">
      <w:pPr>
        <w:numPr>
          <w:ilvl w:val="0"/>
          <w:numId w:val="50"/>
        </w:numPr>
        <w:shd w:val="clear" w:color="auto" w:fill="FFFFFF"/>
        <w:spacing w:before="48" w:after="120" w:line="240" w:lineRule="auto"/>
        <w:ind w:left="1245"/>
        <w:rPr>
          <w:rFonts w:cstheme="minorHAnsi"/>
          <w:color w:val="000000"/>
        </w:rPr>
      </w:pPr>
      <w:r w:rsidRPr="00267A46">
        <w:rPr>
          <w:rFonts w:cstheme="minorHAnsi"/>
          <w:color w:val="000000"/>
        </w:rPr>
        <w:t>Pandemic Preparedness</w:t>
      </w:r>
    </w:p>
    <w:p w14:paraId="4DF4A3B2" w14:textId="77777777" w:rsidR="00267A46" w:rsidRPr="00267A46" w:rsidRDefault="00267A46" w:rsidP="00267A46">
      <w:pPr>
        <w:pStyle w:val="NormalWeb"/>
        <w:shd w:val="clear" w:color="auto" w:fill="FFFFFF"/>
        <w:spacing w:before="150" w:beforeAutospacing="0" w:after="0" w:afterAutospacing="0"/>
        <w:textAlignment w:val="baseline"/>
        <w:rPr>
          <w:rFonts w:asciiTheme="minorHAnsi" w:hAnsiTheme="minorHAnsi" w:cstheme="minorHAnsi"/>
          <w:color w:val="000000"/>
          <w:sz w:val="22"/>
          <w:szCs w:val="22"/>
        </w:rPr>
      </w:pPr>
      <w:r w:rsidRPr="00267A46">
        <w:rPr>
          <w:rFonts w:asciiTheme="minorHAnsi" w:hAnsiTheme="minorHAnsi" w:cstheme="minorHAnsi"/>
          <w:color w:val="000000"/>
          <w:sz w:val="22"/>
          <w:szCs w:val="22"/>
        </w:rPr>
        <w:t>Publication Characteristics [V]</w:t>
      </w:r>
    </w:p>
    <w:p w14:paraId="65AFD36A" w14:textId="6BBFF78A" w:rsidR="00267A46" w:rsidRPr="00216AB2" w:rsidRDefault="00267A46" w:rsidP="00216AB2">
      <w:pPr>
        <w:numPr>
          <w:ilvl w:val="0"/>
          <w:numId w:val="51"/>
        </w:numPr>
        <w:shd w:val="clear" w:color="auto" w:fill="FFFFFF"/>
        <w:spacing w:before="48" w:after="120" w:line="240" w:lineRule="auto"/>
        <w:ind w:left="1245"/>
        <w:rPr>
          <w:rFonts w:cstheme="minorHAnsi"/>
          <w:color w:val="000000"/>
        </w:rPr>
      </w:pPr>
      <w:r w:rsidRPr="00267A46">
        <w:rPr>
          <w:rFonts w:cstheme="minorHAnsi"/>
          <w:color w:val="000000"/>
        </w:rPr>
        <w:t>Comic Book</w:t>
      </w:r>
      <w:r w:rsidRPr="00216AB2">
        <w:rPr>
          <w:rFonts w:cstheme="minorHAnsi"/>
          <w:color w:val="000000"/>
        </w:rPr>
        <w:br/>
      </w:r>
    </w:p>
    <w:p w14:paraId="254E7628" w14:textId="77777777" w:rsidR="00267A46" w:rsidRPr="00267A46" w:rsidRDefault="00267A46" w:rsidP="00216AB2">
      <w:pPr>
        <w:pStyle w:val="Heading3"/>
      </w:pPr>
      <w:r w:rsidRPr="00267A46">
        <w:t>Table G (Geographic Notation) Additions</w:t>
      </w:r>
    </w:p>
    <w:p w14:paraId="4E179E8B" w14:textId="60287E66" w:rsidR="00267A46" w:rsidRPr="00267A46" w:rsidRDefault="00267A46" w:rsidP="00267A46">
      <w:pPr>
        <w:pStyle w:val="NormalWeb"/>
        <w:shd w:val="clear" w:color="auto" w:fill="FFFFFF"/>
        <w:spacing w:before="0" w:beforeAutospacing="0" w:after="0" w:afterAutospacing="0"/>
        <w:textAlignment w:val="baseline"/>
        <w:rPr>
          <w:rFonts w:asciiTheme="minorHAnsi" w:hAnsiTheme="minorHAnsi" w:cstheme="minorHAnsi"/>
          <w:color w:val="000000"/>
          <w:sz w:val="22"/>
          <w:szCs w:val="22"/>
        </w:rPr>
      </w:pPr>
      <w:r w:rsidRPr="00267A46">
        <w:rPr>
          <w:rFonts w:asciiTheme="minorHAnsi" w:hAnsiTheme="minorHAnsi" w:cstheme="minorHAnsi"/>
          <w:color w:val="000000"/>
          <w:sz w:val="22"/>
          <w:szCs w:val="22"/>
        </w:rPr>
        <w:t>The following cutters were added to the </w:t>
      </w:r>
      <w:r w:rsidRPr="00216AB2">
        <w:rPr>
          <w:rFonts w:asciiTheme="minorHAnsi" w:hAnsiTheme="minorHAnsi" w:cstheme="minorHAnsi"/>
          <w:color w:val="000000"/>
          <w:sz w:val="22"/>
          <w:szCs w:val="22"/>
          <w:bdr w:val="none" w:sz="0" w:space="0" w:color="auto" w:frame="1"/>
        </w:rPr>
        <w:t>geographic tables of the NLM Classification</w:t>
      </w:r>
      <w:r w:rsidRPr="00267A46">
        <w:rPr>
          <w:rFonts w:asciiTheme="minorHAnsi" w:hAnsiTheme="minorHAnsi" w:cstheme="minorHAnsi"/>
          <w:color w:val="000000"/>
          <w:sz w:val="22"/>
          <w:szCs w:val="22"/>
        </w:rPr>
        <w:t>:</w:t>
      </w:r>
    </w:p>
    <w:p w14:paraId="7B2A154E" w14:textId="77777777" w:rsidR="00267A46" w:rsidRPr="00267A46" w:rsidRDefault="00267A46" w:rsidP="00267A46">
      <w:pPr>
        <w:numPr>
          <w:ilvl w:val="0"/>
          <w:numId w:val="54"/>
        </w:numPr>
        <w:shd w:val="clear" w:color="auto" w:fill="FFFFFF"/>
        <w:spacing w:before="48" w:after="120" w:line="240" w:lineRule="auto"/>
        <w:ind w:left="1245"/>
        <w:rPr>
          <w:rFonts w:cstheme="minorHAnsi"/>
          <w:color w:val="000000"/>
        </w:rPr>
      </w:pPr>
      <w:r w:rsidRPr="00267A46">
        <w:rPr>
          <w:rFonts w:cstheme="minorHAnsi"/>
          <w:color w:val="000000"/>
        </w:rPr>
        <w:t>JH5—Himalayas</w:t>
      </w:r>
    </w:p>
    <w:p w14:paraId="0E9F630E" w14:textId="1A3859CF" w:rsidR="00267A46" w:rsidRPr="004D5394" w:rsidRDefault="00267A46" w:rsidP="004D5394">
      <w:pPr>
        <w:numPr>
          <w:ilvl w:val="0"/>
          <w:numId w:val="54"/>
        </w:numPr>
        <w:shd w:val="clear" w:color="auto" w:fill="FFFFFF"/>
        <w:spacing w:before="48" w:after="120" w:line="240" w:lineRule="auto"/>
        <w:ind w:left="1245"/>
        <w:rPr>
          <w:rFonts w:cstheme="minorHAnsi"/>
          <w:color w:val="000000"/>
        </w:rPr>
      </w:pPr>
      <w:r w:rsidRPr="00267A46">
        <w:rPr>
          <w:rFonts w:cstheme="minorHAnsi"/>
          <w:color w:val="000000"/>
        </w:rPr>
        <w:t>JA5—Ancient Lands (added to Historical Geographic Locations section)</w:t>
      </w:r>
      <w:r w:rsidRPr="004D5394">
        <w:rPr>
          <w:rFonts w:cstheme="minorHAnsi"/>
          <w:color w:val="000000"/>
        </w:rPr>
        <w:br/>
      </w:r>
    </w:p>
    <w:p w14:paraId="13A7C3CA" w14:textId="77777777" w:rsidR="00267A46" w:rsidRPr="00267A46" w:rsidRDefault="00267A46" w:rsidP="004D5394">
      <w:pPr>
        <w:pStyle w:val="Heading3"/>
      </w:pPr>
      <w:r w:rsidRPr="00267A46">
        <w:t>List of All Class Numbers Added for the 2024 Winter Edition</w:t>
      </w:r>
    </w:p>
    <w:p w14:paraId="260EDC99" w14:textId="77777777" w:rsidR="00267A46" w:rsidRPr="00267A46" w:rsidRDefault="00267A46" w:rsidP="00267A46">
      <w:pPr>
        <w:rPr>
          <w:rFonts w:cstheme="minorHAnsi"/>
        </w:rPr>
      </w:pPr>
    </w:p>
    <w:tbl>
      <w:tblPr>
        <w:tblW w:w="8566" w:type="dxa"/>
        <w:tblInd w:w="15"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644"/>
        <w:gridCol w:w="5277"/>
        <w:gridCol w:w="1645"/>
      </w:tblGrid>
      <w:tr w:rsidR="00267A46" w:rsidRPr="00267A46" w14:paraId="185C8A0A" w14:textId="77777777" w:rsidTr="00267A46">
        <w:tc>
          <w:tcPr>
            <w:tcW w:w="154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2331A69C" w14:textId="77777777" w:rsidR="00267A46" w:rsidRPr="00267A46" w:rsidRDefault="00267A46">
            <w:pPr>
              <w:ind w:left="15" w:right="15"/>
              <w:rPr>
                <w:rFonts w:cstheme="minorHAnsi"/>
                <w:color w:val="000000"/>
              </w:rPr>
            </w:pPr>
            <w:r w:rsidRPr="00267A46">
              <w:rPr>
                <w:rStyle w:val="Strong"/>
                <w:rFonts w:cstheme="minorHAnsi"/>
                <w:color w:val="000000"/>
                <w:bdr w:val="none" w:sz="0" w:space="0" w:color="auto" w:frame="1"/>
              </w:rPr>
              <w:t>New Number</w:t>
            </w:r>
          </w:p>
        </w:tc>
        <w:tc>
          <w:tcPr>
            <w:tcW w:w="497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42D17E05" w14:textId="77777777" w:rsidR="00267A46" w:rsidRPr="00267A46" w:rsidRDefault="00267A46">
            <w:pPr>
              <w:ind w:left="15" w:right="15"/>
              <w:rPr>
                <w:rFonts w:cstheme="minorHAnsi"/>
                <w:color w:val="000000"/>
              </w:rPr>
            </w:pPr>
            <w:r w:rsidRPr="00267A46">
              <w:rPr>
                <w:rStyle w:val="Strong"/>
                <w:rFonts w:cstheme="minorHAnsi"/>
                <w:color w:val="000000"/>
                <w:bdr w:val="none" w:sz="0" w:space="0" w:color="auto" w:frame="1"/>
              </w:rPr>
              <w:t>Caption Name</w:t>
            </w:r>
          </w:p>
        </w:tc>
        <w:tc>
          <w:tcPr>
            <w:tcW w:w="154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79DC6D5D" w14:textId="77777777" w:rsidR="00267A46" w:rsidRPr="00267A46" w:rsidRDefault="00267A46">
            <w:pPr>
              <w:ind w:left="15" w:right="15"/>
              <w:rPr>
                <w:rFonts w:cstheme="minorHAnsi"/>
                <w:color w:val="000000"/>
              </w:rPr>
            </w:pPr>
            <w:r w:rsidRPr="00267A46">
              <w:rPr>
                <w:rStyle w:val="Strong"/>
                <w:rFonts w:cstheme="minorHAnsi"/>
                <w:color w:val="000000"/>
                <w:bdr w:val="none" w:sz="0" w:space="0" w:color="auto" w:frame="1"/>
              </w:rPr>
              <w:t>Previous Classification</w:t>
            </w:r>
          </w:p>
        </w:tc>
      </w:tr>
      <w:tr w:rsidR="00267A46" w:rsidRPr="00267A46" w14:paraId="753607B0" w14:textId="77777777" w:rsidTr="00267A46">
        <w:tc>
          <w:tcPr>
            <w:tcW w:w="154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312861D9" w14:textId="77777777" w:rsidR="00267A46" w:rsidRPr="00267A46" w:rsidRDefault="00267A46">
            <w:pPr>
              <w:spacing w:before="75" w:after="75"/>
              <w:ind w:left="15" w:right="15"/>
              <w:rPr>
                <w:rFonts w:cstheme="minorHAnsi"/>
                <w:color w:val="000000"/>
              </w:rPr>
            </w:pPr>
            <w:r w:rsidRPr="00267A46">
              <w:rPr>
                <w:rFonts w:cstheme="minorHAnsi"/>
                <w:color w:val="000000"/>
              </w:rPr>
              <w:t>QU 570</w:t>
            </w:r>
          </w:p>
        </w:tc>
        <w:tc>
          <w:tcPr>
            <w:tcW w:w="497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753E8EDB" w14:textId="77777777" w:rsidR="00267A46" w:rsidRPr="00267A46" w:rsidRDefault="00267A46">
            <w:pPr>
              <w:spacing w:before="75" w:after="75"/>
              <w:ind w:left="15" w:right="15"/>
              <w:rPr>
                <w:rFonts w:cstheme="minorHAnsi"/>
                <w:color w:val="000000"/>
              </w:rPr>
            </w:pPr>
            <w:r w:rsidRPr="00267A46">
              <w:rPr>
                <w:rFonts w:cstheme="minorHAnsi"/>
                <w:color w:val="000000"/>
              </w:rPr>
              <w:t>Genetic privacy</w:t>
            </w:r>
          </w:p>
        </w:tc>
        <w:tc>
          <w:tcPr>
            <w:tcW w:w="154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7BFB5D45" w14:textId="77777777" w:rsidR="00267A46" w:rsidRPr="00267A46" w:rsidRDefault="00267A46">
            <w:pPr>
              <w:spacing w:before="75" w:after="75"/>
              <w:ind w:left="15" w:right="15"/>
              <w:rPr>
                <w:rFonts w:cstheme="minorHAnsi"/>
                <w:color w:val="000000"/>
              </w:rPr>
            </w:pPr>
            <w:r w:rsidRPr="00267A46">
              <w:rPr>
                <w:rFonts w:cstheme="minorHAnsi"/>
                <w:color w:val="000000"/>
              </w:rPr>
              <w:t>QZ 21</w:t>
            </w:r>
          </w:p>
        </w:tc>
      </w:tr>
      <w:tr w:rsidR="00267A46" w:rsidRPr="00267A46" w14:paraId="2F1F333E" w14:textId="77777777" w:rsidTr="00267A46">
        <w:tc>
          <w:tcPr>
            <w:tcW w:w="154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34D1F33C" w14:textId="77777777" w:rsidR="00267A46" w:rsidRPr="00267A46" w:rsidRDefault="00267A46">
            <w:pPr>
              <w:spacing w:before="75" w:after="75"/>
              <w:ind w:left="15" w:right="15"/>
              <w:rPr>
                <w:rFonts w:cstheme="minorHAnsi"/>
                <w:color w:val="000000"/>
              </w:rPr>
            </w:pPr>
            <w:r w:rsidRPr="00267A46">
              <w:rPr>
                <w:rFonts w:cstheme="minorHAnsi"/>
                <w:color w:val="000000"/>
              </w:rPr>
              <w:lastRenderedPageBreak/>
              <w:t>QW 526.5</w:t>
            </w:r>
          </w:p>
        </w:tc>
        <w:tc>
          <w:tcPr>
            <w:tcW w:w="497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756D07DB" w14:textId="77777777" w:rsidR="00267A46" w:rsidRPr="00267A46" w:rsidRDefault="00267A46">
            <w:pPr>
              <w:spacing w:before="75" w:after="75"/>
              <w:ind w:left="15" w:right="15"/>
              <w:rPr>
                <w:rFonts w:cstheme="minorHAnsi"/>
                <w:color w:val="000000"/>
              </w:rPr>
            </w:pPr>
            <w:r w:rsidRPr="00267A46">
              <w:rPr>
                <w:rFonts w:cstheme="minorHAnsi"/>
                <w:color w:val="000000"/>
              </w:rPr>
              <w:t>[Immunology] Informatics. Electronic data processing. Computers (General)</w:t>
            </w:r>
          </w:p>
        </w:tc>
        <w:tc>
          <w:tcPr>
            <w:tcW w:w="154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72D34C33" w14:textId="77777777" w:rsidR="00267A46" w:rsidRPr="00267A46" w:rsidRDefault="00267A46">
            <w:pPr>
              <w:spacing w:before="75" w:after="75"/>
              <w:ind w:left="15" w:right="15"/>
              <w:rPr>
                <w:rFonts w:cstheme="minorHAnsi"/>
                <w:color w:val="000000"/>
              </w:rPr>
            </w:pPr>
            <w:r w:rsidRPr="00267A46">
              <w:rPr>
                <w:rFonts w:cstheme="minorHAnsi"/>
                <w:color w:val="000000"/>
              </w:rPr>
              <w:t>QW 26.5</w:t>
            </w:r>
          </w:p>
        </w:tc>
      </w:tr>
      <w:tr w:rsidR="00267A46" w:rsidRPr="00267A46" w14:paraId="02F84627" w14:textId="77777777" w:rsidTr="00267A46">
        <w:tc>
          <w:tcPr>
            <w:tcW w:w="154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5AFDAEF5" w14:textId="77777777" w:rsidR="00267A46" w:rsidRPr="00267A46" w:rsidRDefault="00267A46">
            <w:pPr>
              <w:spacing w:before="75" w:after="75"/>
              <w:ind w:left="15" w:right="15"/>
              <w:rPr>
                <w:rFonts w:cstheme="minorHAnsi"/>
                <w:color w:val="000000"/>
              </w:rPr>
            </w:pPr>
            <w:r w:rsidRPr="00267A46">
              <w:rPr>
                <w:rFonts w:cstheme="minorHAnsi"/>
                <w:color w:val="000000"/>
              </w:rPr>
              <w:t xml:space="preserve">WB </w:t>
            </w:r>
            <w:proofErr w:type="gramStart"/>
            <w:r w:rsidRPr="00267A46">
              <w:rPr>
                <w:rFonts w:cstheme="minorHAnsi"/>
                <w:color w:val="000000"/>
              </w:rPr>
              <w:t>55.T</w:t>
            </w:r>
            <w:proofErr w:type="gramEnd"/>
            <w:r w:rsidRPr="00267A46">
              <w:rPr>
                <w:rFonts w:cstheme="minorHAnsi"/>
                <w:color w:val="000000"/>
              </w:rPr>
              <w:t>4</w:t>
            </w:r>
          </w:p>
        </w:tc>
        <w:tc>
          <w:tcPr>
            <w:tcW w:w="497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512DDA40" w14:textId="77777777" w:rsidR="00267A46" w:rsidRPr="00267A46" w:rsidRDefault="00267A46">
            <w:pPr>
              <w:spacing w:before="75" w:after="75"/>
              <w:ind w:left="15" w:right="15"/>
              <w:rPr>
                <w:rFonts w:cstheme="minorHAnsi"/>
                <w:color w:val="000000"/>
              </w:rPr>
            </w:pPr>
            <w:r w:rsidRPr="00267A46">
              <w:rPr>
                <w:rFonts w:cstheme="minorHAnsi"/>
                <w:color w:val="000000"/>
              </w:rPr>
              <w:t>Thai traditional medicine</w:t>
            </w:r>
          </w:p>
        </w:tc>
        <w:tc>
          <w:tcPr>
            <w:tcW w:w="154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671A9CA5" w14:textId="77777777" w:rsidR="00267A46" w:rsidRPr="00267A46" w:rsidRDefault="00267A46">
            <w:pPr>
              <w:spacing w:before="75" w:after="75"/>
              <w:ind w:left="15" w:right="15"/>
              <w:rPr>
                <w:rFonts w:cstheme="minorHAnsi"/>
                <w:color w:val="000000"/>
              </w:rPr>
            </w:pPr>
            <w:r w:rsidRPr="00267A46">
              <w:rPr>
                <w:rFonts w:cstheme="minorHAnsi"/>
                <w:color w:val="000000"/>
              </w:rPr>
              <w:t>n/a</w:t>
            </w:r>
          </w:p>
        </w:tc>
      </w:tr>
      <w:tr w:rsidR="00267A46" w:rsidRPr="00267A46" w14:paraId="428377AB" w14:textId="77777777" w:rsidTr="00267A46">
        <w:tc>
          <w:tcPr>
            <w:tcW w:w="154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09A80257" w14:textId="77777777" w:rsidR="00267A46" w:rsidRPr="00267A46" w:rsidRDefault="00267A46">
            <w:pPr>
              <w:spacing w:before="75" w:after="75"/>
              <w:ind w:left="15" w:right="15"/>
              <w:rPr>
                <w:rFonts w:cstheme="minorHAnsi"/>
                <w:color w:val="000000"/>
              </w:rPr>
            </w:pPr>
            <w:r w:rsidRPr="00267A46">
              <w:rPr>
                <w:rFonts w:cstheme="minorHAnsi"/>
                <w:color w:val="000000"/>
              </w:rPr>
              <w:t>WG 470</w:t>
            </w:r>
          </w:p>
        </w:tc>
        <w:tc>
          <w:tcPr>
            <w:tcW w:w="497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0D6E719E" w14:textId="77777777" w:rsidR="00267A46" w:rsidRPr="00267A46" w:rsidRDefault="00267A46">
            <w:pPr>
              <w:spacing w:before="75" w:after="75"/>
              <w:ind w:left="15" w:right="15"/>
              <w:rPr>
                <w:rFonts w:cstheme="minorHAnsi"/>
                <w:color w:val="000000"/>
              </w:rPr>
            </w:pPr>
            <w:r w:rsidRPr="00267A46">
              <w:rPr>
                <w:rFonts w:cstheme="minorHAnsi"/>
                <w:color w:val="000000"/>
              </w:rPr>
              <w:t>Cardiotoxicity. Cardio-Oncology</w:t>
            </w:r>
          </w:p>
        </w:tc>
        <w:tc>
          <w:tcPr>
            <w:tcW w:w="154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610972BC" w14:textId="77777777" w:rsidR="00267A46" w:rsidRPr="00267A46" w:rsidRDefault="00267A46">
            <w:pPr>
              <w:spacing w:before="75" w:after="75"/>
              <w:ind w:left="15" w:right="15"/>
              <w:rPr>
                <w:rFonts w:cstheme="minorHAnsi"/>
                <w:color w:val="000000"/>
              </w:rPr>
            </w:pPr>
            <w:r w:rsidRPr="00267A46">
              <w:rPr>
                <w:rFonts w:cstheme="minorHAnsi"/>
                <w:color w:val="000000"/>
              </w:rPr>
              <w:t>n/a</w:t>
            </w:r>
          </w:p>
        </w:tc>
      </w:tr>
      <w:tr w:rsidR="00267A46" w:rsidRPr="00267A46" w14:paraId="061F54C2" w14:textId="77777777" w:rsidTr="00267A46">
        <w:tc>
          <w:tcPr>
            <w:tcW w:w="154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4892A35A" w14:textId="77777777" w:rsidR="00267A46" w:rsidRPr="00267A46" w:rsidRDefault="00267A46">
            <w:pPr>
              <w:spacing w:before="75" w:after="75"/>
              <w:ind w:left="15" w:right="15"/>
              <w:rPr>
                <w:rFonts w:cstheme="minorHAnsi"/>
                <w:color w:val="000000"/>
              </w:rPr>
            </w:pPr>
            <w:r w:rsidRPr="00267A46">
              <w:rPr>
                <w:rFonts w:cstheme="minorHAnsi"/>
                <w:color w:val="000000"/>
              </w:rPr>
              <w:t>WG 502</w:t>
            </w:r>
          </w:p>
        </w:tc>
        <w:tc>
          <w:tcPr>
            <w:tcW w:w="497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3C91916E" w14:textId="77777777" w:rsidR="00267A46" w:rsidRPr="00267A46" w:rsidRDefault="00267A46">
            <w:pPr>
              <w:spacing w:before="75" w:after="75"/>
              <w:ind w:left="15" w:right="15"/>
              <w:rPr>
                <w:rFonts w:cstheme="minorHAnsi"/>
                <w:color w:val="000000"/>
              </w:rPr>
            </w:pPr>
            <w:r w:rsidRPr="00267A46">
              <w:rPr>
                <w:rFonts w:cstheme="minorHAnsi"/>
                <w:color w:val="000000"/>
              </w:rPr>
              <w:t>Angiogenesis</w:t>
            </w:r>
          </w:p>
        </w:tc>
        <w:tc>
          <w:tcPr>
            <w:tcW w:w="154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37850BB8" w14:textId="77777777" w:rsidR="00267A46" w:rsidRPr="00267A46" w:rsidRDefault="00267A46">
            <w:pPr>
              <w:spacing w:before="75" w:after="75"/>
              <w:ind w:left="15" w:right="15"/>
              <w:rPr>
                <w:rFonts w:cstheme="minorHAnsi"/>
                <w:color w:val="000000"/>
              </w:rPr>
            </w:pPr>
            <w:r w:rsidRPr="00267A46">
              <w:rPr>
                <w:rFonts w:cstheme="minorHAnsi"/>
                <w:color w:val="000000"/>
              </w:rPr>
              <w:t>n/a</w:t>
            </w:r>
          </w:p>
        </w:tc>
      </w:tr>
      <w:tr w:rsidR="00267A46" w:rsidRPr="00267A46" w14:paraId="0D701288" w14:textId="77777777" w:rsidTr="00267A46">
        <w:tc>
          <w:tcPr>
            <w:tcW w:w="154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7B0351D1" w14:textId="77777777" w:rsidR="00267A46" w:rsidRPr="00267A46" w:rsidRDefault="00267A46">
            <w:pPr>
              <w:spacing w:before="75" w:after="75"/>
              <w:ind w:left="15" w:right="15"/>
              <w:rPr>
                <w:rFonts w:cstheme="minorHAnsi"/>
                <w:color w:val="000000"/>
              </w:rPr>
            </w:pPr>
            <w:r w:rsidRPr="00267A46">
              <w:rPr>
                <w:rFonts w:cstheme="minorHAnsi"/>
                <w:color w:val="000000"/>
              </w:rPr>
              <w:t>WM 190.</w:t>
            </w:r>
            <w:proofErr w:type="gramStart"/>
            <w:r w:rsidRPr="00267A46">
              <w:rPr>
                <w:rFonts w:cstheme="minorHAnsi"/>
                <w:color w:val="000000"/>
              </w:rPr>
              <w:t>5.N</w:t>
            </w:r>
            <w:proofErr w:type="gramEnd"/>
            <w:r w:rsidRPr="00267A46">
              <w:rPr>
                <w:rFonts w:cstheme="minorHAnsi"/>
                <w:color w:val="000000"/>
              </w:rPr>
              <w:t>2</w:t>
            </w:r>
          </w:p>
        </w:tc>
        <w:tc>
          <w:tcPr>
            <w:tcW w:w="497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4966B9BC" w14:textId="77777777" w:rsidR="00267A46" w:rsidRPr="00267A46" w:rsidRDefault="00267A46">
            <w:pPr>
              <w:spacing w:before="75" w:after="75"/>
              <w:ind w:left="15" w:right="15"/>
              <w:rPr>
                <w:rFonts w:cstheme="minorHAnsi"/>
                <w:color w:val="000000"/>
              </w:rPr>
            </w:pPr>
            <w:r w:rsidRPr="00267A46">
              <w:rPr>
                <w:rFonts w:cstheme="minorHAnsi"/>
                <w:color w:val="000000"/>
              </w:rPr>
              <w:t>Narcissistic personality disorder</w:t>
            </w:r>
          </w:p>
        </w:tc>
        <w:tc>
          <w:tcPr>
            <w:tcW w:w="154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04F0300D" w14:textId="77777777" w:rsidR="00267A46" w:rsidRPr="00267A46" w:rsidRDefault="00267A46">
            <w:pPr>
              <w:spacing w:before="75" w:after="75"/>
              <w:ind w:left="15" w:right="15"/>
              <w:rPr>
                <w:rFonts w:cstheme="minorHAnsi"/>
                <w:color w:val="000000"/>
              </w:rPr>
            </w:pPr>
            <w:r w:rsidRPr="00267A46">
              <w:rPr>
                <w:rFonts w:cstheme="minorHAnsi"/>
                <w:color w:val="000000"/>
              </w:rPr>
              <w:t>n/a</w:t>
            </w:r>
          </w:p>
        </w:tc>
      </w:tr>
      <w:tr w:rsidR="00267A46" w:rsidRPr="00267A46" w14:paraId="14DBBA42" w14:textId="77777777" w:rsidTr="00267A46">
        <w:tc>
          <w:tcPr>
            <w:tcW w:w="154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1F839A8A" w14:textId="77777777" w:rsidR="00267A46" w:rsidRPr="00267A46" w:rsidRDefault="00267A46">
            <w:pPr>
              <w:spacing w:before="75" w:after="75"/>
              <w:ind w:left="15" w:right="15"/>
              <w:rPr>
                <w:rFonts w:cstheme="minorHAnsi"/>
                <w:color w:val="000000"/>
              </w:rPr>
            </w:pPr>
            <w:r w:rsidRPr="00267A46">
              <w:rPr>
                <w:rFonts w:cstheme="minorHAnsi"/>
                <w:color w:val="000000"/>
              </w:rPr>
              <w:t>WM 289</w:t>
            </w:r>
          </w:p>
        </w:tc>
        <w:tc>
          <w:tcPr>
            <w:tcW w:w="497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16CC5D47" w14:textId="77777777" w:rsidR="00267A46" w:rsidRPr="00267A46" w:rsidRDefault="00267A46">
            <w:pPr>
              <w:spacing w:before="75" w:after="75"/>
              <w:ind w:left="15" w:right="15"/>
              <w:rPr>
                <w:rFonts w:cstheme="minorHAnsi"/>
                <w:color w:val="000000"/>
              </w:rPr>
            </w:pPr>
            <w:r w:rsidRPr="00267A46">
              <w:rPr>
                <w:rFonts w:cstheme="minorHAnsi"/>
                <w:color w:val="000000"/>
              </w:rPr>
              <w:t>Recreational drug use (General or not elsewhere classified)</w:t>
            </w:r>
          </w:p>
        </w:tc>
        <w:tc>
          <w:tcPr>
            <w:tcW w:w="154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392328A9" w14:textId="77777777" w:rsidR="00267A46" w:rsidRPr="00267A46" w:rsidRDefault="00267A46">
            <w:pPr>
              <w:spacing w:before="75" w:after="75"/>
              <w:ind w:left="15" w:right="15"/>
              <w:rPr>
                <w:rFonts w:cstheme="minorHAnsi"/>
                <w:color w:val="000000"/>
              </w:rPr>
            </w:pPr>
            <w:r w:rsidRPr="00267A46">
              <w:rPr>
                <w:rFonts w:cstheme="minorHAnsi"/>
                <w:color w:val="000000"/>
              </w:rPr>
              <w:t>n/a</w:t>
            </w:r>
          </w:p>
        </w:tc>
      </w:tr>
      <w:tr w:rsidR="00267A46" w:rsidRPr="00267A46" w14:paraId="2F36C668" w14:textId="77777777" w:rsidTr="00267A46">
        <w:tc>
          <w:tcPr>
            <w:tcW w:w="154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4C8527CE" w14:textId="77777777" w:rsidR="00267A46" w:rsidRPr="00267A46" w:rsidRDefault="00267A46">
            <w:pPr>
              <w:spacing w:before="75" w:after="75"/>
              <w:ind w:left="15" w:right="15"/>
              <w:rPr>
                <w:rFonts w:cstheme="minorHAnsi"/>
                <w:color w:val="000000"/>
              </w:rPr>
            </w:pPr>
            <w:r w:rsidRPr="00267A46">
              <w:rPr>
                <w:rFonts w:cstheme="minorHAnsi"/>
                <w:color w:val="000000"/>
              </w:rPr>
              <w:t>WM 420.</w:t>
            </w:r>
            <w:proofErr w:type="gramStart"/>
            <w:r w:rsidRPr="00267A46">
              <w:rPr>
                <w:rFonts w:cstheme="minorHAnsi"/>
                <w:color w:val="000000"/>
              </w:rPr>
              <w:t>5.D</w:t>
            </w:r>
            <w:proofErr w:type="gramEnd"/>
            <w:r w:rsidRPr="00267A46">
              <w:rPr>
                <w:rFonts w:cstheme="minorHAnsi"/>
                <w:color w:val="000000"/>
              </w:rPr>
              <w:t>5</w:t>
            </w:r>
          </w:p>
        </w:tc>
        <w:tc>
          <w:tcPr>
            <w:tcW w:w="497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2B54DBA9" w14:textId="77777777" w:rsidR="00267A46" w:rsidRPr="00267A46" w:rsidRDefault="00267A46">
            <w:pPr>
              <w:spacing w:before="75" w:after="75"/>
              <w:ind w:left="15" w:right="15"/>
              <w:rPr>
                <w:rFonts w:cstheme="minorHAnsi"/>
                <w:color w:val="000000"/>
              </w:rPr>
            </w:pPr>
            <w:r w:rsidRPr="00267A46">
              <w:rPr>
                <w:rFonts w:cstheme="minorHAnsi"/>
                <w:color w:val="000000"/>
              </w:rPr>
              <w:t>Dignity therapy</w:t>
            </w:r>
          </w:p>
        </w:tc>
        <w:tc>
          <w:tcPr>
            <w:tcW w:w="154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717BA35B" w14:textId="77777777" w:rsidR="00267A46" w:rsidRPr="00267A46" w:rsidRDefault="00267A46">
            <w:pPr>
              <w:spacing w:before="75" w:after="75"/>
              <w:ind w:left="15" w:right="15"/>
              <w:rPr>
                <w:rFonts w:cstheme="minorHAnsi"/>
                <w:color w:val="000000"/>
              </w:rPr>
            </w:pPr>
            <w:r w:rsidRPr="00267A46">
              <w:rPr>
                <w:rFonts w:cstheme="minorHAnsi"/>
                <w:color w:val="000000"/>
              </w:rPr>
              <w:t>n/a</w:t>
            </w:r>
          </w:p>
        </w:tc>
      </w:tr>
      <w:tr w:rsidR="00267A46" w:rsidRPr="00267A46" w14:paraId="19E72405" w14:textId="77777777" w:rsidTr="00267A46">
        <w:tc>
          <w:tcPr>
            <w:tcW w:w="154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6366506E" w14:textId="77777777" w:rsidR="00267A46" w:rsidRPr="00267A46" w:rsidRDefault="00267A46">
            <w:pPr>
              <w:spacing w:before="75" w:after="75"/>
              <w:ind w:left="15" w:right="15"/>
              <w:rPr>
                <w:rFonts w:cstheme="minorHAnsi"/>
                <w:color w:val="000000"/>
              </w:rPr>
            </w:pPr>
            <w:r w:rsidRPr="00267A46">
              <w:rPr>
                <w:rFonts w:cstheme="minorHAnsi"/>
                <w:color w:val="000000"/>
              </w:rPr>
              <w:t>WM 460.</w:t>
            </w:r>
            <w:proofErr w:type="gramStart"/>
            <w:r w:rsidRPr="00267A46">
              <w:rPr>
                <w:rFonts w:cstheme="minorHAnsi"/>
                <w:color w:val="000000"/>
              </w:rPr>
              <w:t>5.L</w:t>
            </w:r>
            <w:proofErr w:type="gramEnd"/>
            <w:r w:rsidRPr="00267A46">
              <w:rPr>
                <w:rFonts w:cstheme="minorHAnsi"/>
                <w:color w:val="000000"/>
              </w:rPr>
              <w:t>1</w:t>
            </w:r>
          </w:p>
        </w:tc>
        <w:tc>
          <w:tcPr>
            <w:tcW w:w="497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67288531" w14:textId="77777777" w:rsidR="00267A46" w:rsidRPr="00267A46" w:rsidRDefault="00267A46">
            <w:pPr>
              <w:spacing w:before="75" w:after="75"/>
              <w:ind w:left="15" w:right="15"/>
              <w:rPr>
                <w:rFonts w:cstheme="minorHAnsi"/>
                <w:color w:val="000000"/>
              </w:rPr>
            </w:pPr>
            <w:r w:rsidRPr="00267A46">
              <w:rPr>
                <w:rFonts w:cstheme="minorHAnsi"/>
                <w:color w:val="000000"/>
              </w:rPr>
              <w:t>Lacanian theory</w:t>
            </w:r>
          </w:p>
        </w:tc>
        <w:tc>
          <w:tcPr>
            <w:tcW w:w="154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188AA4F6" w14:textId="77777777" w:rsidR="00267A46" w:rsidRPr="00267A46" w:rsidRDefault="00267A46">
            <w:pPr>
              <w:spacing w:before="75" w:after="75"/>
              <w:ind w:left="15" w:right="15"/>
              <w:rPr>
                <w:rFonts w:cstheme="minorHAnsi"/>
                <w:color w:val="000000"/>
              </w:rPr>
            </w:pPr>
            <w:r w:rsidRPr="00267A46">
              <w:rPr>
                <w:rFonts w:cstheme="minorHAnsi"/>
                <w:color w:val="000000"/>
              </w:rPr>
              <w:t>n/a</w:t>
            </w:r>
          </w:p>
        </w:tc>
      </w:tr>
      <w:tr w:rsidR="00267A46" w:rsidRPr="00267A46" w14:paraId="43F309FC" w14:textId="77777777" w:rsidTr="00267A46">
        <w:tc>
          <w:tcPr>
            <w:tcW w:w="154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535DA590" w14:textId="77777777" w:rsidR="00267A46" w:rsidRPr="00267A46" w:rsidRDefault="00267A46">
            <w:pPr>
              <w:spacing w:before="75" w:after="75"/>
              <w:ind w:left="15" w:right="15"/>
              <w:rPr>
                <w:rFonts w:cstheme="minorHAnsi"/>
                <w:color w:val="000000"/>
              </w:rPr>
            </w:pPr>
            <w:r w:rsidRPr="00267A46">
              <w:rPr>
                <w:rFonts w:cstheme="minorHAnsi"/>
                <w:color w:val="000000"/>
              </w:rPr>
              <w:t>WS 462.</w:t>
            </w:r>
            <w:proofErr w:type="gramStart"/>
            <w:r w:rsidRPr="00267A46">
              <w:rPr>
                <w:rFonts w:cstheme="minorHAnsi"/>
                <w:color w:val="000000"/>
              </w:rPr>
              <w:t>5.A</w:t>
            </w:r>
            <w:proofErr w:type="gramEnd"/>
            <w:r w:rsidRPr="00267A46">
              <w:rPr>
                <w:rFonts w:cstheme="minorHAnsi"/>
                <w:color w:val="000000"/>
              </w:rPr>
              <w:t>5</w:t>
            </w:r>
          </w:p>
        </w:tc>
        <w:tc>
          <w:tcPr>
            <w:tcW w:w="4970"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4AA565AC" w14:textId="77777777" w:rsidR="00267A46" w:rsidRPr="00267A46" w:rsidRDefault="00267A46">
            <w:pPr>
              <w:spacing w:before="75" w:after="75"/>
              <w:ind w:left="15" w:right="15"/>
              <w:rPr>
                <w:rFonts w:cstheme="minorHAnsi"/>
                <w:color w:val="000000"/>
              </w:rPr>
            </w:pPr>
            <w:r w:rsidRPr="00267A46">
              <w:rPr>
                <w:rFonts w:cstheme="minorHAnsi"/>
                <w:color w:val="000000"/>
              </w:rPr>
              <w:t>[Adolescents] Alcohol and drug use</w:t>
            </w:r>
          </w:p>
        </w:tc>
        <w:tc>
          <w:tcPr>
            <w:tcW w:w="1549"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463A4197" w14:textId="77777777" w:rsidR="00267A46" w:rsidRPr="00267A46" w:rsidRDefault="00267A46">
            <w:pPr>
              <w:spacing w:before="75" w:after="75"/>
              <w:ind w:left="15" w:right="15"/>
              <w:rPr>
                <w:rFonts w:cstheme="minorHAnsi"/>
                <w:color w:val="000000"/>
              </w:rPr>
            </w:pPr>
            <w:r w:rsidRPr="00267A46">
              <w:rPr>
                <w:rFonts w:cstheme="minorHAnsi"/>
                <w:color w:val="000000"/>
              </w:rPr>
              <w:t>n/a</w:t>
            </w:r>
          </w:p>
        </w:tc>
      </w:tr>
    </w:tbl>
    <w:p w14:paraId="5DD2D100" w14:textId="77777777" w:rsidR="00267A46" w:rsidRPr="00267A46" w:rsidRDefault="00267A46" w:rsidP="00267A46">
      <w:pPr>
        <w:spacing w:after="0"/>
        <w:rPr>
          <w:rFonts w:cstheme="minorHAnsi"/>
        </w:rPr>
      </w:pPr>
      <w:r w:rsidRPr="00267A46">
        <w:rPr>
          <w:rFonts w:cstheme="minorHAnsi"/>
          <w:color w:val="000000"/>
        </w:rPr>
        <w:br/>
      </w:r>
    </w:p>
    <w:p w14:paraId="7BA8DFA3" w14:textId="77777777" w:rsidR="00267A46" w:rsidRPr="00267A46" w:rsidRDefault="00267A46" w:rsidP="00267A46">
      <w:pPr>
        <w:pStyle w:val="Heading1"/>
        <w:shd w:val="clear" w:color="auto" w:fill="FFFFFF"/>
        <w:spacing w:before="0"/>
        <w:textAlignment w:val="baseline"/>
        <w:rPr>
          <w:rFonts w:asciiTheme="minorHAnsi" w:hAnsiTheme="minorHAnsi" w:cstheme="minorHAnsi"/>
          <w:color w:val="000000"/>
          <w:sz w:val="22"/>
          <w:szCs w:val="22"/>
        </w:rPr>
      </w:pPr>
      <w:r w:rsidRPr="00267A46">
        <w:rPr>
          <w:rFonts w:asciiTheme="minorHAnsi" w:hAnsiTheme="minorHAnsi" w:cstheme="minorHAnsi"/>
          <w:color w:val="000000"/>
          <w:sz w:val="22"/>
          <w:szCs w:val="22"/>
        </w:rPr>
        <w:t>List of All Class Numbers Modified for the 2024 Winter Edition</w:t>
      </w:r>
    </w:p>
    <w:p w14:paraId="18986CF9" w14:textId="77777777" w:rsidR="00267A46" w:rsidRPr="00267A46" w:rsidRDefault="00267A46" w:rsidP="00267A46">
      <w:pPr>
        <w:rPr>
          <w:rFonts w:cstheme="minorHAnsi"/>
        </w:rPr>
      </w:pPr>
    </w:p>
    <w:tbl>
      <w:tblPr>
        <w:tblW w:w="8566" w:type="dxa"/>
        <w:tblInd w:w="15"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057"/>
        <w:gridCol w:w="6509"/>
      </w:tblGrid>
      <w:tr w:rsidR="00267A46" w:rsidRPr="00267A46" w14:paraId="6BBC0640" w14:textId="77777777" w:rsidTr="00267A46">
        <w:tc>
          <w:tcPr>
            <w:tcW w:w="1976"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2A995092" w14:textId="77777777" w:rsidR="00267A46" w:rsidRPr="00267A46" w:rsidRDefault="00267A46">
            <w:pPr>
              <w:ind w:left="15" w:right="15"/>
              <w:rPr>
                <w:rFonts w:cstheme="minorHAnsi"/>
                <w:color w:val="000000"/>
              </w:rPr>
            </w:pPr>
            <w:r w:rsidRPr="00267A46">
              <w:rPr>
                <w:rStyle w:val="Strong"/>
                <w:rFonts w:cstheme="minorHAnsi"/>
                <w:color w:val="000000"/>
                <w:bdr w:val="none" w:sz="0" w:space="0" w:color="auto" w:frame="1"/>
              </w:rPr>
              <w:t>Class Number</w:t>
            </w:r>
          </w:p>
        </w:tc>
        <w:tc>
          <w:tcPr>
            <w:tcW w:w="625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56B4A8C9" w14:textId="77777777" w:rsidR="00267A46" w:rsidRPr="00267A46" w:rsidRDefault="00267A46">
            <w:pPr>
              <w:ind w:left="15" w:right="15"/>
              <w:rPr>
                <w:rFonts w:cstheme="minorHAnsi"/>
                <w:color w:val="000000"/>
              </w:rPr>
            </w:pPr>
            <w:r w:rsidRPr="00267A46">
              <w:rPr>
                <w:rStyle w:val="Strong"/>
                <w:rFonts w:cstheme="minorHAnsi"/>
                <w:color w:val="000000"/>
                <w:bdr w:val="none" w:sz="0" w:space="0" w:color="auto" w:frame="1"/>
              </w:rPr>
              <w:t>Modification</w:t>
            </w:r>
          </w:p>
        </w:tc>
      </w:tr>
      <w:tr w:rsidR="00267A46" w:rsidRPr="00267A46" w14:paraId="44556E3D" w14:textId="77777777" w:rsidTr="00267A46">
        <w:tc>
          <w:tcPr>
            <w:tcW w:w="1976"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2748C049" w14:textId="77777777" w:rsidR="00267A46" w:rsidRPr="00267A46" w:rsidRDefault="00267A46">
            <w:pPr>
              <w:spacing w:before="75" w:after="75"/>
              <w:ind w:left="15" w:right="15"/>
              <w:rPr>
                <w:rFonts w:cstheme="minorHAnsi"/>
                <w:color w:val="000000"/>
              </w:rPr>
            </w:pPr>
            <w:r w:rsidRPr="00267A46">
              <w:rPr>
                <w:rFonts w:cstheme="minorHAnsi"/>
                <w:color w:val="000000"/>
              </w:rPr>
              <w:t>QW 26.5</w:t>
            </w:r>
          </w:p>
        </w:tc>
        <w:tc>
          <w:tcPr>
            <w:tcW w:w="625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2D056DE3" w14:textId="77777777" w:rsidR="00267A46" w:rsidRPr="00267A46" w:rsidRDefault="00267A46">
            <w:pPr>
              <w:spacing w:before="75" w:after="75"/>
              <w:ind w:left="15" w:right="15"/>
              <w:rPr>
                <w:rFonts w:cstheme="minorHAnsi"/>
                <w:color w:val="000000"/>
              </w:rPr>
            </w:pPr>
            <w:r w:rsidRPr="00267A46">
              <w:rPr>
                <w:rFonts w:cstheme="minorHAnsi"/>
                <w:color w:val="000000"/>
              </w:rPr>
              <w:t xml:space="preserve">Added note: Classify works on </w:t>
            </w:r>
            <w:proofErr w:type="spellStart"/>
            <w:r w:rsidRPr="00267A46">
              <w:rPr>
                <w:rFonts w:cstheme="minorHAnsi"/>
                <w:color w:val="000000"/>
              </w:rPr>
              <w:t>immunoinformatics</w:t>
            </w:r>
            <w:proofErr w:type="spellEnd"/>
            <w:r w:rsidRPr="00267A46">
              <w:rPr>
                <w:rFonts w:cstheme="minorHAnsi"/>
                <w:color w:val="000000"/>
              </w:rPr>
              <w:t xml:space="preserve"> in QW 526.5.</w:t>
            </w:r>
          </w:p>
        </w:tc>
      </w:tr>
      <w:tr w:rsidR="00267A46" w:rsidRPr="00267A46" w14:paraId="5F459796" w14:textId="77777777" w:rsidTr="00267A46">
        <w:tc>
          <w:tcPr>
            <w:tcW w:w="1976"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1C72ECA9" w14:textId="77777777" w:rsidR="00267A46" w:rsidRPr="00267A46" w:rsidRDefault="00267A46">
            <w:pPr>
              <w:spacing w:before="75" w:after="75"/>
              <w:ind w:left="15" w:right="15"/>
              <w:rPr>
                <w:rFonts w:cstheme="minorHAnsi"/>
                <w:color w:val="000000"/>
              </w:rPr>
            </w:pPr>
            <w:r w:rsidRPr="00267A46">
              <w:rPr>
                <w:rFonts w:cstheme="minorHAnsi"/>
                <w:color w:val="000000"/>
              </w:rPr>
              <w:t>WB 395</w:t>
            </w:r>
          </w:p>
        </w:tc>
        <w:tc>
          <w:tcPr>
            <w:tcW w:w="625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7FEDC258" w14:textId="77777777" w:rsidR="00267A46" w:rsidRPr="00267A46" w:rsidRDefault="00267A46">
            <w:pPr>
              <w:spacing w:before="75" w:after="75"/>
              <w:ind w:left="15" w:right="15"/>
              <w:rPr>
                <w:rFonts w:cstheme="minorHAnsi"/>
                <w:color w:val="000000"/>
              </w:rPr>
            </w:pPr>
            <w:r w:rsidRPr="00267A46">
              <w:rPr>
                <w:rFonts w:cstheme="minorHAnsi"/>
                <w:color w:val="000000"/>
              </w:rPr>
              <w:t>Changed caption from "Sex reassignment procedures" to "Gender-affirming care"</w:t>
            </w:r>
          </w:p>
        </w:tc>
      </w:tr>
      <w:tr w:rsidR="00267A46" w:rsidRPr="00267A46" w14:paraId="2E18A611" w14:textId="77777777" w:rsidTr="00267A46">
        <w:tc>
          <w:tcPr>
            <w:tcW w:w="1976"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0BD54BCF" w14:textId="77777777" w:rsidR="00267A46" w:rsidRPr="00267A46" w:rsidRDefault="00267A46">
            <w:pPr>
              <w:spacing w:before="75" w:after="75"/>
              <w:ind w:left="15" w:right="15"/>
              <w:rPr>
                <w:rFonts w:cstheme="minorHAnsi"/>
                <w:color w:val="000000"/>
              </w:rPr>
            </w:pPr>
            <w:r w:rsidRPr="00267A46">
              <w:rPr>
                <w:rFonts w:cstheme="minorHAnsi"/>
                <w:color w:val="000000"/>
              </w:rPr>
              <w:t>WB 430</w:t>
            </w:r>
          </w:p>
        </w:tc>
        <w:tc>
          <w:tcPr>
            <w:tcW w:w="625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10C9F069" w14:textId="77777777" w:rsidR="00267A46" w:rsidRPr="00267A46" w:rsidRDefault="00267A46">
            <w:pPr>
              <w:spacing w:before="75" w:after="75"/>
              <w:ind w:left="15" w:right="15"/>
              <w:rPr>
                <w:rFonts w:cstheme="minorHAnsi"/>
                <w:color w:val="000000"/>
              </w:rPr>
            </w:pPr>
            <w:r w:rsidRPr="00267A46">
              <w:rPr>
                <w:rFonts w:cstheme="minorHAnsi"/>
                <w:color w:val="000000"/>
              </w:rPr>
              <w:t>Changed caption from "Vegetable diets. Fruit diets" to "Plant-based diets (General or not elsewhere classified)". Added note: Includes dietary use of plants in health and disease.</w:t>
            </w:r>
          </w:p>
        </w:tc>
      </w:tr>
      <w:tr w:rsidR="00267A46" w:rsidRPr="00267A46" w14:paraId="190C8326" w14:textId="77777777" w:rsidTr="00267A46">
        <w:tc>
          <w:tcPr>
            <w:tcW w:w="1976"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02A79D51" w14:textId="77777777" w:rsidR="00267A46" w:rsidRPr="00267A46" w:rsidRDefault="00267A46">
            <w:pPr>
              <w:spacing w:before="75" w:after="75"/>
              <w:ind w:left="15" w:right="15"/>
              <w:rPr>
                <w:rFonts w:cstheme="minorHAnsi"/>
                <w:color w:val="000000"/>
              </w:rPr>
            </w:pPr>
            <w:r w:rsidRPr="00267A46">
              <w:rPr>
                <w:rFonts w:cstheme="minorHAnsi"/>
                <w:color w:val="000000"/>
              </w:rPr>
              <w:t>WY 154.2</w:t>
            </w:r>
          </w:p>
        </w:tc>
        <w:tc>
          <w:tcPr>
            <w:tcW w:w="6254"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14:paraId="734AD64F" w14:textId="77777777" w:rsidR="00267A46" w:rsidRPr="00267A46" w:rsidRDefault="00267A46">
            <w:pPr>
              <w:spacing w:before="75" w:after="75"/>
              <w:ind w:left="15" w:right="15"/>
              <w:rPr>
                <w:rFonts w:cstheme="minorHAnsi"/>
                <w:color w:val="000000"/>
              </w:rPr>
            </w:pPr>
            <w:r w:rsidRPr="00267A46">
              <w:rPr>
                <w:rFonts w:cstheme="minorHAnsi"/>
                <w:color w:val="000000"/>
              </w:rPr>
              <w:t>Added to caption: Disaster nursing</w:t>
            </w:r>
          </w:p>
        </w:tc>
      </w:tr>
    </w:tbl>
    <w:p w14:paraId="5DE9BD03" w14:textId="77777777" w:rsidR="00856DDB" w:rsidRPr="00267A46" w:rsidRDefault="00856DDB" w:rsidP="00856DDB">
      <w:pPr>
        <w:rPr>
          <w:rFonts w:cstheme="minorHAnsi"/>
        </w:rPr>
      </w:pPr>
    </w:p>
    <w:p w14:paraId="5C2FCE8F" w14:textId="69BAC836" w:rsidR="00AD6366" w:rsidRDefault="00AD6366" w:rsidP="00AD6366">
      <w:pPr>
        <w:pStyle w:val="Heading2"/>
      </w:pPr>
      <w:r>
        <w:t>202</w:t>
      </w:r>
      <w:r w:rsidR="00832C72">
        <w:t>4</w:t>
      </w:r>
      <w:r>
        <w:t xml:space="preserve"> </w:t>
      </w:r>
      <w:r w:rsidR="00CE5EC2">
        <w:t>Summer</w:t>
      </w:r>
      <w:r>
        <w:t xml:space="preserve"> Edition</w:t>
      </w:r>
    </w:p>
    <w:p w14:paraId="623DB85C" w14:textId="77777777" w:rsidR="001431AE" w:rsidRPr="001431AE" w:rsidRDefault="001431AE" w:rsidP="001431AE">
      <w:r w:rsidRPr="001431AE">
        <w:t>The 2024 summer version will be published at the end of August 2024. It will encompass the systematic review of the WJ (Urogenital System) and WP (Gynecology) schedules and other miscellaneous updates.</w:t>
      </w:r>
    </w:p>
    <w:p w14:paraId="0F63D176" w14:textId="57A4A43E" w:rsidR="003745D8" w:rsidRPr="00F57F09" w:rsidRDefault="003745D8" w:rsidP="001431AE"/>
    <w:sectPr w:rsidR="003745D8" w:rsidRPr="00F57F09">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9BC1F4" w14:textId="77777777" w:rsidR="00E90303" w:rsidRDefault="00E90303" w:rsidP="00597A6D">
      <w:pPr>
        <w:spacing w:after="0" w:line="240" w:lineRule="auto"/>
      </w:pPr>
      <w:r>
        <w:separator/>
      </w:r>
    </w:p>
  </w:endnote>
  <w:endnote w:type="continuationSeparator" w:id="0">
    <w:p w14:paraId="3B3D2F5D" w14:textId="77777777" w:rsidR="00E90303" w:rsidRDefault="00E90303" w:rsidP="00597A6D">
      <w:pPr>
        <w:spacing w:after="0" w:line="240" w:lineRule="auto"/>
      </w:pPr>
      <w:r>
        <w:continuationSeparator/>
      </w:r>
    </w:p>
  </w:endnote>
  <w:endnote w:type="continuationNotice" w:id="1">
    <w:p w14:paraId="2F474E2F" w14:textId="77777777" w:rsidR="00E90303" w:rsidRDefault="00E903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53152"/>
      <w:docPartObj>
        <w:docPartGallery w:val="Page Numbers (Bottom of Page)"/>
        <w:docPartUnique/>
      </w:docPartObj>
    </w:sdtPr>
    <w:sdtEndPr>
      <w:rPr>
        <w:noProof/>
      </w:rPr>
    </w:sdtEndPr>
    <w:sdtContent>
      <w:p w14:paraId="14B60651" w14:textId="42C7BE4A" w:rsidR="002D1D3E" w:rsidRDefault="002D1D3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A31AF13" w14:textId="77777777" w:rsidR="002D1D3E" w:rsidRDefault="002D1D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067BDA" w14:textId="77777777" w:rsidR="00E90303" w:rsidRDefault="00E90303" w:rsidP="00597A6D">
      <w:pPr>
        <w:spacing w:after="0" w:line="240" w:lineRule="auto"/>
      </w:pPr>
      <w:r>
        <w:separator/>
      </w:r>
    </w:p>
  </w:footnote>
  <w:footnote w:type="continuationSeparator" w:id="0">
    <w:p w14:paraId="56477EFA" w14:textId="77777777" w:rsidR="00E90303" w:rsidRDefault="00E90303" w:rsidP="00597A6D">
      <w:pPr>
        <w:spacing w:after="0" w:line="240" w:lineRule="auto"/>
      </w:pPr>
      <w:r>
        <w:continuationSeparator/>
      </w:r>
    </w:p>
  </w:footnote>
  <w:footnote w:type="continuationNotice" w:id="1">
    <w:p w14:paraId="7D2D1AC9" w14:textId="77777777" w:rsidR="00E90303" w:rsidRDefault="00E903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F54917" w14:textId="0648D9BD" w:rsidR="00597A6D" w:rsidRDefault="00DF4B3A" w:rsidP="00DF4B3A">
    <w:pPr>
      <w:pStyle w:val="Header"/>
      <w:jc w:val="right"/>
    </w:pPr>
    <w:r>
      <w:t>SAC2</w:t>
    </w:r>
    <w:r w:rsidR="00C76721">
      <w:t>4</w:t>
    </w:r>
    <w:r>
      <w:t>-</w:t>
    </w:r>
    <w:r w:rsidR="00490FD5">
      <w:t>AN</w:t>
    </w:r>
    <w:r>
      <w:t>-NLM</w:t>
    </w:r>
  </w:p>
  <w:p w14:paraId="3D97B086" w14:textId="77777777" w:rsidR="00597A6D" w:rsidRDefault="00597A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674F6"/>
    <w:multiLevelType w:val="multilevel"/>
    <w:tmpl w:val="921CC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8C02FE"/>
    <w:multiLevelType w:val="multilevel"/>
    <w:tmpl w:val="1430C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3B5AF6"/>
    <w:multiLevelType w:val="multilevel"/>
    <w:tmpl w:val="8E98E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A95BF4"/>
    <w:multiLevelType w:val="multilevel"/>
    <w:tmpl w:val="D3D40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E6747E"/>
    <w:multiLevelType w:val="multilevel"/>
    <w:tmpl w:val="CA629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DC9163E"/>
    <w:multiLevelType w:val="multilevel"/>
    <w:tmpl w:val="20CC8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FFA1D31"/>
    <w:multiLevelType w:val="multilevel"/>
    <w:tmpl w:val="4C06D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1C14D5E"/>
    <w:multiLevelType w:val="multilevel"/>
    <w:tmpl w:val="B6600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1ED5278"/>
    <w:multiLevelType w:val="multilevel"/>
    <w:tmpl w:val="3250B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3CB7724"/>
    <w:multiLevelType w:val="multilevel"/>
    <w:tmpl w:val="C744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5965894"/>
    <w:multiLevelType w:val="multilevel"/>
    <w:tmpl w:val="BCFE1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85C43E8"/>
    <w:multiLevelType w:val="multilevel"/>
    <w:tmpl w:val="D2D6F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8B04DBB"/>
    <w:multiLevelType w:val="multilevel"/>
    <w:tmpl w:val="63BEF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9A8037F"/>
    <w:multiLevelType w:val="multilevel"/>
    <w:tmpl w:val="80BC4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1173A6E"/>
    <w:multiLevelType w:val="hybridMultilevel"/>
    <w:tmpl w:val="BB9CC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D23B24"/>
    <w:multiLevelType w:val="multilevel"/>
    <w:tmpl w:val="14C41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51B29DA"/>
    <w:multiLevelType w:val="multilevel"/>
    <w:tmpl w:val="81365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A1A716F"/>
    <w:multiLevelType w:val="multilevel"/>
    <w:tmpl w:val="F32A5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D317371"/>
    <w:multiLevelType w:val="hybridMultilevel"/>
    <w:tmpl w:val="ECE46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9C58AF"/>
    <w:multiLevelType w:val="multilevel"/>
    <w:tmpl w:val="ED5A3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5A538FA"/>
    <w:multiLevelType w:val="multilevel"/>
    <w:tmpl w:val="21201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6006BF3"/>
    <w:multiLevelType w:val="multilevel"/>
    <w:tmpl w:val="52840E74"/>
    <w:lvl w:ilvl="0">
      <w:start w:val="1"/>
      <w:numFmt w:val="bullet"/>
      <w:lvlText w:val=""/>
      <w:lvlJc w:val="left"/>
      <w:pPr>
        <w:tabs>
          <w:tab w:val="num" w:pos="555"/>
        </w:tabs>
        <w:ind w:left="555" w:hanging="360"/>
      </w:pPr>
      <w:rPr>
        <w:rFonts w:ascii="Symbol" w:hAnsi="Symbol" w:hint="default"/>
        <w:sz w:val="20"/>
      </w:rPr>
    </w:lvl>
    <w:lvl w:ilvl="1" w:tentative="1">
      <w:start w:val="1"/>
      <w:numFmt w:val="bullet"/>
      <w:lvlText w:val=""/>
      <w:lvlJc w:val="left"/>
      <w:pPr>
        <w:tabs>
          <w:tab w:val="num" w:pos="1275"/>
        </w:tabs>
        <w:ind w:left="1275" w:hanging="360"/>
      </w:pPr>
      <w:rPr>
        <w:rFonts w:ascii="Symbol" w:hAnsi="Symbol" w:hint="default"/>
        <w:sz w:val="20"/>
      </w:rPr>
    </w:lvl>
    <w:lvl w:ilvl="2" w:tentative="1">
      <w:start w:val="1"/>
      <w:numFmt w:val="bullet"/>
      <w:lvlText w:val=""/>
      <w:lvlJc w:val="left"/>
      <w:pPr>
        <w:tabs>
          <w:tab w:val="num" w:pos="1995"/>
        </w:tabs>
        <w:ind w:left="1995" w:hanging="360"/>
      </w:pPr>
      <w:rPr>
        <w:rFonts w:ascii="Symbol" w:hAnsi="Symbol" w:hint="default"/>
        <w:sz w:val="20"/>
      </w:rPr>
    </w:lvl>
    <w:lvl w:ilvl="3" w:tentative="1">
      <w:start w:val="1"/>
      <w:numFmt w:val="bullet"/>
      <w:lvlText w:val=""/>
      <w:lvlJc w:val="left"/>
      <w:pPr>
        <w:tabs>
          <w:tab w:val="num" w:pos="2715"/>
        </w:tabs>
        <w:ind w:left="2715" w:hanging="360"/>
      </w:pPr>
      <w:rPr>
        <w:rFonts w:ascii="Symbol" w:hAnsi="Symbol" w:hint="default"/>
        <w:sz w:val="20"/>
      </w:rPr>
    </w:lvl>
    <w:lvl w:ilvl="4" w:tentative="1">
      <w:start w:val="1"/>
      <w:numFmt w:val="bullet"/>
      <w:lvlText w:val=""/>
      <w:lvlJc w:val="left"/>
      <w:pPr>
        <w:tabs>
          <w:tab w:val="num" w:pos="3435"/>
        </w:tabs>
        <w:ind w:left="3435" w:hanging="360"/>
      </w:pPr>
      <w:rPr>
        <w:rFonts w:ascii="Symbol" w:hAnsi="Symbol" w:hint="default"/>
        <w:sz w:val="20"/>
      </w:rPr>
    </w:lvl>
    <w:lvl w:ilvl="5" w:tentative="1">
      <w:start w:val="1"/>
      <w:numFmt w:val="bullet"/>
      <w:lvlText w:val=""/>
      <w:lvlJc w:val="left"/>
      <w:pPr>
        <w:tabs>
          <w:tab w:val="num" w:pos="4155"/>
        </w:tabs>
        <w:ind w:left="4155" w:hanging="360"/>
      </w:pPr>
      <w:rPr>
        <w:rFonts w:ascii="Symbol" w:hAnsi="Symbol" w:hint="default"/>
        <w:sz w:val="20"/>
      </w:rPr>
    </w:lvl>
    <w:lvl w:ilvl="6" w:tentative="1">
      <w:start w:val="1"/>
      <w:numFmt w:val="bullet"/>
      <w:lvlText w:val=""/>
      <w:lvlJc w:val="left"/>
      <w:pPr>
        <w:tabs>
          <w:tab w:val="num" w:pos="4875"/>
        </w:tabs>
        <w:ind w:left="4875" w:hanging="360"/>
      </w:pPr>
      <w:rPr>
        <w:rFonts w:ascii="Symbol" w:hAnsi="Symbol" w:hint="default"/>
        <w:sz w:val="20"/>
      </w:rPr>
    </w:lvl>
    <w:lvl w:ilvl="7" w:tentative="1">
      <w:start w:val="1"/>
      <w:numFmt w:val="bullet"/>
      <w:lvlText w:val=""/>
      <w:lvlJc w:val="left"/>
      <w:pPr>
        <w:tabs>
          <w:tab w:val="num" w:pos="5595"/>
        </w:tabs>
        <w:ind w:left="5595" w:hanging="360"/>
      </w:pPr>
      <w:rPr>
        <w:rFonts w:ascii="Symbol" w:hAnsi="Symbol" w:hint="default"/>
        <w:sz w:val="20"/>
      </w:rPr>
    </w:lvl>
    <w:lvl w:ilvl="8" w:tentative="1">
      <w:start w:val="1"/>
      <w:numFmt w:val="bullet"/>
      <w:lvlText w:val=""/>
      <w:lvlJc w:val="left"/>
      <w:pPr>
        <w:tabs>
          <w:tab w:val="num" w:pos="6315"/>
        </w:tabs>
        <w:ind w:left="6315" w:hanging="360"/>
      </w:pPr>
      <w:rPr>
        <w:rFonts w:ascii="Symbol" w:hAnsi="Symbol" w:hint="default"/>
        <w:sz w:val="20"/>
      </w:rPr>
    </w:lvl>
  </w:abstractNum>
  <w:abstractNum w:abstractNumId="22" w15:restartNumberingAfterBreak="0">
    <w:nsid w:val="368B417F"/>
    <w:multiLevelType w:val="multilevel"/>
    <w:tmpl w:val="D8DC0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6A0697D"/>
    <w:multiLevelType w:val="multilevel"/>
    <w:tmpl w:val="67523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9CB51B0"/>
    <w:multiLevelType w:val="multilevel"/>
    <w:tmpl w:val="32068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D0533A0"/>
    <w:multiLevelType w:val="multilevel"/>
    <w:tmpl w:val="756C3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E0C1CE5"/>
    <w:multiLevelType w:val="multilevel"/>
    <w:tmpl w:val="78A02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2FF0441"/>
    <w:multiLevelType w:val="multilevel"/>
    <w:tmpl w:val="CE807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3EA238C"/>
    <w:multiLevelType w:val="hybridMultilevel"/>
    <w:tmpl w:val="B6EE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6D167C"/>
    <w:multiLevelType w:val="multilevel"/>
    <w:tmpl w:val="A87AF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98C40BB"/>
    <w:multiLevelType w:val="multilevel"/>
    <w:tmpl w:val="0FD85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A8C2837"/>
    <w:multiLevelType w:val="multilevel"/>
    <w:tmpl w:val="FE523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B6B7BBB"/>
    <w:multiLevelType w:val="multilevel"/>
    <w:tmpl w:val="0D643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D881353"/>
    <w:multiLevelType w:val="hybridMultilevel"/>
    <w:tmpl w:val="FF88B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D8B7FE6"/>
    <w:multiLevelType w:val="multilevel"/>
    <w:tmpl w:val="C276D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4EE57855"/>
    <w:multiLevelType w:val="multilevel"/>
    <w:tmpl w:val="57C47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3C45202"/>
    <w:multiLevelType w:val="multilevel"/>
    <w:tmpl w:val="96223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71E508D"/>
    <w:multiLevelType w:val="multilevel"/>
    <w:tmpl w:val="04546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92E0B25"/>
    <w:multiLevelType w:val="multilevel"/>
    <w:tmpl w:val="667AE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5AE670E3"/>
    <w:multiLevelType w:val="multilevel"/>
    <w:tmpl w:val="EA1E3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5FFE5D10"/>
    <w:multiLevelType w:val="multilevel"/>
    <w:tmpl w:val="DFFEA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04B74AA"/>
    <w:multiLevelType w:val="multilevel"/>
    <w:tmpl w:val="C0527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6130441B"/>
    <w:multiLevelType w:val="multilevel"/>
    <w:tmpl w:val="F998C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4EA217B"/>
    <w:multiLevelType w:val="hybridMultilevel"/>
    <w:tmpl w:val="E9F05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5926E01"/>
    <w:multiLevelType w:val="multilevel"/>
    <w:tmpl w:val="C8A61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67FC77EF"/>
    <w:multiLevelType w:val="multilevel"/>
    <w:tmpl w:val="9AA41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6964717D"/>
    <w:multiLevelType w:val="multilevel"/>
    <w:tmpl w:val="19124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6A254B2E"/>
    <w:multiLevelType w:val="multilevel"/>
    <w:tmpl w:val="B84CC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6B5E4CA2"/>
    <w:multiLevelType w:val="multilevel"/>
    <w:tmpl w:val="56683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6E770764"/>
    <w:multiLevelType w:val="multilevel"/>
    <w:tmpl w:val="62664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704A0DDA"/>
    <w:multiLevelType w:val="multilevel"/>
    <w:tmpl w:val="111A8826"/>
    <w:lvl w:ilvl="0">
      <w:start w:val="1"/>
      <w:numFmt w:val="bullet"/>
      <w:lvlText w:val=""/>
      <w:lvlJc w:val="left"/>
      <w:pPr>
        <w:tabs>
          <w:tab w:val="num" w:pos="-2205"/>
        </w:tabs>
        <w:ind w:left="-2205" w:hanging="360"/>
      </w:pPr>
      <w:rPr>
        <w:rFonts w:ascii="Symbol" w:hAnsi="Symbol" w:hint="default"/>
        <w:sz w:val="20"/>
      </w:rPr>
    </w:lvl>
    <w:lvl w:ilvl="1">
      <w:start w:val="1"/>
      <w:numFmt w:val="bullet"/>
      <w:lvlText w:val="o"/>
      <w:lvlJc w:val="left"/>
      <w:pPr>
        <w:tabs>
          <w:tab w:val="num" w:pos="-1485"/>
        </w:tabs>
        <w:ind w:left="-1485" w:hanging="360"/>
      </w:pPr>
      <w:rPr>
        <w:rFonts w:ascii="Courier New" w:hAnsi="Courier New" w:cs="Times New Roman" w:hint="default"/>
        <w:sz w:val="20"/>
      </w:rPr>
    </w:lvl>
    <w:lvl w:ilvl="2">
      <w:start w:val="1"/>
      <w:numFmt w:val="bullet"/>
      <w:lvlText w:val=""/>
      <w:lvlJc w:val="left"/>
      <w:pPr>
        <w:tabs>
          <w:tab w:val="num" w:pos="-765"/>
        </w:tabs>
        <w:ind w:left="-765" w:hanging="360"/>
      </w:pPr>
      <w:rPr>
        <w:rFonts w:ascii="Wingdings" w:hAnsi="Wingdings" w:hint="default"/>
        <w:sz w:val="20"/>
      </w:rPr>
    </w:lvl>
    <w:lvl w:ilvl="3">
      <w:start w:val="1"/>
      <w:numFmt w:val="bullet"/>
      <w:lvlText w:val=""/>
      <w:lvlJc w:val="left"/>
      <w:pPr>
        <w:tabs>
          <w:tab w:val="num" w:pos="-45"/>
        </w:tabs>
        <w:ind w:left="-45" w:hanging="360"/>
      </w:pPr>
      <w:rPr>
        <w:rFonts w:ascii="Wingdings" w:hAnsi="Wingdings" w:hint="default"/>
        <w:sz w:val="20"/>
      </w:rPr>
    </w:lvl>
    <w:lvl w:ilvl="4">
      <w:start w:val="1"/>
      <w:numFmt w:val="bullet"/>
      <w:lvlText w:val=""/>
      <w:lvlJc w:val="left"/>
      <w:pPr>
        <w:tabs>
          <w:tab w:val="num" w:pos="675"/>
        </w:tabs>
        <w:ind w:left="675" w:hanging="360"/>
      </w:pPr>
      <w:rPr>
        <w:rFonts w:ascii="Wingdings" w:hAnsi="Wingdings" w:hint="default"/>
        <w:sz w:val="20"/>
      </w:rPr>
    </w:lvl>
    <w:lvl w:ilvl="5">
      <w:start w:val="1"/>
      <w:numFmt w:val="bullet"/>
      <w:lvlText w:val=""/>
      <w:lvlJc w:val="left"/>
      <w:pPr>
        <w:tabs>
          <w:tab w:val="num" w:pos="1395"/>
        </w:tabs>
        <w:ind w:left="1395" w:hanging="360"/>
      </w:pPr>
      <w:rPr>
        <w:rFonts w:ascii="Wingdings" w:hAnsi="Wingdings" w:hint="default"/>
        <w:sz w:val="20"/>
      </w:rPr>
    </w:lvl>
    <w:lvl w:ilvl="6">
      <w:start w:val="1"/>
      <w:numFmt w:val="bullet"/>
      <w:lvlText w:val=""/>
      <w:lvlJc w:val="left"/>
      <w:pPr>
        <w:tabs>
          <w:tab w:val="num" w:pos="2115"/>
        </w:tabs>
        <w:ind w:left="2115" w:hanging="360"/>
      </w:pPr>
      <w:rPr>
        <w:rFonts w:ascii="Wingdings" w:hAnsi="Wingdings" w:hint="default"/>
        <w:sz w:val="20"/>
      </w:rPr>
    </w:lvl>
    <w:lvl w:ilvl="7">
      <w:start w:val="1"/>
      <w:numFmt w:val="bullet"/>
      <w:lvlText w:val=""/>
      <w:lvlJc w:val="left"/>
      <w:pPr>
        <w:tabs>
          <w:tab w:val="num" w:pos="2835"/>
        </w:tabs>
        <w:ind w:left="2835" w:hanging="360"/>
      </w:pPr>
      <w:rPr>
        <w:rFonts w:ascii="Wingdings" w:hAnsi="Wingdings" w:hint="default"/>
        <w:sz w:val="20"/>
      </w:rPr>
    </w:lvl>
    <w:lvl w:ilvl="8">
      <w:start w:val="1"/>
      <w:numFmt w:val="bullet"/>
      <w:lvlText w:val=""/>
      <w:lvlJc w:val="left"/>
      <w:pPr>
        <w:tabs>
          <w:tab w:val="num" w:pos="3555"/>
        </w:tabs>
        <w:ind w:left="3555" w:hanging="360"/>
      </w:pPr>
      <w:rPr>
        <w:rFonts w:ascii="Wingdings" w:hAnsi="Wingdings" w:hint="default"/>
        <w:sz w:val="20"/>
      </w:rPr>
    </w:lvl>
  </w:abstractNum>
  <w:abstractNum w:abstractNumId="51" w15:restartNumberingAfterBreak="0">
    <w:nsid w:val="76347D91"/>
    <w:multiLevelType w:val="multilevel"/>
    <w:tmpl w:val="E57E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776359AD"/>
    <w:multiLevelType w:val="multilevel"/>
    <w:tmpl w:val="1D769A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797F5F02"/>
    <w:multiLevelType w:val="multilevel"/>
    <w:tmpl w:val="4B7430A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4" w15:restartNumberingAfterBreak="0">
    <w:nsid w:val="7BA246C3"/>
    <w:multiLevelType w:val="multilevel"/>
    <w:tmpl w:val="BC8CC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12360324">
    <w:abstractNumId w:val="12"/>
  </w:num>
  <w:num w:numId="2" w16cid:durableId="1250383214">
    <w:abstractNumId w:val="19"/>
  </w:num>
  <w:num w:numId="3" w16cid:durableId="284965222">
    <w:abstractNumId w:val="34"/>
  </w:num>
  <w:num w:numId="4" w16cid:durableId="1895580633">
    <w:abstractNumId w:val="17"/>
  </w:num>
  <w:num w:numId="5" w16cid:durableId="2127386347">
    <w:abstractNumId w:val="42"/>
  </w:num>
  <w:num w:numId="6" w16cid:durableId="1394425424">
    <w:abstractNumId w:val="22"/>
  </w:num>
  <w:num w:numId="7" w16cid:durableId="173882213">
    <w:abstractNumId w:val="20"/>
  </w:num>
  <w:num w:numId="8" w16cid:durableId="1250770203">
    <w:abstractNumId w:val="11"/>
  </w:num>
  <w:num w:numId="9" w16cid:durableId="1259756517">
    <w:abstractNumId w:val="23"/>
  </w:num>
  <w:num w:numId="10" w16cid:durableId="235870545">
    <w:abstractNumId w:val="40"/>
  </w:num>
  <w:num w:numId="11" w16cid:durableId="1591741733">
    <w:abstractNumId w:val="21"/>
  </w:num>
  <w:num w:numId="12" w16cid:durableId="1538733995">
    <w:abstractNumId w:val="15"/>
  </w:num>
  <w:num w:numId="13" w16cid:durableId="1929266958">
    <w:abstractNumId w:val="29"/>
  </w:num>
  <w:num w:numId="14" w16cid:durableId="1507162524">
    <w:abstractNumId w:val="43"/>
  </w:num>
  <w:num w:numId="15" w16cid:durableId="503864981">
    <w:abstractNumId w:val="44"/>
  </w:num>
  <w:num w:numId="16" w16cid:durableId="31929674">
    <w:abstractNumId w:val="39"/>
  </w:num>
  <w:num w:numId="17" w16cid:durableId="1476218665">
    <w:abstractNumId w:val="35"/>
  </w:num>
  <w:num w:numId="18" w16cid:durableId="230311930">
    <w:abstractNumId w:val="26"/>
  </w:num>
  <w:num w:numId="19" w16cid:durableId="476990973">
    <w:abstractNumId w:val="8"/>
  </w:num>
  <w:num w:numId="20" w16cid:durableId="501437400">
    <w:abstractNumId w:val="48"/>
  </w:num>
  <w:num w:numId="21" w16cid:durableId="1081802784">
    <w:abstractNumId w:val="31"/>
  </w:num>
  <w:num w:numId="22" w16cid:durableId="1812287479">
    <w:abstractNumId w:val="16"/>
  </w:num>
  <w:num w:numId="23" w16cid:durableId="1939832476">
    <w:abstractNumId w:val="45"/>
  </w:num>
  <w:num w:numId="24" w16cid:durableId="107237108">
    <w:abstractNumId w:val="10"/>
  </w:num>
  <w:num w:numId="25" w16cid:durableId="936209362">
    <w:abstractNumId w:val="54"/>
  </w:num>
  <w:num w:numId="26" w16cid:durableId="692730481">
    <w:abstractNumId w:val="5"/>
  </w:num>
  <w:num w:numId="27" w16cid:durableId="995382955">
    <w:abstractNumId w:val="25"/>
  </w:num>
  <w:num w:numId="28" w16cid:durableId="334113539">
    <w:abstractNumId w:val="51"/>
  </w:num>
  <w:num w:numId="29" w16cid:durableId="1559248352">
    <w:abstractNumId w:val="4"/>
  </w:num>
  <w:num w:numId="30" w16cid:durableId="1356538844">
    <w:abstractNumId w:val="52"/>
  </w:num>
  <w:num w:numId="31" w16cid:durableId="62066603">
    <w:abstractNumId w:val="33"/>
  </w:num>
  <w:num w:numId="32" w16cid:durableId="915817858">
    <w:abstractNumId w:val="28"/>
  </w:num>
  <w:num w:numId="33" w16cid:durableId="1375696154">
    <w:abstractNumId w:val="18"/>
  </w:num>
  <w:num w:numId="34" w16cid:durableId="1126854704">
    <w:abstractNumId w:val="14"/>
  </w:num>
  <w:num w:numId="35" w16cid:durableId="1944217203">
    <w:abstractNumId w:val="53"/>
  </w:num>
  <w:num w:numId="36" w16cid:durableId="1512177982">
    <w:abstractNumId w:val="13"/>
  </w:num>
  <w:num w:numId="37" w16cid:durableId="175004893">
    <w:abstractNumId w:val="2"/>
  </w:num>
  <w:num w:numId="38" w16cid:durableId="427386753">
    <w:abstractNumId w:val="46"/>
  </w:num>
  <w:num w:numId="39" w16cid:durableId="2077584513">
    <w:abstractNumId w:val="49"/>
  </w:num>
  <w:num w:numId="40" w16cid:durableId="1031105546">
    <w:abstractNumId w:val="41"/>
  </w:num>
  <w:num w:numId="41" w16cid:durableId="2078478592">
    <w:abstractNumId w:val="1"/>
  </w:num>
  <w:num w:numId="42" w16cid:durableId="1269507791">
    <w:abstractNumId w:val="36"/>
  </w:num>
  <w:num w:numId="43" w16cid:durableId="1111166962">
    <w:abstractNumId w:val="3"/>
  </w:num>
  <w:num w:numId="44" w16cid:durableId="52122654">
    <w:abstractNumId w:val="47"/>
  </w:num>
  <w:num w:numId="45" w16cid:durableId="1327393549">
    <w:abstractNumId w:val="27"/>
  </w:num>
  <w:num w:numId="46" w16cid:durableId="1380664390">
    <w:abstractNumId w:val="6"/>
  </w:num>
  <w:num w:numId="47" w16cid:durableId="2109227923">
    <w:abstractNumId w:val="0"/>
  </w:num>
  <w:num w:numId="48" w16cid:durableId="1923291205">
    <w:abstractNumId w:val="9"/>
  </w:num>
  <w:num w:numId="49" w16cid:durableId="1745713554">
    <w:abstractNumId w:val="37"/>
  </w:num>
  <w:num w:numId="50" w16cid:durableId="64690122">
    <w:abstractNumId w:val="24"/>
  </w:num>
  <w:num w:numId="51" w16cid:durableId="960766085">
    <w:abstractNumId w:val="30"/>
  </w:num>
  <w:num w:numId="52" w16cid:durableId="1037320461">
    <w:abstractNumId w:val="38"/>
  </w:num>
  <w:num w:numId="53" w16cid:durableId="1331716082">
    <w:abstractNumId w:val="32"/>
  </w:num>
  <w:num w:numId="54" w16cid:durableId="1972709377">
    <w:abstractNumId w:val="7"/>
  </w:num>
  <w:num w:numId="55" w16cid:durableId="301621303">
    <w:abstractNumId w:val="5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09D"/>
    <w:rsid w:val="00000BA7"/>
    <w:rsid w:val="00014B19"/>
    <w:rsid w:val="00033BB9"/>
    <w:rsid w:val="0004135D"/>
    <w:rsid w:val="000439F7"/>
    <w:rsid w:val="00045810"/>
    <w:rsid w:val="0005117E"/>
    <w:rsid w:val="000558B8"/>
    <w:rsid w:val="00061D1D"/>
    <w:rsid w:val="0006417E"/>
    <w:rsid w:val="000717C2"/>
    <w:rsid w:val="00076B72"/>
    <w:rsid w:val="00096771"/>
    <w:rsid w:val="000A74DA"/>
    <w:rsid w:val="000C347E"/>
    <w:rsid w:val="000D4031"/>
    <w:rsid w:val="001002CA"/>
    <w:rsid w:val="00102843"/>
    <w:rsid w:val="001046CD"/>
    <w:rsid w:val="00112977"/>
    <w:rsid w:val="00116C83"/>
    <w:rsid w:val="0011750D"/>
    <w:rsid w:val="00135BDD"/>
    <w:rsid w:val="00141016"/>
    <w:rsid w:val="001431AE"/>
    <w:rsid w:val="001437F4"/>
    <w:rsid w:val="00144349"/>
    <w:rsid w:val="0015010F"/>
    <w:rsid w:val="00150F1D"/>
    <w:rsid w:val="0015103A"/>
    <w:rsid w:val="00151184"/>
    <w:rsid w:val="00172C20"/>
    <w:rsid w:val="00190F40"/>
    <w:rsid w:val="00193B29"/>
    <w:rsid w:val="00194C32"/>
    <w:rsid w:val="00194C87"/>
    <w:rsid w:val="001A223F"/>
    <w:rsid w:val="001A350B"/>
    <w:rsid w:val="001A3F17"/>
    <w:rsid w:val="001B0458"/>
    <w:rsid w:val="001B38B3"/>
    <w:rsid w:val="001D265D"/>
    <w:rsid w:val="001E6121"/>
    <w:rsid w:val="001F0899"/>
    <w:rsid w:val="001F712A"/>
    <w:rsid w:val="002014E1"/>
    <w:rsid w:val="00216AB2"/>
    <w:rsid w:val="0022228C"/>
    <w:rsid w:val="002244F1"/>
    <w:rsid w:val="00232E7C"/>
    <w:rsid w:val="00240BC3"/>
    <w:rsid w:val="00243C94"/>
    <w:rsid w:val="00243CF2"/>
    <w:rsid w:val="00244082"/>
    <w:rsid w:val="00252691"/>
    <w:rsid w:val="00253754"/>
    <w:rsid w:val="0025759E"/>
    <w:rsid w:val="00257CEC"/>
    <w:rsid w:val="00262A8B"/>
    <w:rsid w:val="00266094"/>
    <w:rsid w:val="00267A46"/>
    <w:rsid w:val="00280C5A"/>
    <w:rsid w:val="002848D4"/>
    <w:rsid w:val="00292F87"/>
    <w:rsid w:val="002A5930"/>
    <w:rsid w:val="002A6F17"/>
    <w:rsid w:val="002B6D57"/>
    <w:rsid w:val="002D090F"/>
    <w:rsid w:val="002D1D3E"/>
    <w:rsid w:val="002D292E"/>
    <w:rsid w:val="002D54A8"/>
    <w:rsid w:val="002E0238"/>
    <w:rsid w:val="002E0A73"/>
    <w:rsid w:val="002E468F"/>
    <w:rsid w:val="002E6C4F"/>
    <w:rsid w:val="002E7912"/>
    <w:rsid w:val="003303B9"/>
    <w:rsid w:val="003371FE"/>
    <w:rsid w:val="00342C4A"/>
    <w:rsid w:val="00347A1C"/>
    <w:rsid w:val="00361E79"/>
    <w:rsid w:val="003745D8"/>
    <w:rsid w:val="00374F42"/>
    <w:rsid w:val="00381DD5"/>
    <w:rsid w:val="0039167D"/>
    <w:rsid w:val="00395CFD"/>
    <w:rsid w:val="003C579C"/>
    <w:rsid w:val="003C7B4B"/>
    <w:rsid w:val="003D4A58"/>
    <w:rsid w:val="003E0265"/>
    <w:rsid w:val="003E508A"/>
    <w:rsid w:val="003E6306"/>
    <w:rsid w:val="003F529F"/>
    <w:rsid w:val="003F5B39"/>
    <w:rsid w:val="004001AB"/>
    <w:rsid w:val="00402F93"/>
    <w:rsid w:val="004058BE"/>
    <w:rsid w:val="0041182B"/>
    <w:rsid w:val="004134A9"/>
    <w:rsid w:val="00414510"/>
    <w:rsid w:val="0042402D"/>
    <w:rsid w:val="00461645"/>
    <w:rsid w:val="004678B3"/>
    <w:rsid w:val="00470C72"/>
    <w:rsid w:val="004723DB"/>
    <w:rsid w:val="00481ACF"/>
    <w:rsid w:val="004842B8"/>
    <w:rsid w:val="00490FD5"/>
    <w:rsid w:val="004961F4"/>
    <w:rsid w:val="004A6BA2"/>
    <w:rsid w:val="004A7F1A"/>
    <w:rsid w:val="004B5C5D"/>
    <w:rsid w:val="004C48F1"/>
    <w:rsid w:val="004D11AE"/>
    <w:rsid w:val="004D33DE"/>
    <w:rsid w:val="004D5394"/>
    <w:rsid w:val="004F3D37"/>
    <w:rsid w:val="004F5D2F"/>
    <w:rsid w:val="00530EAC"/>
    <w:rsid w:val="00531BB6"/>
    <w:rsid w:val="00534602"/>
    <w:rsid w:val="00536466"/>
    <w:rsid w:val="0054450D"/>
    <w:rsid w:val="00547676"/>
    <w:rsid w:val="005510E2"/>
    <w:rsid w:val="00561B3B"/>
    <w:rsid w:val="00565EAC"/>
    <w:rsid w:val="005759EF"/>
    <w:rsid w:val="00577313"/>
    <w:rsid w:val="00577331"/>
    <w:rsid w:val="005773E4"/>
    <w:rsid w:val="00580AE4"/>
    <w:rsid w:val="00582D19"/>
    <w:rsid w:val="00584702"/>
    <w:rsid w:val="00594705"/>
    <w:rsid w:val="00597A6D"/>
    <w:rsid w:val="005A1727"/>
    <w:rsid w:val="005A4B20"/>
    <w:rsid w:val="005B44BA"/>
    <w:rsid w:val="005D625D"/>
    <w:rsid w:val="005E065D"/>
    <w:rsid w:val="005F3B65"/>
    <w:rsid w:val="005F3E38"/>
    <w:rsid w:val="00610300"/>
    <w:rsid w:val="00621AB3"/>
    <w:rsid w:val="00626030"/>
    <w:rsid w:val="00631509"/>
    <w:rsid w:val="00637CCA"/>
    <w:rsid w:val="00643473"/>
    <w:rsid w:val="00645321"/>
    <w:rsid w:val="00665A0A"/>
    <w:rsid w:val="006745F9"/>
    <w:rsid w:val="00680691"/>
    <w:rsid w:val="006A16EB"/>
    <w:rsid w:val="006B5FE0"/>
    <w:rsid w:val="006C141F"/>
    <w:rsid w:val="006D252D"/>
    <w:rsid w:val="006D53A6"/>
    <w:rsid w:val="006D5DBC"/>
    <w:rsid w:val="006F1874"/>
    <w:rsid w:val="006F57E4"/>
    <w:rsid w:val="006F739F"/>
    <w:rsid w:val="006F745E"/>
    <w:rsid w:val="00711712"/>
    <w:rsid w:val="00713C6C"/>
    <w:rsid w:val="007172AC"/>
    <w:rsid w:val="0073409C"/>
    <w:rsid w:val="00741B99"/>
    <w:rsid w:val="007532B8"/>
    <w:rsid w:val="00754053"/>
    <w:rsid w:val="00754E90"/>
    <w:rsid w:val="0076286D"/>
    <w:rsid w:val="00765C62"/>
    <w:rsid w:val="007738BE"/>
    <w:rsid w:val="007765CA"/>
    <w:rsid w:val="007851C3"/>
    <w:rsid w:val="007857D6"/>
    <w:rsid w:val="00792279"/>
    <w:rsid w:val="00793761"/>
    <w:rsid w:val="007A5414"/>
    <w:rsid w:val="007A68B1"/>
    <w:rsid w:val="007A6BF3"/>
    <w:rsid w:val="007B1CBD"/>
    <w:rsid w:val="007C3A46"/>
    <w:rsid w:val="007C73C3"/>
    <w:rsid w:val="007D6D77"/>
    <w:rsid w:val="007D7335"/>
    <w:rsid w:val="007D7B4D"/>
    <w:rsid w:val="007E0C72"/>
    <w:rsid w:val="008159BC"/>
    <w:rsid w:val="00816A28"/>
    <w:rsid w:val="008211F3"/>
    <w:rsid w:val="00823E91"/>
    <w:rsid w:val="00830AEC"/>
    <w:rsid w:val="008311BB"/>
    <w:rsid w:val="00832C72"/>
    <w:rsid w:val="008357D1"/>
    <w:rsid w:val="008507F8"/>
    <w:rsid w:val="0085378F"/>
    <w:rsid w:val="00856DDB"/>
    <w:rsid w:val="00876033"/>
    <w:rsid w:val="00885C65"/>
    <w:rsid w:val="00887434"/>
    <w:rsid w:val="00887FDD"/>
    <w:rsid w:val="00892671"/>
    <w:rsid w:val="008A1851"/>
    <w:rsid w:val="008A6E54"/>
    <w:rsid w:val="008B5264"/>
    <w:rsid w:val="008C211B"/>
    <w:rsid w:val="008D0169"/>
    <w:rsid w:val="008D7DA9"/>
    <w:rsid w:val="008E08EC"/>
    <w:rsid w:val="008E7B88"/>
    <w:rsid w:val="00902442"/>
    <w:rsid w:val="0090364E"/>
    <w:rsid w:val="0091572D"/>
    <w:rsid w:val="00915EFE"/>
    <w:rsid w:val="0091699D"/>
    <w:rsid w:val="00937533"/>
    <w:rsid w:val="00943F78"/>
    <w:rsid w:val="00947122"/>
    <w:rsid w:val="00966C8D"/>
    <w:rsid w:val="0098532E"/>
    <w:rsid w:val="00997042"/>
    <w:rsid w:val="009A5527"/>
    <w:rsid w:val="009C2106"/>
    <w:rsid w:val="009C621B"/>
    <w:rsid w:val="009D0868"/>
    <w:rsid w:val="009D47CC"/>
    <w:rsid w:val="009E4CF8"/>
    <w:rsid w:val="00A01FA1"/>
    <w:rsid w:val="00A07380"/>
    <w:rsid w:val="00A26C5E"/>
    <w:rsid w:val="00A34905"/>
    <w:rsid w:val="00A628AE"/>
    <w:rsid w:val="00A62C30"/>
    <w:rsid w:val="00A63A9A"/>
    <w:rsid w:val="00A67CD5"/>
    <w:rsid w:val="00A72E74"/>
    <w:rsid w:val="00A7777B"/>
    <w:rsid w:val="00A83FAC"/>
    <w:rsid w:val="00A87CFB"/>
    <w:rsid w:val="00AA7C90"/>
    <w:rsid w:val="00AC6D89"/>
    <w:rsid w:val="00AD08FB"/>
    <w:rsid w:val="00AD6366"/>
    <w:rsid w:val="00AF11AF"/>
    <w:rsid w:val="00AF75AE"/>
    <w:rsid w:val="00B001B9"/>
    <w:rsid w:val="00B01F34"/>
    <w:rsid w:val="00B02F38"/>
    <w:rsid w:val="00B04C37"/>
    <w:rsid w:val="00B12663"/>
    <w:rsid w:val="00B161C7"/>
    <w:rsid w:val="00B3143A"/>
    <w:rsid w:val="00B34F50"/>
    <w:rsid w:val="00B541A2"/>
    <w:rsid w:val="00B56F33"/>
    <w:rsid w:val="00B601AB"/>
    <w:rsid w:val="00B6582A"/>
    <w:rsid w:val="00B718C4"/>
    <w:rsid w:val="00B80AF2"/>
    <w:rsid w:val="00B81E8B"/>
    <w:rsid w:val="00B8405E"/>
    <w:rsid w:val="00B9130F"/>
    <w:rsid w:val="00B92CD3"/>
    <w:rsid w:val="00BA2CF5"/>
    <w:rsid w:val="00BB2F4D"/>
    <w:rsid w:val="00BB5C3B"/>
    <w:rsid w:val="00BC793F"/>
    <w:rsid w:val="00BD49D6"/>
    <w:rsid w:val="00BD6CD4"/>
    <w:rsid w:val="00BD6E5C"/>
    <w:rsid w:val="00BD77AA"/>
    <w:rsid w:val="00BE3A58"/>
    <w:rsid w:val="00BE7C22"/>
    <w:rsid w:val="00BE7CA4"/>
    <w:rsid w:val="00BF27C6"/>
    <w:rsid w:val="00C13E2F"/>
    <w:rsid w:val="00C15C08"/>
    <w:rsid w:val="00C17061"/>
    <w:rsid w:val="00C25446"/>
    <w:rsid w:val="00C26922"/>
    <w:rsid w:val="00C33BAC"/>
    <w:rsid w:val="00C342BC"/>
    <w:rsid w:val="00C4209A"/>
    <w:rsid w:val="00C431FA"/>
    <w:rsid w:val="00C502C5"/>
    <w:rsid w:val="00C53E86"/>
    <w:rsid w:val="00C76721"/>
    <w:rsid w:val="00C9265A"/>
    <w:rsid w:val="00CA0891"/>
    <w:rsid w:val="00CB3730"/>
    <w:rsid w:val="00CB47AD"/>
    <w:rsid w:val="00CB76E3"/>
    <w:rsid w:val="00CE5EC2"/>
    <w:rsid w:val="00CE70EC"/>
    <w:rsid w:val="00CE712F"/>
    <w:rsid w:val="00CF14DD"/>
    <w:rsid w:val="00D131FA"/>
    <w:rsid w:val="00D161B7"/>
    <w:rsid w:val="00D26DD7"/>
    <w:rsid w:val="00D31C71"/>
    <w:rsid w:val="00D37A60"/>
    <w:rsid w:val="00D44167"/>
    <w:rsid w:val="00D53D2B"/>
    <w:rsid w:val="00D56743"/>
    <w:rsid w:val="00D57577"/>
    <w:rsid w:val="00D70FCD"/>
    <w:rsid w:val="00D7709D"/>
    <w:rsid w:val="00D859EB"/>
    <w:rsid w:val="00DB47CF"/>
    <w:rsid w:val="00DC081F"/>
    <w:rsid w:val="00DC535B"/>
    <w:rsid w:val="00DD083B"/>
    <w:rsid w:val="00DE4C81"/>
    <w:rsid w:val="00DF22F8"/>
    <w:rsid w:val="00DF4B3A"/>
    <w:rsid w:val="00DF4B9C"/>
    <w:rsid w:val="00E15667"/>
    <w:rsid w:val="00E20663"/>
    <w:rsid w:val="00E21723"/>
    <w:rsid w:val="00E90303"/>
    <w:rsid w:val="00EA6E28"/>
    <w:rsid w:val="00EA7C4F"/>
    <w:rsid w:val="00EB2CF4"/>
    <w:rsid w:val="00EE1B0F"/>
    <w:rsid w:val="00EE4168"/>
    <w:rsid w:val="00EF0957"/>
    <w:rsid w:val="00F07EF5"/>
    <w:rsid w:val="00F125A6"/>
    <w:rsid w:val="00F1625F"/>
    <w:rsid w:val="00F31B2D"/>
    <w:rsid w:val="00F342ED"/>
    <w:rsid w:val="00F519A5"/>
    <w:rsid w:val="00F56B75"/>
    <w:rsid w:val="00F57EF3"/>
    <w:rsid w:val="00F57F09"/>
    <w:rsid w:val="00F61FC8"/>
    <w:rsid w:val="00F626A8"/>
    <w:rsid w:val="00F64154"/>
    <w:rsid w:val="00F65BA0"/>
    <w:rsid w:val="00F77EF5"/>
    <w:rsid w:val="00F87253"/>
    <w:rsid w:val="00F96288"/>
    <w:rsid w:val="00FA08FB"/>
    <w:rsid w:val="00FA19BB"/>
    <w:rsid w:val="00FA1AEA"/>
    <w:rsid w:val="00FA36CC"/>
    <w:rsid w:val="00FB0174"/>
    <w:rsid w:val="00FB4B21"/>
    <w:rsid w:val="00FC0ECC"/>
    <w:rsid w:val="00FD05FF"/>
    <w:rsid w:val="00FD52F3"/>
    <w:rsid w:val="00FD6302"/>
    <w:rsid w:val="00FE1363"/>
    <w:rsid w:val="5637EFA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24969"/>
  <w15:chartTrackingRefBased/>
  <w15:docId w15:val="{E3227DD4-4530-4CAD-812D-950BFCDFD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4C3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07EF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D7709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B04C3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4842B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709D"/>
    <w:rPr>
      <w:color w:val="0563C1" w:themeColor="hyperlink"/>
      <w:u w:val="single"/>
    </w:rPr>
  </w:style>
  <w:style w:type="character" w:styleId="UnresolvedMention">
    <w:name w:val="Unresolved Mention"/>
    <w:basedOn w:val="DefaultParagraphFont"/>
    <w:uiPriority w:val="99"/>
    <w:semiHidden/>
    <w:unhideWhenUsed/>
    <w:rsid w:val="00D7709D"/>
    <w:rPr>
      <w:color w:val="605E5C"/>
      <w:shd w:val="clear" w:color="auto" w:fill="E1DFDD"/>
    </w:rPr>
  </w:style>
  <w:style w:type="paragraph" w:styleId="ListParagraph">
    <w:name w:val="List Paragraph"/>
    <w:basedOn w:val="Normal"/>
    <w:link w:val="ListParagraphChar"/>
    <w:uiPriority w:val="34"/>
    <w:qFormat/>
    <w:rsid w:val="00D7709D"/>
    <w:pPr>
      <w:ind w:left="720"/>
      <w:contextualSpacing/>
    </w:pPr>
  </w:style>
  <w:style w:type="character" w:customStyle="1" w:styleId="Heading3Char">
    <w:name w:val="Heading 3 Char"/>
    <w:basedOn w:val="DefaultParagraphFont"/>
    <w:link w:val="Heading3"/>
    <w:uiPriority w:val="9"/>
    <w:rsid w:val="00D7709D"/>
    <w:rPr>
      <w:rFonts w:ascii="Times New Roman" w:eastAsia="Times New Roman" w:hAnsi="Times New Roman" w:cs="Times New Roman"/>
      <w:b/>
      <w:bCs/>
      <w:sz w:val="27"/>
      <w:szCs w:val="27"/>
    </w:rPr>
  </w:style>
  <w:style w:type="paragraph" w:styleId="NormalWeb">
    <w:name w:val="Normal (Web)"/>
    <w:basedOn w:val="Normal"/>
    <w:uiPriority w:val="99"/>
    <w:unhideWhenUsed/>
    <w:rsid w:val="00D7709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7709D"/>
    <w:rPr>
      <w:b/>
      <w:bCs/>
    </w:rPr>
  </w:style>
  <w:style w:type="character" w:styleId="Emphasis">
    <w:name w:val="Emphasis"/>
    <w:basedOn w:val="DefaultParagraphFont"/>
    <w:uiPriority w:val="20"/>
    <w:qFormat/>
    <w:rsid w:val="00D7709D"/>
    <w:rPr>
      <w:i/>
      <w:iCs/>
    </w:rPr>
  </w:style>
  <w:style w:type="character" w:customStyle="1" w:styleId="Heading2Char">
    <w:name w:val="Heading 2 Char"/>
    <w:basedOn w:val="DefaultParagraphFont"/>
    <w:link w:val="Heading2"/>
    <w:uiPriority w:val="9"/>
    <w:rsid w:val="00F07EF5"/>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937533"/>
    <w:rPr>
      <w:sz w:val="16"/>
      <w:szCs w:val="16"/>
    </w:rPr>
  </w:style>
  <w:style w:type="paragraph" w:styleId="CommentText">
    <w:name w:val="annotation text"/>
    <w:basedOn w:val="Normal"/>
    <w:link w:val="CommentTextChar"/>
    <w:uiPriority w:val="99"/>
    <w:unhideWhenUsed/>
    <w:rsid w:val="00937533"/>
    <w:pPr>
      <w:spacing w:line="240" w:lineRule="auto"/>
    </w:pPr>
    <w:rPr>
      <w:sz w:val="20"/>
      <w:szCs w:val="20"/>
    </w:rPr>
  </w:style>
  <w:style w:type="character" w:customStyle="1" w:styleId="CommentTextChar">
    <w:name w:val="Comment Text Char"/>
    <w:basedOn w:val="DefaultParagraphFont"/>
    <w:link w:val="CommentText"/>
    <w:uiPriority w:val="99"/>
    <w:rsid w:val="00937533"/>
    <w:rPr>
      <w:sz w:val="20"/>
      <w:szCs w:val="20"/>
    </w:rPr>
  </w:style>
  <w:style w:type="paragraph" w:styleId="CommentSubject">
    <w:name w:val="annotation subject"/>
    <w:basedOn w:val="CommentText"/>
    <w:next w:val="CommentText"/>
    <w:link w:val="CommentSubjectChar"/>
    <w:uiPriority w:val="99"/>
    <w:semiHidden/>
    <w:unhideWhenUsed/>
    <w:rsid w:val="00937533"/>
    <w:rPr>
      <w:b/>
      <w:bCs/>
    </w:rPr>
  </w:style>
  <w:style w:type="character" w:customStyle="1" w:styleId="CommentSubjectChar">
    <w:name w:val="Comment Subject Char"/>
    <w:basedOn w:val="CommentTextChar"/>
    <w:link w:val="CommentSubject"/>
    <w:uiPriority w:val="99"/>
    <w:semiHidden/>
    <w:rsid w:val="00937533"/>
    <w:rPr>
      <w:b/>
      <w:bCs/>
      <w:sz w:val="20"/>
      <w:szCs w:val="20"/>
    </w:rPr>
  </w:style>
  <w:style w:type="paragraph" w:styleId="BalloonText">
    <w:name w:val="Balloon Text"/>
    <w:basedOn w:val="Normal"/>
    <w:link w:val="BalloonTextChar"/>
    <w:uiPriority w:val="99"/>
    <w:semiHidden/>
    <w:unhideWhenUsed/>
    <w:rsid w:val="009375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7533"/>
    <w:rPr>
      <w:rFonts w:ascii="Segoe UI" w:hAnsi="Segoe UI" w:cs="Segoe UI"/>
      <w:sz w:val="18"/>
      <w:szCs w:val="18"/>
    </w:rPr>
  </w:style>
  <w:style w:type="character" w:customStyle="1" w:styleId="Heading1Char">
    <w:name w:val="Heading 1 Char"/>
    <w:basedOn w:val="DefaultParagraphFont"/>
    <w:link w:val="Heading1"/>
    <w:uiPriority w:val="9"/>
    <w:rsid w:val="00B04C37"/>
    <w:rPr>
      <w:rFonts w:asciiTheme="majorHAnsi" w:eastAsiaTheme="majorEastAsia" w:hAnsiTheme="majorHAnsi" w:cstheme="majorBidi"/>
      <w:color w:val="2F5496" w:themeColor="accent1" w:themeShade="BF"/>
      <w:sz w:val="32"/>
      <w:szCs w:val="32"/>
    </w:rPr>
  </w:style>
  <w:style w:type="character" w:customStyle="1" w:styleId="Heading4Char">
    <w:name w:val="Heading 4 Char"/>
    <w:basedOn w:val="DefaultParagraphFont"/>
    <w:link w:val="Heading4"/>
    <w:uiPriority w:val="9"/>
    <w:rsid w:val="00B04C37"/>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4842B8"/>
    <w:rPr>
      <w:rFonts w:asciiTheme="majorHAnsi" w:eastAsiaTheme="majorEastAsia" w:hAnsiTheme="majorHAnsi" w:cstheme="majorBidi"/>
      <w:color w:val="2F5496" w:themeColor="accent1" w:themeShade="BF"/>
    </w:rPr>
  </w:style>
  <w:style w:type="paragraph" w:styleId="NoSpacing">
    <w:name w:val="No Spacing"/>
    <w:link w:val="NoSpacingChar"/>
    <w:uiPriority w:val="1"/>
    <w:qFormat/>
    <w:rsid w:val="00D70FCD"/>
    <w:pPr>
      <w:spacing w:after="0" w:line="240" w:lineRule="auto"/>
    </w:pPr>
  </w:style>
  <w:style w:type="character" w:customStyle="1" w:styleId="font-weight-bold">
    <w:name w:val="font-weight-bold"/>
    <w:basedOn w:val="DefaultParagraphFont"/>
    <w:rsid w:val="00F56B75"/>
  </w:style>
  <w:style w:type="paragraph" w:styleId="Header">
    <w:name w:val="header"/>
    <w:basedOn w:val="Normal"/>
    <w:link w:val="HeaderChar"/>
    <w:uiPriority w:val="99"/>
    <w:unhideWhenUsed/>
    <w:rsid w:val="00597A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7A6D"/>
  </w:style>
  <w:style w:type="paragraph" w:styleId="Footer">
    <w:name w:val="footer"/>
    <w:basedOn w:val="Normal"/>
    <w:link w:val="FooterChar"/>
    <w:uiPriority w:val="99"/>
    <w:unhideWhenUsed/>
    <w:rsid w:val="00597A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7A6D"/>
  </w:style>
  <w:style w:type="character" w:customStyle="1" w:styleId="ListParagraphChar">
    <w:name w:val="List Paragraph Char"/>
    <w:basedOn w:val="DefaultParagraphFont"/>
    <w:link w:val="ListParagraph"/>
    <w:uiPriority w:val="34"/>
    <w:rsid w:val="0025759E"/>
  </w:style>
  <w:style w:type="character" w:customStyle="1" w:styleId="NoSpacingChar">
    <w:name w:val="No Spacing Char"/>
    <w:basedOn w:val="DefaultParagraphFont"/>
    <w:link w:val="NoSpacing"/>
    <w:uiPriority w:val="1"/>
    <w:locked/>
    <w:rsid w:val="00713C6C"/>
  </w:style>
  <w:style w:type="character" w:styleId="FollowedHyperlink">
    <w:name w:val="FollowedHyperlink"/>
    <w:basedOn w:val="DefaultParagraphFont"/>
    <w:uiPriority w:val="99"/>
    <w:semiHidden/>
    <w:unhideWhenUsed/>
    <w:rsid w:val="007937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838809">
      <w:bodyDiv w:val="1"/>
      <w:marLeft w:val="0"/>
      <w:marRight w:val="0"/>
      <w:marTop w:val="0"/>
      <w:marBottom w:val="0"/>
      <w:divBdr>
        <w:top w:val="none" w:sz="0" w:space="0" w:color="auto"/>
        <w:left w:val="none" w:sz="0" w:space="0" w:color="auto"/>
        <w:bottom w:val="none" w:sz="0" w:space="0" w:color="auto"/>
        <w:right w:val="none" w:sz="0" w:space="0" w:color="auto"/>
      </w:divBdr>
    </w:div>
    <w:div w:id="42368910">
      <w:bodyDiv w:val="1"/>
      <w:marLeft w:val="0"/>
      <w:marRight w:val="0"/>
      <w:marTop w:val="0"/>
      <w:marBottom w:val="0"/>
      <w:divBdr>
        <w:top w:val="none" w:sz="0" w:space="0" w:color="auto"/>
        <w:left w:val="none" w:sz="0" w:space="0" w:color="auto"/>
        <w:bottom w:val="none" w:sz="0" w:space="0" w:color="auto"/>
        <w:right w:val="none" w:sz="0" w:space="0" w:color="auto"/>
      </w:divBdr>
    </w:div>
    <w:div w:id="67192076">
      <w:bodyDiv w:val="1"/>
      <w:marLeft w:val="0"/>
      <w:marRight w:val="0"/>
      <w:marTop w:val="0"/>
      <w:marBottom w:val="0"/>
      <w:divBdr>
        <w:top w:val="none" w:sz="0" w:space="0" w:color="auto"/>
        <w:left w:val="none" w:sz="0" w:space="0" w:color="auto"/>
        <w:bottom w:val="none" w:sz="0" w:space="0" w:color="auto"/>
        <w:right w:val="none" w:sz="0" w:space="0" w:color="auto"/>
      </w:divBdr>
      <w:divsChild>
        <w:div w:id="2093044719">
          <w:marLeft w:val="0"/>
          <w:marRight w:val="0"/>
          <w:marTop w:val="0"/>
          <w:marBottom w:val="0"/>
          <w:divBdr>
            <w:top w:val="none" w:sz="0" w:space="0" w:color="auto"/>
            <w:left w:val="none" w:sz="0" w:space="0" w:color="auto"/>
            <w:bottom w:val="none" w:sz="0" w:space="0" w:color="auto"/>
            <w:right w:val="none" w:sz="0" w:space="0" w:color="auto"/>
          </w:divBdr>
        </w:div>
        <w:div w:id="644505333">
          <w:marLeft w:val="0"/>
          <w:marRight w:val="0"/>
          <w:marTop w:val="0"/>
          <w:marBottom w:val="0"/>
          <w:divBdr>
            <w:top w:val="none" w:sz="0" w:space="0" w:color="auto"/>
            <w:left w:val="none" w:sz="0" w:space="0" w:color="auto"/>
            <w:bottom w:val="none" w:sz="0" w:space="0" w:color="auto"/>
            <w:right w:val="none" w:sz="0" w:space="0" w:color="auto"/>
          </w:divBdr>
        </w:div>
      </w:divsChild>
    </w:div>
    <w:div w:id="237249782">
      <w:bodyDiv w:val="1"/>
      <w:marLeft w:val="0"/>
      <w:marRight w:val="0"/>
      <w:marTop w:val="0"/>
      <w:marBottom w:val="0"/>
      <w:divBdr>
        <w:top w:val="none" w:sz="0" w:space="0" w:color="auto"/>
        <w:left w:val="none" w:sz="0" w:space="0" w:color="auto"/>
        <w:bottom w:val="none" w:sz="0" w:space="0" w:color="auto"/>
        <w:right w:val="none" w:sz="0" w:space="0" w:color="auto"/>
      </w:divBdr>
    </w:div>
    <w:div w:id="308829085">
      <w:bodyDiv w:val="1"/>
      <w:marLeft w:val="0"/>
      <w:marRight w:val="0"/>
      <w:marTop w:val="0"/>
      <w:marBottom w:val="0"/>
      <w:divBdr>
        <w:top w:val="none" w:sz="0" w:space="0" w:color="auto"/>
        <w:left w:val="none" w:sz="0" w:space="0" w:color="auto"/>
        <w:bottom w:val="none" w:sz="0" w:space="0" w:color="auto"/>
        <w:right w:val="none" w:sz="0" w:space="0" w:color="auto"/>
      </w:divBdr>
    </w:div>
    <w:div w:id="321659476">
      <w:bodyDiv w:val="1"/>
      <w:marLeft w:val="0"/>
      <w:marRight w:val="0"/>
      <w:marTop w:val="0"/>
      <w:marBottom w:val="0"/>
      <w:divBdr>
        <w:top w:val="none" w:sz="0" w:space="0" w:color="auto"/>
        <w:left w:val="none" w:sz="0" w:space="0" w:color="auto"/>
        <w:bottom w:val="none" w:sz="0" w:space="0" w:color="auto"/>
        <w:right w:val="none" w:sz="0" w:space="0" w:color="auto"/>
      </w:divBdr>
    </w:div>
    <w:div w:id="335348310">
      <w:bodyDiv w:val="1"/>
      <w:marLeft w:val="0"/>
      <w:marRight w:val="0"/>
      <w:marTop w:val="0"/>
      <w:marBottom w:val="0"/>
      <w:divBdr>
        <w:top w:val="none" w:sz="0" w:space="0" w:color="auto"/>
        <w:left w:val="none" w:sz="0" w:space="0" w:color="auto"/>
        <w:bottom w:val="none" w:sz="0" w:space="0" w:color="auto"/>
        <w:right w:val="none" w:sz="0" w:space="0" w:color="auto"/>
      </w:divBdr>
    </w:div>
    <w:div w:id="348483426">
      <w:bodyDiv w:val="1"/>
      <w:marLeft w:val="0"/>
      <w:marRight w:val="0"/>
      <w:marTop w:val="0"/>
      <w:marBottom w:val="0"/>
      <w:divBdr>
        <w:top w:val="none" w:sz="0" w:space="0" w:color="auto"/>
        <w:left w:val="none" w:sz="0" w:space="0" w:color="auto"/>
        <w:bottom w:val="none" w:sz="0" w:space="0" w:color="auto"/>
        <w:right w:val="none" w:sz="0" w:space="0" w:color="auto"/>
      </w:divBdr>
    </w:div>
    <w:div w:id="373698923">
      <w:bodyDiv w:val="1"/>
      <w:marLeft w:val="0"/>
      <w:marRight w:val="0"/>
      <w:marTop w:val="0"/>
      <w:marBottom w:val="0"/>
      <w:divBdr>
        <w:top w:val="none" w:sz="0" w:space="0" w:color="auto"/>
        <w:left w:val="none" w:sz="0" w:space="0" w:color="auto"/>
        <w:bottom w:val="none" w:sz="0" w:space="0" w:color="auto"/>
        <w:right w:val="none" w:sz="0" w:space="0" w:color="auto"/>
      </w:divBdr>
    </w:div>
    <w:div w:id="408894028">
      <w:bodyDiv w:val="1"/>
      <w:marLeft w:val="0"/>
      <w:marRight w:val="0"/>
      <w:marTop w:val="0"/>
      <w:marBottom w:val="0"/>
      <w:divBdr>
        <w:top w:val="none" w:sz="0" w:space="0" w:color="auto"/>
        <w:left w:val="none" w:sz="0" w:space="0" w:color="auto"/>
        <w:bottom w:val="none" w:sz="0" w:space="0" w:color="auto"/>
        <w:right w:val="none" w:sz="0" w:space="0" w:color="auto"/>
      </w:divBdr>
    </w:div>
    <w:div w:id="415055622">
      <w:bodyDiv w:val="1"/>
      <w:marLeft w:val="0"/>
      <w:marRight w:val="0"/>
      <w:marTop w:val="0"/>
      <w:marBottom w:val="0"/>
      <w:divBdr>
        <w:top w:val="none" w:sz="0" w:space="0" w:color="auto"/>
        <w:left w:val="none" w:sz="0" w:space="0" w:color="auto"/>
        <w:bottom w:val="none" w:sz="0" w:space="0" w:color="auto"/>
        <w:right w:val="none" w:sz="0" w:space="0" w:color="auto"/>
      </w:divBdr>
    </w:div>
    <w:div w:id="493952437">
      <w:bodyDiv w:val="1"/>
      <w:marLeft w:val="0"/>
      <w:marRight w:val="0"/>
      <w:marTop w:val="0"/>
      <w:marBottom w:val="0"/>
      <w:divBdr>
        <w:top w:val="none" w:sz="0" w:space="0" w:color="auto"/>
        <w:left w:val="none" w:sz="0" w:space="0" w:color="auto"/>
        <w:bottom w:val="none" w:sz="0" w:space="0" w:color="auto"/>
        <w:right w:val="none" w:sz="0" w:space="0" w:color="auto"/>
      </w:divBdr>
      <w:divsChild>
        <w:div w:id="105083662">
          <w:marLeft w:val="0"/>
          <w:marRight w:val="0"/>
          <w:marTop w:val="0"/>
          <w:marBottom w:val="0"/>
          <w:divBdr>
            <w:top w:val="none" w:sz="0" w:space="0" w:color="auto"/>
            <w:left w:val="none" w:sz="0" w:space="0" w:color="auto"/>
            <w:bottom w:val="none" w:sz="0" w:space="0" w:color="auto"/>
            <w:right w:val="none" w:sz="0" w:space="0" w:color="auto"/>
          </w:divBdr>
        </w:div>
      </w:divsChild>
    </w:div>
    <w:div w:id="510067333">
      <w:bodyDiv w:val="1"/>
      <w:marLeft w:val="0"/>
      <w:marRight w:val="0"/>
      <w:marTop w:val="0"/>
      <w:marBottom w:val="0"/>
      <w:divBdr>
        <w:top w:val="none" w:sz="0" w:space="0" w:color="auto"/>
        <w:left w:val="none" w:sz="0" w:space="0" w:color="auto"/>
        <w:bottom w:val="none" w:sz="0" w:space="0" w:color="auto"/>
        <w:right w:val="none" w:sz="0" w:space="0" w:color="auto"/>
      </w:divBdr>
    </w:div>
    <w:div w:id="516768843">
      <w:bodyDiv w:val="1"/>
      <w:marLeft w:val="0"/>
      <w:marRight w:val="0"/>
      <w:marTop w:val="0"/>
      <w:marBottom w:val="0"/>
      <w:divBdr>
        <w:top w:val="none" w:sz="0" w:space="0" w:color="auto"/>
        <w:left w:val="none" w:sz="0" w:space="0" w:color="auto"/>
        <w:bottom w:val="none" w:sz="0" w:space="0" w:color="auto"/>
        <w:right w:val="none" w:sz="0" w:space="0" w:color="auto"/>
      </w:divBdr>
    </w:div>
    <w:div w:id="528371357">
      <w:bodyDiv w:val="1"/>
      <w:marLeft w:val="0"/>
      <w:marRight w:val="0"/>
      <w:marTop w:val="0"/>
      <w:marBottom w:val="0"/>
      <w:divBdr>
        <w:top w:val="none" w:sz="0" w:space="0" w:color="auto"/>
        <w:left w:val="none" w:sz="0" w:space="0" w:color="auto"/>
        <w:bottom w:val="none" w:sz="0" w:space="0" w:color="auto"/>
        <w:right w:val="none" w:sz="0" w:space="0" w:color="auto"/>
      </w:divBdr>
    </w:div>
    <w:div w:id="534928725">
      <w:bodyDiv w:val="1"/>
      <w:marLeft w:val="0"/>
      <w:marRight w:val="0"/>
      <w:marTop w:val="0"/>
      <w:marBottom w:val="0"/>
      <w:divBdr>
        <w:top w:val="none" w:sz="0" w:space="0" w:color="auto"/>
        <w:left w:val="none" w:sz="0" w:space="0" w:color="auto"/>
        <w:bottom w:val="none" w:sz="0" w:space="0" w:color="auto"/>
        <w:right w:val="none" w:sz="0" w:space="0" w:color="auto"/>
      </w:divBdr>
    </w:div>
    <w:div w:id="593829389">
      <w:bodyDiv w:val="1"/>
      <w:marLeft w:val="0"/>
      <w:marRight w:val="0"/>
      <w:marTop w:val="0"/>
      <w:marBottom w:val="0"/>
      <w:divBdr>
        <w:top w:val="none" w:sz="0" w:space="0" w:color="auto"/>
        <w:left w:val="none" w:sz="0" w:space="0" w:color="auto"/>
        <w:bottom w:val="none" w:sz="0" w:space="0" w:color="auto"/>
        <w:right w:val="none" w:sz="0" w:space="0" w:color="auto"/>
      </w:divBdr>
    </w:div>
    <w:div w:id="638799918">
      <w:bodyDiv w:val="1"/>
      <w:marLeft w:val="0"/>
      <w:marRight w:val="0"/>
      <w:marTop w:val="0"/>
      <w:marBottom w:val="0"/>
      <w:divBdr>
        <w:top w:val="none" w:sz="0" w:space="0" w:color="auto"/>
        <w:left w:val="none" w:sz="0" w:space="0" w:color="auto"/>
        <w:bottom w:val="none" w:sz="0" w:space="0" w:color="auto"/>
        <w:right w:val="none" w:sz="0" w:space="0" w:color="auto"/>
      </w:divBdr>
    </w:div>
    <w:div w:id="671955512">
      <w:bodyDiv w:val="1"/>
      <w:marLeft w:val="0"/>
      <w:marRight w:val="0"/>
      <w:marTop w:val="0"/>
      <w:marBottom w:val="0"/>
      <w:divBdr>
        <w:top w:val="none" w:sz="0" w:space="0" w:color="auto"/>
        <w:left w:val="none" w:sz="0" w:space="0" w:color="auto"/>
        <w:bottom w:val="none" w:sz="0" w:space="0" w:color="auto"/>
        <w:right w:val="none" w:sz="0" w:space="0" w:color="auto"/>
      </w:divBdr>
    </w:div>
    <w:div w:id="719942685">
      <w:bodyDiv w:val="1"/>
      <w:marLeft w:val="0"/>
      <w:marRight w:val="0"/>
      <w:marTop w:val="0"/>
      <w:marBottom w:val="0"/>
      <w:divBdr>
        <w:top w:val="none" w:sz="0" w:space="0" w:color="auto"/>
        <w:left w:val="none" w:sz="0" w:space="0" w:color="auto"/>
        <w:bottom w:val="none" w:sz="0" w:space="0" w:color="auto"/>
        <w:right w:val="none" w:sz="0" w:space="0" w:color="auto"/>
      </w:divBdr>
    </w:div>
    <w:div w:id="725690845">
      <w:bodyDiv w:val="1"/>
      <w:marLeft w:val="0"/>
      <w:marRight w:val="0"/>
      <w:marTop w:val="0"/>
      <w:marBottom w:val="0"/>
      <w:divBdr>
        <w:top w:val="none" w:sz="0" w:space="0" w:color="auto"/>
        <w:left w:val="none" w:sz="0" w:space="0" w:color="auto"/>
        <w:bottom w:val="none" w:sz="0" w:space="0" w:color="auto"/>
        <w:right w:val="none" w:sz="0" w:space="0" w:color="auto"/>
      </w:divBdr>
    </w:div>
    <w:div w:id="748773816">
      <w:bodyDiv w:val="1"/>
      <w:marLeft w:val="0"/>
      <w:marRight w:val="0"/>
      <w:marTop w:val="0"/>
      <w:marBottom w:val="0"/>
      <w:divBdr>
        <w:top w:val="none" w:sz="0" w:space="0" w:color="auto"/>
        <w:left w:val="none" w:sz="0" w:space="0" w:color="auto"/>
        <w:bottom w:val="none" w:sz="0" w:space="0" w:color="auto"/>
        <w:right w:val="none" w:sz="0" w:space="0" w:color="auto"/>
      </w:divBdr>
    </w:div>
    <w:div w:id="756361447">
      <w:bodyDiv w:val="1"/>
      <w:marLeft w:val="0"/>
      <w:marRight w:val="0"/>
      <w:marTop w:val="0"/>
      <w:marBottom w:val="0"/>
      <w:divBdr>
        <w:top w:val="none" w:sz="0" w:space="0" w:color="auto"/>
        <w:left w:val="none" w:sz="0" w:space="0" w:color="auto"/>
        <w:bottom w:val="none" w:sz="0" w:space="0" w:color="auto"/>
        <w:right w:val="none" w:sz="0" w:space="0" w:color="auto"/>
      </w:divBdr>
    </w:div>
    <w:div w:id="760952548">
      <w:bodyDiv w:val="1"/>
      <w:marLeft w:val="0"/>
      <w:marRight w:val="0"/>
      <w:marTop w:val="0"/>
      <w:marBottom w:val="0"/>
      <w:divBdr>
        <w:top w:val="none" w:sz="0" w:space="0" w:color="auto"/>
        <w:left w:val="none" w:sz="0" w:space="0" w:color="auto"/>
        <w:bottom w:val="none" w:sz="0" w:space="0" w:color="auto"/>
        <w:right w:val="none" w:sz="0" w:space="0" w:color="auto"/>
      </w:divBdr>
    </w:div>
    <w:div w:id="764226395">
      <w:bodyDiv w:val="1"/>
      <w:marLeft w:val="0"/>
      <w:marRight w:val="0"/>
      <w:marTop w:val="0"/>
      <w:marBottom w:val="0"/>
      <w:divBdr>
        <w:top w:val="none" w:sz="0" w:space="0" w:color="auto"/>
        <w:left w:val="none" w:sz="0" w:space="0" w:color="auto"/>
        <w:bottom w:val="none" w:sz="0" w:space="0" w:color="auto"/>
        <w:right w:val="none" w:sz="0" w:space="0" w:color="auto"/>
      </w:divBdr>
    </w:div>
    <w:div w:id="766196783">
      <w:bodyDiv w:val="1"/>
      <w:marLeft w:val="0"/>
      <w:marRight w:val="0"/>
      <w:marTop w:val="0"/>
      <w:marBottom w:val="0"/>
      <w:divBdr>
        <w:top w:val="none" w:sz="0" w:space="0" w:color="auto"/>
        <w:left w:val="none" w:sz="0" w:space="0" w:color="auto"/>
        <w:bottom w:val="none" w:sz="0" w:space="0" w:color="auto"/>
        <w:right w:val="none" w:sz="0" w:space="0" w:color="auto"/>
      </w:divBdr>
    </w:div>
    <w:div w:id="788937749">
      <w:bodyDiv w:val="1"/>
      <w:marLeft w:val="0"/>
      <w:marRight w:val="0"/>
      <w:marTop w:val="0"/>
      <w:marBottom w:val="0"/>
      <w:divBdr>
        <w:top w:val="none" w:sz="0" w:space="0" w:color="auto"/>
        <w:left w:val="none" w:sz="0" w:space="0" w:color="auto"/>
        <w:bottom w:val="none" w:sz="0" w:space="0" w:color="auto"/>
        <w:right w:val="none" w:sz="0" w:space="0" w:color="auto"/>
      </w:divBdr>
    </w:div>
    <w:div w:id="805700351">
      <w:bodyDiv w:val="1"/>
      <w:marLeft w:val="0"/>
      <w:marRight w:val="0"/>
      <w:marTop w:val="0"/>
      <w:marBottom w:val="0"/>
      <w:divBdr>
        <w:top w:val="none" w:sz="0" w:space="0" w:color="auto"/>
        <w:left w:val="none" w:sz="0" w:space="0" w:color="auto"/>
        <w:bottom w:val="none" w:sz="0" w:space="0" w:color="auto"/>
        <w:right w:val="none" w:sz="0" w:space="0" w:color="auto"/>
      </w:divBdr>
    </w:div>
    <w:div w:id="808595274">
      <w:bodyDiv w:val="1"/>
      <w:marLeft w:val="0"/>
      <w:marRight w:val="0"/>
      <w:marTop w:val="0"/>
      <w:marBottom w:val="0"/>
      <w:divBdr>
        <w:top w:val="none" w:sz="0" w:space="0" w:color="auto"/>
        <w:left w:val="none" w:sz="0" w:space="0" w:color="auto"/>
        <w:bottom w:val="none" w:sz="0" w:space="0" w:color="auto"/>
        <w:right w:val="none" w:sz="0" w:space="0" w:color="auto"/>
      </w:divBdr>
    </w:div>
    <w:div w:id="823474368">
      <w:bodyDiv w:val="1"/>
      <w:marLeft w:val="0"/>
      <w:marRight w:val="0"/>
      <w:marTop w:val="0"/>
      <w:marBottom w:val="0"/>
      <w:divBdr>
        <w:top w:val="none" w:sz="0" w:space="0" w:color="auto"/>
        <w:left w:val="none" w:sz="0" w:space="0" w:color="auto"/>
        <w:bottom w:val="none" w:sz="0" w:space="0" w:color="auto"/>
        <w:right w:val="none" w:sz="0" w:space="0" w:color="auto"/>
      </w:divBdr>
    </w:div>
    <w:div w:id="867986533">
      <w:bodyDiv w:val="1"/>
      <w:marLeft w:val="0"/>
      <w:marRight w:val="0"/>
      <w:marTop w:val="0"/>
      <w:marBottom w:val="0"/>
      <w:divBdr>
        <w:top w:val="none" w:sz="0" w:space="0" w:color="auto"/>
        <w:left w:val="none" w:sz="0" w:space="0" w:color="auto"/>
        <w:bottom w:val="none" w:sz="0" w:space="0" w:color="auto"/>
        <w:right w:val="none" w:sz="0" w:space="0" w:color="auto"/>
      </w:divBdr>
      <w:divsChild>
        <w:div w:id="509874222">
          <w:marLeft w:val="0"/>
          <w:marRight w:val="0"/>
          <w:marTop w:val="0"/>
          <w:marBottom w:val="0"/>
          <w:divBdr>
            <w:top w:val="none" w:sz="0" w:space="0" w:color="auto"/>
            <w:left w:val="none" w:sz="0" w:space="0" w:color="auto"/>
            <w:bottom w:val="none" w:sz="0" w:space="0" w:color="auto"/>
            <w:right w:val="none" w:sz="0" w:space="0" w:color="auto"/>
          </w:divBdr>
        </w:div>
      </w:divsChild>
    </w:div>
    <w:div w:id="873153866">
      <w:bodyDiv w:val="1"/>
      <w:marLeft w:val="0"/>
      <w:marRight w:val="0"/>
      <w:marTop w:val="0"/>
      <w:marBottom w:val="0"/>
      <w:divBdr>
        <w:top w:val="none" w:sz="0" w:space="0" w:color="auto"/>
        <w:left w:val="none" w:sz="0" w:space="0" w:color="auto"/>
        <w:bottom w:val="none" w:sz="0" w:space="0" w:color="auto"/>
        <w:right w:val="none" w:sz="0" w:space="0" w:color="auto"/>
      </w:divBdr>
    </w:div>
    <w:div w:id="914897009">
      <w:bodyDiv w:val="1"/>
      <w:marLeft w:val="0"/>
      <w:marRight w:val="0"/>
      <w:marTop w:val="0"/>
      <w:marBottom w:val="0"/>
      <w:divBdr>
        <w:top w:val="none" w:sz="0" w:space="0" w:color="auto"/>
        <w:left w:val="none" w:sz="0" w:space="0" w:color="auto"/>
        <w:bottom w:val="none" w:sz="0" w:space="0" w:color="auto"/>
        <w:right w:val="none" w:sz="0" w:space="0" w:color="auto"/>
      </w:divBdr>
    </w:div>
    <w:div w:id="916524729">
      <w:bodyDiv w:val="1"/>
      <w:marLeft w:val="0"/>
      <w:marRight w:val="0"/>
      <w:marTop w:val="0"/>
      <w:marBottom w:val="0"/>
      <w:divBdr>
        <w:top w:val="none" w:sz="0" w:space="0" w:color="auto"/>
        <w:left w:val="none" w:sz="0" w:space="0" w:color="auto"/>
        <w:bottom w:val="none" w:sz="0" w:space="0" w:color="auto"/>
        <w:right w:val="none" w:sz="0" w:space="0" w:color="auto"/>
      </w:divBdr>
    </w:div>
    <w:div w:id="951790231">
      <w:bodyDiv w:val="1"/>
      <w:marLeft w:val="0"/>
      <w:marRight w:val="0"/>
      <w:marTop w:val="0"/>
      <w:marBottom w:val="0"/>
      <w:divBdr>
        <w:top w:val="none" w:sz="0" w:space="0" w:color="auto"/>
        <w:left w:val="none" w:sz="0" w:space="0" w:color="auto"/>
        <w:bottom w:val="none" w:sz="0" w:space="0" w:color="auto"/>
        <w:right w:val="none" w:sz="0" w:space="0" w:color="auto"/>
      </w:divBdr>
    </w:div>
    <w:div w:id="964430207">
      <w:bodyDiv w:val="1"/>
      <w:marLeft w:val="0"/>
      <w:marRight w:val="0"/>
      <w:marTop w:val="0"/>
      <w:marBottom w:val="0"/>
      <w:divBdr>
        <w:top w:val="none" w:sz="0" w:space="0" w:color="auto"/>
        <w:left w:val="none" w:sz="0" w:space="0" w:color="auto"/>
        <w:bottom w:val="none" w:sz="0" w:space="0" w:color="auto"/>
        <w:right w:val="none" w:sz="0" w:space="0" w:color="auto"/>
      </w:divBdr>
      <w:divsChild>
        <w:div w:id="1938097341">
          <w:marLeft w:val="446"/>
          <w:marRight w:val="0"/>
          <w:marTop w:val="0"/>
          <w:marBottom w:val="0"/>
          <w:divBdr>
            <w:top w:val="none" w:sz="0" w:space="0" w:color="auto"/>
            <w:left w:val="none" w:sz="0" w:space="0" w:color="auto"/>
            <w:bottom w:val="none" w:sz="0" w:space="0" w:color="auto"/>
            <w:right w:val="none" w:sz="0" w:space="0" w:color="auto"/>
          </w:divBdr>
        </w:div>
        <w:div w:id="731469248">
          <w:marLeft w:val="446"/>
          <w:marRight w:val="0"/>
          <w:marTop w:val="0"/>
          <w:marBottom w:val="0"/>
          <w:divBdr>
            <w:top w:val="none" w:sz="0" w:space="0" w:color="auto"/>
            <w:left w:val="none" w:sz="0" w:space="0" w:color="auto"/>
            <w:bottom w:val="none" w:sz="0" w:space="0" w:color="auto"/>
            <w:right w:val="none" w:sz="0" w:space="0" w:color="auto"/>
          </w:divBdr>
        </w:div>
        <w:div w:id="691300175">
          <w:marLeft w:val="446"/>
          <w:marRight w:val="0"/>
          <w:marTop w:val="0"/>
          <w:marBottom w:val="0"/>
          <w:divBdr>
            <w:top w:val="none" w:sz="0" w:space="0" w:color="auto"/>
            <w:left w:val="none" w:sz="0" w:space="0" w:color="auto"/>
            <w:bottom w:val="none" w:sz="0" w:space="0" w:color="auto"/>
            <w:right w:val="none" w:sz="0" w:space="0" w:color="auto"/>
          </w:divBdr>
        </w:div>
        <w:div w:id="387536151">
          <w:marLeft w:val="446"/>
          <w:marRight w:val="0"/>
          <w:marTop w:val="0"/>
          <w:marBottom w:val="0"/>
          <w:divBdr>
            <w:top w:val="none" w:sz="0" w:space="0" w:color="auto"/>
            <w:left w:val="none" w:sz="0" w:space="0" w:color="auto"/>
            <w:bottom w:val="none" w:sz="0" w:space="0" w:color="auto"/>
            <w:right w:val="none" w:sz="0" w:space="0" w:color="auto"/>
          </w:divBdr>
        </w:div>
        <w:div w:id="407311700">
          <w:marLeft w:val="446"/>
          <w:marRight w:val="0"/>
          <w:marTop w:val="0"/>
          <w:marBottom w:val="0"/>
          <w:divBdr>
            <w:top w:val="none" w:sz="0" w:space="0" w:color="auto"/>
            <w:left w:val="none" w:sz="0" w:space="0" w:color="auto"/>
            <w:bottom w:val="none" w:sz="0" w:space="0" w:color="auto"/>
            <w:right w:val="none" w:sz="0" w:space="0" w:color="auto"/>
          </w:divBdr>
        </w:div>
      </w:divsChild>
    </w:div>
    <w:div w:id="984700139">
      <w:bodyDiv w:val="1"/>
      <w:marLeft w:val="0"/>
      <w:marRight w:val="0"/>
      <w:marTop w:val="0"/>
      <w:marBottom w:val="0"/>
      <w:divBdr>
        <w:top w:val="none" w:sz="0" w:space="0" w:color="auto"/>
        <w:left w:val="none" w:sz="0" w:space="0" w:color="auto"/>
        <w:bottom w:val="none" w:sz="0" w:space="0" w:color="auto"/>
        <w:right w:val="none" w:sz="0" w:space="0" w:color="auto"/>
      </w:divBdr>
    </w:div>
    <w:div w:id="996306468">
      <w:bodyDiv w:val="1"/>
      <w:marLeft w:val="0"/>
      <w:marRight w:val="0"/>
      <w:marTop w:val="0"/>
      <w:marBottom w:val="0"/>
      <w:divBdr>
        <w:top w:val="none" w:sz="0" w:space="0" w:color="auto"/>
        <w:left w:val="none" w:sz="0" w:space="0" w:color="auto"/>
        <w:bottom w:val="none" w:sz="0" w:space="0" w:color="auto"/>
        <w:right w:val="none" w:sz="0" w:space="0" w:color="auto"/>
      </w:divBdr>
    </w:div>
    <w:div w:id="1059521404">
      <w:bodyDiv w:val="1"/>
      <w:marLeft w:val="0"/>
      <w:marRight w:val="0"/>
      <w:marTop w:val="0"/>
      <w:marBottom w:val="0"/>
      <w:divBdr>
        <w:top w:val="none" w:sz="0" w:space="0" w:color="auto"/>
        <w:left w:val="none" w:sz="0" w:space="0" w:color="auto"/>
        <w:bottom w:val="none" w:sz="0" w:space="0" w:color="auto"/>
        <w:right w:val="none" w:sz="0" w:space="0" w:color="auto"/>
      </w:divBdr>
    </w:div>
    <w:div w:id="1060372556">
      <w:bodyDiv w:val="1"/>
      <w:marLeft w:val="0"/>
      <w:marRight w:val="0"/>
      <w:marTop w:val="0"/>
      <w:marBottom w:val="0"/>
      <w:divBdr>
        <w:top w:val="none" w:sz="0" w:space="0" w:color="auto"/>
        <w:left w:val="none" w:sz="0" w:space="0" w:color="auto"/>
        <w:bottom w:val="none" w:sz="0" w:space="0" w:color="auto"/>
        <w:right w:val="none" w:sz="0" w:space="0" w:color="auto"/>
      </w:divBdr>
    </w:div>
    <w:div w:id="1062218399">
      <w:bodyDiv w:val="1"/>
      <w:marLeft w:val="0"/>
      <w:marRight w:val="0"/>
      <w:marTop w:val="0"/>
      <w:marBottom w:val="0"/>
      <w:divBdr>
        <w:top w:val="none" w:sz="0" w:space="0" w:color="auto"/>
        <w:left w:val="none" w:sz="0" w:space="0" w:color="auto"/>
        <w:bottom w:val="none" w:sz="0" w:space="0" w:color="auto"/>
        <w:right w:val="none" w:sz="0" w:space="0" w:color="auto"/>
      </w:divBdr>
    </w:div>
    <w:div w:id="1066495762">
      <w:bodyDiv w:val="1"/>
      <w:marLeft w:val="0"/>
      <w:marRight w:val="0"/>
      <w:marTop w:val="0"/>
      <w:marBottom w:val="0"/>
      <w:divBdr>
        <w:top w:val="none" w:sz="0" w:space="0" w:color="auto"/>
        <w:left w:val="none" w:sz="0" w:space="0" w:color="auto"/>
        <w:bottom w:val="none" w:sz="0" w:space="0" w:color="auto"/>
        <w:right w:val="none" w:sz="0" w:space="0" w:color="auto"/>
      </w:divBdr>
    </w:div>
    <w:div w:id="1079785482">
      <w:bodyDiv w:val="1"/>
      <w:marLeft w:val="0"/>
      <w:marRight w:val="0"/>
      <w:marTop w:val="0"/>
      <w:marBottom w:val="0"/>
      <w:divBdr>
        <w:top w:val="none" w:sz="0" w:space="0" w:color="auto"/>
        <w:left w:val="none" w:sz="0" w:space="0" w:color="auto"/>
        <w:bottom w:val="none" w:sz="0" w:space="0" w:color="auto"/>
        <w:right w:val="none" w:sz="0" w:space="0" w:color="auto"/>
      </w:divBdr>
    </w:div>
    <w:div w:id="1136096735">
      <w:bodyDiv w:val="1"/>
      <w:marLeft w:val="0"/>
      <w:marRight w:val="0"/>
      <w:marTop w:val="0"/>
      <w:marBottom w:val="0"/>
      <w:divBdr>
        <w:top w:val="none" w:sz="0" w:space="0" w:color="auto"/>
        <w:left w:val="none" w:sz="0" w:space="0" w:color="auto"/>
        <w:bottom w:val="none" w:sz="0" w:space="0" w:color="auto"/>
        <w:right w:val="none" w:sz="0" w:space="0" w:color="auto"/>
      </w:divBdr>
    </w:div>
    <w:div w:id="1164737284">
      <w:bodyDiv w:val="1"/>
      <w:marLeft w:val="0"/>
      <w:marRight w:val="0"/>
      <w:marTop w:val="0"/>
      <w:marBottom w:val="0"/>
      <w:divBdr>
        <w:top w:val="none" w:sz="0" w:space="0" w:color="auto"/>
        <w:left w:val="none" w:sz="0" w:space="0" w:color="auto"/>
        <w:bottom w:val="none" w:sz="0" w:space="0" w:color="auto"/>
        <w:right w:val="none" w:sz="0" w:space="0" w:color="auto"/>
      </w:divBdr>
      <w:divsChild>
        <w:div w:id="1085609287">
          <w:marLeft w:val="1152"/>
          <w:marRight w:val="0"/>
          <w:marTop w:val="40"/>
          <w:marBottom w:val="80"/>
          <w:divBdr>
            <w:top w:val="none" w:sz="0" w:space="0" w:color="auto"/>
            <w:left w:val="none" w:sz="0" w:space="0" w:color="auto"/>
            <w:bottom w:val="none" w:sz="0" w:space="0" w:color="auto"/>
            <w:right w:val="none" w:sz="0" w:space="0" w:color="auto"/>
          </w:divBdr>
        </w:div>
        <w:div w:id="401872999">
          <w:marLeft w:val="1152"/>
          <w:marRight w:val="0"/>
          <w:marTop w:val="40"/>
          <w:marBottom w:val="80"/>
          <w:divBdr>
            <w:top w:val="none" w:sz="0" w:space="0" w:color="auto"/>
            <w:left w:val="none" w:sz="0" w:space="0" w:color="auto"/>
            <w:bottom w:val="none" w:sz="0" w:space="0" w:color="auto"/>
            <w:right w:val="none" w:sz="0" w:space="0" w:color="auto"/>
          </w:divBdr>
        </w:div>
        <w:div w:id="1144078521">
          <w:marLeft w:val="1152"/>
          <w:marRight w:val="0"/>
          <w:marTop w:val="40"/>
          <w:marBottom w:val="80"/>
          <w:divBdr>
            <w:top w:val="none" w:sz="0" w:space="0" w:color="auto"/>
            <w:left w:val="none" w:sz="0" w:space="0" w:color="auto"/>
            <w:bottom w:val="none" w:sz="0" w:space="0" w:color="auto"/>
            <w:right w:val="none" w:sz="0" w:space="0" w:color="auto"/>
          </w:divBdr>
        </w:div>
        <w:div w:id="1545216594">
          <w:marLeft w:val="1152"/>
          <w:marRight w:val="0"/>
          <w:marTop w:val="40"/>
          <w:marBottom w:val="80"/>
          <w:divBdr>
            <w:top w:val="none" w:sz="0" w:space="0" w:color="auto"/>
            <w:left w:val="none" w:sz="0" w:space="0" w:color="auto"/>
            <w:bottom w:val="none" w:sz="0" w:space="0" w:color="auto"/>
            <w:right w:val="none" w:sz="0" w:space="0" w:color="auto"/>
          </w:divBdr>
        </w:div>
      </w:divsChild>
    </w:div>
    <w:div w:id="1249776073">
      <w:bodyDiv w:val="1"/>
      <w:marLeft w:val="0"/>
      <w:marRight w:val="0"/>
      <w:marTop w:val="0"/>
      <w:marBottom w:val="0"/>
      <w:divBdr>
        <w:top w:val="none" w:sz="0" w:space="0" w:color="auto"/>
        <w:left w:val="none" w:sz="0" w:space="0" w:color="auto"/>
        <w:bottom w:val="none" w:sz="0" w:space="0" w:color="auto"/>
        <w:right w:val="none" w:sz="0" w:space="0" w:color="auto"/>
      </w:divBdr>
    </w:div>
    <w:div w:id="1256089674">
      <w:bodyDiv w:val="1"/>
      <w:marLeft w:val="0"/>
      <w:marRight w:val="0"/>
      <w:marTop w:val="0"/>
      <w:marBottom w:val="0"/>
      <w:divBdr>
        <w:top w:val="none" w:sz="0" w:space="0" w:color="auto"/>
        <w:left w:val="none" w:sz="0" w:space="0" w:color="auto"/>
        <w:bottom w:val="none" w:sz="0" w:space="0" w:color="auto"/>
        <w:right w:val="none" w:sz="0" w:space="0" w:color="auto"/>
      </w:divBdr>
    </w:div>
    <w:div w:id="1323778210">
      <w:bodyDiv w:val="1"/>
      <w:marLeft w:val="0"/>
      <w:marRight w:val="0"/>
      <w:marTop w:val="0"/>
      <w:marBottom w:val="0"/>
      <w:divBdr>
        <w:top w:val="none" w:sz="0" w:space="0" w:color="auto"/>
        <w:left w:val="none" w:sz="0" w:space="0" w:color="auto"/>
        <w:bottom w:val="none" w:sz="0" w:space="0" w:color="auto"/>
        <w:right w:val="none" w:sz="0" w:space="0" w:color="auto"/>
      </w:divBdr>
    </w:div>
    <w:div w:id="1331175246">
      <w:bodyDiv w:val="1"/>
      <w:marLeft w:val="0"/>
      <w:marRight w:val="0"/>
      <w:marTop w:val="0"/>
      <w:marBottom w:val="0"/>
      <w:divBdr>
        <w:top w:val="none" w:sz="0" w:space="0" w:color="auto"/>
        <w:left w:val="none" w:sz="0" w:space="0" w:color="auto"/>
        <w:bottom w:val="none" w:sz="0" w:space="0" w:color="auto"/>
        <w:right w:val="none" w:sz="0" w:space="0" w:color="auto"/>
      </w:divBdr>
      <w:divsChild>
        <w:div w:id="2074616487">
          <w:marLeft w:val="446"/>
          <w:marRight w:val="0"/>
          <w:marTop w:val="280"/>
          <w:marBottom w:val="0"/>
          <w:divBdr>
            <w:top w:val="none" w:sz="0" w:space="0" w:color="auto"/>
            <w:left w:val="none" w:sz="0" w:space="0" w:color="auto"/>
            <w:bottom w:val="none" w:sz="0" w:space="0" w:color="auto"/>
            <w:right w:val="none" w:sz="0" w:space="0" w:color="auto"/>
          </w:divBdr>
        </w:div>
        <w:div w:id="1846092213">
          <w:marLeft w:val="446"/>
          <w:marRight w:val="0"/>
          <w:marTop w:val="280"/>
          <w:marBottom w:val="0"/>
          <w:divBdr>
            <w:top w:val="none" w:sz="0" w:space="0" w:color="auto"/>
            <w:left w:val="none" w:sz="0" w:space="0" w:color="auto"/>
            <w:bottom w:val="none" w:sz="0" w:space="0" w:color="auto"/>
            <w:right w:val="none" w:sz="0" w:space="0" w:color="auto"/>
          </w:divBdr>
        </w:div>
        <w:div w:id="1658415824">
          <w:marLeft w:val="446"/>
          <w:marRight w:val="0"/>
          <w:marTop w:val="280"/>
          <w:marBottom w:val="0"/>
          <w:divBdr>
            <w:top w:val="none" w:sz="0" w:space="0" w:color="auto"/>
            <w:left w:val="none" w:sz="0" w:space="0" w:color="auto"/>
            <w:bottom w:val="none" w:sz="0" w:space="0" w:color="auto"/>
            <w:right w:val="none" w:sz="0" w:space="0" w:color="auto"/>
          </w:divBdr>
        </w:div>
      </w:divsChild>
    </w:div>
    <w:div w:id="1387994479">
      <w:bodyDiv w:val="1"/>
      <w:marLeft w:val="0"/>
      <w:marRight w:val="0"/>
      <w:marTop w:val="0"/>
      <w:marBottom w:val="0"/>
      <w:divBdr>
        <w:top w:val="none" w:sz="0" w:space="0" w:color="auto"/>
        <w:left w:val="none" w:sz="0" w:space="0" w:color="auto"/>
        <w:bottom w:val="none" w:sz="0" w:space="0" w:color="auto"/>
        <w:right w:val="none" w:sz="0" w:space="0" w:color="auto"/>
      </w:divBdr>
    </w:div>
    <w:div w:id="1433863161">
      <w:bodyDiv w:val="1"/>
      <w:marLeft w:val="0"/>
      <w:marRight w:val="0"/>
      <w:marTop w:val="0"/>
      <w:marBottom w:val="0"/>
      <w:divBdr>
        <w:top w:val="none" w:sz="0" w:space="0" w:color="auto"/>
        <w:left w:val="none" w:sz="0" w:space="0" w:color="auto"/>
        <w:bottom w:val="none" w:sz="0" w:space="0" w:color="auto"/>
        <w:right w:val="none" w:sz="0" w:space="0" w:color="auto"/>
      </w:divBdr>
    </w:div>
    <w:div w:id="1540817004">
      <w:bodyDiv w:val="1"/>
      <w:marLeft w:val="0"/>
      <w:marRight w:val="0"/>
      <w:marTop w:val="0"/>
      <w:marBottom w:val="0"/>
      <w:divBdr>
        <w:top w:val="none" w:sz="0" w:space="0" w:color="auto"/>
        <w:left w:val="none" w:sz="0" w:space="0" w:color="auto"/>
        <w:bottom w:val="none" w:sz="0" w:space="0" w:color="auto"/>
        <w:right w:val="none" w:sz="0" w:space="0" w:color="auto"/>
      </w:divBdr>
    </w:div>
    <w:div w:id="1541283776">
      <w:bodyDiv w:val="1"/>
      <w:marLeft w:val="0"/>
      <w:marRight w:val="0"/>
      <w:marTop w:val="0"/>
      <w:marBottom w:val="0"/>
      <w:divBdr>
        <w:top w:val="none" w:sz="0" w:space="0" w:color="auto"/>
        <w:left w:val="none" w:sz="0" w:space="0" w:color="auto"/>
        <w:bottom w:val="none" w:sz="0" w:space="0" w:color="auto"/>
        <w:right w:val="none" w:sz="0" w:space="0" w:color="auto"/>
      </w:divBdr>
    </w:div>
    <w:div w:id="1556626938">
      <w:bodyDiv w:val="1"/>
      <w:marLeft w:val="0"/>
      <w:marRight w:val="0"/>
      <w:marTop w:val="0"/>
      <w:marBottom w:val="0"/>
      <w:divBdr>
        <w:top w:val="none" w:sz="0" w:space="0" w:color="auto"/>
        <w:left w:val="none" w:sz="0" w:space="0" w:color="auto"/>
        <w:bottom w:val="none" w:sz="0" w:space="0" w:color="auto"/>
        <w:right w:val="none" w:sz="0" w:space="0" w:color="auto"/>
      </w:divBdr>
    </w:div>
    <w:div w:id="1566798376">
      <w:bodyDiv w:val="1"/>
      <w:marLeft w:val="0"/>
      <w:marRight w:val="0"/>
      <w:marTop w:val="0"/>
      <w:marBottom w:val="0"/>
      <w:divBdr>
        <w:top w:val="none" w:sz="0" w:space="0" w:color="auto"/>
        <w:left w:val="none" w:sz="0" w:space="0" w:color="auto"/>
        <w:bottom w:val="none" w:sz="0" w:space="0" w:color="auto"/>
        <w:right w:val="none" w:sz="0" w:space="0" w:color="auto"/>
      </w:divBdr>
    </w:div>
    <w:div w:id="1656563494">
      <w:bodyDiv w:val="1"/>
      <w:marLeft w:val="0"/>
      <w:marRight w:val="0"/>
      <w:marTop w:val="0"/>
      <w:marBottom w:val="0"/>
      <w:divBdr>
        <w:top w:val="none" w:sz="0" w:space="0" w:color="auto"/>
        <w:left w:val="none" w:sz="0" w:space="0" w:color="auto"/>
        <w:bottom w:val="none" w:sz="0" w:space="0" w:color="auto"/>
        <w:right w:val="none" w:sz="0" w:space="0" w:color="auto"/>
      </w:divBdr>
    </w:div>
    <w:div w:id="1670592858">
      <w:bodyDiv w:val="1"/>
      <w:marLeft w:val="0"/>
      <w:marRight w:val="0"/>
      <w:marTop w:val="0"/>
      <w:marBottom w:val="0"/>
      <w:divBdr>
        <w:top w:val="none" w:sz="0" w:space="0" w:color="auto"/>
        <w:left w:val="none" w:sz="0" w:space="0" w:color="auto"/>
        <w:bottom w:val="none" w:sz="0" w:space="0" w:color="auto"/>
        <w:right w:val="none" w:sz="0" w:space="0" w:color="auto"/>
      </w:divBdr>
    </w:div>
    <w:div w:id="1684359159">
      <w:bodyDiv w:val="1"/>
      <w:marLeft w:val="0"/>
      <w:marRight w:val="0"/>
      <w:marTop w:val="0"/>
      <w:marBottom w:val="0"/>
      <w:divBdr>
        <w:top w:val="none" w:sz="0" w:space="0" w:color="auto"/>
        <w:left w:val="none" w:sz="0" w:space="0" w:color="auto"/>
        <w:bottom w:val="none" w:sz="0" w:space="0" w:color="auto"/>
        <w:right w:val="none" w:sz="0" w:space="0" w:color="auto"/>
      </w:divBdr>
      <w:divsChild>
        <w:div w:id="1945074340">
          <w:marLeft w:val="0"/>
          <w:marRight w:val="0"/>
          <w:marTop w:val="0"/>
          <w:marBottom w:val="0"/>
          <w:divBdr>
            <w:top w:val="none" w:sz="0" w:space="0" w:color="auto"/>
            <w:left w:val="none" w:sz="0" w:space="0" w:color="auto"/>
            <w:bottom w:val="none" w:sz="0" w:space="0" w:color="auto"/>
            <w:right w:val="none" w:sz="0" w:space="0" w:color="auto"/>
          </w:divBdr>
          <w:divsChild>
            <w:div w:id="440494414">
              <w:marLeft w:val="75"/>
              <w:marRight w:val="0"/>
              <w:marTop w:val="225"/>
              <w:marBottom w:val="225"/>
              <w:divBdr>
                <w:top w:val="none" w:sz="0" w:space="0" w:color="auto"/>
                <w:left w:val="none" w:sz="0" w:space="0" w:color="auto"/>
                <w:bottom w:val="none" w:sz="0" w:space="0" w:color="auto"/>
                <w:right w:val="none" w:sz="0" w:space="0" w:color="auto"/>
              </w:divBdr>
            </w:div>
          </w:divsChild>
        </w:div>
      </w:divsChild>
    </w:div>
    <w:div w:id="1702432941">
      <w:bodyDiv w:val="1"/>
      <w:marLeft w:val="0"/>
      <w:marRight w:val="0"/>
      <w:marTop w:val="0"/>
      <w:marBottom w:val="0"/>
      <w:divBdr>
        <w:top w:val="none" w:sz="0" w:space="0" w:color="auto"/>
        <w:left w:val="none" w:sz="0" w:space="0" w:color="auto"/>
        <w:bottom w:val="none" w:sz="0" w:space="0" w:color="auto"/>
        <w:right w:val="none" w:sz="0" w:space="0" w:color="auto"/>
      </w:divBdr>
      <w:divsChild>
        <w:div w:id="864827874">
          <w:marLeft w:val="0"/>
          <w:marRight w:val="0"/>
          <w:marTop w:val="240"/>
          <w:marBottom w:val="360"/>
          <w:divBdr>
            <w:top w:val="none" w:sz="0" w:space="0" w:color="auto"/>
            <w:left w:val="none" w:sz="0" w:space="0" w:color="auto"/>
            <w:bottom w:val="none" w:sz="0" w:space="0" w:color="auto"/>
            <w:right w:val="none" w:sz="0" w:space="0" w:color="auto"/>
          </w:divBdr>
        </w:div>
      </w:divsChild>
    </w:div>
    <w:div w:id="1705523322">
      <w:bodyDiv w:val="1"/>
      <w:marLeft w:val="0"/>
      <w:marRight w:val="0"/>
      <w:marTop w:val="0"/>
      <w:marBottom w:val="0"/>
      <w:divBdr>
        <w:top w:val="none" w:sz="0" w:space="0" w:color="auto"/>
        <w:left w:val="none" w:sz="0" w:space="0" w:color="auto"/>
        <w:bottom w:val="none" w:sz="0" w:space="0" w:color="auto"/>
        <w:right w:val="none" w:sz="0" w:space="0" w:color="auto"/>
      </w:divBdr>
    </w:div>
    <w:div w:id="1710838573">
      <w:bodyDiv w:val="1"/>
      <w:marLeft w:val="0"/>
      <w:marRight w:val="0"/>
      <w:marTop w:val="0"/>
      <w:marBottom w:val="0"/>
      <w:divBdr>
        <w:top w:val="none" w:sz="0" w:space="0" w:color="auto"/>
        <w:left w:val="none" w:sz="0" w:space="0" w:color="auto"/>
        <w:bottom w:val="none" w:sz="0" w:space="0" w:color="auto"/>
        <w:right w:val="none" w:sz="0" w:space="0" w:color="auto"/>
      </w:divBdr>
    </w:div>
    <w:div w:id="1725711265">
      <w:bodyDiv w:val="1"/>
      <w:marLeft w:val="0"/>
      <w:marRight w:val="0"/>
      <w:marTop w:val="0"/>
      <w:marBottom w:val="0"/>
      <w:divBdr>
        <w:top w:val="none" w:sz="0" w:space="0" w:color="auto"/>
        <w:left w:val="none" w:sz="0" w:space="0" w:color="auto"/>
        <w:bottom w:val="none" w:sz="0" w:space="0" w:color="auto"/>
        <w:right w:val="none" w:sz="0" w:space="0" w:color="auto"/>
      </w:divBdr>
    </w:div>
    <w:div w:id="1759254764">
      <w:bodyDiv w:val="1"/>
      <w:marLeft w:val="0"/>
      <w:marRight w:val="0"/>
      <w:marTop w:val="0"/>
      <w:marBottom w:val="0"/>
      <w:divBdr>
        <w:top w:val="none" w:sz="0" w:space="0" w:color="auto"/>
        <w:left w:val="none" w:sz="0" w:space="0" w:color="auto"/>
        <w:bottom w:val="none" w:sz="0" w:space="0" w:color="auto"/>
        <w:right w:val="none" w:sz="0" w:space="0" w:color="auto"/>
      </w:divBdr>
    </w:div>
    <w:div w:id="1760714095">
      <w:bodyDiv w:val="1"/>
      <w:marLeft w:val="0"/>
      <w:marRight w:val="0"/>
      <w:marTop w:val="0"/>
      <w:marBottom w:val="0"/>
      <w:divBdr>
        <w:top w:val="none" w:sz="0" w:space="0" w:color="auto"/>
        <w:left w:val="none" w:sz="0" w:space="0" w:color="auto"/>
        <w:bottom w:val="none" w:sz="0" w:space="0" w:color="auto"/>
        <w:right w:val="none" w:sz="0" w:space="0" w:color="auto"/>
      </w:divBdr>
    </w:div>
    <w:div w:id="1804230410">
      <w:bodyDiv w:val="1"/>
      <w:marLeft w:val="0"/>
      <w:marRight w:val="0"/>
      <w:marTop w:val="0"/>
      <w:marBottom w:val="0"/>
      <w:divBdr>
        <w:top w:val="none" w:sz="0" w:space="0" w:color="auto"/>
        <w:left w:val="none" w:sz="0" w:space="0" w:color="auto"/>
        <w:bottom w:val="none" w:sz="0" w:space="0" w:color="auto"/>
        <w:right w:val="none" w:sz="0" w:space="0" w:color="auto"/>
      </w:divBdr>
    </w:div>
    <w:div w:id="1808627407">
      <w:bodyDiv w:val="1"/>
      <w:marLeft w:val="0"/>
      <w:marRight w:val="0"/>
      <w:marTop w:val="0"/>
      <w:marBottom w:val="0"/>
      <w:divBdr>
        <w:top w:val="none" w:sz="0" w:space="0" w:color="auto"/>
        <w:left w:val="none" w:sz="0" w:space="0" w:color="auto"/>
        <w:bottom w:val="none" w:sz="0" w:space="0" w:color="auto"/>
        <w:right w:val="none" w:sz="0" w:space="0" w:color="auto"/>
      </w:divBdr>
    </w:div>
    <w:div w:id="1826388406">
      <w:bodyDiv w:val="1"/>
      <w:marLeft w:val="0"/>
      <w:marRight w:val="0"/>
      <w:marTop w:val="0"/>
      <w:marBottom w:val="0"/>
      <w:divBdr>
        <w:top w:val="none" w:sz="0" w:space="0" w:color="auto"/>
        <w:left w:val="none" w:sz="0" w:space="0" w:color="auto"/>
        <w:bottom w:val="none" w:sz="0" w:space="0" w:color="auto"/>
        <w:right w:val="none" w:sz="0" w:space="0" w:color="auto"/>
      </w:divBdr>
    </w:div>
    <w:div w:id="1861775189">
      <w:bodyDiv w:val="1"/>
      <w:marLeft w:val="0"/>
      <w:marRight w:val="0"/>
      <w:marTop w:val="0"/>
      <w:marBottom w:val="0"/>
      <w:divBdr>
        <w:top w:val="none" w:sz="0" w:space="0" w:color="auto"/>
        <w:left w:val="none" w:sz="0" w:space="0" w:color="auto"/>
        <w:bottom w:val="none" w:sz="0" w:space="0" w:color="auto"/>
        <w:right w:val="none" w:sz="0" w:space="0" w:color="auto"/>
      </w:divBdr>
    </w:div>
    <w:div w:id="1881548937">
      <w:bodyDiv w:val="1"/>
      <w:marLeft w:val="0"/>
      <w:marRight w:val="0"/>
      <w:marTop w:val="0"/>
      <w:marBottom w:val="0"/>
      <w:divBdr>
        <w:top w:val="none" w:sz="0" w:space="0" w:color="auto"/>
        <w:left w:val="none" w:sz="0" w:space="0" w:color="auto"/>
        <w:bottom w:val="none" w:sz="0" w:space="0" w:color="auto"/>
        <w:right w:val="none" w:sz="0" w:space="0" w:color="auto"/>
      </w:divBdr>
    </w:div>
    <w:div w:id="1892768440">
      <w:bodyDiv w:val="1"/>
      <w:marLeft w:val="0"/>
      <w:marRight w:val="0"/>
      <w:marTop w:val="0"/>
      <w:marBottom w:val="0"/>
      <w:divBdr>
        <w:top w:val="none" w:sz="0" w:space="0" w:color="auto"/>
        <w:left w:val="none" w:sz="0" w:space="0" w:color="auto"/>
        <w:bottom w:val="none" w:sz="0" w:space="0" w:color="auto"/>
        <w:right w:val="none" w:sz="0" w:space="0" w:color="auto"/>
      </w:divBdr>
    </w:div>
    <w:div w:id="1899970397">
      <w:bodyDiv w:val="1"/>
      <w:marLeft w:val="0"/>
      <w:marRight w:val="0"/>
      <w:marTop w:val="0"/>
      <w:marBottom w:val="0"/>
      <w:divBdr>
        <w:top w:val="none" w:sz="0" w:space="0" w:color="auto"/>
        <w:left w:val="none" w:sz="0" w:space="0" w:color="auto"/>
        <w:bottom w:val="none" w:sz="0" w:space="0" w:color="auto"/>
        <w:right w:val="none" w:sz="0" w:space="0" w:color="auto"/>
      </w:divBdr>
    </w:div>
    <w:div w:id="1905599712">
      <w:bodyDiv w:val="1"/>
      <w:marLeft w:val="0"/>
      <w:marRight w:val="0"/>
      <w:marTop w:val="0"/>
      <w:marBottom w:val="0"/>
      <w:divBdr>
        <w:top w:val="none" w:sz="0" w:space="0" w:color="auto"/>
        <w:left w:val="none" w:sz="0" w:space="0" w:color="auto"/>
        <w:bottom w:val="none" w:sz="0" w:space="0" w:color="auto"/>
        <w:right w:val="none" w:sz="0" w:space="0" w:color="auto"/>
      </w:divBdr>
    </w:div>
    <w:div w:id="1972468924">
      <w:bodyDiv w:val="1"/>
      <w:marLeft w:val="0"/>
      <w:marRight w:val="0"/>
      <w:marTop w:val="0"/>
      <w:marBottom w:val="0"/>
      <w:divBdr>
        <w:top w:val="none" w:sz="0" w:space="0" w:color="auto"/>
        <w:left w:val="none" w:sz="0" w:space="0" w:color="auto"/>
        <w:bottom w:val="none" w:sz="0" w:space="0" w:color="auto"/>
        <w:right w:val="none" w:sz="0" w:space="0" w:color="auto"/>
      </w:divBdr>
    </w:div>
    <w:div w:id="1974214968">
      <w:bodyDiv w:val="1"/>
      <w:marLeft w:val="0"/>
      <w:marRight w:val="0"/>
      <w:marTop w:val="0"/>
      <w:marBottom w:val="0"/>
      <w:divBdr>
        <w:top w:val="none" w:sz="0" w:space="0" w:color="auto"/>
        <w:left w:val="none" w:sz="0" w:space="0" w:color="auto"/>
        <w:bottom w:val="none" w:sz="0" w:space="0" w:color="auto"/>
        <w:right w:val="none" w:sz="0" w:space="0" w:color="auto"/>
      </w:divBdr>
    </w:div>
    <w:div w:id="2000305535">
      <w:bodyDiv w:val="1"/>
      <w:marLeft w:val="0"/>
      <w:marRight w:val="0"/>
      <w:marTop w:val="0"/>
      <w:marBottom w:val="0"/>
      <w:divBdr>
        <w:top w:val="none" w:sz="0" w:space="0" w:color="auto"/>
        <w:left w:val="none" w:sz="0" w:space="0" w:color="auto"/>
        <w:bottom w:val="none" w:sz="0" w:space="0" w:color="auto"/>
        <w:right w:val="none" w:sz="0" w:space="0" w:color="auto"/>
      </w:divBdr>
    </w:div>
    <w:div w:id="2023390899">
      <w:bodyDiv w:val="1"/>
      <w:marLeft w:val="0"/>
      <w:marRight w:val="0"/>
      <w:marTop w:val="0"/>
      <w:marBottom w:val="0"/>
      <w:divBdr>
        <w:top w:val="none" w:sz="0" w:space="0" w:color="auto"/>
        <w:left w:val="none" w:sz="0" w:space="0" w:color="auto"/>
        <w:bottom w:val="none" w:sz="0" w:space="0" w:color="auto"/>
        <w:right w:val="none" w:sz="0" w:space="0" w:color="auto"/>
      </w:divBdr>
    </w:div>
    <w:div w:id="2027636324">
      <w:bodyDiv w:val="1"/>
      <w:marLeft w:val="0"/>
      <w:marRight w:val="0"/>
      <w:marTop w:val="0"/>
      <w:marBottom w:val="0"/>
      <w:divBdr>
        <w:top w:val="none" w:sz="0" w:space="0" w:color="auto"/>
        <w:left w:val="none" w:sz="0" w:space="0" w:color="auto"/>
        <w:bottom w:val="none" w:sz="0" w:space="0" w:color="auto"/>
        <w:right w:val="none" w:sz="0" w:space="0" w:color="auto"/>
      </w:divBdr>
    </w:div>
    <w:div w:id="2038849333">
      <w:bodyDiv w:val="1"/>
      <w:marLeft w:val="0"/>
      <w:marRight w:val="0"/>
      <w:marTop w:val="0"/>
      <w:marBottom w:val="0"/>
      <w:divBdr>
        <w:top w:val="none" w:sz="0" w:space="0" w:color="auto"/>
        <w:left w:val="none" w:sz="0" w:space="0" w:color="auto"/>
        <w:bottom w:val="none" w:sz="0" w:space="0" w:color="auto"/>
        <w:right w:val="none" w:sz="0" w:space="0" w:color="auto"/>
      </w:divBdr>
      <w:divsChild>
        <w:div w:id="257058696">
          <w:marLeft w:val="0"/>
          <w:marRight w:val="0"/>
          <w:marTop w:val="0"/>
          <w:marBottom w:val="0"/>
          <w:divBdr>
            <w:top w:val="none" w:sz="0" w:space="0" w:color="auto"/>
            <w:left w:val="none" w:sz="0" w:space="0" w:color="auto"/>
            <w:bottom w:val="none" w:sz="0" w:space="0" w:color="auto"/>
            <w:right w:val="none" w:sz="0" w:space="0" w:color="auto"/>
          </w:divBdr>
          <w:divsChild>
            <w:div w:id="1398748201">
              <w:marLeft w:val="75"/>
              <w:marRight w:val="0"/>
              <w:marTop w:val="225"/>
              <w:marBottom w:val="225"/>
              <w:divBdr>
                <w:top w:val="none" w:sz="0" w:space="0" w:color="auto"/>
                <w:left w:val="none" w:sz="0" w:space="0" w:color="auto"/>
                <w:bottom w:val="none" w:sz="0" w:space="0" w:color="auto"/>
                <w:right w:val="none" w:sz="0" w:space="0" w:color="auto"/>
              </w:divBdr>
            </w:div>
          </w:divsChild>
        </w:div>
      </w:divsChild>
    </w:div>
    <w:div w:id="2047437938">
      <w:bodyDiv w:val="1"/>
      <w:marLeft w:val="0"/>
      <w:marRight w:val="0"/>
      <w:marTop w:val="0"/>
      <w:marBottom w:val="0"/>
      <w:divBdr>
        <w:top w:val="none" w:sz="0" w:space="0" w:color="auto"/>
        <w:left w:val="none" w:sz="0" w:space="0" w:color="auto"/>
        <w:bottom w:val="none" w:sz="0" w:space="0" w:color="auto"/>
        <w:right w:val="none" w:sz="0" w:space="0" w:color="auto"/>
      </w:divBdr>
    </w:div>
    <w:div w:id="2051611904">
      <w:bodyDiv w:val="1"/>
      <w:marLeft w:val="0"/>
      <w:marRight w:val="0"/>
      <w:marTop w:val="0"/>
      <w:marBottom w:val="0"/>
      <w:divBdr>
        <w:top w:val="none" w:sz="0" w:space="0" w:color="auto"/>
        <w:left w:val="none" w:sz="0" w:space="0" w:color="auto"/>
        <w:bottom w:val="none" w:sz="0" w:space="0" w:color="auto"/>
        <w:right w:val="none" w:sz="0" w:space="0" w:color="auto"/>
      </w:divBdr>
    </w:div>
    <w:div w:id="2056393945">
      <w:bodyDiv w:val="1"/>
      <w:marLeft w:val="0"/>
      <w:marRight w:val="0"/>
      <w:marTop w:val="0"/>
      <w:marBottom w:val="0"/>
      <w:divBdr>
        <w:top w:val="none" w:sz="0" w:space="0" w:color="auto"/>
        <w:left w:val="none" w:sz="0" w:space="0" w:color="auto"/>
        <w:bottom w:val="none" w:sz="0" w:space="0" w:color="auto"/>
        <w:right w:val="none" w:sz="0" w:space="0" w:color="auto"/>
      </w:divBdr>
      <w:divsChild>
        <w:div w:id="1467547689">
          <w:marLeft w:val="1152"/>
          <w:marRight w:val="0"/>
          <w:marTop w:val="40"/>
          <w:marBottom w:val="80"/>
          <w:divBdr>
            <w:top w:val="none" w:sz="0" w:space="0" w:color="auto"/>
            <w:left w:val="none" w:sz="0" w:space="0" w:color="auto"/>
            <w:bottom w:val="none" w:sz="0" w:space="0" w:color="auto"/>
            <w:right w:val="none" w:sz="0" w:space="0" w:color="auto"/>
          </w:divBdr>
        </w:div>
        <w:div w:id="1089540246">
          <w:marLeft w:val="1152"/>
          <w:marRight w:val="0"/>
          <w:marTop w:val="40"/>
          <w:marBottom w:val="80"/>
          <w:divBdr>
            <w:top w:val="none" w:sz="0" w:space="0" w:color="auto"/>
            <w:left w:val="none" w:sz="0" w:space="0" w:color="auto"/>
            <w:bottom w:val="none" w:sz="0" w:space="0" w:color="auto"/>
            <w:right w:val="none" w:sz="0" w:space="0" w:color="auto"/>
          </w:divBdr>
        </w:div>
        <w:div w:id="1767074820">
          <w:marLeft w:val="1152"/>
          <w:marRight w:val="0"/>
          <w:marTop w:val="40"/>
          <w:marBottom w:val="80"/>
          <w:divBdr>
            <w:top w:val="none" w:sz="0" w:space="0" w:color="auto"/>
            <w:left w:val="none" w:sz="0" w:space="0" w:color="auto"/>
            <w:bottom w:val="none" w:sz="0" w:space="0" w:color="auto"/>
            <w:right w:val="none" w:sz="0" w:space="0" w:color="auto"/>
          </w:divBdr>
        </w:div>
      </w:divsChild>
    </w:div>
    <w:div w:id="2057851970">
      <w:bodyDiv w:val="1"/>
      <w:marLeft w:val="0"/>
      <w:marRight w:val="0"/>
      <w:marTop w:val="0"/>
      <w:marBottom w:val="0"/>
      <w:divBdr>
        <w:top w:val="none" w:sz="0" w:space="0" w:color="auto"/>
        <w:left w:val="none" w:sz="0" w:space="0" w:color="auto"/>
        <w:bottom w:val="none" w:sz="0" w:space="0" w:color="auto"/>
        <w:right w:val="none" w:sz="0" w:space="0" w:color="auto"/>
      </w:divBdr>
    </w:div>
    <w:div w:id="2118527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cc02.safelinks.protection.outlook.com/?url=https%3A%2F%2Furldefense.com%2Fv3%2F__https%3A%2F%2Fmeshb.nlm.nih.gov%2F__%3B!!EDx7F7x-0XSOB8YS_BQ!ZmNUgEqB9jdI096rHRGuS0OWLa1caRdRSOqdSFvIwR821R_giC5JF1NQJuSvf7dLHHmM8bfUgJpvdIansHEqxO4%24&amp;data=05%7C02%7Cbushmanb%40mail.nlm.nih.gov%7C8b7644864b1246100f7e08dc8fa70a6d%7C14b77578977342d58507251ca2dc2b06%7C0%7C0%7C638543194802549105%7CUnknown%7CTWFpbGZsb3d8eyJWIjoiMC4wLjAwMDAiLCJQIjoiV2luMzIiLCJBTiI6Ik1haWwiLCJXVCI6Mn0%3D%7C0%7C%7C%7C&amp;sdata=WN5ZLb4yZ0PcuzbD3l%2FqC9DYKfn2DultY9hqTFv3CtE%3D&amp;reserved=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nlm.gov/training/class/cataloging-medical-subject-headings-mesh-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lm.nih.gov/mesh/intro_record_type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d.nlm.nih.gov/mesh/" TargetMode="External"/><Relationship Id="rId4" Type="http://schemas.openxmlformats.org/officeDocument/2006/relationships/settings" Target="settings.xml"/><Relationship Id="rId9" Type="http://schemas.openxmlformats.org/officeDocument/2006/relationships/hyperlink" Target="https://www.nlm.nih.gov/databases/download/mesh.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E73A8B-3A05-4DFC-B484-E9DA20E00AF8}">
  <ds:schemaRefs>
    <ds:schemaRef ds:uri="http://schemas.openxmlformats.org/officeDocument/2006/bibliography"/>
  </ds:schemaRefs>
</ds:datastoreItem>
</file>

<file path=docMetadata/LabelInfo.xml><?xml version="1.0" encoding="utf-8"?>
<clbl:labelList xmlns:clbl="http://schemas.microsoft.com/office/2020/mipLabelMetadata">
  <clbl:label id="{14b77578-9773-42d5-8507-251ca2dc2b06}" enabled="0" method="" siteId="{14b77578-9773-42d5-8507-251ca2dc2b06}" removed="1"/>
</clbl:labelList>
</file>

<file path=docProps/app.xml><?xml version="1.0" encoding="utf-8"?>
<Properties xmlns="http://schemas.openxmlformats.org/officeDocument/2006/extended-properties" xmlns:vt="http://schemas.openxmlformats.org/officeDocument/2006/docPropsVTypes">
  <Template>Normal.dotm</Template>
  <TotalTime>85</TotalTime>
  <Pages>6</Pages>
  <Words>1289</Words>
  <Characters>7352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Bushman, Barbara (NIH/NLM) [E]</dc:creator>
  <cp:keywords/>
  <dc:description/>
  <cp:lastModifiedBy>Bushman, Barbara (NIH/NLM) [E]</cp:lastModifiedBy>
  <cp:revision>51</cp:revision>
  <dcterms:created xsi:type="dcterms:W3CDTF">2024-06-24T14:38:00Z</dcterms:created>
  <dcterms:modified xsi:type="dcterms:W3CDTF">2024-07-12T14:12:00Z</dcterms:modified>
</cp:coreProperties>
</file>