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22D3C" w14:textId="77777777" w:rsidR="00AA68EB" w:rsidRPr="001365C6" w:rsidRDefault="00AA68EB" w:rsidP="00AA68EB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American Library Association</w:t>
      </w:r>
    </w:p>
    <w:p w14:paraId="03FE1DFC" w14:textId="77777777" w:rsidR="00AA68EB" w:rsidRPr="001365C6" w:rsidRDefault="00AA68EB" w:rsidP="00AA68EB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Retired Members Roundtable </w:t>
      </w:r>
    </w:p>
    <w:p w14:paraId="46D0EF17" w14:textId="77777777" w:rsidR="00AA68EB" w:rsidRPr="001365C6" w:rsidRDefault="00AA68EB" w:rsidP="00AA68EB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Board Meeting</w:t>
      </w:r>
    </w:p>
    <w:p w14:paraId="58711514" w14:textId="77777777" w:rsidR="00AA68EB" w:rsidRPr="001365C6" w:rsidRDefault="00AA68EB" w:rsidP="00AA68EB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41B99C34" w14:textId="3DD62570" w:rsidR="00AA68EB" w:rsidRPr="001365C6" w:rsidRDefault="00AA68EB" w:rsidP="004173A9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 w:rsidR="004173A9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January 11, 2024</w:t>
      </w:r>
    </w:p>
    <w:p w14:paraId="090D45EE" w14:textId="391936EF" w:rsidR="00AA68EB" w:rsidRDefault="00AA68EB" w:rsidP="004173A9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4 PM ET</w:t>
      </w:r>
    </w:p>
    <w:p w14:paraId="6ED0C96A" w14:textId="77777777" w:rsidR="004173A9" w:rsidRDefault="004173A9" w:rsidP="004173A9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2F2CE2A1" w14:textId="77777777" w:rsidR="004173A9" w:rsidRPr="001365C6" w:rsidRDefault="004173A9" w:rsidP="004173A9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Agenda</w:t>
      </w:r>
    </w:p>
    <w:p w14:paraId="57353486" w14:textId="77777777" w:rsidR="004173A9" w:rsidRPr="001365C6" w:rsidRDefault="004173A9" w:rsidP="004173A9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</w:p>
    <w:p w14:paraId="7D9D6BE8" w14:textId="3ECFF6CB" w:rsidR="00AA68EB" w:rsidRDefault="00AA68EB" w:rsidP="004173A9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Introductions</w:t>
      </w:r>
    </w:p>
    <w:p w14:paraId="1B419C85" w14:textId="77777777" w:rsidR="00AA68EB" w:rsidRDefault="00AA68EB" w:rsidP="00AA68EB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Review agenda</w:t>
      </w:r>
    </w:p>
    <w:p w14:paraId="3F1E49E5" w14:textId="38B42441" w:rsidR="00AA68EB" w:rsidRPr="001A39A9" w:rsidRDefault="00AA68EB" w:rsidP="00AA68EB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b/>
          <w:bCs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Approv</w:t>
      </w:r>
      <w:r>
        <w:rPr>
          <w:rFonts w:eastAsia="Times New Roman" w:cs="Times New Roman"/>
          <w:color w:val="000000"/>
          <w:kern w:val="0"/>
          <w14:ligatures w14:val="none"/>
        </w:rPr>
        <w:t>al of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minutes of </w:t>
      </w:r>
      <w:r w:rsidR="009714D1">
        <w:rPr>
          <w:rFonts w:eastAsia="Times New Roman" w:cs="Times New Roman"/>
          <w:color w:val="000000"/>
          <w:kern w:val="0"/>
          <w14:ligatures w14:val="none"/>
        </w:rPr>
        <w:t xml:space="preserve">our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last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board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meeting, </w:t>
      </w:r>
      <w:r>
        <w:rPr>
          <w:rFonts w:eastAsia="Times New Roman" w:cs="Times New Roman"/>
          <w:color w:val="000000"/>
          <w:kern w:val="0"/>
          <w14:ligatures w14:val="none"/>
        </w:rPr>
        <w:t>September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2</w:t>
      </w:r>
      <w:r>
        <w:rPr>
          <w:rFonts w:eastAsia="Times New Roman" w:cs="Times New Roman"/>
          <w:color w:val="000000"/>
          <w:kern w:val="0"/>
          <w14:ligatures w14:val="none"/>
        </w:rPr>
        <w:t>6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,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202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3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 xml:space="preserve">(posted on ALA Connect </w:t>
      </w:r>
      <w:r w:rsidR="009714D1">
        <w:rPr>
          <w:rFonts w:eastAsia="Times New Roman" w:cs="Times New Roman"/>
          <w:color w:val="000000" w:themeColor="text1"/>
          <w:kern w:val="0"/>
          <w14:ligatures w14:val="none"/>
        </w:rPr>
        <w:t>on October 18</w:t>
      </w:r>
      <w:r w:rsidR="009714D1" w:rsidRPr="009714D1">
        <w:rPr>
          <w:rFonts w:eastAsia="Times New Roman" w:cs="Times New Roman"/>
          <w:color w:val="000000" w:themeColor="text1"/>
          <w:kern w:val="0"/>
          <w:vertAlign w:val="superscript"/>
          <w14:ligatures w14:val="none"/>
        </w:rPr>
        <w:t>th</w:t>
      </w:r>
      <w:r w:rsidR="009714D1">
        <w:rPr>
          <w:rFonts w:eastAsia="Times New Roman" w:cs="Times New Roman"/>
          <w:color w:val="000000" w:themeColor="text1"/>
          <w:kern w:val="0"/>
          <w14:ligatures w14:val="none"/>
        </w:rPr>
        <w:t xml:space="preserve">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 xml:space="preserve">by </w:t>
      </w:r>
      <w:r w:rsidR="009714D1">
        <w:rPr>
          <w:rFonts w:eastAsia="Times New Roman" w:cs="Times New Roman"/>
          <w:color w:val="000000" w:themeColor="text1"/>
          <w:kern w:val="0"/>
          <w14:ligatures w14:val="none"/>
        </w:rPr>
        <w:t>Shelley Lauer-Bader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; </w:t>
      </w:r>
      <w:hyperlink r:id="rId5" w:history="1">
        <w:r w:rsidR="009714D1" w:rsidRPr="0071563F">
          <w:rPr>
            <w:rStyle w:val="Hyperlink"/>
            <w:rFonts w:eastAsia="Times New Roman" w:cs="Times New Roman"/>
            <w:kern w:val="0"/>
            <w14:ligatures w14:val="none"/>
          </w:rPr>
          <w:t>https://connect.ala.org/rmrt/discussion/minutes-of-the-rmrt-board-meeting-sep</w:t>
        </w:r>
        <w:r w:rsidR="009714D1" w:rsidRPr="0071563F">
          <w:rPr>
            <w:rStyle w:val="Hyperlink"/>
            <w:rFonts w:eastAsia="Times New Roman" w:cs="Times New Roman"/>
            <w:kern w:val="0"/>
            <w14:ligatures w14:val="none"/>
          </w:rPr>
          <w:t>t</w:t>
        </w:r>
        <w:r w:rsidR="009714D1" w:rsidRPr="0071563F">
          <w:rPr>
            <w:rStyle w:val="Hyperlink"/>
            <w:rFonts w:eastAsia="Times New Roman" w:cs="Times New Roman"/>
            <w:kern w:val="0"/>
            <w14:ligatures w14:val="none"/>
          </w:rPr>
          <w:t>ember-26-2023-1#bm7f2ec58d-e5aa-407f-b7ba-c1898b25bbb</w:t>
        </w:r>
        <w:r w:rsidR="009714D1" w:rsidRPr="0071563F">
          <w:rPr>
            <w:rStyle w:val="Hyperlink"/>
            <w:rFonts w:eastAsia="Times New Roman" w:cs="Times New Roman"/>
            <w:kern w:val="0"/>
            <w14:ligatures w14:val="none"/>
          </w:rPr>
          <w:t>3</w:t>
        </w:r>
      </w:hyperlink>
      <w:r w:rsidR="009714D1">
        <w:rPr>
          <w:rFonts w:eastAsia="Times New Roman" w:cs="Times New Roman"/>
          <w:color w:val="000000" w:themeColor="text1"/>
          <w:kern w:val="0"/>
          <w14:ligatures w14:val="none"/>
        </w:rPr>
        <w:t xml:space="preserve"> </w:t>
      </w:r>
    </w:p>
    <w:p w14:paraId="0805BD26" w14:textId="77777777" w:rsidR="00AA68EB" w:rsidRPr="00FD7BAD" w:rsidRDefault="00AA68EB" w:rsidP="00AA68EB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Chair’s report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  <w:r w:rsidRPr="00FD7BAD">
        <w:rPr>
          <w:rFonts w:eastAsia="Times New Roman" w:cs="Arial"/>
          <w:color w:val="000000"/>
          <w:kern w:val="0"/>
          <w14:ligatures w14:val="none"/>
        </w:rPr>
        <w:t xml:space="preserve"> – Shelley Lauer-Bader</w:t>
      </w:r>
    </w:p>
    <w:p w14:paraId="5F35FDF2" w14:textId="535D381D" w:rsidR="00AA68EB" w:rsidRPr="001A39A9" w:rsidRDefault="00AA68EB" w:rsidP="00AA68EB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 w:themeColor="text1"/>
          <w:kern w:val="0"/>
          <w14:ligatures w14:val="none"/>
        </w:rPr>
      </w:pPr>
      <w:r>
        <w:rPr>
          <w:rFonts w:eastAsia="Times New Roman" w:cs="Times New Roman"/>
          <w:color w:val="000000" w:themeColor="text1"/>
          <w:kern w:val="0"/>
          <w14:ligatures w14:val="none"/>
        </w:rPr>
        <w:t>B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ylaws</w:t>
      </w:r>
      <w:r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​​​​​​ -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Ann Marie Pipkin</w:t>
      </w:r>
    </w:p>
    <w:p w14:paraId="355C0E06" w14:textId="77777777" w:rsidR="00AA68EB" w:rsidRPr="00FD7BAD" w:rsidRDefault="00AA68EB" w:rsidP="00AA68EB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Committee and liaison reports</w:t>
      </w:r>
    </w:p>
    <w:p w14:paraId="2792BF3E" w14:textId="0F18367A" w:rsidR="00AA68EB" w:rsidRPr="00FD7BAD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Small Round Table Councilor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- </w:t>
      </w:r>
      <w:r w:rsidRPr="001365C6">
        <w:rPr>
          <w:rFonts w:ascii="Arial" w:eastAsia="Times New Roman" w:hAnsi="Arial" w:cs="Arial"/>
          <w:color w:val="FF0000"/>
          <w:kern w:val="0"/>
          <w14:ligatures w14:val="none"/>
        </w:rPr>
        <w:t>​​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Aaron Dobbs</w:t>
      </w:r>
    </w:p>
    <w:p w14:paraId="43BF76CE" w14:textId="77777777" w:rsidR="00AA68EB" w:rsidRPr="00D04CE9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ALA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Executive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Board Liaison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- </w:t>
      </w:r>
      <w:r w:rsidRPr="00D04CE9">
        <w:rPr>
          <w:rFonts w:eastAsia="Times New Roman" w:cs="Times New Roman"/>
          <w:color w:val="000000" w:themeColor="text1"/>
          <w:kern w:val="0"/>
          <w14:ligatures w14:val="none"/>
        </w:rPr>
        <w:t>Dr. Steven D. Yates</w:t>
      </w:r>
    </w:p>
    <w:p w14:paraId="233D890A" w14:textId="5E3EC919" w:rsidR="00AA68EB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Membership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 Lisa Kippur </w:t>
      </w:r>
    </w:p>
    <w:p w14:paraId="2866CFB2" w14:textId="77777777" w:rsidR="00AA68EB" w:rsidRPr="00AA68EB" w:rsidRDefault="00AA68EB" w:rsidP="00AA68EB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Website Updates</w:t>
      </w:r>
    </w:p>
    <w:p w14:paraId="0B3A9B89" w14:textId="77777777" w:rsidR="00AA68EB" w:rsidRPr="00AA68EB" w:rsidRDefault="00AA68EB" w:rsidP="00AA68EB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Every Member Counts Idea</w:t>
      </w:r>
    </w:p>
    <w:p w14:paraId="5F54D458" w14:textId="1AA63E8B" w:rsidR="00AA68EB" w:rsidRPr="00AA68EB" w:rsidRDefault="00AA68EB" w:rsidP="00AA68EB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Swag approval</w:t>
      </w:r>
    </w:p>
    <w:p w14:paraId="0ABF140F" w14:textId="77777777" w:rsidR="00AA68EB" w:rsidRPr="00041FDE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Treasurer’s </w:t>
      </w:r>
      <w:r>
        <w:rPr>
          <w:rFonts w:eastAsia="Times New Roman" w:cs="Times New Roman"/>
          <w:color w:val="000000"/>
          <w:kern w:val="0"/>
          <w14:ligatures w14:val="none"/>
        </w:rPr>
        <w:t>Report</w:t>
      </w:r>
      <w:r w:rsidRPr="009B2083">
        <w:rPr>
          <w:rFonts w:ascii="Arial" w:eastAsia="Times New Roman" w:hAnsi="Arial" w:cs="Arial"/>
          <w:color w:val="FF0000"/>
          <w:kern w:val="0"/>
          <w14:ligatures w14:val="none"/>
        </w:rPr>
        <w:t>​​​​</w:t>
      </w:r>
      <w:r w:rsidRPr="009B2083">
        <w:rPr>
          <w:rFonts w:eastAsia="Times New Roman" w:cs="Times New Roman"/>
          <w:color w:val="FF0000"/>
          <w:kern w:val="0"/>
          <w14:ligatures w14:val="none"/>
        </w:rPr>
        <w:t xml:space="preserve">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– Kay Cassell</w:t>
      </w:r>
    </w:p>
    <w:p w14:paraId="5F714B9B" w14:textId="0989B3BB" w:rsidR="00AA68EB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Nomination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s </w:t>
      </w:r>
      <w:r>
        <w:rPr>
          <w:rFonts w:eastAsia="Times New Roman" w:cs="Times New Roman"/>
          <w:color w:val="000000"/>
          <w:kern w:val="0"/>
          <w14:ligatures w14:val="none"/>
        </w:rPr>
        <w:t>–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14:ligatures w14:val="none"/>
        </w:rPr>
        <w:t>Rocco Staino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</w:p>
    <w:p w14:paraId="186E5014" w14:textId="77777777" w:rsidR="00AA68EB" w:rsidRPr="00FD7BAD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Program Committee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</w:p>
    <w:p w14:paraId="5B02CFC7" w14:textId="77777777" w:rsidR="00AA68EB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Book discussion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- 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15E9EE32" w14:textId="77777777" w:rsidR="00AA68EB" w:rsidRDefault="00AA68EB" w:rsidP="00AA68E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Awards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-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Rocco Staino</w:t>
      </w:r>
    </w:p>
    <w:p w14:paraId="4A63B307" w14:textId="77777777" w:rsidR="00AA68EB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Horrocks Award</w:t>
      </w:r>
    </w:p>
    <w:p w14:paraId="6DD7FC97" w14:textId="77777777" w:rsidR="00AA68EB" w:rsidRPr="00041FDE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Gadfly Award</w:t>
      </w:r>
    </w:p>
    <w:p w14:paraId="12022006" w14:textId="77777777" w:rsidR="00AA68EB" w:rsidRPr="00041FDE" w:rsidRDefault="00AA68EB" w:rsidP="00AA68E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Freedom to Read Foundation 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​​​​-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769340B2" w14:textId="77777777" w:rsidR="00AA68EB" w:rsidRPr="00041FDE" w:rsidRDefault="00AA68EB" w:rsidP="00AA68E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2024 Annual Conference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​​​​​, San Diego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– June 27 - July 2, 2024</w:t>
      </w:r>
    </w:p>
    <w:p w14:paraId="0A25E78D" w14:textId="77777777" w:rsidR="00AA68EB" w:rsidRPr="00041FDE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Board and Membership Meeting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>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– Shelley Lauer-Bader</w:t>
      </w:r>
    </w:p>
    <w:p w14:paraId="6B30BB80" w14:textId="77777777" w:rsidR="00AA68EB" w:rsidRPr="009B2083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President’s Program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– </w:t>
      </w:r>
      <w:r w:rsidRPr="009B2083">
        <w:rPr>
          <w:rFonts w:eastAsia="Times New Roman" w:cs="Arial"/>
          <w:color w:val="000000"/>
          <w:kern w:val="0"/>
          <w14:ligatures w14:val="none"/>
        </w:rPr>
        <w:t>Naomi Angier</w:t>
      </w:r>
    </w:p>
    <w:p w14:paraId="47960EF1" w14:textId="77777777" w:rsidR="00AA68EB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Friday Dinner </w:t>
      </w:r>
      <w:r>
        <w:rPr>
          <w:rFonts w:eastAsia="Times New Roman" w:cs="Times New Roman"/>
          <w:color w:val="000000"/>
          <w:kern w:val="0"/>
          <w14:ligatures w14:val="none"/>
        </w:rPr>
        <w:t>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</w:p>
    <w:p w14:paraId="62C80DB0" w14:textId="1F9C1925" w:rsidR="00AA68EB" w:rsidRPr="00041FDE" w:rsidRDefault="00AA68EB" w:rsidP="00AA68EB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Cultural Outing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​​​​​​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–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Naomi Angier</w:t>
      </w:r>
    </w:p>
    <w:p w14:paraId="2FC2067C" w14:textId="77777777" w:rsidR="00AA68EB" w:rsidRDefault="00AA68EB" w:rsidP="00AA68EB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Social Media</w:t>
      </w:r>
    </w:p>
    <w:p w14:paraId="417F8BF4" w14:textId="77777777" w:rsidR="00AA68EB" w:rsidRDefault="00AA68EB" w:rsidP="00AA68EB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Website</w:t>
      </w:r>
    </w:p>
    <w:p w14:paraId="5528DF5D" w14:textId="77777777" w:rsidR="00AA68EB" w:rsidRDefault="00AA68EB" w:rsidP="00AA68EB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Facebook</w:t>
      </w:r>
    </w:p>
    <w:p w14:paraId="1C0DD6D1" w14:textId="77777777" w:rsidR="00AA68EB" w:rsidRPr="007F08E4" w:rsidRDefault="00AA68EB" w:rsidP="00AA68EB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7F08E4">
        <w:rPr>
          <w:rFonts w:eastAsia="Times New Roman" w:cs="Times New Roman"/>
          <w:color w:val="000000"/>
          <w:kern w:val="0"/>
          <w14:ligatures w14:val="none"/>
        </w:rPr>
        <w:t>Other</w:t>
      </w:r>
    </w:p>
    <w:p w14:paraId="6D8497A0" w14:textId="77777777" w:rsidR="00AA68EB" w:rsidRDefault="00AA68EB" w:rsidP="00AA68EB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12B9D64E" w14:textId="5804965F" w:rsidR="00AA68EB" w:rsidRPr="00F05165" w:rsidRDefault="00AA68EB" w:rsidP="00AA68EB">
      <w:pPr>
        <w:pStyle w:val="ListParagraph"/>
        <w:ind w:left="450"/>
        <w:jc w:val="center"/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</w:pP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REMINDER – 5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SUNDAY BOOK DISCUSSION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, JANUARY 28</w:t>
      </w:r>
      <w:r w:rsidRPr="00AA68EB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</w:t>
      </w:r>
    </w:p>
    <w:p w14:paraId="0E24171C" w14:textId="62FC2052" w:rsidR="00FB472E" w:rsidRDefault="00AA68EB" w:rsidP="00AA68EB">
      <w:pPr>
        <w:pStyle w:val="ListParagraph"/>
        <w:ind w:left="450"/>
        <w:jc w:val="center"/>
      </w:pPr>
      <w:r>
        <w:rPr>
          <w:b/>
          <w:bCs/>
          <w:color w:val="082E4F"/>
          <w:sz w:val="28"/>
          <w:szCs w:val="28"/>
          <w:shd w:val="clear" w:color="auto" w:fill="F9F9F9"/>
        </w:rPr>
        <w:t xml:space="preserve">Book </w:t>
      </w:r>
      <w:r w:rsidRPr="00F05165">
        <w:rPr>
          <w:b/>
          <w:bCs/>
          <w:color w:val="082E4F"/>
          <w:sz w:val="28"/>
          <w:szCs w:val="28"/>
          <w:shd w:val="clear" w:color="auto" w:fill="F9F9F9"/>
        </w:rPr>
        <w:t xml:space="preserve">Prompt </w:t>
      </w:r>
      <w:r>
        <w:rPr>
          <w:b/>
          <w:bCs/>
          <w:color w:val="082E4F"/>
          <w:sz w:val="28"/>
          <w:szCs w:val="28"/>
          <w:shd w:val="clear" w:color="auto" w:fill="F9F9F9"/>
        </w:rPr>
        <w:t xml:space="preserve">is </w:t>
      </w:r>
      <w:r w:rsidRPr="00F05165">
        <w:rPr>
          <w:b/>
          <w:bCs/>
          <w:color w:val="082E4F"/>
          <w:sz w:val="28"/>
          <w:szCs w:val="28"/>
          <w:shd w:val="clear" w:color="auto" w:fill="F9F9F9"/>
        </w:rPr>
        <w:t>"</w:t>
      </w:r>
      <w:r>
        <w:rPr>
          <w:b/>
          <w:bCs/>
          <w:color w:val="082E4F"/>
          <w:sz w:val="28"/>
          <w:szCs w:val="28"/>
          <w:shd w:val="clear" w:color="auto" w:fill="F9F9F9"/>
        </w:rPr>
        <w:t xml:space="preserve">book </w:t>
      </w:r>
      <w:proofErr w:type="gramStart"/>
      <w:r>
        <w:rPr>
          <w:b/>
          <w:bCs/>
          <w:color w:val="082E4F"/>
          <w:sz w:val="28"/>
          <w:szCs w:val="28"/>
          <w:shd w:val="clear" w:color="auto" w:fill="F9F9F9"/>
        </w:rPr>
        <w:t>translation</w:t>
      </w:r>
      <w:proofErr w:type="gramEnd"/>
      <w:r>
        <w:rPr>
          <w:b/>
          <w:bCs/>
          <w:color w:val="082E4F"/>
          <w:sz w:val="28"/>
          <w:szCs w:val="28"/>
          <w:shd w:val="clear" w:color="auto" w:fill="F9F9F9"/>
        </w:rPr>
        <w:t>”</w:t>
      </w:r>
    </w:p>
    <w:sectPr w:rsidR="00FB472E" w:rsidSect="008C21E9">
      <w:pgSz w:w="12240" w:h="15840"/>
      <w:pgMar w:top="657" w:right="1440" w:bottom="10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864"/>
    <w:multiLevelType w:val="hybridMultilevel"/>
    <w:tmpl w:val="F0DA85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CA82DFD"/>
    <w:multiLevelType w:val="multilevel"/>
    <w:tmpl w:val="1BA8517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</w:abstractNum>
  <w:num w:numId="1" w16cid:durableId="1319071295">
    <w:abstractNumId w:val="0"/>
  </w:num>
  <w:num w:numId="2" w16cid:durableId="64671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3D"/>
    <w:rsid w:val="004173A9"/>
    <w:rsid w:val="0055425B"/>
    <w:rsid w:val="006B53F4"/>
    <w:rsid w:val="008C21E9"/>
    <w:rsid w:val="009714D1"/>
    <w:rsid w:val="00AA68EB"/>
    <w:rsid w:val="00F1333D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51067"/>
  <w15:chartTrackingRefBased/>
  <w15:docId w15:val="{40A1CC6E-CF13-C146-900A-77B19789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6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68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714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714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nect.ala.org/rmrt/discussion/minutes-of-the-rmrt-board-meeting-september-26-2023-1#bm7f2ec58d-e5aa-407f-b7ba-c1898b25bbb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Lauer-Bader</dc:creator>
  <cp:keywords/>
  <dc:description/>
  <cp:lastModifiedBy>Michele Lauer-Bader</cp:lastModifiedBy>
  <cp:revision>3</cp:revision>
  <dcterms:created xsi:type="dcterms:W3CDTF">2024-01-03T15:34:00Z</dcterms:created>
  <dcterms:modified xsi:type="dcterms:W3CDTF">2024-01-03T16:29:00Z</dcterms:modified>
</cp:coreProperties>
</file>