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A4BD4" w14:textId="5DA09B16" w:rsidR="0092293D" w:rsidRDefault="0092293D" w:rsidP="0092293D">
      <w:pPr>
        <w:pStyle w:val="NoSpacing"/>
        <w:spacing w:line="168" w:lineRule="auto"/>
        <w:jc w:val="center"/>
        <w:rPr>
          <w:sz w:val="28"/>
          <w:szCs w:val="28"/>
        </w:rPr>
      </w:pPr>
      <w:bookmarkStart w:id="0" w:name="_Hlk139458350"/>
      <w:r w:rsidRPr="0092293D">
        <w:rPr>
          <w:sz w:val="28"/>
          <w:szCs w:val="28"/>
        </w:rPr>
        <w:t xml:space="preserve">SAC </w:t>
      </w:r>
      <w:r>
        <w:rPr>
          <w:sz w:val="28"/>
          <w:szCs w:val="28"/>
        </w:rPr>
        <w:t xml:space="preserve">2024 Midwinter </w:t>
      </w:r>
      <w:r w:rsidRPr="0092293D">
        <w:rPr>
          <w:sz w:val="28"/>
          <w:szCs w:val="28"/>
        </w:rPr>
        <w:t>Report of the liaison from the Library of Congress Policy, Training, and Cooperative Programs Division</w:t>
      </w:r>
      <w:r>
        <w:rPr>
          <w:sz w:val="28"/>
          <w:szCs w:val="28"/>
        </w:rPr>
        <w:t xml:space="preserve"> (PTCP)</w:t>
      </w:r>
    </w:p>
    <w:p w14:paraId="52E77E7E" w14:textId="77777777" w:rsidR="0092293D" w:rsidRDefault="0092293D" w:rsidP="00F525AA">
      <w:pPr>
        <w:pStyle w:val="NoSpacing"/>
        <w:spacing w:line="168" w:lineRule="auto"/>
        <w:rPr>
          <w:b/>
          <w:bCs/>
          <w:color w:val="F05128"/>
          <w:sz w:val="28"/>
          <w:szCs w:val="28"/>
        </w:rPr>
      </w:pPr>
    </w:p>
    <w:p w14:paraId="6F94245F" w14:textId="6CE972D6" w:rsidR="003009F5" w:rsidRPr="008B6349" w:rsidRDefault="003009F5" w:rsidP="00F525AA">
      <w:pPr>
        <w:pStyle w:val="NoSpacing"/>
        <w:spacing w:line="168" w:lineRule="auto"/>
        <w:rPr>
          <w:b/>
          <w:bCs/>
          <w:color w:val="F05128"/>
          <w:sz w:val="28"/>
          <w:szCs w:val="28"/>
        </w:rPr>
      </w:pPr>
      <w:r w:rsidRPr="008B6349">
        <w:rPr>
          <w:b/>
          <w:bCs/>
          <w:color w:val="F05128"/>
          <w:sz w:val="28"/>
          <w:szCs w:val="28"/>
        </w:rPr>
        <w:t xml:space="preserve">Policy, Training, and Cooperative Programs Division (PTCP) </w:t>
      </w:r>
      <w:r w:rsidR="00C90A1C" w:rsidRPr="008B6349">
        <w:rPr>
          <w:b/>
          <w:bCs/>
          <w:color w:val="F05128"/>
          <w:sz w:val="28"/>
          <w:szCs w:val="28"/>
        </w:rPr>
        <w:t>General Updates</w:t>
      </w:r>
    </w:p>
    <w:p w14:paraId="0AE9EF79" w14:textId="4B2A15B0" w:rsidR="000813C2" w:rsidRDefault="004F262A" w:rsidP="00F525AA">
      <w:pPr>
        <w:pStyle w:val="NoSpacing"/>
        <w:spacing w:line="168" w:lineRule="auto"/>
        <w:rPr>
          <w:b/>
          <w:bCs/>
          <w:color w:val="F05128"/>
        </w:rPr>
      </w:pPr>
      <w:r>
        <w:rPr>
          <w:b/>
          <w:bCs/>
          <w:color w:val="F05128"/>
        </w:rPr>
        <w:t xml:space="preserve">              </w:t>
      </w:r>
    </w:p>
    <w:bookmarkEnd w:id="0"/>
    <w:p w14:paraId="6506B480" w14:textId="77777777" w:rsidR="00B734D6" w:rsidRDefault="00B734D6" w:rsidP="00B734D6">
      <w:pPr>
        <w:pStyle w:val="NoSpacing"/>
        <w:spacing w:line="168" w:lineRule="auto"/>
        <w:ind w:left="720"/>
      </w:pPr>
      <w:r w:rsidRPr="00630E5B">
        <w:rPr>
          <w:b/>
          <w:bCs/>
          <w:sz w:val="24"/>
          <w:szCs w:val="24"/>
        </w:rPr>
        <w:t>Library of Congress Subject Headings (LCSH)</w:t>
      </w:r>
    </w:p>
    <w:p w14:paraId="33FC6C2E" w14:textId="11C60239" w:rsidR="00B734D6" w:rsidRPr="00787E07" w:rsidRDefault="00255B6E" w:rsidP="003057B8">
      <w:pPr>
        <w:pStyle w:val="NoSpacing"/>
        <w:numPr>
          <w:ilvl w:val="0"/>
          <w:numId w:val="36"/>
        </w:numPr>
        <w:rPr>
          <w:b/>
          <w:bCs/>
        </w:rPr>
      </w:pPr>
      <w:r w:rsidRPr="003057B8">
        <w:t xml:space="preserve">A </w:t>
      </w:r>
      <w:hyperlink r:id="rId8" w:anchor="2023" w:history="1">
        <w:r w:rsidRPr="003057B8">
          <w:rPr>
            <w:rStyle w:val="Hyperlink"/>
          </w:rPr>
          <w:t>temporary limit</w:t>
        </w:r>
      </w:hyperlink>
      <w:r w:rsidRPr="003057B8">
        <w:t xml:space="preserve"> to the</w:t>
      </w:r>
      <w:r w:rsidR="00B734D6" w:rsidRPr="003057B8">
        <w:t xml:space="preserve"> number of subject proposals that can be scheduled to each LCSH monthly </w:t>
      </w:r>
      <w:r w:rsidRPr="003057B8">
        <w:t xml:space="preserve">list began in August 2023. Once the cap of 200 proposals is reached each month, only proposals associated with Cataloging in Publication (CIP) cataloging will continue to be scheduled for the list. Other proposals will be held until the following list. </w:t>
      </w:r>
    </w:p>
    <w:p w14:paraId="5340CA60" w14:textId="1F29F0EF" w:rsidR="00787E07" w:rsidRPr="00787E07" w:rsidRDefault="00787E07" w:rsidP="00787E07">
      <w:pPr>
        <w:pStyle w:val="NoSpacing"/>
        <w:numPr>
          <w:ilvl w:val="0"/>
          <w:numId w:val="36"/>
        </w:numPr>
      </w:pPr>
      <w:r w:rsidRPr="00787E07">
        <w:t xml:space="preserve">The </w:t>
      </w:r>
      <w:hyperlink r:id="rId9" w:history="1">
        <w:r w:rsidRPr="00787E07">
          <w:rPr>
            <w:rStyle w:val="Hyperlink"/>
          </w:rPr>
          <w:t>2024 LC subject editorial meetings calendar</w:t>
        </w:r>
      </w:hyperlink>
      <w:r w:rsidRPr="00787E07">
        <w:t xml:space="preserve"> is available online.</w:t>
      </w:r>
      <w:r w:rsidR="00CB4223">
        <w:t xml:space="preserve"> These virtual meetings continue to be held the third Friday of each month from 11:00 a.m. to 12:30 p.m. EST</w:t>
      </w:r>
      <w:r w:rsidR="00DB3B63">
        <w:t xml:space="preserve">. </w:t>
      </w:r>
      <w:r w:rsidR="00DB3B63" w:rsidRPr="00DB3B63">
        <w:t>These meetings are open to members of the library community and the public at large. Open discussion is encouraged for any of the subject proposals on the current monthly list.</w:t>
      </w:r>
    </w:p>
    <w:p w14:paraId="3DF07237" w14:textId="77777777" w:rsidR="003057B8" w:rsidRPr="003057B8" w:rsidRDefault="003057B8" w:rsidP="00D2698E">
      <w:pPr>
        <w:pStyle w:val="NoSpacing"/>
        <w:spacing w:line="168" w:lineRule="auto"/>
        <w:ind w:left="1446"/>
        <w:rPr>
          <w:b/>
          <w:bCs/>
        </w:rPr>
      </w:pPr>
    </w:p>
    <w:p w14:paraId="7E024E13" w14:textId="687A76F8" w:rsidR="003B6100" w:rsidRDefault="00B734D6" w:rsidP="00D2698E">
      <w:pPr>
        <w:pStyle w:val="NoSpacing"/>
        <w:spacing w:line="168" w:lineRule="auto"/>
        <w:ind w:left="720"/>
        <w:rPr>
          <w:b/>
          <w:bCs/>
          <w:sz w:val="24"/>
          <w:szCs w:val="24"/>
        </w:rPr>
      </w:pPr>
      <w:r>
        <w:rPr>
          <w:b/>
          <w:bCs/>
          <w:sz w:val="24"/>
          <w:szCs w:val="24"/>
        </w:rPr>
        <w:t>Policy documentation</w:t>
      </w:r>
    </w:p>
    <w:p w14:paraId="5BEAB629" w14:textId="04676A14" w:rsidR="003057B8" w:rsidRPr="0017384A" w:rsidRDefault="00000000" w:rsidP="00B06A95">
      <w:pPr>
        <w:pStyle w:val="ListParagraph"/>
        <w:numPr>
          <w:ilvl w:val="0"/>
          <w:numId w:val="36"/>
        </w:numPr>
        <w:spacing w:after="0" w:line="240" w:lineRule="auto"/>
        <w:rPr>
          <w:rFonts w:cstheme="minorHAnsi"/>
        </w:rPr>
      </w:pPr>
      <w:hyperlink r:id="rId10" w:anchor="2023" w:history="1">
        <w:r w:rsidR="0017384A" w:rsidRPr="0017384A">
          <w:rPr>
            <w:rStyle w:val="Hyperlink"/>
          </w:rPr>
          <w:t>New procedures</w:t>
        </w:r>
      </w:hyperlink>
      <w:r w:rsidR="0017384A" w:rsidRPr="0017384A">
        <w:t xml:space="preserve"> for maintaining policy documentation were announced in July 2023 ahead of the August 2023 </w:t>
      </w:r>
      <w:r w:rsidR="00093A6F">
        <w:t>implementation</w:t>
      </w:r>
      <w:r w:rsidR="0017384A" w:rsidRPr="0017384A">
        <w:t xml:space="preserve"> of consolidated access</w:t>
      </w:r>
      <w:r w:rsidR="00B06A95">
        <w:t xml:space="preserve"> to this documentation</w:t>
      </w:r>
      <w:r w:rsidR="0017384A" w:rsidRPr="0017384A">
        <w:t xml:space="preserve"> through Classification Web Plus</w:t>
      </w:r>
      <w:r w:rsidR="0022080E">
        <w:t>:</w:t>
      </w:r>
      <w:r w:rsidR="0017384A" w:rsidRPr="0017384A">
        <w:t xml:space="preserve"> </w:t>
      </w:r>
    </w:p>
    <w:p w14:paraId="4CAB848C" w14:textId="0CB2A9F6" w:rsidR="0017384A" w:rsidRDefault="0017384A" w:rsidP="0017384A">
      <w:pPr>
        <w:pStyle w:val="ListParagraph"/>
        <w:numPr>
          <w:ilvl w:val="1"/>
          <w:numId w:val="36"/>
        </w:numPr>
        <w:spacing w:after="0" w:line="240" w:lineRule="auto"/>
        <w:rPr>
          <w:rFonts w:cstheme="minorHAnsi"/>
        </w:rPr>
      </w:pPr>
      <w:r w:rsidRPr="0017384A">
        <w:rPr>
          <w:rFonts w:cstheme="minorHAnsi"/>
        </w:rPr>
        <w:t>Updates to documentation will be made as needed and will not necessarily conform to a set schedule</w:t>
      </w:r>
      <w:r>
        <w:rPr>
          <w:rFonts w:cstheme="minorHAnsi"/>
        </w:rPr>
        <w:t>.</w:t>
      </w:r>
    </w:p>
    <w:p w14:paraId="4C949CE9" w14:textId="2CA2E89F" w:rsidR="0017384A" w:rsidRDefault="0017384A" w:rsidP="0017384A">
      <w:pPr>
        <w:pStyle w:val="ListParagraph"/>
        <w:numPr>
          <w:ilvl w:val="1"/>
          <w:numId w:val="36"/>
        </w:numPr>
        <w:spacing w:after="0" w:line="240" w:lineRule="auto"/>
        <w:rPr>
          <w:rFonts w:cstheme="minorHAnsi"/>
        </w:rPr>
      </w:pPr>
      <w:r w:rsidRPr="0017384A">
        <w:rPr>
          <w:rFonts w:cstheme="minorHAnsi"/>
        </w:rPr>
        <w:t>A spreadsheet for each type of documentation will include information about the latest updates</w:t>
      </w:r>
      <w:r>
        <w:rPr>
          <w:rFonts w:cstheme="minorHAnsi"/>
        </w:rPr>
        <w:t>.</w:t>
      </w:r>
    </w:p>
    <w:p w14:paraId="52606619" w14:textId="7E117532" w:rsidR="0017384A" w:rsidRPr="0017384A" w:rsidRDefault="0017384A" w:rsidP="0017384A">
      <w:pPr>
        <w:pStyle w:val="ListParagraph"/>
        <w:numPr>
          <w:ilvl w:val="1"/>
          <w:numId w:val="36"/>
        </w:numPr>
        <w:spacing w:after="0" w:line="240" w:lineRule="auto"/>
        <w:rPr>
          <w:rFonts w:cstheme="minorHAnsi"/>
        </w:rPr>
      </w:pPr>
      <w:r w:rsidRPr="0017384A">
        <w:rPr>
          <w:rFonts w:cstheme="minorHAnsi"/>
        </w:rPr>
        <w:t xml:space="preserve">These spreadsheets will be posted in PDF on the </w:t>
      </w:r>
      <w:hyperlink r:id="rId11" w:history="1">
        <w:r w:rsidR="00F6767E" w:rsidRPr="00724C03">
          <w:rPr>
            <w:rStyle w:val="Hyperlink"/>
            <w:rFonts w:cstheme="minorHAnsi"/>
          </w:rPr>
          <w:t>LC</w:t>
        </w:r>
        <w:r w:rsidRPr="00724C03">
          <w:rPr>
            <w:rStyle w:val="Hyperlink"/>
            <w:rFonts w:cstheme="minorHAnsi"/>
          </w:rPr>
          <w:t xml:space="preserve"> Cataloging and Acquisitions website</w:t>
        </w:r>
      </w:hyperlink>
      <w:r>
        <w:rPr>
          <w:rFonts w:cstheme="minorHAnsi"/>
        </w:rPr>
        <w:t xml:space="preserve"> a</w:t>
      </w:r>
      <w:r>
        <w:t xml:space="preserve">nd be available for searching via </w:t>
      </w:r>
      <w:hyperlink r:id="rId12" w:history="1">
        <w:r w:rsidRPr="00724C03">
          <w:rPr>
            <w:rStyle w:val="Hyperlink"/>
          </w:rPr>
          <w:t>Classification Web Plus</w:t>
        </w:r>
      </w:hyperlink>
      <w:r>
        <w:t xml:space="preserve">. </w:t>
      </w:r>
    </w:p>
    <w:p w14:paraId="05AFEF6E" w14:textId="77777777" w:rsidR="0017384A" w:rsidRPr="0017384A" w:rsidRDefault="0017384A" w:rsidP="00D2698E">
      <w:pPr>
        <w:pStyle w:val="ListParagraph"/>
        <w:spacing w:after="0" w:line="168" w:lineRule="auto"/>
        <w:ind w:left="2166"/>
        <w:rPr>
          <w:rFonts w:cstheme="minorHAnsi"/>
        </w:rPr>
      </w:pPr>
    </w:p>
    <w:p w14:paraId="0DC7C539" w14:textId="2E09DD18" w:rsidR="00D91C7D" w:rsidRDefault="00D91C7D" w:rsidP="00D2698E">
      <w:pPr>
        <w:pStyle w:val="NoSpacing"/>
        <w:spacing w:line="168" w:lineRule="auto"/>
        <w:ind w:firstLine="720"/>
        <w:rPr>
          <w:b/>
          <w:bCs/>
          <w:sz w:val="24"/>
          <w:szCs w:val="24"/>
        </w:rPr>
      </w:pPr>
      <w:r w:rsidRPr="00D91C7D">
        <w:rPr>
          <w:b/>
          <w:bCs/>
          <w:sz w:val="24"/>
          <w:szCs w:val="24"/>
        </w:rPr>
        <w:t>Program for Cooperative Cataloging</w:t>
      </w:r>
      <w:r>
        <w:rPr>
          <w:b/>
          <w:bCs/>
          <w:sz w:val="24"/>
          <w:szCs w:val="24"/>
        </w:rPr>
        <w:t xml:space="preserve"> (PCC)</w:t>
      </w:r>
    </w:p>
    <w:p w14:paraId="2F76CB13" w14:textId="5FCA444B" w:rsidR="00D91C7D" w:rsidRDefault="00D91C7D" w:rsidP="00D91C7D">
      <w:pPr>
        <w:pStyle w:val="NoSpacing"/>
        <w:numPr>
          <w:ilvl w:val="0"/>
          <w:numId w:val="36"/>
        </w:numPr>
      </w:pPr>
      <w:r w:rsidRPr="00D91C7D">
        <w:t xml:space="preserve">The </w:t>
      </w:r>
      <w:hyperlink r:id="rId13" w:history="1">
        <w:r w:rsidRPr="00D91C7D">
          <w:rPr>
            <w:rStyle w:val="Hyperlink"/>
          </w:rPr>
          <w:t>PCC Participants' Meeting</w:t>
        </w:r>
      </w:hyperlink>
      <w:r w:rsidRPr="00D91C7D">
        <w:t xml:space="preserve"> will be held virtually on February 15, 2024, from 1:00</w:t>
      </w:r>
      <w:r w:rsidR="00CB4223">
        <w:t xml:space="preserve"> to </w:t>
      </w:r>
      <w:r w:rsidRPr="00D91C7D">
        <w:t>2:30</w:t>
      </w:r>
      <w:r w:rsidR="00CB4223">
        <w:t xml:space="preserve"> p.m.</w:t>
      </w:r>
      <w:r w:rsidRPr="00D91C7D">
        <w:t xml:space="preserve"> </w:t>
      </w:r>
      <w:r w:rsidR="00CB4223">
        <w:t>EST.</w:t>
      </w:r>
    </w:p>
    <w:p w14:paraId="6A43BEF5" w14:textId="54891F74" w:rsidR="00D91C7D" w:rsidRDefault="007A3927" w:rsidP="00D91C7D">
      <w:pPr>
        <w:pStyle w:val="NoSpacing"/>
        <w:numPr>
          <w:ilvl w:val="0"/>
          <w:numId w:val="36"/>
        </w:numPr>
      </w:pPr>
      <w:r>
        <w:t xml:space="preserve">New </w:t>
      </w:r>
      <w:r w:rsidR="00D1450B">
        <w:t>T</w:t>
      </w:r>
      <w:r>
        <w:t xml:space="preserve">ask </w:t>
      </w:r>
      <w:r w:rsidR="00A856A1">
        <w:t xml:space="preserve">and Consultation </w:t>
      </w:r>
      <w:r w:rsidR="00D1450B">
        <w:t>G</w:t>
      </w:r>
      <w:r>
        <w:t>roups</w:t>
      </w:r>
      <w:r w:rsidR="004951D9">
        <w:t xml:space="preserve"> formed</w:t>
      </w:r>
      <w:r w:rsidR="00D1450B">
        <w:t>:</w:t>
      </w:r>
    </w:p>
    <w:p w14:paraId="66092081" w14:textId="7002D2C6" w:rsidR="00D1450B" w:rsidRDefault="00000000" w:rsidP="00217FE8">
      <w:pPr>
        <w:pStyle w:val="NoSpacing"/>
        <w:numPr>
          <w:ilvl w:val="1"/>
          <w:numId w:val="36"/>
        </w:numPr>
      </w:pPr>
      <w:hyperlink r:id="rId14" w:history="1">
        <w:r w:rsidR="00217FE8" w:rsidRPr="00AF2765">
          <w:rPr>
            <w:rStyle w:val="Hyperlink"/>
          </w:rPr>
          <w:t>PCC Task Group on Strategic Planning for AI and Machine Learning</w:t>
        </w:r>
      </w:hyperlink>
      <w:r w:rsidR="00AF2765">
        <w:t xml:space="preserve"> (charge, Dec. 2023)</w:t>
      </w:r>
    </w:p>
    <w:p w14:paraId="2AD947EE" w14:textId="022221B5" w:rsidR="00AF2765" w:rsidRDefault="00000000" w:rsidP="00217FE8">
      <w:pPr>
        <w:pStyle w:val="NoSpacing"/>
        <w:numPr>
          <w:ilvl w:val="1"/>
          <w:numId w:val="36"/>
        </w:numPr>
      </w:pPr>
      <w:hyperlink r:id="rId15" w:history="1">
        <w:r w:rsidR="00AF2765" w:rsidRPr="00AF2765">
          <w:rPr>
            <w:rStyle w:val="Hyperlink"/>
          </w:rPr>
          <w:t>SCS Task Group on Privacy in Name Authority Records</w:t>
        </w:r>
      </w:hyperlink>
      <w:r w:rsidR="00AF2765">
        <w:t xml:space="preserve"> (charge, Nov. 2023)</w:t>
      </w:r>
    </w:p>
    <w:p w14:paraId="710BE1F4" w14:textId="628EFC02" w:rsidR="00AF2765" w:rsidRDefault="00000000" w:rsidP="00217FE8">
      <w:pPr>
        <w:pStyle w:val="NoSpacing"/>
        <w:numPr>
          <w:ilvl w:val="1"/>
          <w:numId w:val="36"/>
        </w:numPr>
      </w:pPr>
      <w:hyperlink r:id="rId16" w:history="1">
        <w:r w:rsidR="00AF2765" w:rsidRPr="00AF2765">
          <w:rPr>
            <w:rStyle w:val="Hyperlink"/>
          </w:rPr>
          <w:t>PCC RDA Implementation Task Group</w:t>
        </w:r>
      </w:hyperlink>
      <w:r w:rsidR="00AF2765">
        <w:t xml:space="preserve"> (charge, Nov. 2023)</w:t>
      </w:r>
    </w:p>
    <w:p w14:paraId="1C915BFE" w14:textId="4518770B" w:rsidR="00AF2765" w:rsidRDefault="00000000" w:rsidP="00217FE8">
      <w:pPr>
        <w:pStyle w:val="NoSpacing"/>
        <w:numPr>
          <w:ilvl w:val="1"/>
          <w:numId w:val="36"/>
        </w:numPr>
      </w:pPr>
      <w:hyperlink r:id="rId17" w:history="1">
        <w:r w:rsidR="00AF2765" w:rsidRPr="00AF2765">
          <w:rPr>
            <w:rStyle w:val="Hyperlink"/>
          </w:rPr>
          <w:t>PCC Consultation Group for Library Systems and Vendors</w:t>
        </w:r>
      </w:hyperlink>
      <w:r w:rsidR="00AF2765">
        <w:t xml:space="preserve"> (charge, Oct. 2023)</w:t>
      </w:r>
    </w:p>
    <w:p w14:paraId="5E26FF85" w14:textId="4728320C" w:rsidR="00F41EAF" w:rsidRDefault="00000000" w:rsidP="00F41EAF">
      <w:pPr>
        <w:pStyle w:val="NoSpacing"/>
        <w:numPr>
          <w:ilvl w:val="1"/>
          <w:numId w:val="36"/>
        </w:numPr>
      </w:pPr>
      <w:hyperlink r:id="rId18" w:history="1">
        <w:r w:rsidR="00F41EAF" w:rsidRPr="00F41EAF">
          <w:rPr>
            <w:rStyle w:val="Hyperlink"/>
          </w:rPr>
          <w:t>SCS Task Group on Accessibility Information in Provider Neutral Records</w:t>
        </w:r>
      </w:hyperlink>
      <w:r w:rsidR="00F41EAF">
        <w:t xml:space="preserve"> (charge, Sept. 2023)</w:t>
      </w:r>
    </w:p>
    <w:p w14:paraId="75A3BBC7" w14:textId="3B8D83A4" w:rsidR="00F41EAF" w:rsidRDefault="00000000" w:rsidP="00F41EAF">
      <w:pPr>
        <w:pStyle w:val="NoSpacing"/>
        <w:numPr>
          <w:ilvl w:val="1"/>
          <w:numId w:val="36"/>
        </w:numPr>
      </w:pPr>
      <w:hyperlink r:id="rId19" w:history="1">
        <w:r w:rsidR="00F41EAF" w:rsidRPr="00F41EAF">
          <w:rPr>
            <w:rStyle w:val="Hyperlink"/>
          </w:rPr>
          <w:t>SCS Task Group on Evaluation Guidelines for Non-Latin Script References in Name Authority Records</w:t>
        </w:r>
      </w:hyperlink>
      <w:r w:rsidR="00F41EAF">
        <w:t xml:space="preserve"> (charge, Aug. 2023)</w:t>
      </w:r>
    </w:p>
    <w:p w14:paraId="515039D7" w14:textId="77777777" w:rsidR="00D91C7D" w:rsidRDefault="00D91C7D" w:rsidP="00F7729F">
      <w:pPr>
        <w:pStyle w:val="NoSpacing"/>
        <w:spacing w:line="168" w:lineRule="auto"/>
        <w:ind w:firstLine="720"/>
        <w:rPr>
          <w:b/>
          <w:bCs/>
          <w:sz w:val="24"/>
          <w:szCs w:val="24"/>
        </w:rPr>
      </w:pPr>
    </w:p>
    <w:p w14:paraId="2D009755" w14:textId="6483109B" w:rsidR="00ED6A63" w:rsidRDefault="00035791" w:rsidP="00F7729F">
      <w:pPr>
        <w:pStyle w:val="NoSpacing"/>
        <w:spacing w:line="168" w:lineRule="auto"/>
        <w:ind w:firstLine="720"/>
        <w:rPr>
          <w:b/>
          <w:bCs/>
        </w:rPr>
      </w:pPr>
      <w:r w:rsidRPr="00035791">
        <w:rPr>
          <w:b/>
          <w:bCs/>
          <w:sz w:val="24"/>
          <w:szCs w:val="24"/>
        </w:rPr>
        <w:t>Official Resource Description and Access (RDA)</w:t>
      </w:r>
    </w:p>
    <w:p w14:paraId="4FED3390" w14:textId="75AEE607" w:rsidR="00BD2681" w:rsidRPr="00F7729F" w:rsidRDefault="00F7729F" w:rsidP="00F7729F">
      <w:pPr>
        <w:pStyle w:val="NoSpacing"/>
        <w:numPr>
          <w:ilvl w:val="0"/>
          <w:numId w:val="37"/>
        </w:numPr>
        <w:rPr>
          <w:b/>
          <w:bCs/>
        </w:rPr>
      </w:pPr>
      <w:r w:rsidRPr="00F7729F">
        <w:t xml:space="preserve">The </w:t>
      </w:r>
      <w:hyperlink r:id="rId20" w:history="1">
        <w:r w:rsidRPr="00F7729F">
          <w:rPr>
            <w:rStyle w:val="Hyperlink"/>
          </w:rPr>
          <w:t>PCC Task Group to Test the Official RDA Toolkit</w:t>
        </w:r>
      </w:hyperlink>
      <w:r w:rsidRPr="00F7729F">
        <w:t xml:space="preserve"> issued its </w:t>
      </w:r>
      <w:hyperlink r:id="rId21" w:history="1">
        <w:r w:rsidRPr="00885A5A">
          <w:rPr>
            <w:rStyle w:val="Hyperlink"/>
          </w:rPr>
          <w:t>Final Report</w:t>
        </w:r>
      </w:hyperlink>
      <w:r w:rsidRPr="00F7729F">
        <w:t xml:space="preserve">, which includes detailed results of the Test carried out in 2022-2023. </w:t>
      </w:r>
      <w:r>
        <w:t xml:space="preserve">The </w:t>
      </w:r>
      <w:r w:rsidRPr="00F7729F">
        <w:t xml:space="preserve">PCC Policy Committee </w:t>
      </w:r>
      <w:r>
        <w:t>(</w:t>
      </w:r>
      <w:r w:rsidRPr="00F7729F">
        <w:t>PoCo</w:t>
      </w:r>
      <w:r>
        <w:t>)</w:t>
      </w:r>
      <w:r w:rsidRPr="00F7729F">
        <w:t xml:space="preserve"> accepted the recommendations in the final report and discharged the group on November 17, 2023.</w:t>
      </w:r>
    </w:p>
    <w:p w14:paraId="13C6E97E" w14:textId="2DA99551" w:rsidR="00F7729F" w:rsidRDefault="00F7729F" w:rsidP="00F7729F">
      <w:pPr>
        <w:pStyle w:val="NoSpacing"/>
        <w:numPr>
          <w:ilvl w:val="0"/>
          <w:numId w:val="37"/>
        </w:numPr>
      </w:pPr>
      <w:r w:rsidRPr="00F7729F">
        <w:t xml:space="preserve">The </w:t>
      </w:r>
      <w:hyperlink r:id="rId22" w:history="1">
        <w:r w:rsidRPr="00F7729F">
          <w:rPr>
            <w:rStyle w:val="Hyperlink"/>
          </w:rPr>
          <w:t>PCC RDA Implementation Task Group</w:t>
        </w:r>
      </w:hyperlink>
      <w:r w:rsidRPr="00F7729F">
        <w:t xml:space="preserve"> was charged on November 9, 2023. </w:t>
      </w:r>
      <w:r w:rsidR="0077432E">
        <w:t>PoCo</w:t>
      </w:r>
      <w:r w:rsidRPr="00F7729F">
        <w:t xml:space="preserve"> has decided that the PCC will have a rolling implementation of Official RDA from May 1, 2024</w:t>
      </w:r>
      <w:r w:rsidR="004F2859">
        <w:t>,</w:t>
      </w:r>
      <w:r w:rsidRPr="00F7729F">
        <w:t xml:space="preserve"> to April 30, 2027. This multiyear group will develop and assess these implementation plans; track the work of other PCC groups working on policies and </w:t>
      </w:r>
      <w:r w:rsidR="002E3833">
        <w:lastRenderedPageBreak/>
        <w:t>M</w:t>
      </w:r>
      <w:r w:rsidRPr="00F7729F">
        <w:t xml:space="preserve">etadata </w:t>
      </w:r>
      <w:r w:rsidR="002E3833">
        <w:t>G</w:t>
      </w:r>
      <w:r w:rsidRPr="00F7729F">
        <w:t xml:space="preserve">uidance </w:t>
      </w:r>
      <w:r w:rsidR="002E3833">
        <w:t>D</w:t>
      </w:r>
      <w:r w:rsidRPr="00F7729F">
        <w:t>ocumentation</w:t>
      </w:r>
      <w:r w:rsidR="0077432E">
        <w:t xml:space="preserve"> (MGD)</w:t>
      </w:r>
      <w:r w:rsidRPr="00F7729F">
        <w:t xml:space="preserve"> related to Official RDA; and, identify and address barriers to implementation raised in the PCC Test of the Official RDA Toolkit and elsewhere.</w:t>
      </w:r>
    </w:p>
    <w:p w14:paraId="02536632" w14:textId="4C2E9FC8" w:rsidR="004F2859" w:rsidRDefault="004F2859" w:rsidP="00F7729F">
      <w:pPr>
        <w:pStyle w:val="NoSpacing"/>
        <w:numPr>
          <w:ilvl w:val="0"/>
          <w:numId w:val="37"/>
        </w:numPr>
      </w:pPr>
      <w:r w:rsidRPr="004F2859">
        <w:t xml:space="preserve">The forthcoming issue of the </w:t>
      </w:r>
      <w:hyperlink r:id="rId23" w:history="1">
        <w:r w:rsidRPr="004F2859">
          <w:rPr>
            <w:rStyle w:val="Hyperlink"/>
          </w:rPr>
          <w:t>RDA Bulletin</w:t>
        </w:r>
      </w:hyperlink>
      <w:r w:rsidRPr="004F2859">
        <w:t xml:space="preserve">, issued by the RDA Communications Committee, will recap and expand upon these </w:t>
      </w:r>
      <w:r w:rsidR="00845A34">
        <w:t>updates</w:t>
      </w:r>
      <w:r w:rsidRPr="004F2859">
        <w:t>.</w:t>
      </w:r>
    </w:p>
    <w:p w14:paraId="22C91856" w14:textId="6F7FDDC6" w:rsidR="001025B1" w:rsidRPr="00F7729F" w:rsidRDefault="001025B1" w:rsidP="00F7729F">
      <w:pPr>
        <w:pStyle w:val="NoSpacing"/>
        <w:numPr>
          <w:ilvl w:val="0"/>
          <w:numId w:val="37"/>
        </w:numPr>
      </w:pPr>
      <w:r>
        <w:t>A small group of PTCP and LC</w:t>
      </w:r>
      <w:r w:rsidR="00CD467A">
        <w:t xml:space="preserve"> support</w:t>
      </w:r>
      <w:r>
        <w:t xml:space="preserve"> staff are working on updating MGD and </w:t>
      </w:r>
      <w:r w:rsidRPr="001025B1">
        <w:t>LC-PCC Policy Statements</w:t>
      </w:r>
      <w:r w:rsidR="00301ACC">
        <w:t xml:space="preserve"> (PSs)</w:t>
      </w:r>
      <w:r w:rsidR="005154C7">
        <w:t xml:space="preserve"> based on Final Report and test </w:t>
      </w:r>
      <w:r w:rsidR="009860B4">
        <w:t>results</w:t>
      </w:r>
      <w:r>
        <w:t xml:space="preserve">.  </w:t>
      </w:r>
    </w:p>
    <w:p w14:paraId="771076E1" w14:textId="77777777" w:rsidR="00946F79" w:rsidRDefault="00946F79" w:rsidP="00DC6F7C">
      <w:pPr>
        <w:pStyle w:val="NoSpacing"/>
        <w:spacing w:line="168" w:lineRule="auto"/>
      </w:pPr>
    </w:p>
    <w:p w14:paraId="301AA556" w14:textId="77777777" w:rsidR="00BD2681" w:rsidRDefault="00BD2681" w:rsidP="00DC6F7C">
      <w:pPr>
        <w:pStyle w:val="NoSpacing"/>
        <w:spacing w:line="168" w:lineRule="auto"/>
        <w:rPr>
          <w:rtl/>
        </w:rPr>
      </w:pPr>
    </w:p>
    <w:p w14:paraId="3C92258A" w14:textId="5B2EE0A0" w:rsidR="00086FE7" w:rsidRDefault="0012690B" w:rsidP="004F262A">
      <w:pPr>
        <w:pStyle w:val="NoSpacing"/>
        <w:spacing w:line="168" w:lineRule="auto"/>
        <w:rPr>
          <w:sz w:val="24"/>
          <w:szCs w:val="24"/>
        </w:rPr>
      </w:pPr>
      <w:r>
        <w:rPr>
          <w:b/>
          <w:bCs/>
          <w:color w:val="F05128"/>
          <w:sz w:val="28"/>
          <w:szCs w:val="28"/>
        </w:rPr>
        <w:t>PTCP Inclusive and Reparative Description Updates</w:t>
      </w:r>
    </w:p>
    <w:p w14:paraId="791AE4CF" w14:textId="2167E864" w:rsidR="0012690B" w:rsidRDefault="004F262A" w:rsidP="004F262A">
      <w:pPr>
        <w:pStyle w:val="NoSpacing"/>
        <w:spacing w:line="168" w:lineRule="auto"/>
        <w:rPr>
          <w:sz w:val="24"/>
          <w:szCs w:val="24"/>
        </w:rPr>
      </w:pPr>
      <w:r>
        <w:rPr>
          <w:sz w:val="24"/>
          <w:szCs w:val="24"/>
        </w:rPr>
        <w:t xml:space="preserve">             </w:t>
      </w:r>
    </w:p>
    <w:p w14:paraId="3993E99D" w14:textId="2B28B2B3" w:rsidR="001053F7" w:rsidRDefault="0012690B" w:rsidP="004F262A">
      <w:pPr>
        <w:pStyle w:val="NoSpacing"/>
        <w:spacing w:line="168" w:lineRule="auto"/>
        <w:ind w:left="720"/>
        <w:rPr>
          <w:b/>
          <w:bCs/>
          <w:sz w:val="24"/>
          <w:szCs w:val="24"/>
        </w:rPr>
      </w:pPr>
      <w:r w:rsidRPr="00630E5B">
        <w:rPr>
          <w:b/>
          <w:bCs/>
          <w:sz w:val="24"/>
          <w:szCs w:val="24"/>
        </w:rPr>
        <w:t>Library of Congress Subject Headings (LCSH)</w:t>
      </w:r>
      <w:r w:rsidR="001053F7">
        <w:rPr>
          <w:b/>
          <w:bCs/>
          <w:sz w:val="24"/>
          <w:szCs w:val="24"/>
        </w:rPr>
        <w:t xml:space="preserve"> </w:t>
      </w:r>
      <w:r w:rsidR="00651442">
        <w:rPr>
          <w:b/>
          <w:bCs/>
          <w:sz w:val="24"/>
          <w:szCs w:val="24"/>
        </w:rPr>
        <w:t xml:space="preserve">and </w:t>
      </w:r>
      <w:r w:rsidR="00651442" w:rsidRPr="00651442">
        <w:rPr>
          <w:b/>
          <w:bCs/>
          <w:sz w:val="24"/>
          <w:szCs w:val="24"/>
        </w:rPr>
        <w:t>Library of Congress Demographic Group Terms</w:t>
      </w:r>
      <w:r w:rsidR="00651442">
        <w:rPr>
          <w:b/>
          <w:bCs/>
          <w:sz w:val="24"/>
          <w:szCs w:val="24"/>
        </w:rPr>
        <w:t xml:space="preserve"> (LCDGTs)</w:t>
      </w:r>
    </w:p>
    <w:p w14:paraId="4EE896F0" w14:textId="2E370078" w:rsidR="001053F7" w:rsidRPr="008A1B67" w:rsidRDefault="00354C0A" w:rsidP="001053F7">
      <w:pPr>
        <w:pStyle w:val="NoSpacing"/>
        <w:numPr>
          <w:ilvl w:val="0"/>
          <w:numId w:val="39"/>
        </w:numPr>
        <w:rPr>
          <w:b/>
          <w:bCs/>
        </w:rPr>
      </w:pPr>
      <w:r>
        <w:t xml:space="preserve">In July 2023, </w:t>
      </w:r>
      <w:r w:rsidR="00651442" w:rsidRPr="00651442">
        <w:t xml:space="preserve">PTCP issued </w:t>
      </w:r>
      <w:hyperlink r:id="rId24" w:history="1">
        <w:r w:rsidR="00651442" w:rsidRPr="00651442">
          <w:rPr>
            <w:rStyle w:val="Hyperlink"/>
          </w:rPr>
          <w:t>interim guidelines and a webpage</w:t>
        </w:r>
      </w:hyperlink>
      <w:r w:rsidR="00651442" w:rsidRPr="00651442">
        <w:t xml:space="preserve"> </w:t>
      </w:r>
      <w:r w:rsidR="006C2494" w:rsidRPr="006C2494">
        <w:t>to assist catalogers who wish to make proposals for</w:t>
      </w:r>
      <w:r w:rsidR="00050BCB">
        <w:t xml:space="preserve"> </w:t>
      </w:r>
      <w:r w:rsidR="00050BCB" w:rsidRPr="00050BCB">
        <w:t>Indigenous Peoples</w:t>
      </w:r>
      <w:r w:rsidR="006C2494" w:rsidRPr="006C2494">
        <w:t xml:space="preserve"> LCSH and LCDGT headings</w:t>
      </w:r>
      <w:r w:rsidR="00B46062">
        <w:t xml:space="preserve"> and provide ongoing information about this project</w:t>
      </w:r>
      <w:r w:rsidR="006C2494">
        <w:t>.</w:t>
      </w:r>
      <w:r w:rsidR="004C291A">
        <w:t xml:space="preserve"> LC welcomes </w:t>
      </w:r>
      <w:hyperlink r:id="rId25" w:history="1">
        <w:r w:rsidR="004C291A" w:rsidRPr="004C291A">
          <w:rPr>
            <w:rStyle w:val="Hyperlink"/>
          </w:rPr>
          <w:t>feedback</w:t>
        </w:r>
      </w:hyperlink>
      <w:r w:rsidR="004C291A">
        <w:t xml:space="preserve"> </w:t>
      </w:r>
      <w:r w:rsidR="004C291A" w:rsidRPr="004C291A">
        <w:t>to improve these guidelines</w:t>
      </w:r>
      <w:r w:rsidR="004C291A">
        <w:t xml:space="preserve">. </w:t>
      </w:r>
    </w:p>
    <w:p w14:paraId="4C94A18F" w14:textId="075FBE56" w:rsidR="008A1B67" w:rsidRPr="00651442" w:rsidRDefault="008A1B67" w:rsidP="001053F7">
      <w:pPr>
        <w:pStyle w:val="NoSpacing"/>
        <w:numPr>
          <w:ilvl w:val="0"/>
          <w:numId w:val="39"/>
        </w:numPr>
        <w:rPr>
          <w:b/>
          <w:bCs/>
        </w:rPr>
      </w:pPr>
      <w:r>
        <w:t xml:space="preserve">LC published a </w:t>
      </w:r>
      <w:hyperlink r:id="rId26" w:history="1">
        <w:r w:rsidRPr="008A1B67">
          <w:rPr>
            <w:rStyle w:val="Hyperlink"/>
          </w:rPr>
          <w:t>revised classification for Ukraine</w:t>
        </w:r>
      </w:hyperlink>
      <w:r w:rsidRPr="008A1B67">
        <w:t xml:space="preserve"> in subclass DK (History of Russia. Soviet Union. Former Soviet Republics)</w:t>
      </w:r>
      <w:r>
        <w:t xml:space="preserve">. </w:t>
      </w:r>
      <w:r w:rsidRPr="008A1B67">
        <w:t>The revised classification scheme is found at DK5001-DK5995 and replaces the previous classification at DK508</w:t>
      </w:r>
      <w:r>
        <w:t xml:space="preserve">. </w:t>
      </w:r>
      <w:r w:rsidRPr="008A1B67">
        <w:t xml:space="preserve">Use of the revised classification </w:t>
      </w:r>
      <w:r>
        <w:t>began</w:t>
      </w:r>
      <w:r w:rsidRPr="008A1B67">
        <w:t xml:space="preserve"> immediately; </w:t>
      </w:r>
      <w:r>
        <w:t>LC</w:t>
      </w:r>
      <w:r w:rsidRPr="008A1B67">
        <w:t xml:space="preserve"> will not reclassify existing collections.</w:t>
      </w:r>
      <w:r w:rsidR="004E6DCE" w:rsidRPr="004E6DCE">
        <w:t xml:space="preserve"> This project is a joint effort between </w:t>
      </w:r>
      <w:r w:rsidR="004E6DCE">
        <w:t xml:space="preserve">LC’s </w:t>
      </w:r>
      <w:r w:rsidR="004E6DCE" w:rsidRPr="004E6DCE">
        <w:t>Germanic and Slavic Division</w:t>
      </w:r>
      <w:r w:rsidR="004E6DCE">
        <w:t xml:space="preserve"> and PTCP, and this published revision </w:t>
      </w:r>
      <w:r w:rsidR="004E6DCE" w:rsidRPr="004E6DCE">
        <w:t>closes the first phase in an ongoing initiative to systematically review and revise classification for the so-called “former Soviet Republics” at subclass DK</w:t>
      </w:r>
      <w:r w:rsidR="004E6DCE">
        <w:t xml:space="preserve">. LC welcomes </w:t>
      </w:r>
      <w:hyperlink r:id="rId27" w:history="1">
        <w:r w:rsidR="004E6DCE" w:rsidRPr="004E6DCE">
          <w:rPr>
            <w:rStyle w:val="Hyperlink"/>
          </w:rPr>
          <w:t>feedback</w:t>
        </w:r>
      </w:hyperlink>
      <w:r w:rsidR="004E6DCE">
        <w:t xml:space="preserve">. </w:t>
      </w:r>
    </w:p>
    <w:p w14:paraId="4F612C1F" w14:textId="77777777" w:rsidR="00BD2681" w:rsidRDefault="00BD2681" w:rsidP="00486D78">
      <w:pPr>
        <w:pStyle w:val="NoSpacing"/>
        <w:spacing w:line="168" w:lineRule="auto"/>
        <w:ind w:firstLine="720"/>
        <w:rPr>
          <w:b/>
          <w:bCs/>
          <w:sz w:val="24"/>
          <w:szCs w:val="24"/>
        </w:rPr>
      </w:pPr>
    </w:p>
    <w:p w14:paraId="0CE5168A" w14:textId="73D4009F" w:rsidR="00373437" w:rsidRDefault="001053F7" w:rsidP="00486D78">
      <w:pPr>
        <w:pStyle w:val="NoSpacing"/>
        <w:spacing w:line="168" w:lineRule="auto"/>
        <w:ind w:firstLine="720"/>
        <w:rPr>
          <w:b/>
          <w:bCs/>
          <w:sz w:val="24"/>
          <w:szCs w:val="24"/>
        </w:rPr>
      </w:pPr>
      <w:r>
        <w:rPr>
          <w:b/>
          <w:bCs/>
          <w:sz w:val="24"/>
          <w:szCs w:val="24"/>
        </w:rPr>
        <w:t>Presentations</w:t>
      </w:r>
    </w:p>
    <w:p w14:paraId="179B11B6" w14:textId="0421720D" w:rsidR="00486D78" w:rsidRDefault="00486D78" w:rsidP="00486D78">
      <w:pPr>
        <w:pStyle w:val="NoSpacing"/>
        <w:numPr>
          <w:ilvl w:val="0"/>
          <w:numId w:val="40"/>
        </w:numPr>
      </w:pPr>
      <w:r>
        <w:t xml:space="preserve">PTCP Cataloging Policy Specialist </w:t>
      </w:r>
      <w:r w:rsidRPr="00EB23E7">
        <w:t>Heidy Berthoud</w:t>
      </w:r>
      <w:r>
        <w:t xml:space="preserve"> </w:t>
      </w:r>
      <w:r w:rsidR="00EA0C33">
        <w:t>presented at</w:t>
      </w:r>
      <w:r>
        <w:t xml:space="preserve"> the </w:t>
      </w:r>
      <w:r w:rsidR="00EC0491">
        <w:t>webinar</w:t>
      </w:r>
      <w:r>
        <w:t xml:space="preserve"> </w:t>
      </w:r>
      <w:hyperlink r:id="rId28" w:history="1">
        <w:r w:rsidRPr="00486D78">
          <w:rPr>
            <w:rStyle w:val="Hyperlink"/>
          </w:rPr>
          <w:t>Less Talk, More Action: Adventures in Inclusive Metadata</w:t>
        </w:r>
      </w:hyperlink>
      <w:r w:rsidRPr="00486D78">
        <w:t xml:space="preserve"> hosted by Atla</w:t>
      </w:r>
      <w:r>
        <w:t xml:space="preserve"> on October 11, 2023. </w:t>
      </w:r>
    </w:p>
    <w:p w14:paraId="6B373E76" w14:textId="42361EEB" w:rsidR="00486D78" w:rsidRDefault="00486D78" w:rsidP="00486D78">
      <w:pPr>
        <w:pStyle w:val="ListParagraph"/>
        <w:numPr>
          <w:ilvl w:val="0"/>
          <w:numId w:val="40"/>
        </w:numPr>
      </w:pPr>
      <w:r w:rsidRPr="00486D78">
        <w:t>PTCP Cataloging Policy Specialists Veronica Ranieri and Heidy Berthoud presented</w:t>
      </w:r>
      <w:r>
        <w:t xml:space="preserve"> </w:t>
      </w:r>
      <w:r w:rsidR="0033779A">
        <w:t xml:space="preserve">at </w:t>
      </w:r>
      <w:r>
        <w:t xml:space="preserve">the webinar </w:t>
      </w:r>
      <w:hyperlink r:id="rId29" w:history="1">
        <w:r w:rsidRPr="00486D78">
          <w:rPr>
            <w:rStyle w:val="Hyperlink"/>
          </w:rPr>
          <w:t>The ABC’s of LCDGT</w:t>
        </w:r>
      </w:hyperlink>
      <w:r w:rsidRPr="00486D78">
        <w:t xml:space="preserve"> hosted by the ALA Core Authority Control Interest Group</w:t>
      </w:r>
      <w:r>
        <w:t xml:space="preserve"> on November 2, 2023. </w:t>
      </w:r>
    </w:p>
    <w:p w14:paraId="7D51FEE9" w14:textId="4DAD374A" w:rsidR="00FD2028" w:rsidRDefault="00FD2028" w:rsidP="00F80FDE">
      <w:pPr>
        <w:pStyle w:val="NoSpacing"/>
        <w:rPr>
          <w:b/>
          <w:bCs/>
          <w:color w:val="FF0000"/>
        </w:rPr>
      </w:pPr>
    </w:p>
    <w:p w14:paraId="77ED1B02" w14:textId="02FAC408" w:rsidR="0062465C" w:rsidRPr="008B6349" w:rsidRDefault="00361434" w:rsidP="00F80FDE">
      <w:pPr>
        <w:pStyle w:val="NoSpacing"/>
        <w:spacing w:line="168" w:lineRule="auto"/>
        <w:rPr>
          <w:b/>
          <w:bCs/>
          <w:color w:val="F05128"/>
          <w:sz w:val="28"/>
          <w:szCs w:val="28"/>
        </w:rPr>
      </w:pPr>
      <w:r>
        <w:rPr>
          <w:b/>
          <w:bCs/>
          <w:color w:val="F05128"/>
          <w:sz w:val="28"/>
          <w:szCs w:val="28"/>
        </w:rPr>
        <w:t>BIBFRAME and LCAP</w:t>
      </w:r>
    </w:p>
    <w:p w14:paraId="5E321BA1" w14:textId="77777777" w:rsidR="0062465C" w:rsidRDefault="0062465C" w:rsidP="009008E1">
      <w:pPr>
        <w:pStyle w:val="NoSpacing"/>
        <w:spacing w:line="168" w:lineRule="auto"/>
        <w:rPr>
          <w:b/>
          <w:bCs/>
          <w:color w:val="F05128"/>
        </w:rPr>
      </w:pPr>
    </w:p>
    <w:p w14:paraId="05C8B379" w14:textId="363624B4" w:rsidR="0062465C" w:rsidRDefault="0062465C" w:rsidP="009008E1">
      <w:pPr>
        <w:pStyle w:val="NoSpacing"/>
        <w:ind w:firstLine="720"/>
        <w:rPr>
          <w:b/>
          <w:bCs/>
          <w:sz w:val="24"/>
          <w:szCs w:val="24"/>
        </w:rPr>
      </w:pPr>
      <w:r>
        <w:rPr>
          <w:b/>
          <w:bCs/>
          <w:sz w:val="24"/>
          <w:szCs w:val="24"/>
        </w:rPr>
        <w:t>BIBFRAME</w:t>
      </w:r>
    </w:p>
    <w:p w14:paraId="4F933483" w14:textId="42BF7BBD" w:rsidR="001D4E78" w:rsidRPr="009F253F" w:rsidRDefault="001D4E78" w:rsidP="009008E1">
      <w:pPr>
        <w:pStyle w:val="NoSpacing"/>
        <w:numPr>
          <w:ilvl w:val="0"/>
          <w:numId w:val="41"/>
        </w:numPr>
        <w:rPr>
          <w:b/>
          <w:bCs/>
        </w:rPr>
      </w:pPr>
      <w:r>
        <w:t xml:space="preserve">The </w:t>
      </w:r>
      <w:r w:rsidRPr="001D4E78">
        <w:t>Network Development and MARC Standards Office</w:t>
      </w:r>
      <w:r>
        <w:t xml:space="preserve"> (NDMSO) </w:t>
      </w:r>
      <w:hyperlink r:id="rId30" w:history="1">
        <w:r w:rsidRPr="00DB6708">
          <w:rPr>
            <w:rStyle w:val="Hyperlink"/>
          </w:rPr>
          <w:t>announced the release</w:t>
        </w:r>
      </w:hyperlink>
      <w:r>
        <w:t xml:space="preserve"> of </w:t>
      </w:r>
      <w:r w:rsidR="009008E1">
        <w:t xml:space="preserve">update </w:t>
      </w:r>
      <w:hyperlink r:id="rId31" w:history="1">
        <w:r w:rsidR="009008E1" w:rsidRPr="00DB6708">
          <w:rPr>
            <w:rStyle w:val="Hyperlink"/>
          </w:rPr>
          <w:t>2.3</w:t>
        </w:r>
      </w:hyperlink>
      <w:r w:rsidR="009008E1">
        <w:t xml:space="preserve"> to the BIBFRAME Vocabulary and </w:t>
      </w:r>
      <w:r w:rsidR="005C73E2">
        <w:t xml:space="preserve">2.4 </w:t>
      </w:r>
      <w:r w:rsidR="009008E1">
        <w:t xml:space="preserve">updates </w:t>
      </w:r>
      <w:r w:rsidR="005C73E2">
        <w:t>to</w:t>
      </w:r>
      <w:r w:rsidR="009008E1">
        <w:t xml:space="preserve"> </w:t>
      </w:r>
      <w:hyperlink r:id="rId32" w:history="1">
        <w:r w:rsidR="009008E1" w:rsidRPr="00DB6708">
          <w:rPr>
            <w:rStyle w:val="Hyperlink"/>
          </w:rPr>
          <w:t>MARC-to-BIBFRAME</w:t>
        </w:r>
      </w:hyperlink>
      <w:r w:rsidR="00DB6708">
        <w:t xml:space="preserve"> (specifications </w:t>
      </w:r>
      <w:hyperlink r:id="rId33" w:history="1">
        <w:r w:rsidR="00DB6708" w:rsidRPr="00DB6708">
          <w:rPr>
            <w:rStyle w:val="Hyperlink"/>
          </w:rPr>
          <w:t>here</w:t>
        </w:r>
      </w:hyperlink>
      <w:r w:rsidR="00DB6708">
        <w:t>)</w:t>
      </w:r>
      <w:r w:rsidR="009008E1">
        <w:t xml:space="preserve"> and </w:t>
      </w:r>
      <w:hyperlink r:id="rId34" w:history="1">
        <w:r w:rsidR="009008E1" w:rsidRPr="00DB6708">
          <w:rPr>
            <w:rStyle w:val="Hyperlink"/>
          </w:rPr>
          <w:t>BIBFRAME-to-MARC</w:t>
        </w:r>
      </w:hyperlink>
      <w:r w:rsidR="00DB6708">
        <w:t xml:space="preserve"> (specifications </w:t>
      </w:r>
      <w:hyperlink r:id="rId35" w:history="1">
        <w:r w:rsidR="00DB6708" w:rsidRPr="00DB6708">
          <w:rPr>
            <w:rStyle w:val="Hyperlink"/>
          </w:rPr>
          <w:t>here</w:t>
        </w:r>
      </w:hyperlink>
      <w:r w:rsidR="00DB6708">
        <w:t>)</w:t>
      </w:r>
      <w:r w:rsidR="009008E1">
        <w:t xml:space="preserve"> conversions on December 1, 2023. </w:t>
      </w:r>
    </w:p>
    <w:p w14:paraId="2CA4F6A5" w14:textId="77777777" w:rsidR="009F253F" w:rsidRPr="009F253F" w:rsidRDefault="009F253F" w:rsidP="009008E1">
      <w:pPr>
        <w:pStyle w:val="NoSpacing"/>
        <w:numPr>
          <w:ilvl w:val="0"/>
          <w:numId w:val="41"/>
        </w:numPr>
        <w:rPr>
          <w:b/>
          <w:bCs/>
        </w:rPr>
      </w:pPr>
      <w:r>
        <w:t xml:space="preserve">NDMSO is working closely with EBSCO staff </w:t>
      </w:r>
      <w:r w:rsidRPr="009F253F">
        <w:t>to implement BIBFRAME</w:t>
      </w:r>
      <w:r>
        <w:t xml:space="preserve"> in FOLIO, which is </w:t>
      </w:r>
    </w:p>
    <w:p w14:paraId="10F41875" w14:textId="7F5AFCD1" w:rsidR="009F253F" w:rsidRDefault="009F253F" w:rsidP="009F253F">
      <w:pPr>
        <w:pStyle w:val="NoSpacing"/>
        <w:ind w:left="1440"/>
      </w:pPr>
      <w:r>
        <w:t xml:space="preserve">part of LC’s </w:t>
      </w:r>
      <w:r w:rsidRPr="00AB5835">
        <w:t>upcoming migration to</w:t>
      </w:r>
      <w:r>
        <w:t xml:space="preserve"> FOLIO. </w:t>
      </w:r>
      <w:r w:rsidRPr="00AB5835">
        <w:t xml:space="preserve">The existing BIBFRAME editor, Marva, has been added to the </w:t>
      </w:r>
      <w:r>
        <w:t>FOLIO</w:t>
      </w:r>
      <w:r w:rsidRPr="00AB5835">
        <w:t xml:space="preserve"> environment</w:t>
      </w:r>
      <w:r>
        <w:t xml:space="preserve"> and select LC staff </w:t>
      </w:r>
      <w:r w:rsidRPr="009F253F">
        <w:t>have started testing Marva within</w:t>
      </w:r>
      <w:r>
        <w:t xml:space="preserve"> FOLIO. </w:t>
      </w:r>
    </w:p>
    <w:p w14:paraId="169D2C93" w14:textId="071F1795" w:rsidR="00D91DFB" w:rsidRDefault="00D91DFB" w:rsidP="00D91DFB">
      <w:pPr>
        <w:pStyle w:val="NoSpacing"/>
        <w:numPr>
          <w:ilvl w:val="0"/>
          <w:numId w:val="41"/>
        </w:numPr>
      </w:pPr>
      <w:r>
        <w:t xml:space="preserve">The virtual </w:t>
      </w:r>
      <w:hyperlink r:id="rId36" w:history="1">
        <w:r w:rsidRPr="00D91DFB">
          <w:rPr>
            <w:rStyle w:val="Hyperlink"/>
          </w:rPr>
          <w:t>BIBFRAME Update Forum</w:t>
        </w:r>
      </w:hyperlink>
      <w:r>
        <w:t xml:space="preserve"> presentation on </w:t>
      </w:r>
      <w:r w:rsidR="008369DC">
        <w:t>January</w:t>
      </w:r>
      <w:r>
        <w:t xml:space="preserve"> 22, 2023, </w:t>
      </w:r>
      <w:r w:rsidRPr="00D91DFB">
        <w:t>included guest speakers</w:t>
      </w:r>
      <w:r>
        <w:t xml:space="preserve"> from ExLibris and OCLC </w:t>
      </w:r>
      <w:r w:rsidR="00472A8B">
        <w:t xml:space="preserve">discussing BIBFRAME activities at their institutions with an emphasis on how maintaining standardization in BIBFRAME </w:t>
      </w:r>
      <w:r w:rsidR="00472A8B" w:rsidRPr="00472A8B">
        <w:t>is a key to our community</w:t>
      </w:r>
      <w:r w:rsidR="00472A8B">
        <w:t>’</w:t>
      </w:r>
      <w:r w:rsidR="00472A8B" w:rsidRPr="00472A8B">
        <w:t>s integrated environments</w:t>
      </w:r>
      <w:r w:rsidR="00472A8B">
        <w:t xml:space="preserve">. </w:t>
      </w:r>
    </w:p>
    <w:p w14:paraId="3E183B0C" w14:textId="2348FC92" w:rsidR="009F253F" w:rsidRPr="009F253F" w:rsidRDefault="009F253F" w:rsidP="009F253F">
      <w:pPr>
        <w:pStyle w:val="NoSpacing"/>
        <w:numPr>
          <w:ilvl w:val="0"/>
          <w:numId w:val="41"/>
        </w:numPr>
      </w:pPr>
      <w:r>
        <w:lastRenderedPageBreak/>
        <w:t xml:space="preserve">NDMSO also </w:t>
      </w:r>
      <w:r w:rsidRPr="009F253F">
        <w:t xml:space="preserve">continues to manage the twice-yearly updates to the MARC format, and the next </w:t>
      </w:r>
      <w:hyperlink r:id="rId37" w:history="1">
        <w:r w:rsidRPr="009F253F">
          <w:rPr>
            <w:rStyle w:val="Hyperlink"/>
          </w:rPr>
          <w:t>meetings of the MARC Advisory Committee</w:t>
        </w:r>
      </w:hyperlink>
      <w:r w:rsidRPr="009F253F">
        <w:t xml:space="preserve"> will be held on January 24-25</w:t>
      </w:r>
      <w:r>
        <w:t xml:space="preserve">, 2023. </w:t>
      </w:r>
    </w:p>
    <w:p w14:paraId="78AD057C" w14:textId="77777777" w:rsidR="000A26C1" w:rsidRPr="000A26C1" w:rsidRDefault="000A26C1" w:rsidP="007A37F9">
      <w:pPr>
        <w:pStyle w:val="NoSpacing"/>
        <w:spacing w:line="168" w:lineRule="auto"/>
        <w:ind w:left="1440"/>
        <w:rPr>
          <w:b/>
          <w:bCs/>
        </w:rPr>
      </w:pPr>
    </w:p>
    <w:p w14:paraId="562ACE94" w14:textId="7BBA27A5" w:rsidR="0062465C" w:rsidRDefault="00A30C29" w:rsidP="00365FCF">
      <w:pPr>
        <w:pStyle w:val="NoSpacing"/>
        <w:ind w:firstLine="720"/>
        <w:rPr>
          <w:b/>
          <w:bCs/>
          <w:sz w:val="24"/>
          <w:szCs w:val="24"/>
        </w:rPr>
      </w:pPr>
      <w:r w:rsidRPr="00314DAE">
        <w:rPr>
          <w:b/>
          <w:bCs/>
          <w:sz w:val="24"/>
          <w:szCs w:val="24"/>
        </w:rPr>
        <w:t>Library Collections Access Platform (LCAP)</w:t>
      </w:r>
    </w:p>
    <w:p w14:paraId="779FF5AD" w14:textId="737FA2D5" w:rsidR="007A37F9" w:rsidRDefault="007A37F9" w:rsidP="007A37F9">
      <w:pPr>
        <w:pStyle w:val="NoSpacing"/>
        <w:numPr>
          <w:ilvl w:val="0"/>
          <w:numId w:val="42"/>
        </w:numPr>
      </w:pPr>
      <w:r w:rsidRPr="007A37F9">
        <w:t xml:space="preserve">The </w:t>
      </w:r>
      <w:hyperlink r:id="rId38" w:history="1">
        <w:r w:rsidRPr="00FC1BC0">
          <w:rPr>
            <w:rStyle w:val="Hyperlink"/>
          </w:rPr>
          <w:t>LCAP project</w:t>
        </w:r>
      </w:hyperlink>
      <w:r w:rsidRPr="007A37F9">
        <w:t>, which includes</w:t>
      </w:r>
      <w:r>
        <w:t xml:space="preserve"> LC’s implementation of </w:t>
      </w:r>
      <w:r w:rsidRPr="007A37F9">
        <w:t>the FOLIO library services platform as well as the EBSCO Discovery Service discovery layer and Locate catalog</w:t>
      </w:r>
      <w:r>
        <w:t xml:space="preserve">, is on track for </w:t>
      </w:r>
      <w:r w:rsidRPr="007A37F9">
        <w:t>an October 2024 implementation of purchased Acquisitions workflows in FOLIO</w:t>
      </w:r>
      <w:r>
        <w:t xml:space="preserve">. </w:t>
      </w:r>
      <w:r w:rsidRPr="00C8618D">
        <w:t>The remaining functionality will be rolled out in a phased implementation over the spring of 2025.</w:t>
      </w:r>
    </w:p>
    <w:p w14:paraId="1F2D1D94" w14:textId="77777777" w:rsidR="007A37F9" w:rsidRDefault="007A37F9" w:rsidP="007A37F9">
      <w:pPr>
        <w:pStyle w:val="NoSpacing"/>
        <w:numPr>
          <w:ilvl w:val="0"/>
          <w:numId w:val="42"/>
        </w:numPr>
      </w:pPr>
      <w:r>
        <w:t xml:space="preserve">Over 250 LC staff across divisions </w:t>
      </w:r>
      <w:r w:rsidRPr="007A37F9">
        <w:t>have contributed to identification, refinement, and prioritization of the features that are required to extend FOLIO to support</w:t>
      </w:r>
      <w:r>
        <w:t xml:space="preserve"> LC’s needs during </w:t>
      </w:r>
      <w:r w:rsidRPr="00C8618D">
        <w:t>this landmark transition</w:t>
      </w:r>
      <w:r>
        <w:t xml:space="preserve">. </w:t>
      </w:r>
    </w:p>
    <w:p w14:paraId="75A31976" w14:textId="0296C7D5" w:rsidR="007A37F9" w:rsidRPr="007A37F9" w:rsidRDefault="007A37F9" w:rsidP="007A37F9">
      <w:pPr>
        <w:pStyle w:val="NoSpacing"/>
        <w:numPr>
          <w:ilvl w:val="0"/>
          <w:numId w:val="42"/>
        </w:numPr>
      </w:pPr>
      <w:r w:rsidRPr="007A37F9">
        <w:t>All FOLIO software development will be contributed back to the public as part of the community release.</w:t>
      </w:r>
      <w:r>
        <w:t xml:space="preserve"> </w:t>
      </w:r>
      <w:r w:rsidRPr="007A37F9">
        <w:t xml:space="preserve">Notable features include significant enhancements to MARC cataloging and authority management as well as the integration of the </w:t>
      </w:r>
      <w:r>
        <w:t>Marva</w:t>
      </w:r>
      <w:r w:rsidRPr="007A37F9">
        <w:t xml:space="preserve"> editor and extension of FOLIO to support BIBFRAME</w:t>
      </w:r>
      <w:r w:rsidR="00FC1BC0">
        <w:t>.</w:t>
      </w:r>
    </w:p>
    <w:p w14:paraId="2CA823E5" w14:textId="77777777" w:rsidR="007C0DB3" w:rsidRDefault="007C0DB3" w:rsidP="00FC1BC0">
      <w:pPr>
        <w:pStyle w:val="NoSpacing"/>
        <w:spacing w:line="168" w:lineRule="auto"/>
        <w:ind w:left="1440"/>
      </w:pPr>
    </w:p>
    <w:p w14:paraId="34CB76E6" w14:textId="04F43ADA" w:rsidR="001D4E78" w:rsidRPr="008B6349" w:rsidRDefault="001D4E78" w:rsidP="001D4E78">
      <w:pPr>
        <w:pStyle w:val="NoSpacing"/>
        <w:spacing w:line="168" w:lineRule="auto"/>
        <w:rPr>
          <w:b/>
          <w:bCs/>
          <w:color w:val="F05128"/>
          <w:sz w:val="28"/>
          <w:szCs w:val="28"/>
        </w:rPr>
      </w:pPr>
      <w:r>
        <w:rPr>
          <w:b/>
          <w:bCs/>
          <w:color w:val="F05128"/>
          <w:sz w:val="28"/>
          <w:szCs w:val="28"/>
        </w:rPr>
        <w:t xml:space="preserve">General LC </w:t>
      </w:r>
      <w:r w:rsidRPr="008B6349">
        <w:rPr>
          <w:b/>
          <w:bCs/>
          <w:color w:val="F05128"/>
          <w:sz w:val="28"/>
          <w:szCs w:val="28"/>
        </w:rPr>
        <w:t>Updates</w:t>
      </w:r>
    </w:p>
    <w:p w14:paraId="4E9D4934" w14:textId="77777777" w:rsidR="001D4E78" w:rsidRDefault="001D4E78" w:rsidP="00ED3912">
      <w:pPr>
        <w:pStyle w:val="NoSpacing"/>
        <w:spacing w:line="168" w:lineRule="auto"/>
        <w:rPr>
          <w:b/>
          <w:bCs/>
        </w:rPr>
      </w:pPr>
    </w:p>
    <w:p w14:paraId="37C9F7C7" w14:textId="005CDBF2" w:rsidR="00ED3912" w:rsidRDefault="00ED3912" w:rsidP="00ED3912">
      <w:pPr>
        <w:pStyle w:val="NoSpacing"/>
        <w:rPr>
          <w:b/>
          <w:bCs/>
          <w:sz w:val="24"/>
          <w:szCs w:val="24"/>
        </w:rPr>
      </w:pPr>
      <w:r>
        <w:tab/>
      </w:r>
      <w:r w:rsidRPr="00ED3912">
        <w:rPr>
          <w:b/>
          <w:bCs/>
          <w:sz w:val="24"/>
          <w:szCs w:val="24"/>
        </w:rPr>
        <w:t xml:space="preserve">Strategic </w:t>
      </w:r>
      <w:r w:rsidR="00325E5C">
        <w:rPr>
          <w:b/>
          <w:bCs/>
          <w:sz w:val="24"/>
          <w:szCs w:val="24"/>
        </w:rPr>
        <w:t>p</w:t>
      </w:r>
      <w:r w:rsidRPr="00ED3912">
        <w:rPr>
          <w:b/>
          <w:bCs/>
          <w:sz w:val="24"/>
          <w:szCs w:val="24"/>
        </w:rPr>
        <w:t>lan</w:t>
      </w:r>
    </w:p>
    <w:p w14:paraId="6296E001" w14:textId="60251D10" w:rsidR="00325E5C" w:rsidRDefault="00325E5C" w:rsidP="00325E5C">
      <w:pPr>
        <w:pStyle w:val="NoSpacing"/>
        <w:numPr>
          <w:ilvl w:val="0"/>
          <w:numId w:val="43"/>
        </w:numPr>
        <w:rPr>
          <w:b/>
          <w:bCs/>
        </w:rPr>
      </w:pPr>
      <w:r>
        <w:t xml:space="preserve">The </w:t>
      </w:r>
      <w:hyperlink r:id="rId39" w:history="1">
        <w:r w:rsidRPr="00325E5C">
          <w:rPr>
            <w:rStyle w:val="Hyperlink"/>
          </w:rPr>
          <w:t xml:space="preserve">FY2024-2028 </w:t>
        </w:r>
        <w:r>
          <w:rPr>
            <w:rStyle w:val="Hyperlink"/>
          </w:rPr>
          <w:t>s</w:t>
        </w:r>
        <w:r w:rsidRPr="00325E5C">
          <w:rPr>
            <w:rStyle w:val="Hyperlink"/>
          </w:rPr>
          <w:t xml:space="preserve">trategic </w:t>
        </w:r>
        <w:r>
          <w:rPr>
            <w:rStyle w:val="Hyperlink"/>
          </w:rPr>
          <w:t>p</w:t>
        </w:r>
        <w:r w:rsidRPr="00325E5C">
          <w:rPr>
            <w:rStyle w:val="Hyperlink"/>
          </w:rPr>
          <w:t>lan</w:t>
        </w:r>
      </w:hyperlink>
      <w:r>
        <w:t xml:space="preserve"> for LC was released</w:t>
      </w:r>
      <w:r w:rsidR="00AE3662">
        <w:t xml:space="preserve"> recently</w:t>
      </w:r>
      <w:r>
        <w:t xml:space="preserve">. Goals and objectives are to expand access, enhance services, strengthen capacity, and foster innovation. </w:t>
      </w:r>
    </w:p>
    <w:p w14:paraId="2035CB90" w14:textId="77777777" w:rsidR="00325E5C" w:rsidRDefault="00325E5C" w:rsidP="00F1401A">
      <w:pPr>
        <w:pStyle w:val="NoSpacing"/>
        <w:spacing w:line="168" w:lineRule="auto"/>
        <w:ind w:left="720"/>
        <w:rPr>
          <w:b/>
          <w:bCs/>
        </w:rPr>
      </w:pPr>
    </w:p>
    <w:p w14:paraId="048356B4" w14:textId="6AD1B877" w:rsidR="00325E5C" w:rsidRPr="00325E5C" w:rsidRDefault="00325E5C" w:rsidP="00325E5C">
      <w:pPr>
        <w:pStyle w:val="NoSpacing"/>
        <w:ind w:left="720"/>
        <w:rPr>
          <w:b/>
          <w:bCs/>
          <w:sz w:val="24"/>
          <w:szCs w:val="24"/>
        </w:rPr>
      </w:pPr>
      <w:r>
        <w:rPr>
          <w:b/>
          <w:bCs/>
          <w:sz w:val="24"/>
          <w:szCs w:val="24"/>
        </w:rPr>
        <w:t>Usage survey</w:t>
      </w:r>
    </w:p>
    <w:p w14:paraId="54C215CF" w14:textId="0652B964" w:rsidR="001D4E78" w:rsidRPr="00A20D7F" w:rsidRDefault="00A20D7F" w:rsidP="00325E5C">
      <w:pPr>
        <w:pStyle w:val="NoSpacing"/>
        <w:numPr>
          <w:ilvl w:val="0"/>
          <w:numId w:val="43"/>
        </w:numPr>
      </w:pPr>
      <w:r w:rsidRPr="00A20D7F">
        <w:t>LC is looking to improve how its patrons search for resources online.</w:t>
      </w:r>
      <w:r>
        <w:t xml:space="preserve"> </w:t>
      </w:r>
      <w:r w:rsidRPr="00A20D7F">
        <w:t xml:space="preserve">A </w:t>
      </w:r>
      <w:hyperlink r:id="rId40" w:history="1">
        <w:r w:rsidRPr="00A20D7F">
          <w:rPr>
            <w:rStyle w:val="Hyperlink"/>
          </w:rPr>
          <w:t>survey</w:t>
        </w:r>
      </w:hyperlink>
      <w:r w:rsidRPr="00A20D7F">
        <w:t xml:space="preserve"> to provide feedback is open through January 31</w:t>
      </w:r>
      <w:r>
        <w:t xml:space="preserve">, 2023. </w:t>
      </w:r>
    </w:p>
    <w:p w14:paraId="784C27CE" w14:textId="77777777" w:rsidR="00325E5C" w:rsidRPr="00325E5C" w:rsidRDefault="00325E5C" w:rsidP="00A20D7F">
      <w:pPr>
        <w:pStyle w:val="NoSpacing"/>
        <w:spacing w:line="168" w:lineRule="auto"/>
        <w:rPr>
          <w:b/>
          <w:bCs/>
          <w:color w:val="F05128"/>
        </w:rPr>
      </w:pPr>
    </w:p>
    <w:p w14:paraId="2167E6EA" w14:textId="030E4036" w:rsidR="00F93B2A" w:rsidRDefault="006514E0" w:rsidP="00431DEC">
      <w:pPr>
        <w:pStyle w:val="NoSpacing"/>
        <w:rPr>
          <w:b/>
          <w:bCs/>
          <w:color w:val="F05128"/>
          <w:sz w:val="28"/>
          <w:szCs w:val="28"/>
        </w:rPr>
      </w:pPr>
      <w:r>
        <w:rPr>
          <w:b/>
          <w:bCs/>
          <w:color w:val="F05128"/>
          <w:sz w:val="28"/>
          <w:szCs w:val="28"/>
        </w:rPr>
        <w:t>Staffing Changes</w:t>
      </w:r>
    </w:p>
    <w:p w14:paraId="55BE4ACD" w14:textId="77777777" w:rsidR="00361434" w:rsidRDefault="00361434" w:rsidP="00917F01">
      <w:pPr>
        <w:pStyle w:val="NoSpacing"/>
      </w:pPr>
    </w:p>
    <w:p w14:paraId="62A5375C" w14:textId="5B4CCA5A" w:rsidR="00361434" w:rsidRDefault="00361434" w:rsidP="00361434">
      <w:pPr>
        <w:pStyle w:val="NoSpacing"/>
        <w:numPr>
          <w:ilvl w:val="0"/>
          <w:numId w:val="43"/>
        </w:numPr>
      </w:pPr>
      <w:r>
        <w:t xml:space="preserve">PTCP is about to onboard a </w:t>
      </w:r>
      <w:r w:rsidRPr="00361434">
        <w:t>Program Specialist</w:t>
      </w:r>
      <w:r>
        <w:t xml:space="preserve"> to work with </w:t>
      </w:r>
      <w:r w:rsidRPr="00361434">
        <w:t>Indigenous People</w:t>
      </w:r>
      <w:r>
        <w:t>-related changes to controlled vocabularies.</w:t>
      </w:r>
    </w:p>
    <w:p w14:paraId="74DA3ACE" w14:textId="724CDD0A" w:rsidR="00361434" w:rsidRDefault="00361434" w:rsidP="00361434">
      <w:pPr>
        <w:pStyle w:val="NoSpacing"/>
        <w:numPr>
          <w:ilvl w:val="0"/>
          <w:numId w:val="43"/>
        </w:numPr>
      </w:pPr>
      <w:r>
        <w:t>Paul Frank working 90% on LCAP</w:t>
      </w:r>
      <w:r w:rsidR="00924604">
        <w:t xml:space="preserve"> as Change Management Lead</w:t>
      </w:r>
    </w:p>
    <w:p w14:paraId="66B228FD" w14:textId="277E6B48" w:rsidR="00361434" w:rsidRDefault="00361434" w:rsidP="00361434">
      <w:pPr>
        <w:pStyle w:val="NoSpacing"/>
        <w:numPr>
          <w:ilvl w:val="1"/>
          <w:numId w:val="43"/>
        </w:numPr>
      </w:pPr>
      <w:r>
        <w:t xml:space="preserve">Tricia Mackenzie takes over </w:t>
      </w:r>
      <w:proofErr w:type="gramStart"/>
      <w:r>
        <w:t>NACO</w:t>
      </w:r>
      <w:proofErr w:type="gramEnd"/>
    </w:p>
    <w:p w14:paraId="1F989531" w14:textId="07B16F67" w:rsidR="00361434" w:rsidRPr="00A20D7F" w:rsidRDefault="00361434" w:rsidP="00361434">
      <w:pPr>
        <w:pStyle w:val="NoSpacing"/>
        <w:numPr>
          <w:ilvl w:val="1"/>
          <w:numId w:val="43"/>
        </w:numPr>
      </w:pPr>
      <w:r>
        <w:t xml:space="preserve">Heidy Berthoud takes over </w:t>
      </w:r>
      <w:proofErr w:type="gramStart"/>
      <w:r>
        <w:t>SACO</w:t>
      </w:r>
      <w:proofErr w:type="gramEnd"/>
    </w:p>
    <w:p w14:paraId="7F309697" w14:textId="77777777" w:rsidR="00BD2681" w:rsidRDefault="00BD2681" w:rsidP="00917F01">
      <w:pPr>
        <w:pStyle w:val="NoSpacing"/>
        <w:rPr>
          <w:b/>
          <w:bCs/>
          <w:color w:val="F05128"/>
          <w:sz w:val="28"/>
          <w:szCs w:val="28"/>
        </w:rPr>
      </w:pPr>
    </w:p>
    <w:p w14:paraId="783EA63A" w14:textId="221CBB91" w:rsidR="00917F01" w:rsidRPr="00917F01" w:rsidRDefault="00222647" w:rsidP="00917F01">
      <w:pPr>
        <w:pStyle w:val="NoSpacing"/>
        <w:rPr>
          <w:b/>
          <w:bCs/>
          <w:color w:val="F05128"/>
          <w:sz w:val="28"/>
          <w:szCs w:val="28"/>
        </w:rPr>
      </w:pPr>
      <w:r>
        <w:rPr>
          <w:b/>
          <w:bCs/>
          <w:color w:val="F05128"/>
          <w:sz w:val="28"/>
          <w:szCs w:val="28"/>
        </w:rPr>
        <w:t>Links to LC Services, Programs, Reports</w:t>
      </w:r>
      <w:r w:rsidR="002738D9">
        <w:rPr>
          <w:b/>
          <w:bCs/>
          <w:color w:val="F05128"/>
          <w:sz w:val="28"/>
          <w:szCs w:val="28"/>
        </w:rPr>
        <w:t>, and Updates</w:t>
      </w:r>
    </w:p>
    <w:p w14:paraId="3C140F29" w14:textId="6F1448ED" w:rsidR="00222647" w:rsidRDefault="00000000" w:rsidP="00702578">
      <w:pPr>
        <w:pStyle w:val="NoSpacing"/>
      </w:pPr>
      <w:hyperlink r:id="rId41" w:history="1">
        <w:r w:rsidR="00702578" w:rsidRPr="00702578">
          <w:rPr>
            <w:rStyle w:val="Hyperlink"/>
          </w:rPr>
          <w:t>ALA 2023 Annual Conference Update</w:t>
        </w:r>
      </w:hyperlink>
    </w:p>
    <w:p w14:paraId="4FCB3748" w14:textId="05A2D3F7" w:rsidR="00702578" w:rsidRPr="00702578" w:rsidRDefault="00000000" w:rsidP="00702578">
      <w:pPr>
        <w:pStyle w:val="NoSpacing"/>
      </w:pPr>
      <w:hyperlink r:id="rId42" w:history="1">
        <w:r w:rsidR="00702578" w:rsidRPr="00702578">
          <w:rPr>
            <w:rStyle w:val="Hyperlink"/>
          </w:rPr>
          <w:t>BIBFRAME</w:t>
        </w:r>
      </w:hyperlink>
    </w:p>
    <w:p w14:paraId="19E95CAE" w14:textId="4C245647" w:rsidR="00222647" w:rsidRDefault="00000000" w:rsidP="00222647">
      <w:pPr>
        <w:pStyle w:val="NoSpacing"/>
      </w:pPr>
      <w:hyperlink r:id="rId43" w:history="1">
        <w:r w:rsidR="002738D9" w:rsidRPr="002738D9">
          <w:rPr>
            <w:rStyle w:val="Hyperlink"/>
          </w:rPr>
          <w:t>BIBFRAME listserv</w:t>
        </w:r>
      </w:hyperlink>
    </w:p>
    <w:p w14:paraId="290EAEE5" w14:textId="72D95D95" w:rsidR="00917F01" w:rsidRDefault="00000000" w:rsidP="0036350D">
      <w:pPr>
        <w:pStyle w:val="NoSpacing"/>
      </w:pPr>
      <w:hyperlink r:id="rId44" w:history="1">
        <w:r w:rsidR="00917F01" w:rsidRPr="00917F01">
          <w:rPr>
            <w:rStyle w:val="Hyperlink"/>
          </w:rPr>
          <w:t>Cataloging and Acquisitions</w:t>
        </w:r>
      </w:hyperlink>
      <w:r w:rsidR="00241A64">
        <w:t xml:space="preserve"> </w:t>
      </w:r>
    </w:p>
    <w:p w14:paraId="31D6ADDC" w14:textId="6602E230" w:rsidR="002E408A" w:rsidRDefault="00000000" w:rsidP="0036350D">
      <w:pPr>
        <w:pStyle w:val="NoSpacing"/>
      </w:pPr>
      <w:hyperlink r:id="rId45" w:history="1">
        <w:r w:rsidR="002E408A" w:rsidRPr="002E408A">
          <w:rPr>
            <w:rStyle w:val="Hyperlink"/>
          </w:rPr>
          <w:t>FY2024-2028 Strategic Plan</w:t>
        </w:r>
      </w:hyperlink>
    </w:p>
    <w:p w14:paraId="17E80C1A" w14:textId="0D4A6B45" w:rsidR="003000B6" w:rsidRDefault="00000000" w:rsidP="0036350D">
      <w:pPr>
        <w:pStyle w:val="NoSpacing"/>
      </w:pPr>
      <w:hyperlink r:id="rId46" w:history="1">
        <w:r w:rsidR="003000B6" w:rsidRPr="003000B6">
          <w:rPr>
            <w:rStyle w:val="Hyperlink"/>
          </w:rPr>
          <w:t>LCDGT PDF files</w:t>
        </w:r>
      </w:hyperlink>
    </w:p>
    <w:p w14:paraId="4778CF3B" w14:textId="73FF2F10" w:rsidR="005C458B" w:rsidRDefault="00000000" w:rsidP="0036350D">
      <w:pPr>
        <w:pStyle w:val="NoSpacing"/>
      </w:pPr>
      <w:hyperlink r:id="rId47" w:history="1">
        <w:r w:rsidR="005C458B" w:rsidRPr="005C458B">
          <w:rPr>
            <w:rStyle w:val="Hyperlink"/>
          </w:rPr>
          <w:t xml:space="preserve">LCGFT PDF </w:t>
        </w:r>
        <w:r w:rsidR="00FC1562">
          <w:rPr>
            <w:rStyle w:val="Hyperlink"/>
          </w:rPr>
          <w:t>f</w:t>
        </w:r>
        <w:r w:rsidR="005C458B" w:rsidRPr="005C458B">
          <w:rPr>
            <w:rStyle w:val="Hyperlink"/>
          </w:rPr>
          <w:t>iles</w:t>
        </w:r>
      </w:hyperlink>
    </w:p>
    <w:p w14:paraId="239E5C5A" w14:textId="247DAF99" w:rsidR="00C549E0" w:rsidRDefault="00000000" w:rsidP="0036350D">
      <w:pPr>
        <w:pStyle w:val="NoSpacing"/>
      </w:pPr>
      <w:hyperlink r:id="rId48" w:history="1">
        <w:r w:rsidR="00C549E0" w:rsidRPr="00C549E0">
          <w:rPr>
            <w:rStyle w:val="Hyperlink"/>
          </w:rPr>
          <w:t>Library Collections Access Platform</w:t>
        </w:r>
      </w:hyperlink>
    </w:p>
    <w:p w14:paraId="0EBF4291" w14:textId="7C1706BE" w:rsidR="002738D9" w:rsidRDefault="00000000" w:rsidP="00222647">
      <w:pPr>
        <w:pStyle w:val="NoSpacing"/>
      </w:pPr>
      <w:hyperlink r:id="rId49" w:history="1">
        <w:r w:rsidR="002738D9" w:rsidRPr="002738D9">
          <w:rPr>
            <w:rStyle w:val="Hyperlink"/>
          </w:rPr>
          <w:t>MARC listserv</w:t>
        </w:r>
      </w:hyperlink>
    </w:p>
    <w:p w14:paraId="1A6A9EE9" w14:textId="3BD21F8F" w:rsidR="002738D9" w:rsidRDefault="00000000" w:rsidP="00222647">
      <w:pPr>
        <w:pStyle w:val="NoSpacing"/>
      </w:pPr>
      <w:hyperlink r:id="rId50" w:anchor="naa" w:history="1">
        <w:r w:rsidR="002738D9" w:rsidRPr="002738D9">
          <w:rPr>
            <w:rStyle w:val="Hyperlink"/>
          </w:rPr>
          <w:t>MARC news and announcements</w:t>
        </w:r>
      </w:hyperlink>
    </w:p>
    <w:p w14:paraId="0711834D" w14:textId="18CCDC98" w:rsidR="00A1243C" w:rsidRDefault="00000000" w:rsidP="00222647">
      <w:pPr>
        <w:pStyle w:val="NoSpacing"/>
        <w:rPr>
          <w:rStyle w:val="Hyperlink"/>
        </w:rPr>
      </w:pPr>
      <w:hyperlink r:id="rId51" w:history="1">
        <w:r w:rsidR="00A1243C" w:rsidRPr="00A1243C">
          <w:rPr>
            <w:rStyle w:val="Hyperlink"/>
          </w:rPr>
          <w:t>Moving Image Research Center</w:t>
        </w:r>
      </w:hyperlink>
    </w:p>
    <w:p w14:paraId="063760DB" w14:textId="3EDDD58F" w:rsidR="006107F6" w:rsidRPr="006107F6" w:rsidRDefault="00000000" w:rsidP="00222647">
      <w:pPr>
        <w:pStyle w:val="NoSpacing"/>
      </w:pPr>
      <w:hyperlink r:id="rId52" w:history="1">
        <w:r w:rsidR="006107F6" w:rsidRPr="006107F6">
          <w:rPr>
            <w:rStyle w:val="Hyperlink"/>
          </w:rPr>
          <w:t>National Screening Room</w:t>
        </w:r>
      </w:hyperlink>
    </w:p>
    <w:p w14:paraId="62941D61" w14:textId="44646DDF" w:rsidR="00BD7F4E" w:rsidRDefault="00000000" w:rsidP="00222647">
      <w:pPr>
        <w:pStyle w:val="NoSpacing"/>
      </w:pPr>
      <w:hyperlink r:id="rId53" w:history="1">
        <w:r w:rsidR="00BD7F4E" w:rsidRPr="00BD7F4E">
          <w:rPr>
            <w:rStyle w:val="Hyperlink"/>
          </w:rPr>
          <w:t>NAVCC</w:t>
        </w:r>
      </w:hyperlink>
    </w:p>
    <w:p w14:paraId="5BD7E232" w14:textId="20C00920" w:rsidR="00BD7F4E" w:rsidRDefault="00000000" w:rsidP="00222647">
      <w:pPr>
        <w:pStyle w:val="NoSpacing"/>
      </w:pPr>
      <w:hyperlink r:id="rId54" w:history="1">
        <w:r w:rsidR="00BD7F4E" w:rsidRPr="00BD7F4E">
          <w:rPr>
            <w:rStyle w:val="Hyperlink"/>
          </w:rPr>
          <w:t>Now See Hear! blog</w:t>
        </w:r>
      </w:hyperlink>
    </w:p>
    <w:p w14:paraId="022AD3FD" w14:textId="10EB8AD5" w:rsidR="00917F01" w:rsidRPr="00F93B2A" w:rsidRDefault="00000000" w:rsidP="00222647">
      <w:pPr>
        <w:pStyle w:val="NoSpacing"/>
      </w:pPr>
      <w:hyperlink r:id="rId55" w:history="1">
        <w:r w:rsidR="00917F01" w:rsidRPr="00241A64">
          <w:rPr>
            <w:rStyle w:val="Hyperlink"/>
          </w:rPr>
          <w:t>Program for Cooperative Cataloging</w:t>
        </w:r>
      </w:hyperlink>
    </w:p>
    <w:p w14:paraId="2E484143" w14:textId="2344349D" w:rsidR="0039123B" w:rsidRDefault="00000000" w:rsidP="0039123B">
      <w:pPr>
        <w:pStyle w:val="NoSpacing"/>
      </w:pPr>
      <w:hyperlink r:id="rId56" w:history="1">
        <w:r w:rsidR="0039123B" w:rsidRPr="0039123B">
          <w:rPr>
            <w:rStyle w:val="Hyperlink"/>
          </w:rPr>
          <w:t>RDA Metadata Guidance Documentation</w:t>
        </w:r>
      </w:hyperlink>
    </w:p>
    <w:p w14:paraId="3459B9C4" w14:textId="1FC2817B" w:rsidR="007B15BA" w:rsidRDefault="00000000" w:rsidP="007B15BA">
      <w:pPr>
        <w:pStyle w:val="NoSpacing"/>
      </w:pPr>
      <w:hyperlink r:id="rId57" w:history="1">
        <w:r w:rsidR="007B15BA" w:rsidRPr="007B15BA">
          <w:rPr>
            <w:rStyle w:val="Hyperlink"/>
          </w:rPr>
          <w:t>Recorded Sound Reference Center</w:t>
        </w:r>
      </w:hyperlink>
    </w:p>
    <w:p w14:paraId="03EDFC64" w14:textId="5216FB13" w:rsidR="0052669F" w:rsidRDefault="00000000" w:rsidP="007B15BA">
      <w:pPr>
        <w:pStyle w:val="NoSpacing"/>
        <w:rPr>
          <w:rStyle w:val="Hyperlink"/>
        </w:rPr>
      </w:pPr>
      <w:hyperlink r:id="rId58" w:history="1">
        <w:r w:rsidR="0052669F" w:rsidRPr="0052669F">
          <w:rPr>
            <w:rStyle w:val="Hyperlink"/>
          </w:rPr>
          <w:t xml:space="preserve">Reports and </w:t>
        </w:r>
        <w:r w:rsidR="00FC1562">
          <w:rPr>
            <w:rStyle w:val="Hyperlink"/>
          </w:rPr>
          <w:t>b</w:t>
        </w:r>
        <w:r w:rsidR="0052669F" w:rsidRPr="0052669F">
          <w:rPr>
            <w:rStyle w:val="Hyperlink"/>
          </w:rPr>
          <w:t>udgets</w:t>
        </w:r>
      </w:hyperlink>
    </w:p>
    <w:p w14:paraId="324363BD" w14:textId="64121675" w:rsidR="00C234A4" w:rsidRPr="00C234A4" w:rsidRDefault="00000000" w:rsidP="007B15BA">
      <w:pPr>
        <w:pStyle w:val="NoSpacing"/>
        <w:rPr>
          <w:rStyle w:val="Hyperlink"/>
          <w:color w:val="auto"/>
          <w:u w:val="none"/>
        </w:rPr>
      </w:pPr>
      <w:hyperlink r:id="rId59" w:history="1">
        <w:r w:rsidR="00C234A4" w:rsidRPr="005E3838">
          <w:rPr>
            <w:rStyle w:val="Hyperlink"/>
          </w:rPr>
          <w:t>Subject Editorial Meetings 202</w:t>
        </w:r>
        <w:r w:rsidR="005E3838" w:rsidRPr="005E3838">
          <w:rPr>
            <w:rStyle w:val="Hyperlink"/>
          </w:rPr>
          <w:t>4</w:t>
        </w:r>
        <w:r w:rsidR="00C234A4" w:rsidRPr="005E3838">
          <w:rPr>
            <w:rStyle w:val="Hyperlink"/>
          </w:rPr>
          <w:t xml:space="preserve"> schedule</w:t>
        </w:r>
      </w:hyperlink>
    </w:p>
    <w:p w14:paraId="63B10292" w14:textId="25B5943D" w:rsidR="005C458B" w:rsidRDefault="00000000" w:rsidP="007B15BA">
      <w:pPr>
        <w:pStyle w:val="NoSpacing"/>
      </w:pPr>
      <w:hyperlink r:id="rId60" w:history="1">
        <w:r w:rsidR="005C458B" w:rsidRPr="005C458B">
          <w:rPr>
            <w:rStyle w:val="Hyperlink"/>
          </w:rPr>
          <w:t xml:space="preserve">Subject Headings Manual PDF </w:t>
        </w:r>
        <w:r w:rsidR="00FC1562">
          <w:rPr>
            <w:rStyle w:val="Hyperlink"/>
          </w:rPr>
          <w:t>f</w:t>
        </w:r>
        <w:r w:rsidR="005C458B" w:rsidRPr="005C458B">
          <w:rPr>
            <w:rStyle w:val="Hyperlink"/>
          </w:rPr>
          <w:t>iles</w:t>
        </w:r>
      </w:hyperlink>
    </w:p>
    <w:p w14:paraId="5B068432" w14:textId="696A4DDB" w:rsidR="003009F5" w:rsidRDefault="00000000" w:rsidP="00C041BA">
      <w:pPr>
        <w:pStyle w:val="NoSpacing"/>
        <w:rPr>
          <w:b/>
          <w:bCs/>
          <w:color w:val="F05128"/>
        </w:rPr>
      </w:pPr>
      <w:hyperlink r:id="rId61" w:history="1">
        <w:r w:rsidR="00210423" w:rsidRPr="00210423">
          <w:rPr>
            <w:rStyle w:val="Hyperlink"/>
          </w:rPr>
          <w:t>Summaries of Decisions from Subject Editorial Meetings</w:t>
        </w:r>
      </w:hyperlink>
      <w:r w:rsidR="00086FE7">
        <w:rPr>
          <w:b/>
          <w:bCs/>
          <w:color w:val="F05128"/>
        </w:rPr>
        <w:tab/>
      </w:r>
    </w:p>
    <w:p w14:paraId="20026DB0" w14:textId="77777777" w:rsidR="00361434" w:rsidRDefault="00361434" w:rsidP="00C041BA">
      <w:pPr>
        <w:pStyle w:val="NoSpacing"/>
        <w:rPr>
          <w:b/>
          <w:bCs/>
          <w:color w:val="F05128"/>
        </w:rPr>
      </w:pPr>
    </w:p>
    <w:p w14:paraId="079A8C7D" w14:textId="77777777" w:rsidR="00361434" w:rsidRDefault="00361434" w:rsidP="00C041BA">
      <w:pPr>
        <w:pStyle w:val="NoSpacing"/>
        <w:rPr>
          <w:b/>
          <w:bCs/>
          <w:color w:val="F05128"/>
        </w:rPr>
      </w:pPr>
    </w:p>
    <w:p w14:paraId="20268F16" w14:textId="5B941124" w:rsidR="00361434" w:rsidRPr="00014346" w:rsidRDefault="00014346" w:rsidP="00361434">
      <w:pPr>
        <w:pStyle w:val="NoSpacing"/>
        <w:rPr>
          <w:color w:val="F05128"/>
        </w:rPr>
      </w:pPr>
      <w:r>
        <w:rPr>
          <w:color w:val="F05128"/>
        </w:rPr>
        <w:t xml:space="preserve">***** </w:t>
      </w:r>
      <w:r w:rsidR="00361434" w:rsidRPr="00014346">
        <w:rPr>
          <w:color w:val="F05128"/>
        </w:rPr>
        <w:t xml:space="preserve">Big thanks to </w:t>
      </w:r>
      <w:r w:rsidR="00361434" w:rsidRPr="00014346">
        <w:rPr>
          <w:b/>
          <w:bCs/>
          <w:color w:val="F05128"/>
        </w:rPr>
        <w:t>Jami Judge Almeida</w:t>
      </w:r>
      <w:r w:rsidR="00361434" w:rsidRPr="00014346">
        <w:rPr>
          <w:color w:val="F05128"/>
        </w:rPr>
        <w:t xml:space="preserve">, </w:t>
      </w:r>
      <w:r w:rsidR="00361434" w:rsidRPr="00014346">
        <w:rPr>
          <w:color w:val="F05128"/>
        </w:rPr>
        <w:t xml:space="preserve">Metadata Management and Digital Content Unit </w:t>
      </w:r>
    </w:p>
    <w:p w14:paraId="2795E1A3" w14:textId="3B12545A" w:rsidR="00361434" w:rsidRPr="00014346" w:rsidRDefault="00361434" w:rsidP="00361434">
      <w:pPr>
        <w:pStyle w:val="NoSpacing"/>
      </w:pPr>
      <w:r w:rsidRPr="00014346">
        <w:rPr>
          <w:color w:val="F05128"/>
        </w:rPr>
        <w:t>Moving Image Section</w:t>
      </w:r>
      <w:r w:rsidRPr="00014346">
        <w:rPr>
          <w:color w:val="F05128"/>
        </w:rPr>
        <w:t xml:space="preserve">, </w:t>
      </w:r>
      <w:r w:rsidRPr="00014346">
        <w:rPr>
          <w:color w:val="F05128"/>
        </w:rPr>
        <w:t>Library of Congress National Audio-Visual Conservation Center</w:t>
      </w:r>
      <w:r w:rsidRPr="00014346">
        <w:rPr>
          <w:color w:val="F05128"/>
        </w:rPr>
        <w:t xml:space="preserve">, for giving me permission to use the report she compiled for </w:t>
      </w:r>
      <w:r w:rsidRPr="00014346">
        <w:rPr>
          <w:color w:val="F05128"/>
        </w:rPr>
        <w:t>CAPC Midwinter</w:t>
      </w:r>
      <w:r w:rsidR="00014346" w:rsidRPr="00014346">
        <w:rPr>
          <w:color w:val="F05128"/>
        </w:rPr>
        <w:t xml:space="preserve"> as the basis of this </w:t>
      </w:r>
      <w:proofErr w:type="gramStart"/>
      <w:r w:rsidR="00014346" w:rsidRPr="00014346">
        <w:rPr>
          <w:color w:val="F05128"/>
        </w:rPr>
        <w:t>report.</w:t>
      </w:r>
      <w:r w:rsidR="00014346">
        <w:rPr>
          <w:color w:val="F05128"/>
        </w:rPr>
        <w:t>*</w:t>
      </w:r>
      <w:proofErr w:type="gramEnd"/>
      <w:r w:rsidR="00014346">
        <w:rPr>
          <w:color w:val="F05128"/>
        </w:rPr>
        <w:t>****</w:t>
      </w:r>
      <w:r w:rsidR="00014346" w:rsidRPr="00014346">
        <w:rPr>
          <w:color w:val="F05128"/>
        </w:rPr>
        <w:t xml:space="preserve"> </w:t>
      </w:r>
    </w:p>
    <w:sectPr w:rsidR="00361434" w:rsidRPr="00014346">
      <w:headerReference w:type="default" r:id="rId62"/>
      <w:footerReference w:type="default" r:id="rId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7762F" w14:textId="77777777" w:rsidR="00087583" w:rsidRDefault="00087583" w:rsidP="002D4273">
      <w:pPr>
        <w:spacing w:after="0" w:line="240" w:lineRule="auto"/>
      </w:pPr>
      <w:r>
        <w:separator/>
      </w:r>
    </w:p>
  </w:endnote>
  <w:endnote w:type="continuationSeparator" w:id="0">
    <w:p w14:paraId="151C3A7C" w14:textId="77777777" w:rsidR="00087583" w:rsidRDefault="00087583" w:rsidP="002D4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9990990"/>
      <w:docPartObj>
        <w:docPartGallery w:val="Page Numbers (Bottom of Page)"/>
        <w:docPartUnique/>
      </w:docPartObj>
    </w:sdtPr>
    <w:sdtEndPr>
      <w:rPr>
        <w:noProof/>
      </w:rPr>
    </w:sdtEndPr>
    <w:sdtContent>
      <w:p w14:paraId="3E8E1F75" w14:textId="214048A1" w:rsidR="002D4273" w:rsidRDefault="002D427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35DFACE" w14:textId="77777777" w:rsidR="002D4273" w:rsidRDefault="002D42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928D4" w14:textId="77777777" w:rsidR="00087583" w:rsidRDefault="00087583" w:rsidP="002D4273">
      <w:pPr>
        <w:spacing w:after="0" w:line="240" w:lineRule="auto"/>
      </w:pPr>
      <w:r>
        <w:separator/>
      </w:r>
    </w:p>
  </w:footnote>
  <w:footnote w:type="continuationSeparator" w:id="0">
    <w:p w14:paraId="3DBE25C8" w14:textId="77777777" w:rsidR="00087583" w:rsidRDefault="00087583" w:rsidP="002D42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D6822" w14:textId="146BA979" w:rsidR="00260204" w:rsidRDefault="00260204" w:rsidP="00260204">
    <w:pPr>
      <w:tabs>
        <w:tab w:val="right" w:pos="9060"/>
      </w:tabs>
    </w:pPr>
    <w:r>
      <w:t>Library of Congress Policy, Training, and Cooperative Programs Division</w:t>
    </w:r>
    <w:r>
      <w:tab/>
      <w:t>SAC2</w:t>
    </w:r>
    <w:r>
      <w:t>4</w:t>
    </w:r>
    <w:r>
      <w:t>-</w:t>
    </w:r>
    <w:r>
      <w:t>MW</w:t>
    </w:r>
    <w:r>
      <w:t>-</w:t>
    </w:r>
    <w:r>
      <w:t>LC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1DC0"/>
    <w:multiLevelType w:val="hybridMultilevel"/>
    <w:tmpl w:val="F4B0A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05CC5"/>
    <w:multiLevelType w:val="hybridMultilevel"/>
    <w:tmpl w:val="6748A2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2420B4"/>
    <w:multiLevelType w:val="hybridMultilevel"/>
    <w:tmpl w:val="B2AAC5B6"/>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0926284A"/>
    <w:multiLevelType w:val="hybridMultilevel"/>
    <w:tmpl w:val="A2A2B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7E419F"/>
    <w:multiLevelType w:val="hybridMultilevel"/>
    <w:tmpl w:val="6722FF1A"/>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5" w15:restartNumberingAfterBreak="0">
    <w:nsid w:val="142C0649"/>
    <w:multiLevelType w:val="hybridMultilevel"/>
    <w:tmpl w:val="DE3E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9E49CE"/>
    <w:multiLevelType w:val="hybridMultilevel"/>
    <w:tmpl w:val="421A479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15:restartNumberingAfterBreak="0">
    <w:nsid w:val="18E25D4B"/>
    <w:multiLevelType w:val="hybridMultilevel"/>
    <w:tmpl w:val="9DE25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F205C9"/>
    <w:multiLevelType w:val="hybridMultilevel"/>
    <w:tmpl w:val="5740AD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2A6B63"/>
    <w:multiLevelType w:val="hybridMultilevel"/>
    <w:tmpl w:val="79FC5C2A"/>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0" w15:restartNumberingAfterBreak="0">
    <w:nsid w:val="2AA53628"/>
    <w:multiLevelType w:val="hybridMultilevel"/>
    <w:tmpl w:val="B3FC7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32645B"/>
    <w:multiLevelType w:val="hybridMultilevel"/>
    <w:tmpl w:val="C38A25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0660193"/>
    <w:multiLevelType w:val="hybridMultilevel"/>
    <w:tmpl w:val="2C5E8224"/>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3" w15:restartNumberingAfterBreak="0">
    <w:nsid w:val="30BC608B"/>
    <w:multiLevelType w:val="hybridMultilevel"/>
    <w:tmpl w:val="0D246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6728DC"/>
    <w:multiLevelType w:val="hybridMultilevel"/>
    <w:tmpl w:val="902EC62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791ED2"/>
    <w:multiLevelType w:val="hybridMultilevel"/>
    <w:tmpl w:val="29AE7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B7F372D"/>
    <w:multiLevelType w:val="hybridMultilevel"/>
    <w:tmpl w:val="CFC664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05373BD"/>
    <w:multiLevelType w:val="hybridMultilevel"/>
    <w:tmpl w:val="BF72E9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0956087"/>
    <w:multiLevelType w:val="hybridMultilevel"/>
    <w:tmpl w:val="9588086C"/>
    <w:lvl w:ilvl="0" w:tplc="F21CC53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43431DC1"/>
    <w:multiLevelType w:val="hybridMultilevel"/>
    <w:tmpl w:val="5DA85E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5687268"/>
    <w:multiLevelType w:val="hybridMultilevel"/>
    <w:tmpl w:val="88D85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692052C"/>
    <w:multiLevelType w:val="hybridMultilevel"/>
    <w:tmpl w:val="2B666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B360F6A"/>
    <w:multiLevelType w:val="hybridMultilevel"/>
    <w:tmpl w:val="3508F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361A30"/>
    <w:multiLevelType w:val="hybridMultilevel"/>
    <w:tmpl w:val="D660AB8A"/>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4" w15:restartNumberingAfterBreak="0">
    <w:nsid w:val="4DAA3831"/>
    <w:multiLevelType w:val="hybridMultilevel"/>
    <w:tmpl w:val="E4DC6E64"/>
    <w:lvl w:ilvl="0" w:tplc="70EC9F6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E455FBF"/>
    <w:multiLevelType w:val="hybridMultilevel"/>
    <w:tmpl w:val="8C24E4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F61021E"/>
    <w:multiLevelType w:val="hybridMultilevel"/>
    <w:tmpl w:val="F32C9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7779EF"/>
    <w:multiLevelType w:val="hybridMultilevel"/>
    <w:tmpl w:val="23D27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A61C52"/>
    <w:multiLevelType w:val="hybridMultilevel"/>
    <w:tmpl w:val="8348C3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90445B0"/>
    <w:multiLevelType w:val="hybridMultilevel"/>
    <w:tmpl w:val="484C20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D706CBE"/>
    <w:multiLevelType w:val="hybridMultilevel"/>
    <w:tmpl w:val="F260E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25813CE"/>
    <w:multiLevelType w:val="hybridMultilevel"/>
    <w:tmpl w:val="00D66A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7493797"/>
    <w:multiLevelType w:val="hybridMultilevel"/>
    <w:tmpl w:val="EB40B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44203C"/>
    <w:multiLevelType w:val="hybridMultilevel"/>
    <w:tmpl w:val="A68A7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4C18AB"/>
    <w:multiLevelType w:val="hybridMultilevel"/>
    <w:tmpl w:val="16E46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5B12BB"/>
    <w:multiLevelType w:val="hybridMultilevel"/>
    <w:tmpl w:val="713CA4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FDA48DA"/>
    <w:multiLevelType w:val="hybridMultilevel"/>
    <w:tmpl w:val="0F9C11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194BED"/>
    <w:multiLevelType w:val="hybridMultilevel"/>
    <w:tmpl w:val="72E42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53662B0"/>
    <w:multiLevelType w:val="hybridMultilevel"/>
    <w:tmpl w:val="997E23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5812488"/>
    <w:multiLevelType w:val="hybridMultilevel"/>
    <w:tmpl w:val="5EDC90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956181F"/>
    <w:multiLevelType w:val="hybridMultilevel"/>
    <w:tmpl w:val="1B1A09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AB71598"/>
    <w:multiLevelType w:val="hybridMultilevel"/>
    <w:tmpl w:val="25B87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536F2B"/>
    <w:multiLevelType w:val="hybridMultilevel"/>
    <w:tmpl w:val="139CB3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97851662">
    <w:abstractNumId w:val="5"/>
  </w:num>
  <w:num w:numId="2" w16cid:durableId="1919708628">
    <w:abstractNumId w:val="7"/>
  </w:num>
  <w:num w:numId="3" w16cid:durableId="631789554">
    <w:abstractNumId w:val="32"/>
  </w:num>
  <w:num w:numId="4" w16cid:durableId="1330601672">
    <w:abstractNumId w:val="2"/>
  </w:num>
  <w:num w:numId="5" w16cid:durableId="1469013216">
    <w:abstractNumId w:val="12"/>
  </w:num>
  <w:num w:numId="6" w16cid:durableId="1551307313">
    <w:abstractNumId w:val="42"/>
  </w:num>
  <w:num w:numId="7" w16cid:durableId="1984001216">
    <w:abstractNumId w:val="31"/>
  </w:num>
  <w:num w:numId="8" w16cid:durableId="350685705">
    <w:abstractNumId w:val="29"/>
  </w:num>
  <w:num w:numId="9" w16cid:durableId="2011448932">
    <w:abstractNumId w:val="4"/>
  </w:num>
  <w:num w:numId="10" w16cid:durableId="1757432385">
    <w:abstractNumId w:val="15"/>
  </w:num>
  <w:num w:numId="11" w16cid:durableId="638804683">
    <w:abstractNumId w:val="11"/>
  </w:num>
  <w:num w:numId="12" w16cid:durableId="383918058">
    <w:abstractNumId w:val="36"/>
  </w:num>
  <w:num w:numId="13" w16cid:durableId="2070224787">
    <w:abstractNumId w:val="14"/>
  </w:num>
  <w:num w:numId="14" w16cid:durableId="679088067">
    <w:abstractNumId w:val="18"/>
  </w:num>
  <w:num w:numId="15" w16cid:durableId="479811305">
    <w:abstractNumId w:val="24"/>
  </w:num>
  <w:num w:numId="16" w16cid:durableId="1797261797">
    <w:abstractNumId w:val="10"/>
  </w:num>
  <w:num w:numId="17" w16cid:durableId="1657955616">
    <w:abstractNumId w:val="8"/>
  </w:num>
  <w:num w:numId="18" w16cid:durableId="1906059990">
    <w:abstractNumId w:val="6"/>
  </w:num>
  <w:num w:numId="19" w16cid:durableId="547379392">
    <w:abstractNumId w:val="1"/>
  </w:num>
  <w:num w:numId="20" w16cid:durableId="1178809568">
    <w:abstractNumId w:val="30"/>
  </w:num>
  <w:num w:numId="21" w16cid:durableId="151337133">
    <w:abstractNumId w:val="40"/>
  </w:num>
  <w:num w:numId="22" w16cid:durableId="803157111">
    <w:abstractNumId w:val="27"/>
  </w:num>
  <w:num w:numId="23" w16cid:durableId="1502741495">
    <w:abstractNumId w:val="26"/>
  </w:num>
  <w:num w:numId="24" w16cid:durableId="613249468">
    <w:abstractNumId w:val="34"/>
  </w:num>
  <w:num w:numId="25" w16cid:durableId="1864780140">
    <w:abstractNumId w:val="23"/>
  </w:num>
  <w:num w:numId="26" w16cid:durableId="1629122996">
    <w:abstractNumId w:val="25"/>
  </w:num>
  <w:num w:numId="27" w16cid:durableId="1921022716">
    <w:abstractNumId w:val="41"/>
  </w:num>
  <w:num w:numId="28" w16cid:durableId="1435635325">
    <w:abstractNumId w:val="13"/>
  </w:num>
  <w:num w:numId="29" w16cid:durableId="437992595">
    <w:abstractNumId w:val="33"/>
  </w:num>
  <w:num w:numId="30" w16cid:durableId="951283993">
    <w:abstractNumId w:val="3"/>
  </w:num>
  <w:num w:numId="31" w16cid:durableId="475991443">
    <w:abstractNumId w:val="0"/>
  </w:num>
  <w:num w:numId="32" w16cid:durableId="1930045791">
    <w:abstractNumId w:val="19"/>
  </w:num>
  <w:num w:numId="33" w16cid:durableId="1041592839">
    <w:abstractNumId w:val="22"/>
  </w:num>
  <w:num w:numId="34" w16cid:durableId="1764183528">
    <w:abstractNumId w:val="39"/>
  </w:num>
  <w:num w:numId="35" w16cid:durableId="345327945">
    <w:abstractNumId w:val="17"/>
  </w:num>
  <w:num w:numId="36" w16cid:durableId="364478096">
    <w:abstractNumId w:val="9"/>
  </w:num>
  <w:num w:numId="37" w16cid:durableId="1250623847">
    <w:abstractNumId w:val="35"/>
  </w:num>
  <w:num w:numId="38" w16cid:durableId="707535284">
    <w:abstractNumId w:val="16"/>
  </w:num>
  <w:num w:numId="39" w16cid:durableId="534773824">
    <w:abstractNumId w:val="20"/>
  </w:num>
  <w:num w:numId="40" w16cid:durableId="1016033860">
    <w:abstractNumId w:val="38"/>
  </w:num>
  <w:num w:numId="41" w16cid:durableId="225338530">
    <w:abstractNumId w:val="37"/>
  </w:num>
  <w:num w:numId="42" w16cid:durableId="1615552746">
    <w:abstractNumId w:val="21"/>
  </w:num>
  <w:num w:numId="43" w16cid:durableId="64882466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FC6"/>
    <w:rsid w:val="00001FC7"/>
    <w:rsid w:val="00006187"/>
    <w:rsid w:val="0000637B"/>
    <w:rsid w:val="00007779"/>
    <w:rsid w:val="00014346"/>
    <w:rsid w:val="00035791"/>
    <w:rsid w:val="00050BCB"/>
    <w:rsid w:val="000749C1"/>
    <w:rsid w:val="000813C2"/>
    <w:rsid w:val="00082EEC"/>
    <w:rsid w:val="00086FE7"/>
    <w:rsid w:val="00087583"/>
    <w:rsid w:val="00093A6F"/>
    <w:rsid w:val="000A0C64"/>
    <w:rsid w:val="000A26C1"/>
    <w:rsid w:val="000C68A6"/>
    <w:rsid w:val="000F3334"/>
    <w:rsid w:val="001025B1"/>
    <w:rsid w:val="001053F7"/>
    <w:rsid w:val="00106493"/>
    <w:rsid w:val="001249E5"/>
    <w:rsid w:val="0012690B"/>
    <w:rsid w:val="00126C48"/>
    <w:rsid w:val="001561DB"/>
    <w:rsid w:val="0016335D"/>
    <w:rsid w:val="001721D5"/>
    <w:rsid w:val="001733A4"/>
    <w:rsid w:val="0017384A"/>
    <w:rsid w:val="00173A17"/>
    <w:rsid w:val="00174FD0"/>
    <w:rsid w:val="001933E3"/>
    <w:rsid w:val="00197D8D"/>
    <w:rsid w:val="001B0ED6"/>
    <w:rsid w:val="001B6E2B"/>
    <w:rsid w:val="001C79D4"/>
    <w:rsid w:val="001D4E78"/>
    <w:rsid w:val="001E5953"/>
    <w:rsid w:val="001F596B"/>
    <w:rsid w:val="00204465"/>
    <w:rsid w:val="0020685E"/>
    <w:rsid w:val="00210423"/>
    <w:rsid w:val="00217FE8"/>
    <w:rsid w:val="0022080E"/>
    <w:rsid w:val="00222647"/>
    <w:rsid w:val="00241A64"/>
    <w:rsid w:val="00241D40"/>
    <w:rsid w:val="00255B6E"/>
    <w:rsid w:val="00260204"/>
    <w:rsid w:val="00264CB2"/>
    <w:rsid w:val="00271ECE"/>
    <w:rsid w:val="002738D9"/>
    <w:rsid w:val="002B1973"/>
    <w:rsid w:val="002D24F8"/>
    <w:rsid w:val="002D4273"/>
    <w:rsid w:val="002D607A"/>
    <w:rsid w:val="002E3833"/>
    <w:rsid w:val="002E408A"/>
    <w:rsid w:val="003000B6"/>
    <w:rsid w:val="003009F5"/>
    <w:rsid w:val="00301ACC"/>
    <w:rsid w:val="00302D83"/>
    <w:rsid w:val="003057B8"/>
    <w:rsid w:val="00306EF0"/>
    <w:rsid w:val="00314DAE"/>
    <w:rsid w:val="003230FA"/>
    <w:rsid w:val="00325E5C"/>
    <w:rsid w:val="0033410D"/>
    <w:rsid w:val="0033779A"/>
    <w:rsid w:val="00354C0A"/>
    <w:rsid w:val="00361434"/>
    <w:rsid w:val="0036350D"/>
    <w:rsid w:val="00365FCF"/>
    <w:rsid w:val="00373437"/>
    <w:rsid w:val="003804E3"/>
    <w:rsid w:val="00390424"/>
    <w:rsid w:val="0039123B"/>
    <w:rsid w:val="00391FD4"/>
    <w:rsid w:val="003A0ED5"/>
    <w:rsid w:val="003A1315"/>
    <w:rsid w:val="003B6100"/>
    <w:rsid w:val="003D6AB1"/>
    <w:rsid w:val="003D7342"/>
    <w:rsid w:val="003D758B"/>
    <w:rsid w:val="003F5BC6"/>
    <w:rsid w:val="003F7456"/>
    <w:rsid w:val="00406476"/>
    <w:rsid w:val="00431DEC"/>
    <w:rsid w:val="00436049"/>
    <w:rsid w:val="004470F2"/>
    <w:rsid w:val="00472A8B"/>
    <w:rsid w:val="00486D78"/>
    <w:rsid w:val="004951D9"/>
    <w:rsid w:val="004C291A"/>
    <w:rsid w:val="004C5814"/>
    <w:rsid w:val="004D5534"/>
    <w:rsid w:val="004D5FC3"/>
    <w:rsid w:val="004E6DCE"/>
    <w:rsid w:val="004F262A"/>
    <w:rsid w:val="004F2859"/>
    <w:rsid w:val="004F7EFD"/>
    <w:rsid w:val="00513017"/>
    <w:rsid w:val="00514996"/>
    <w:rsid w:val="005154BB"/>
    <w:rsid w:val="005154C7"/>
    <w:rsid w:val="0052669F"/>
    <w:rsid w:val="0053050D"/>
    <w:rsid w:val="00532214"/>
    <w:rsid w:val="00541891"/>
    <w:rsid w:val="00541971"/>
    <w:rsid w:val="00544B54"/>
    <w:rsid w:val="00590117"/>
    <w:rsid w:val="0059281D"/>
    <w:rsid w:val="005C458B"/>
    <w:rsid w:val="005C5759"/>
    <w:rsid w:val="005C73E2"/>
    <w:rsid w:val="005E3838"/>
    <w:rsid w:val="005E650B"/>
    <w:rsid w:val="005F2BD0"/>
    <w:rsid w:val="00600978"/>
    <w:rsid w:val="006107F6"/>
    <w:rsid w:val="0062465C"/>
    <w:rsid w:val="00630E5B"/>
    <w:rsid w:val="00642DEC"/>
    <w:rsid w:val="00651442"/>
    <w:rsid w:val="006514E0"/>
    <w:rsid w:val="00654FC6"/>
    <w:rsid w:val="0066128A"/>
    <w:rsid w:val="00664609"/>
    <w:rsid w:val="00665787"/>
    <w:rsid w:val="006711AC"/>
    <w:rsid w:val="006731C7"/>
    <w:rsid w:val="006845FF"/>
    <w:rsid w:val="00691994"/>
    <w:rsid w:val="006A6C59"/>
    <w:rsid w:val="006B383C"/>
    <w:rsid w:val="006C16D5"/>
    <w:rsid w:val="006C2494"/>
    <w:rsid w:val="006D379A"/>
    <w:rsid w:val="006F6017"/>
    <w:rsid w:val="00702578"/>
    <w:rsid w:val="00724C03"/>
    <w:rsid w:val="007313CC"/>
    <w:rsid w:val="0073221E"/>
    <w:rsid w:val="00761485"/>
    <w:rsid w:val="0077432E"/>
    <w:rsid w:val="00787E07"/>
    <w:rsid w:val="007A37F9"/>
    <w:rsid w:val="007A3927"/>
    <w:rsid w:val="007B15BA"/>
    <w:rsid w:val="007B40FE"/>
    <w:rsid w:val="007C0DB3"/>
    <w:rsid w:val="007C4847"/>
    <w:rsid w:val="007D566B"/>
    <w:rsid w:val="0083135E"/>
    <w:rsid w:val="00831FCF"/>
    <w:rsid w:val="008369DC"/>
    <w:rsid w:val="00837A11"/>
    <w:rsid w:val="00841C86"/>
    <w:rsid w:val="00845A34"/>
    <w:rsid w:val="008477E5"/>
    <w:rsid w:val="00877DBA"/>
    <w:rsid w:val="00885A5A"/>
    <w:rsid w:val="008A1B67"/>
    <w:rsid w:val="008B3F13"/>
    <w:rsid w:val="008B6349"/>
    <w:rsid w:val="008C4608"/>
    <w:rsid w:val="008E04D0"/>
    <w:rsid w:val="008F48D2"/>
    <w:rsid w:val="009008E1"/>
    <w:rsid w:val="00900CF3"/>
    <w:rsid w:val="00906A32"/>
    <w:rsid w:val="009127B9"/>
    <w:rsid w:val="00917F01"/>
    <w:rsid w:val="0092293D"/>
    <w:rsid w:val="00924604"/>
    <w:rsid w:val="00925EC8"/>
    <w:rsid w:val="00946F79"/>
    <w:rsid w:val="00964D04"/>
    <w:rsid w:val="00966A5B"/>
    <w:rsid w:val="00976029"/>
    <w:rsid w:val="009860B4"/>
    <w:rsid w:val="009865F4"/>
    <w:rsid w:val="009B22D2"/>
    <w:rsid w:val="009B6DF6"/>
    <w:rsid w:val="009D23F5"/>
    <w:rsid w:val="009D2681"/>
    <w:rsid w:val="009E0B79"/>
    <w:rsid w:val="009F253F"/>
    <w:rsid w:val="00A003A1"/>
    <w:rsid w:val="00A11CD8"/>
    <w:rsid w:val="00A1243C"/>
    <w:rsid w:val="00A20D7F"/>
    <w:rsid w:val="00A30C29"/>
    <w:rsid w:val="00A36ED1"/>
    <w:rsid w:val="00A45353"/>
    <w:rsid w:val="00A54BA6"/>
    <w:rsid w:val="00A54C82"/>
    <w:rsid w:val="00A71B09"/>
    <w:rsid w:val="00A73948"/>
    <w:rsid w:val="00A856A1"/>
    <w:rsid w:val="00A91B30"/>
    <w:rsid w:val="00A94128"/>
    <w:rsid w:val="00AA6253"/>
    <w:rsid w:val="00AB0EAB"/>
    <w:rsid w:val="00AD28CD"/>
    <w:rsid w:val="00AE3662"/>
    <w:rsid w:val="00AE4F30"/>
    <w:rsid w:val="00AE5C92"/>
    <w:rsid w:val="00AE720C"/>
    <w:rsid w:val="00AF2765"/>
    <w:rsid w:val="00B06A95"/>
    <w:rsid w:val="00B13C13"/>
    <w:rsid w:val="00B275AB"/>
    <w:rsid w:val="00B46062"/>
    <w:rsid w:val="00B63170"/>
    <w:rsid w:val="00B722B8"/>
    <w:rsid w:val="00B734D6"/>
    <w:rsid w:val="00B8074C"/>
    <w:rsid w:val="00B87DF7"/>
    <w:rsid w:val="00BA1F38"/>
    <w:rsid w:val="00BB56B4"/>
    <w:rsid w:val="00BD12DB"/>
    <w:rsid w:val="00BD2681"/>
    <w:rsid w:val="00BD31B1"/>
    <w:rsid w:val="00BD7867"/>
    <w:rsid w:val="00BD7F4E"/>
    <w:rsid w:val="00BE2DAE"/>
    <w:rsid w:val="00C01F9B"/>
    <w:rsid w:val="00C041BA"/>
    <w:rsid w:val="00C129BE"/>
    <w:rsid w:val="00C14E53"/>
    <w:rsid w:val="00C15E2E"/>
    <w:rsid w:val="00C213F9"/>
    <w:rsid w:val="00C234A4"/>
    <w:rsid w:val="00C23E23"/>
    <w:rsid w:val="00C26334"/>
    <w:rsid w:val="00C549E0"/>
    <w:rsid w:val="00C90A1C"/>
    <w:rsid w:val="00CB4223"/>
    <w:rsid w:val="00CD1436"/>
    <w:rsid w:val="00CD1C7B"/>
    <w:rsid w:val="00CD467A"/>
    <w:rsid w:val="00CD569F"/>
    <w:rsid w:val="00CE740B"/>
    <w:rsid w:val="00D03DC3"/>
    <w:rsid w:val="00D1450B"/>
    <w:rsid w:val="00D21B53"/>
    <w:rsid w:val="00D221F8"/>
    <w:rsid w:val="00D2698E"/>
    <w:rsid w:val="00D43328"/>
    <w:rsid w:val="00D52517"/>
    <w:rsid w:val="00D64AAB"/>
    <w:rsid w:val="00D6527F"/>
    <w:rsid w:val="00D67D4C"/>
    <w:rsid w:val="00D761FE"/>
    <w:rsid w:val="00D85173"/>
    <w:rsid w:val="00D91C7D"/>
    <w:rsid w:val="00D91DFB"/>
    <w:rsid w:val="00DB3B63"/>
    <w:rsid w:val="00DB6708"/>
    <w:rsid w:val="00DC32C4"/>
    <w:rsid w:val="00DC6F7C"/>
    <w:rsid w:val="00DC7323"/>
    <w:rsid w:val="00DE05A2"/>
    <w:rsid w:val="00DE7A25"/>
    <w:rsid w:val="00E21DAB"/>
    <w:rsid w:val="00E370E9"/>
    <w:rsid w:val="00E944C6"/>
    <w:rsid w:val="00EA0C33"/>
    <w:rsid w:val="00EB15CB"/>
    <w:rsid w:val="00EC0491"/>
    <w:rsid w:val="00EC49BA"/>
    <w:rsid w:val="00ED3912"/>
    <w:rsid w:val="00ED6A63"/>
    <w:rsid w:val="00EE3439"/>
    <w:rsid w:val="00EE604E"/>
    <w:rsid w:val="00EE6774"/>
    <w:rsid w:val="00EF29B0"/>
    <w:rsid w:val="00F06D56"/>
    <w:rsid w:val="00F07145"/>
    <w:rsid w:val="00F1401A"/>
    <w:rsid w:val="00F41EAF"/>
    <w:rsid w:val="00F52459"/>
    <w:rsid w:val="00F525AA"/>
    <w:rsid w:val="00F66EC6"/>
    <w:rsid w:val="00F6767E"/>
    <w:rsid w:val="00F7729F"/>
    <w:rsid w:val="00F80FDE"/>
    <w:rsid w:val="00F90CAC"/>
    <w:rsid w:val="00F93B2A"/>
    <w:rsid w:val="00F93E5A"/>
    <w:rsid w:val="00FA6296"/>
    <w:rsid w:val="00FC1562"/>
    <w:rsid w:val="00FC1BC0"/>
    <w:rsid w:val="00FD202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7E300"/>
  <w15:chartTrackingRefBased/>
  <w15:docId w15:val="{1D0611EF-CAC9-4DF3-B168-5DFD2AB35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264CB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09F5"/>
    <w:pPr>
      <w:spacing w:after="0" w:line="240" w:lineRule="auto"/>
    </w:pPr>
  </w:style>
  <w:style w:type="character" w:customStyle="1" w:styleId="Heading3Char">
    <w:name w:val="Heading 3 Char"/>
    <w:basedOn w:val="DefaultParagraphFont"/>
    <w:link w:val="Heading3"/>
    <w:uiPriority w:val="9"/>
    <w:rsid w:val="00264CB2"/>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264CB2"/>
    <w:rPr>
      <w:color w:val="0563C1" w:themeColor="hyperlink"/>
      <w:u w:val="single"/>
    </w:rPr>
  </w:style>
  <w:style w:type="character" w:styleId="UnresolvedMention">
    <w:name w:val="Unresolved Mention"/>
    <w:basedOn w:val="DefaultParagraphFont"/>
    <w:uiPriority w:val="99"/>
    <w:semiHidden/>
    <w:unhideWhenUsed/>
    <w:rsid w:val="00264CB2"/>
    <w:rPr>
      <w:color w:val="605E5C"/>
      <w:shd w:val="clear" w:color="auto" w:fill="E1DFDD"/>
    </w:rPr>
  </w:style>
  <w:style w:type="paragraph" w:styleId="ListParagraph">
    <w:name w:val="List Paragraph"/>
    <w:basedOn w:val="Normal"/>
    <w:uiPriority w:val="34"/>
    <w:qFormat/>
    <w:rsid w:val="00D6527F"/>
    <w:pPr>
      <w:ind w:left="720"/>
      <w:contextualSpacing/>
    </w:pPr>
  </w:style>
  <w:style w:type="paragraph" w:styleId="Header">
    <w:name w:val="header"/>
    <w:basedOn w:val="Normal"/>
    <w:link w:val="HeaderChar"/>
    <w:uiPriority w:val="99"/>
    <w:unhideWhenUsed/>
    <w:rsid w:val="002D42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4273"/>
  </w:style>
  <w:style w:type="paragraph" w:styleId="Footer">
    <w:name w:val="footer"/>
    <w:basedOn w:val="Normal"/>
    <w:link w:val="FooterChar"/>
    <w:uiPriority w:val="99"/>
    <w:unhideWhenUsed/>
    <w:rsid w:val="002D42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4273"/>
  </w:style>
  <w:style w:type="character" w:styleId="FollowedHyperlink">
    <w:name w:val="FollowedHyperlink"/>
    <w:basedOn w:val="DefaultParagraphFont"/>
    <w:uiPriority w:val="99"/>
    <w:semiHidden/>
    <w:unhideWhenUsed/>
    <w:rsid w:val="004F7E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208758">
      <w:bodyDiv w:val="1"/>
      <w:marLeft w:val="0"/>
      <w:marRight w:val="0"/>
      <w:marTop w:val="0"/>
      <w:marBottom w:val="0"/>
      <w:divBdr>
        <w:top w:val="none" w:sz="0" w:space="0" w:color="auto"/>
        <w:left w:val="none" w:sz="0" w:space="0" w:color="auto"/>
        <w:bottom w:val="none" w:sz="0" w:space="0" w:color="auto"/>
        <w:right w:val="none" w:sz="0" w:space="0" w:color="auto"/>
      </w:divBdr>
    </w:div>
    <w:div w:id="42245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loc.gov/aba/pcc/saco/index.html" TargetMode="External"/><Relationship Id="rId21" Type="http://schemas.openxmlformats.org/officeDocument/2006/relationships/hyperlink" Target="https://www.loc.gov/aba/pcc/taskgroup/Test-Official-RDA-Toolkit-final-report.pdf" TargetMode="External"/><Relationship Id="rId34" Type="http://schemas.openxmlformats.org/officeDocument/2006/relationships/hyperlink" Target="https://urldefense.com/v3/__https:/github.com/lcnetdev/bibframe2marc__;!!EDx7F7x-0XSOB8YS_BQ!aEqB2ySyWPZmGyi8RCP5L1XVo0DBj75PF-bjS-7zaJDbVhB_mVSV_aMCqVj03bZECpVeECN39sGfQiHqqJJV$" TargetMode="External"/><Relationship Id="rId42" Type="http://schemas.openxmlformats.org/officeDocument/2006/relationships/hyperlink" Target="https://www.loc.gov/bibframe/" TargetMode="External"/><Relationship Id="rId47" Type="http://schemas.openxmlformats.org/officeDocument/2006/relationships/hyperlink" Target="https://www.loc.gov/aba/publications/FreeLCGFT/freelcgft.html" TargetMode="External"/><Relationship Id="rId50" Type="http://schemas.openxmlformats.org/officeDocument/2006/relationships/hyperlink" Target="https://www.loc.gov/marc/marcginf.html" TargetMode="External"/><Relationship Id="rId55" Type="http://schemas.openxmlformats.org/officeDocument/2006/relationships/hyperlink" Target="https://www.loc.gov/aba/pcc/"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oc.gov/aba/pcc/taskgroup/PCC-RDA-Implementation-TG-charge.pdf" TargetMode="External"/><Relationship Id="rId29" Type="http://schemas.openxmlformats.org/officeDocument/2006/relationships/hyperlink" Target="https://alacorenews.org/2023/11/02/free-webinar-abcs-of-lcdgt/" TargetMode="External"/><Relationship Id="rId11" Type="http://schemas.openxmlformats.org/officeDocument/2006/relationships/hyperlink" Target="https://www.loc.gov/aba/" TargetMode="External"/><Relationship Id="rId24" Type="http://schemas.openxmlformats.org/officeDocument/2006/relationships/hyperlink" Target="https://www.loc.gov/aba/cataloging/subject/indigenous.html" TargetMode="External"/><Relationship Id="rId32" Type="http://schemas.openxmlformats.org/officeDocument/2006/relationships/hyperlink" Target="https://urldefense.com/v3/__https:/github.com/lcnetdev/marc2bibframe2__;!!EDx7F7x-0XSOB8YS_BQ!aEqB2ySyWPZmGyi8RCP5L1XVo0DBj75PF-bjS-7zaJDbVhB_mVSV_aMCqVj03bZECpVeECN39sGfQmX6PlOh$" TargetMode="External"/><Relationship Id="rId37" Type="http://schemas.openxmlformats.org/officeDocument/2006/relationships/hyperlink" Target="https://www.loc.gov/marc/mac/mw2024_age.html" TargetMode="External"/><Relationship Id="rId40" Type="http://schemas.openxmlformats.org/officeDocument/2006/relationships/hyperlink" Target="https://survey.alchemer.com/s3/7658656/38c0210482c4" TargetMode="External"/><Relationship Id="rId45" Type="http://schemas.openxmlformats.org/officeDocument/2006/relationships/hyperlink" Target="https://www.loc.gov/strategic-plan/" TargetMode="External"/><Relationship Id="rId53" Type="http://schemas.openxmlformats.org/officeDocument/2006/relationships/hyperlink" Target="https://www.loc.gov/programs/audio-visual-conservation/about-this-program/" TargetMode="External"/><Relationship Id="rId58" Type="http://schemas.openxmlformats.org/officeDocument/2006/relationships/hyperlink" Target="https://www.loc.gov/about/reports-and-budgets/" TargetMode="External"/><Relationship Id="rId5" Type="http://schemas.openxmlformats.org/officeDocument/2006/relationships/webSettings" Target="webSettings.xml"/><Relationship Id="rId61" Type="http://schemas.openxmlformats.org/officeDocument/2006/relationships/hyperlink" Target="https://www.loc.gov/aba/pcc/saco/cpsoed/cpsoeditorial.html" TargetMode="External"/><Relationship Id="rId19" Type="http://schemas.openxmlformats.org/officeDocument/2006/relationships/hyperlink" Target="https://www.loc.gov/aba/pcc/scs/documents/tg-evaluation-guidelines-for-non-latin-script-references-in-NARs-charge.pdf" TargetMode="External"/><Relationship Id="rId14" Type="http://schemas.openxmlformats.org/officeDocument/2006/relationships/hyperlink" Target="https://www.loc.gov/aba/pcc/taskgroup/TG-Strategic-Planning-AI-charge.pdf" TargetMode="External"/><Relationship Id="rId22" Type="http://schemas.openxmlformats.org/officeDocument/2006/relationships/hyperlink" Target="https://www.loc.gov/aba/pcc/taskgroup/PCC-RDA-Implementation-TG-charge.pdf" TargetMode="External"/><Relationship Id="rId27" Type="http://schemas.openxmlformats.org/officeDocument/2006/relationships/hyperlink" Target="mailto:reclassproject@loc.gov" TargetMode="External"/><Relationship Id="rId30" Type="http://schemas.openxmlformats.org/officeDocument/2006/relationships/hyperlink" Target="https://listserv.loc.gov/cgi-bin/wa?A2=ind2312&amp;L=BIBFRAME&amp;P=61" TargetMode="External"/><Relationship Id="rId35" Type="http://schemas.openxmlformats.org/officeDocument/2006/relationships/hyperlink" Target="https://www.loc.gov/bibframe/bftm/" TargetMode="External"/><Relationship Id="rId43" Type="http://schemas.openxmlformats.org/officeDocument/2006/relationships/hyperlink" Target="https://listserv.loc.gov/cgi-bin/wa?A0=BIBFRAME" TargetMode="External"/><Relationship Id="rId48" Type="http://schemas.openxmlformats.org/officeDocument/2006/relationships/hyperlink" Target="https://newsroom.loc.gov/news/library-of-congress-launches-effort-to-transform-collections-management-and-access/s/c432d3c2-780b-4bfe-9123-bbb6c25631bc" TargetMode="External"/><Relationship Id="rId56" Type="http://schemas.openxmlformats.org/officeDocument/2006/relationships/hyperlink" Target="https://www.loc.gov/aba/rda/mgd/" TargetMode="External"/><Relationship Id="rId64" Type="http://schemas.openxmlformats.org/officeDocument/2006/relationships/fontTable" Target="fontTable.xml"/><Relationship Id="rId8" Type="http://schemas.openxmlformats.org/officeDocument/2006/relationships/hyperlink" Target="https://www.loc.gov/aba/news/" TargetMode="External"/><Relationship Id="rId51" Type="http://schemas.openxmlformats.org/officeDocument/2006/relationships/hyperlink" Target="https://www.loc.gov/rr/mopic/" TargetMode="External"/><Relationship Id="rId3" Type="http://schemas.openxmlformats.org/officeDocument/2006/relationships/styles" Target="styles.xml"/><Relationship Id="rId12" Type="http://schemas.openxmlformats.org/officeDocument/2006/relationships/hyperlink" Target="https://www.loc.gov/cds/classweb/" TargetMode="External"/><Relationship Id="rId17" Type="http://schemas.openxmlformats.org/officeDocument/2006/relationships/hyperlink" Target="https://www.loc.gov/aba/pcc/sca/documents/Consultation-Group-Systems-Vendors-charge.pdf" TargetMode="External"/><Relationship Id="rId25" Type="http://schemas.openxmlformats.org/officeDocument/2006/relationships/hyperlink" Target="mailto:policy@loc.gov" TargetMode="External"/><Relationship Id="rId33" Type="http://schemas.openxmlformats.org/officeDocument/2006/relationships/hyperlink" Target="https://www.loc.gov/bibframe/mtbf/" TargetMode="External"/><Relationship Id="rId38" Type="http://schemas.openxmlformats.org/officeDocument/2006/relationships/hyperlink" Target="https://newsroom.loc.gov/news/library-of-congress-launches-effort-to-transform-collections-management-and-access/s/c432d3c2-780b-4bfe-9123-bbb6c25631bc" TargetMode="External"/><Relationship Id="rId46" Type="http://schemas.openxmlformats.org/officeDocument/2006/relationships/hyperlink" Target="https://www.loc.gov/aba/publications/FreeLCDGT/freelcdgt.html" TargetMode="External"/><Relationship Id="rId59" Type="http://schemas.openxmlformats.org/officeDocument/2006/relationships/hyperlink" Target="https://www.loc.gov/aba/cataloging/subject/LCSH-Editorial-Meetings-2024.pdf" TargetMode="External"/><Relationship Id="rId20" Type="http://schemas.openxmlformats.org/officeDocument/2006/relationships/hyperlink" Target="https://www.loc.gov/aba/pcc/taskgroup/Test-Official-RDA-Toolkit-charge.pdf" TargetMode="External"/><Relationship Id="rId41" Type="http://schemas.openxmlformats.org/officeDocument/2006/relationships/hyperlink" Target="https://www.loc.gov/librarians/american-library-association/annual/lc-update/" TargetMode="External"/><Relationship Id="rId54" Type="http://schemas.openxmlformats.org/officeDocument/2006/relationships/hyperlink" Target="https://blogs.loc.gov/now-see-hear/"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oc.gov/aba/pcc/scs/documents/SCS-TG-Privacy-in-NARs.pdf" TargetMode="External"/><Relationship Id="rId23" Type="http://schemas.openxmlformats.org/officeDocument/2006/relationships/hyperlink" Target="https://www.loc.gov/aba/pcc/rda/communications-committee/" TargetMode="External"/><Relationship Id="rId28" Type="http://schemas.openxmlformats.org/officeDocument/2006/relationships/hyperlink" Target="https://www.atla.com/event/less-talk-more-action-adventures-in-inclusive-metadata/" TargetMode="External"/><Relationship Id="rId36" Type="http://schemas.openxmlformats.org/officeDocument/2006/relationships/hyperlink" Target="https://listserv.loc.gov/cgi-bin/wa?A2=ind2401&amp;L=BIBFRAME&amp;P=60" TargetMode="External"/><Relationship Id="rId49" Type="http://schemas.openxmlformats.org/officeDocument/2006/relationships/hyperlink" Target="https://listserv.loc.gov/cgi-bin/wa?A0=MARC" TargetMode="External"/><Relationship Id="rId57" Type="http://schemas.openxmlformats.org/officeDocument/2006/relationships/hyperlink" Target="https://www.loc.gov/rr/record/" TargetMode="External"/><Relationship Id="rId10" Type="http://schemas.openxmlformats.org/officeDocument/2006/relationships/hyperlink" Target="https://www.loc.gov/aba/news/" TargetMode="External"/><Relationship Id="rId31" Type="http://schemas.openxmlformats.org/officeDocument/2006/relationships/hyperlink" Target="http://id.loc.gov/ontologies/bibframe" TargetMode="External"/><Relationship Id="rId44" Type="http://schemas.openxmlformats.org/officeDocument/2006/relationships/hyperlink" Target="https://www.loc.gov/aba/" TargetMode="External"/><Relationship Id="rId52" Type="http://schemas.openxmlformats.org/officeDocument/2006/relationships/hyperlink" Target="https://www.loc.gov/collections/national-screening-room/about-this-collection/" TargetMode="External"/><Relationship Id="rId60" Type="http://schemas.openxmlformats.org/officeDocument/2006/relationships/hyperlink" Target="https://www.loc.gov/aba/publications/FreeSHM/freeshm.html"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oc.gov/aba/cataloging/subject/LCSH-Editorial-Meetings-2024.pdf" TargetMode="External"/><Relationship Id="rId13" Type="http://schemas.openxmlformats.org/officeDocument/2006/relationships/hyperlink" Target="https://www.loc.gov/aba/pcc/documents/PCC-Participants-2024-Midwinter.pdf" TargetMode="External"/><Relationship Id="rId18" Type="http://schemas.openxmlformats.org/officeDocument/2006/relationships/hyperlink" Target="https://www.loc.gov/aba/pcc/scs/documents/SCS-TG-Accessibility-Info-in-PN-Records-charge.pdf" TargetMode="External"/><Relationship Id="rId39" Type="http://schemas.openxmlformats.org/officeDocument/2006/relationships/hyperlink" Target="https://www.loc.gov/strategic-pl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E989B-D02F-49AC-A314-8424D95C8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1847</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Judge Almeida, Jami</dc:creator>
  <cp:keywords/>
  <dc:description/>
  <cp:lastModifiedBy>Frank, Paul</cp:lastModifiedBy>
  <cp:revision>8</cp:revision>
  <dcterms:created xsi:type="dcterms:W3CDTF">2024-01-22T15:34:00Z</dcterms:created>
  <dcterms:modified xsi:type="dcterms:W3CDTF">2024-01-22T15:50:00Z</dcterms:modified>
</cp:coreProperties>
</file>