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2C0D8" w14:textId="3857FFBD" w:rsidR="00D7709D" w:rsidRPr="008E08EC" w:rsidRDefault="00D7709D" w:rsidP="00D7709D">
      <w:pPr>
        <w:rPr>
          <w:b/>
          <w:bCs/>
        </w:rPr>
      </w:pPr>
      <w:r w:rsidRPr="008E08EC">
        <w:rPr>
          <w:b/>
          <w:bCs/>
        </w:rPr>
        <w:t>Report to SAC from Barbara Bushman</w:t>
      </w:r>
      <w:r w:rsidR="00C33BAC" w:rsidRPr="008E08EC">
        <w:rPr>
          <w:b/>
          <w:bCs/>
        </w:rPr>
        <w:t>,</w:t>
      </w:r>
      <w:r w:rsidRPr="008E08EC">
        <w:rPr>
          <w:b/>
          <w:bCs/>
        </w:rPr>
        <w:t xml:space="preserve"> NLM Liaison</w:t>
      </w:r>
    </w:p>
    <w:p w14:paraId="532F4A22" w14:textId="2CB90E4D" w:rsidR="00D7709D" w:rsidRDefault="00C76721" w:rsidP="00D7709D">
      <w:r>
        <w:t>January 2024</w:t>
      </w:r>
    </w:p>
    <w:p w14:paraId="6175A4FC" w14:textId="0D8E29F2" w:rsidR="00B718C4" w:rsidRDefault="00FB4B21" w:rsidP="00EA6E28">
      <w:pPr>
        <w:pStyle w:val="Heading1"/>
      </w:pPr>
      <w:r>
        <w:t xml:space="preserve">NLM </w:t>
      </w:r>
      <w:r w:rsidR="008A1851">
        <w:t>Staff Update</w:t>
      </w:r>
    </w:p>
    <w:p w14:paraId="70B4D706" w14:textId="0D272F99" w:rsidR="008A1851" w:rsidRPr="008A1851" w:rsidRDefault="008A1851" w:rsidP="008A1851">
      <w:r w:rsidRPr="008A1851">
        <w:t xml:space="preserve">On January 1, 2024, NLM’s Division of Library Operations (LO) reorganized to the User Services and Collection Division (USCD). More details about our reorganization will be shared </w:t>
      </w:r>
      <w:r>
        <w:t xml:space="preserve">broadly </w:t>
      </w:r>
      <w:r w:rsidRPr="008A1851">
        <w:t>in February.</w:t>
      </w:r>
    </w:p>
    <w:p w14:paraId="7099E80B" w14:textId="465C72DB" w:rsidR="00FB4B21" w:rsidRDefault="00402F93" w:rsidP="00FB4B21">
      <w:r>
        <w:t>Jennifer Marill,</w:t>
      </w:r>
      <w:r w:rsidR="008A1851">
        <w:t xml:space="preserve"> </w:t>
      </w:r>
      <w:r>
        <w:t>Chief of the Technical Services Division, retired from NLM as of December 30, 2023.</w:t>
      </w:r>
    </w:p>
    <w:p w14:paraId="7FB61CED" w14:textId="6B2D7B6B" w:rsidR="00CF14DD" w:rsidRPr="00EA6E28" w:rsidRDefault="003F529F" w:rsidP="00EA6E28">
      <w:pPr>
        <w:pStyle w:val="Heading1"/>
      </w:pPr>
      <w:proofErr w:type="spellStart"/>
      <w:r w:rsidRPr="00EA6E28">
        <w:t>MeSH</w:t>
      </w:r>
      <w:proofErr w:type="spellEnd"/>
      <w:r w:rsidRPr="00EA6E28">
        <w:t xml:space="preserve"> Update</w:t>
      </w:r>
    </w:p>
    <w:p w14:paraId="3CC0CA77" w14:textId="337B36BE" w:rsidR="00FE1363" w:rsidRDefault="003E6306" w:rsidP="004A6BA2">
      <w:pPr>
        <w:pStyle w:val="Heading2"/>
      </w:pPr>
      <w:r>
        <w:t xml:space="preserve">2024 </w:t>
      </w:r>
      <w:proofErr w:type="spellStart"/>
      <w:r>
        <w:t>MeSH</w:t>
      </w:r>
      <w:proofErr w:type="spellEnd"/>
    </w:p>
    <w:p w14:paraId="07561D43" w14:textId="19767742" w:rsidR="001E6121" w:rsidRDefault="004D33DE" w:rsidP="001E6121">
      <w:r>
        <w:t>In December 2023</w:t>
      </w:r>
      <w:r w:rsidR="00096771">
        <w:t xml:space="preserve">, NLM performed the Annual </w:t>
      </w:r>
      <w:proofErr w:type="spellStart"/>
      <w:r w:rsidR="00096771">
        <w:t>MeSH</w:t>
      </w:r>
      <w:proofErr w:type="spellEnd"/>
      <w:r w:rsidR="00096771">
        <w:t xml:space="preserve"> Processing </w:t>
      </w:r>
      <w:r w:rsidR="00F125A6">
        <w:t>(AMP) and began using</w:t>
      </w:r>
      <w:r w:rsidR="00096771">
        <w:t xml:space="preserve"> 2024 </w:t>
      </w:r>
      <w:proofErr w:type="spellStart"/>
      <w:r w:rsidR="00096771">
        <w:t>MeSH</w:t>
      </w:r>
      <w:proofErr w:type="spellEnd"/>
      <w:r w:rsidR="00096771">
        <w:t>.</w:t>
      </w:r>
      <w:r w:rsidR="001E6121">
        <w:t xml:space="preserve">  NLM now offers reports detailing the changes to the </w:t>
      </w:r>
      <w:proofErr w:type="spellStart"/>
      <w:r w:rsidR="001E6121">
        <w:t>MeSH</w:t>
      </w:r>
      <w:proofErr w:type="spellEnd"/>
      <w:r w:rsidR="001E6121">
        <w:t xml:space="preserve"> vocabulary. The </w:t>
      </w:r>
      <w:proofErr w:type="spellStart"/>
      <w:r w:rsidR="001E6121">
        <w:t>MeSH</w:t>
      </w:r>
      <w:proofErr w:type="spellEnd"/>
      <w:r w:rsidR="001E6121">
        <w:t xml:space="preserve"> 2024 Update reports detail the changes to </w:t>
      </w:r>
      <w:proofErr w:type="spellStart"/>
      <w:r w:rsidR="001E6121">
        <w:t>MeSH</w:t>
      </w:r>
      <w:proofErr w:type="spellEnd"/>
      <w:r w:rsidR="001E6121">
        <w:t xml:space="preserve"> terms that are performed during AMP. The </w:t>
      </w:r>
      <w:hyperlink r:id="rId8" w:history="1">
        <w:proofErr w:type="spellStart"/>
        <w:r w:rsidR="001E6121" w:rsidRPr="0091699D">
          <w:rPr>
            <w:rStyle w:val="Hyperlink"/>
          </w:rPr>
          <w:t>MeSH</w:t>
        </w:r>
        <w:proofErr w:type="spellEnd"/>
        <w:r w:rsidR="001E6121" w:rsidRPr="0091699D">
          <w:rPr>
            <w:rStyle w:val="Hyperlink"/>
          </w:rPr>
          <w:t xml:space="preserve"> 2024 Update</w:t>
        </w:r>
      </w:hyperlink>
      <w:r w:rsidR="001E6121">
        <w:t xml:space="preserve"> allows users to view changes made to the </w:t>
      </w:r>
      <w:proofErr w:type="spellStart"/>
      <w:r w:rsidR="001E6121">
        <w:t>MeSH</w:t>
      </w:r>
      <w:proofErr w:type="spellEnd"/>
      <w:r w:rsidR="001E6121">
        <w:t xml:space="preserve"> vocabulary in various formats (CSV, PDF, HTML) as well as providing exportable reports (CSV, JSON, RDF, and XML). These include detailed reports regarding:</w:t>
      </w:r>
    </w:p>
    <w:p w14:paraId="0DAD580D" w14:textId="77777777" w:rsidR="001E6121" w:rsidRDefault="001E6121" w:rsidP="001E6121">
      <w:pPr>
        <w:pStyle w:val="ListParagraph"/>
        <w:numPr>
          <w:ilvl w:val="0"/>
          <w:numId w:val="31"/>
        </w:numPr>
      </w:pPr>
      <w:r>
        <w:t>Descriptors and SCRs Additions.</w:t>
      </w:r>
    </w:p>
    <w:p w14:paraId="4E17B3DA" w14:textId="77777777" w:rsidR="001E6121" w:rsidRDefault="001E6121" w:rsidP="001E6121">
      <w:pPr>
        <w:pStyle w:val="ListParagraph"/>
        <w:numPr>
          <w:ilvl w:val="0"/>
          <w:numId w:val="31"/>
        </w:numPr>
      </w:pPr>
      <w:r>
        <w:t>Preferred Term Updates.</w:t>
      </w:r>
    </w:p>
    <w:p w14:paraId="7E5B96D2" w14:textId="77777777" w:rsidR="001E6121" w:rsidRDefault="001E6121" w:rsidP="001E6121">
      <w:pPr>
        <w:pStyle w:val="ListParagraph"/>
        <w:numPr>
          <w:ilvl w:val="0"/>
          <w:numId w:val="31"/>
        </w:numPr>
      </w:pPr>
      <w:r>
        <w:t>Registry Number Updates.</w:t>
      </w:r>
    </w:p>
    <w:p w14:paraId="1AB5F452" w14:textId="77777777" w:rsidR="001E6121" w:rsidRDefault="001E6121" w:rsidP="001E6121">
      <w:pPr>
        <w:pStyle w:val="ListParagraph"/>
        <w:numPr>
          <w:ilvl w:val="0"/>
          <w:numId w:val="31"/>
        </w:numPr>
      </w:pPr>
      <w:r>
        <w:t>Updates Made to All Fields.</w:t>
      </w:r>
    </w:p>
    <w:p w14:paraId="516AB558" w14:textId="77777777" w:rsidR="001E6121" w:rsidRDefault="001E6121" w:rsidP="001E6121">
      <w:pPr>
        <w:pStyle w:val="ListParagraph"/>
        <w:numPr>
          <w:ilvl w:val="0"/>
          <w:numId w:val="31"/>
        </w:numPr>
      </w:pPr>
      <w:r>
        <w:t>Descriptor and SCR Replaces.</w:t>
      </w:r>
    </w:p>
    <w:p w14:paraId="05BBDCB8" w14:textId="77777777" w:rsidR="001E6121" w:rsidRDefault="001E6121" w:rsidP="001E6121">
      <w:pPr>
        <w:pStyle w:val="ListParagraph"/>
        <w:numPr>
          <w:ilvl w:val="0"/>
          <w:numId w:val="31"/>
        </w:numPr>
      </w:pPr>
      <w:r>
        <w:t>Entry Combination Updates.</w:t>
      </w:r>
    </w:p>
    <w:p w14:paraId="130F39F7" w14:textId="77777777" w:rsidR="001E6121" w:rsidRDefault="001E6121" w:rsidP="001E6121">
      <w:pPr>
        <w:pStyle w:val="ListParagraph"/>
        <w:numPr>
          <w:ilvl w:val="0"/>
          <w:numId w:val="31"/>
        </w:numPr>
      </w:pPr>
      <w:r>
        <w:t>Descriptor and SCR Splits.</w:t>
      </w:r>
    </w:p>
    <w:p w14:paraId="4A2F7845" w14:textId="77777777" w:rsidR="001E6121" w:rsidRDefault="001E6121" w:rsidP="001E6121">
      <w:pPr>
        <w:pStyle w:val="ListParagraph"/>
        <w:numPr>
          <w:ilvl w:val="0"/>
          <w:numId w:val="31"/>
        </w:numPr>
      </w:pPr>
      <w:r>
        <w:t>Descriptor and SCR Deletes.</w:t>
      </w:r>
    </w:p>
    <w:p w14:paraId="4748C7D9" w14:textId="1A25CA1B" w:rsidR="003E6306" w:rsidRDefault="001E6121" w:rsidP="001E6121">
      <w:pPr>
        <w:pStyle w:val="ListParagraph"/>
        <w:numPr>
          <w:ilvl w:val="0"/>
          <w:numId w:val="31"/>
        </w:numPr>
      </w:pPr>
      <w:r>
        <w:t>Merge Updates.</w:t>
      </w:r>
    </w:p>
    <w:p w14:paraId="2FE6C479" w14:textId="39393C7C" w:rsidR="002E7912" w:rsidRDefault="0091699D" w:rsidP="0091699D">
      <w:r>
        <w:t xml:space="preserve">For more information </w:t>
      </w:r>
      <w:r w:rsidR="002E7912">
        <w:t>refer to</w:t>
      </w:r>
      <w:r>
        <w:t xml:space="preserve"> </w:t>
      </w:r>
      <w:r w:rsidR="002E7912">
        <w:t>the following:</w:t>
      </w:r>
    </w:p>
    <w:p w14:paraId="07219CC7" w14:textId="0F0E3A7F" w:rsidR="0091699D" w:rsidRDefault="0005117E" w:rsidP="0091699D">
      <w:hyperlink r:id="rId9" w:history="1">
        <w:r w:rsidR="002D090F" w:rsidRPr="002D090F">
          <w:rPr>
            <w:rStyle w:val="Hyperlink"/>
          </w:rPr>
          <w:t xml:space="preserve">Annual </w:t>
        </w:r>
        <w:proofErr w:type="spellStart"/>
        <w:r w:rsidR="002D090F" w:rsidRPr="002D090F">
          <w:rPr>
            <w:rStyle w:val="Hyperlink"/>
          </w:rPr>
          <w:t>MeSH</w:t>
        </w:r>
        <w:proofErr w:type="spellEnd"/>
        <w:r w:rsidR="002D090F" w:rsidRPr="002D090F">
          <w:rPr>
            <w:rStyle w:val="Hyperlink"/>
          </w:rPr>
          <w:t xml:space="preserve"> Processing for 2024 </w:t>
        </w:r>
        <w:proofErr w:type="spellStart"/>
        <w:r w:rsidR="002D090F" w:rsidRPr="002D090F">
          <w:rPr>
            <w:rStyle w:val="Hyperlink"/>
          </w:rPr>
          <w:t>MeSH</w:t>
        </w:r>
        <w:proofErr w:type="spellEnd"/>
      </w:hyperlink>
    </w:p>
    <w:p w14:paraId="0F55B43D" w14:textId="68B33AAC" w:rsidR="002E7912" w:rsidRDefault="0005117E" w:rsidP="0091699D">
      <w:hyperlink r:id="rId10" w:history="1">
        <w:r w:rsidR="002E7912" w:rsidRPr="00547676">
          <w:rPr>
            <w:rStyle w:val="Hyperlink"/>
          </w:rPr>
          <w:t xml:space="preserve">New </w:t>
        </w:r>
        <w:proofErr w:type="spellStart"/>
        <w:r w:rsidR="002E7912" w:rsidRPr="00547676">
          <w:rPr>
            <w:rStyle w:val="Hyperlink"/>
          </w:rPr>
          <w:t>MeSH</w:t>
        </w:r>
        <w:proofErr w:type="spellEnd"/>
        <w:r w:rsidR="002E7912" w:rsidRPr="00547676">
          <w:rPr>
            <w:rStyle w:val="Hyperlink"/>
          </w:rPr>
          <w:t xml:space="preserve"> Descriptors for 2024</w:t>
        </w:r>
      </w:hyperlink>
    </w:p>
    <w:p w14:paraId="050396EF" w14:textId="309122B5" w:rsidR="00547676" w:rsidRDefault="0005117E" w:rsidP="0091699D">
      <w:hyperlink r:id="rId11" w:history="1">
        <w:proofErr w:type="spellStart"/>
        <w:r w:rsidR="007765CA" w:rsidRPr="007765CA">
          <w:rPr>
            <w:rStyle w:val="Hyperlink"/>
          </w:rPr>
          <w:t>MeSH</w:t>
        </w:r>
        <w:proofErr w:type="spellEnd"/>
        <w:r w:rsidR="007765CA" w:rsidRPr="007765CA">
          <w:rPr>
            <w:rStyle w:val="Hyperlink"/>
          </w:rPr>
          <w:t xml:space="preserve"> Descriptors Changed for 2024</w:t>
        </w:r>
      </w:hyperlink>
    </w:p>
    <w:p w14:paraId="7B1BAA03" w14:textId="78216B58" w:rsidR="00637CCA" w:rsidRDefault="0005117E" w:rsidP="0091699D">
      <w:hyperlink r:id="rId12" w:history="1">
        <w:r w:rsidR="00637CCA" w:rsidRPr="00637CCA">
          <w:rPr>
            <w:rStyle w:val="Hyperlink"/>
          </w:rPr>
          <w:t xml:space="preserve">New concepts and terms related to Psychological Stress for 2024 </w:t>
        </w:r>
        <w:proofErr w:type="spellStart"/>
        <w:r w:rsidR="00637CCA" w:rsidRPr="00637CCA">
          <w:rPr>
            <w:rStyle w:val="Hyperlink"/>
          </w:rPr>
          <w:t>MeSH</w:t>
        </w:r>
        <w:proofErr w:type="spellEnd"/>
      </w:hyperlink>
    </w:p>
    <w:p w14:paraId="31CD721E" w14:textId="77777777" w:rsidR="00643473" w:rsidRDefault="00643473" w:rsidP="0091699D"/>
    <w:p w14:paraId="0A9C77CD" w14:textId="79A34F40" w:rsidR="00243C94" w:rsidRPr="00643473" w:rsidRDefault="00643473" w:rsidP="00643473">
      <w:pPr>
        <w:pStyle w:val="Heading3"/>
        <w:rPr>
          <w:rFonts w:asciiTheme="minorHAnsi" w:hAnsiTheme="minorHAnsi" w:cstheme="minorHAnsi"/>
          <w:sz w:val="22"/>
          <w:szCs w:val="22"/>
        </w:rPr>
      </w:pPr>
      <w:proofErr w:type="spellStart"/>
      <w:r w:rsidRPr="00643473">
        <w:rPr>
          <w:rStyle w:val="Strong"/>
          <w:rFonts w:asciiTheme="minorHAnsi" w:hAnsiTheme="minorHAnsi" w:cstheme="minorHAnsi"/>
          <w:b/>
          <w:bCs/>
          <w:sz w:val="22"/>
          <w:szCs w:val="22"/>
        </w:rPr>
        <w:t>MeSH</w:t>
      </w:r>
      <w:proofErr w:type="spellEnd"/>
      <w:r w:rsidRPr="00643473">
        <w:rPr>
          <w:rStyle w:val="Strong"/>
          <w:rFonts w:asciiTheme="minorHAnsi" w:hAnsiTheme="minorHAnsi" w:cstheme="minorHAnsi"/>
          <w:b/>
          <w:bCs/>
          <w:sz w:val="22"/>
          <w:szCs w:val="22"/>
        </w:rPr>
        <w:t xml:space="preserve"> 2024 Changes in NLM Bibliographic Records and Cataloging Policy</w:t>
      </w:r>
    </w:p>
    <w:p w14:paraId="069C6AED" w14:textId="18D25854" w:rsidR="00AC6D89" w:rsidRDefault="00AC6D89" w:rsidP="00AC6D89">
      <w:pPr>
        <w:rPr>
          <w:rStyle w:val="Emphasis"/>
          <w:rFonts w:ascii="Verdana" w:hAnsi="Verdana"/>
          <w:color w:val="000000"/>
          <w:sz w:val="18"/>
          <w:szCs w:val="18"/>
          <w:bdr w:val="none" w:sz="0" w:space="0" w:color="auto" w:frame="1"/>
          <w:shd w:val="clear" w:color="auto" w:fill="FFFFFF"/>
        </w:rPr>
      </w:pPr>
      <w:r>
        <w:rPr>
          <w:shd w:val="clear" w:color="auto" w:fill="FFFFFF"/>
        </w:rPr>
        <w:t xml:space="preserve">The </w:t>
      </w:r>
      <w:proofErr w:type="spellStart"/>
      <w:r>
        <w:rPr>
          <w:shd w:val="clear" w:color="auto" w:fill="FFFFFF"/>
        </w:rPr>
        <w:t>MeSH</w:t>
      </w:r>
      <w:proofErr w:type="spellEnd"/>
      <w:r>
        <w:rPr>
          <w:shd w:val="clear" w:color="auto" w:fill="FFFFFF"/>
        </w:rPr>
        <w:t xml:space="preserve"> 2023 heading </w:t>
      </w:r>
      <w:r>
        <w:rPr>
          <w:rStyle w:val="Emphasis"/>
          <w:rFonts w:ascii="Verdana" w:hAnsi="Verdana"/>
          <w:color w:val="000000"/>
          <w:sz w:val="18"/>
          <w:szCs w:val="18"/>
          <w:bdr w:val="none" w:sz="0" w:space="0" w:color="auto" w:frame="1"/>
          <w:shd w:val="clear" w:color="auto" w:fill="FFFFFF"/>
        </w:rPr>
        <w:t>Tobacco</w:t>
      </w:r>
      <w:r>
        <w:rPr>
          <w:shd w:val="clear" w:color="auto" w:fill="FFFFFF"/>
        </w:rPr>
        <w:t> was changed to the plant name </w:t>
      </w:r>
      <w:r>
        <w:rPr>
          <w:rStyle w:val="Emphasis"/>
          <w:rFonts w:ascii="Verdana" w:hAnsi="Verdana"/>
          <w:color w:val="000000"/>
          <w:sz w:val="18"/>
          <w:szCs w:val="18"/>
          <w:bdr w:val="none" w:sz="0" w:space="0" w:color="auto" w:frame="1"/>
          <w:shd w:val="clear" w:color="auto" w:fill="FFFFFF"/>
        </w:rPr>
        <w:t>Nicotiana</w:t>
      </w:r>
      <w:r>
        <w:rPr>
          <w:shd w:val="clear" w:color="auto" w:fill="FFFFFF"/>
        </w:rPr>
        <w:t xml:space="preserve"> in 2024. Tobacco was not retained as an Entry Term in 2024. After analysis of </w:t>
      </w:r>
      <w:r w:rsidR="009A5527">
        <w:rPr>
          <w:shd w:val="clear" w:color="auto" w:fill="FFFFFF"/>
        </w:rPr>
        <w:t xml:space="preserve">NLM’s </w:t>
      </w:r>
      <w:r>
        <w:rPr>
          <w:shd w:val="clear" w:color="auto" w:fill="FFFFFF"/>
        </w:rPr>
        <w:t>bibliographic records</w:t>
      </w:r>
      <w:r w:rsidR="009A5527">
        <w:rPr>
          <w:shd w:val="clear" w:color="auto" w:fill="FFFFFF"/>
        </w:rPr>
        <w:t xml:space="preserve">, </w:t>
      </w:r>
      <w:r>
        <w:rPr>
          <w:shd w:val="clear" w:color="auto" w:fill="FFFFFF"/>
        </w:rPr>
        <w:t>it was determined that most of the bibliographic records using 650 Tobacco should be changed to </w:t>
      </w:r>
      <w:r>
        <w:rPr>
          <w:rStyle w:val="Emphasis"/>
          <w:rFonts w:ascii="Verdana" w:hAnsi="Verdana"/>
          <w:color w:val="000000"/>
          <w:sz w:val="18"/>
          <w:szCs w:val="18"/>
          <w:bdr w:val="none" w:sz="0" w:space="0" w:color="auto" w:frame="1"/>
          <w:shd w:val="clear" w:color="auto" w:fill="FFFFFF"/>
        </w:rPr>
        <w:t>Tobacco Products</w:t>
      </w:r>
      <w:r>
        <w:rPr>
          <w:shd w:val="clear" w:color="auto" w:fill="FFFFFF"/>
        </w:rPr>
        <w:t> rather than </w:t>
      </w:r>
      <w:r>
        <w:rPr>
          <w:rStyle w:val="Emphasis"/>
          <w:rFonts w:ascii="Verdana" w:hAnsi="Verdana"/>
          <w:color w:val="000000"/>
          <w:sz w:val="18"/>
          <w:szCs w:val="18"/>
          <w:bdr w:val="none" w:sz="0" w:space="0" w:color="auto" w:frame="1"/>
          <w:shd w:val="clear" w:color="auto" w:fill="FFFFFF"/>
        </w:rPr>
        <w:t>Nicotiana.</w:t>
      </w:r>
    </w:p>
    <w:p w14:paraId="650D2C22" w14:textId="77777777" w:rsidR="00AC6D89" w:rsidRDefault="00AC6D89" w:rsidP="00FC0ECC">
      <w:pPr>
        <w:pStyle w:val="Heading4"/>
        <w:rPr>
          <w:rStyle w:val="Emphasis"/>
          <w:rFonts w:ascii="Verdana" w:hAnsi="Verdana"/>
          <w:color w:val="000000"/>
          <w:sz w:val="18"/>
          <w:szCs w:val="18"/>
          <w:bdr w:val="none" w:sz="0" w:space="0" w:color="auto" w:frame="1"/>
          <w:shd w:val="clear" w:color="auto" w:fill="FFFFFF"/>
        </w:rPr>
      </w:pPr>
    </w:p>
    <w:p w14:paraId="2BC4CEEC" w14:textId="34EB2E24" w:rsidR="00FC0ECC" w:rsidRDefault="00FC0ECC" w:rsidP="00AC6D89">
      <w:pPr>
        <w:pStyle w:val="Heading4"/>
      </w:pPr>
      <w:r>
        <w:t>Publication Types</w:t>
      </w:r>
    </w:p>
    <w:p w14:paraId="7F7251D0" w14:textId="6B08D1A1" w:rsidR="00FC0ECC" w:rsidRDefault="00FC0ECC" w:rsidP="00EA7C4F">
      <w:pPr>
        <w:pStyle w:val="Heading5"/>
      </w:pPr>
      <w:r>
        <w:t>New for 2024</w:t>
      </w:r>
    </w:p>
    <w:p w14:paraId="5FB99012" w14:textId="77777777" w:rsidR="00FC0ECC" w:rsidRDefault="00FC0ECC" w:rsidP="00EA7C4F">
      <w:pPr>
        <w:pStyle w:val="ListParagraph"/>
        <w:numPr>
          <w:ilvl w:val="0"/>
          <w:numId w:val="32"/>
        </w:numPr>
      </w:pPr>
      <w:r>
        <w:t>Photomechanical Print.</w:t>
      </w:r>
    </w:p>
    <w:p w14:paraId="5AAD1751" w14:textId="0A474C5C" w:rsidR="00FC0ECC" w:rsidRDefault="00FC0ECC" w:rsidP="00EA7C4F">
      <w:pPr>
        <w:pStyle w:val="ListParagraph"/>
        <w:numPr>
          <w:ilvl w:val="0"/>
          <w:numId w:val="32"/>
        </w:numPr>
      </w:pPr>
      <w:r>
        <w:t>Comic Book.</w:t>
      </w:r>
    </w:p>
    <w:p w14:paraId="6B32822E" w14:textId="77777777" w:rsidR="000A74DA" w:rsidRDefault="000A74DA" w:rsidP="000A74DA">
      <w:pPr>
        <w:pStyle w:val="ListParagraph"/>
      </w:pPr>
    </w:p>
    <w:p w14:paraId="3D6469F3" w14:textId="77777777" w:rsidR="00FC0ECC" w:rsidRDefault="00FC0ECC" w:rsidP="00EA7C4F">
      <w:pPr>
        <w:pStyle w:val="Heading4"/>
      </w:pPr>
      <w:r>
        <w:t>Modifications per Change in Cataloging Policy</w:t>
      </w:r>
    </w:p>
    <w:p w14:paraId="687E04C7" w14:textId="68647692" w:rsidR="00FC0ECC" w:rsidRDefault="00FC0ECC" w:rsidP="000A74DA">
      <w:r>
        <w:t xml:space="preserve">In line with Goal 2 of NLM's Long Range Plan to "...redefine and manage NLM's diverse collection of both historical and modern content as one collection..." there is no longer a need to define "historical" in the annotation field of the </w:t>
      </w:r>
      <w:r w:rsidR="006D5DBC">
        <w:t>record</w:t>
      </w:r>
      <w:r w:rsidR="008D7DA9">
        <w:t xml:space="preserve"> as seen in the</w:t>
      </w:r>
      <w:r w:rsidR="006D5DBC">
        <w:t xml:space="preserve"> </w:t>
      </w:r>
      <w:proofErr w:type="spellStart"/>
      <w:r>
        <w:t>MeSH</w:t>
      </w:r>
      <w:proofErr w:type="spellEnd"/>
      <w:r>
        <w:t xml:space="preserve"> Browser</w:t>
      </w:r>
      <w:r w:rsidR="00534602">
        <w:t xml:space="preserve"> and in the </w:t>
      </w:r>
      <w:proofErr w:type="spellStart"/>
      <w:r w:rsidR="00534602">
        <w:t>MeSH</w:t>
      </w:r>
      <w:proofErr w:type="spellEnd"/>
      <w:r w:rsidR="00534602">
        <w:t>/MARC record</w:t>
      </w:r>
      <w:r>
        <w:t>.</w:t>
      </w:r>
    </w:p>
    <w:p w14:paraId="649149E0" w14:textId="33410F18" w:rsidR="00FC0ECC" w:rsidRDefault="00FC0ECC" w:rsidP="002D54A8">
      <w:r>
        <w:t>The Annotation "CATALOGER: Use for historical material only" was removed from the following 14 Publication Types. In addition, some annotations were replaced with special instructions:</w:t>
      </w:r>
    </w:p>
    <w:p w14:paraId="34CC0B57" w14:textId="5B3E100B" w:rsidR="00FC0ECC" w:rsidRDefault="00FC0ECC" w:rsidP="002D54A8">
      <w:pPr>
        <w:pStyle w:val="ListParagraph"/>
        <w:numPr>
          <w:ilvl w:val="0"/>
          <w:numId w:val="33"/>
        </w:numPr>
      </w:pPr>
      <w:r>
        <w:t>Academic Dissertation (replace</w:t>
      </w:r>
      <w:r w:rsidR="00F65BA0">
        <w:t xml:space="preserve">d by: </w:t>
      </w:r>
      <w:r>
        <w:t>CATALOGER: Use only for dissertations in clinical medical research).</w:t>
      </w:r>
    </w:p>
    <w:p w14:paraId="12DBD0D7" w14:textId="77777777" w:rsidR="00FC0ECC" w:rsidRDefault="00FC0ECC" w:rsidP="002D54A8">
      <w:pPr>
        <w:pStyle w:val="ListParagraph"/>
        <w:numPr>
          <w:ilvl w:val="0"/>
          <w:numId w:val="33"/>
        </w:numPr>
      </w:pPr>
      <w:r>
        <w:t>Animation.</w:t>
      </w:r>
    </w:p>
    <w:p w14:paraId="15E77F7B" w14:textId="5F04EE7D" w:rsidR="00FC0ECC" w:rsidRDefault="00FC0ECC" w:rsidP="002D54A8">
      <w:pPr>
        <w:pStyle w:val="ListParagraph"/>
        <w:numPr>
          <w:ilvl w:val="0"/>
          <w:numId w:val="33"/>
        </w:numPr>
      </w:pPr>
      <w:r>
        <w:t>Annual Report (replace</w:t>
      </w:r>
      <w:r w:rsidR="00F65BA0">
        <w:t xml:space="preserve">d by: </w:t>
      </w:r>
      <w:r>
        <w:t>CATALOGER: Use for serial publications only).</w:t>
      </w:r>
    </w:p>
    <w:p w14:paraId="6D124E13" w14:textId="77777777" w:rsidR="00FC0ECC" w:rsidRDefault="00FC0ECC" w:rsidP="002D54A8">
      <w:pPr>
        <w:pStyle w:val="ListParagraph"/>
        <w:numPr>
          <w:ilvl w:val="0"/>
          <w:numId w:val="33"/>
        </w:numPr>
      </w:pPr>
      <w:r>
        <w:t>Book Review.</w:t>
      </w:r>
    </w:p>
    <w:p w14:paraId="724A182D" w14:textId="2E3E375F" w:rsidR="00FC0ECC" w:rsidRDefault="00FC0ECC" w:rsidP="002D54A8">
      <w:pPr>
        <w:pStyle w:val="ListParagraph"/>
        <w:numPr>
          <w:ilvl w:val="0"/>
          <w:numId w:val="33"/>
        </w:numPr>
      </w:pPr>
      <w:r>
        <w:t>Chart (</w:t>
      </w:r>
      <w:r w:rsidR="00F65BA0">
        <w:t>replaced by</w:t>
      </w:r>
      <w:r>
        <w:t>: CATALOGER: Use for single chart only).</w:t>
      </w:r>
    </w:p>
    <w:p w14:paraId="1F8E5822" w14:textId="77777777" w:rsidR="00FC0ECC" w:rsidRDefault="00FC0ECC" w:rsidP="002D54A8">
      <w:pPr>
        <w:pStyle w:val="ListParagraph"/>
        <w:numPr>
          <w:ilvl w:val="0"/>
          <w:numId w:val="33"/>
        </w:numPr>
      </w:pPr>
      <w:r>
        <w:t>Documentaries and Factual Films.</w:t>
      </w:r>
    </w:p>
    <w:p w14:paraId="32D7C57A" w14:textId="51CFDE82" w:rsidR="00FC0ECC" w:rsidRDefault="00FC0ECC" w:rsidP="002D54A8">
      <w:pPr>
        <w:pStyle w:val="ListParagraph"/>
        <w:numPr>
          <w:ilvl w:val="0"/>
          <w:numId w:val="33"/>
        </w:numPr>
      </w:pPr>
      <w:r>
        <w:t>Essay (</w:t>
      </w:r>
      <w:r w:rsidR="00F65BA0">
        <w:t>Added</w:t>
      </w:r>
      <w:r>
        <w:t>: CATALOGER: Do not use).</w:t>
      </w:r>
    </w:p>
    <w:p w14:paraId="1ABFAAD8" w14:textId="77777777" w:rsidR="00FC0ECC" w:rsidRDefault="00FC0ECC" w:rsidP="002D54A8">
      <w:pPr>
        <w:pStyle w:val="ListParagraph"/>
        <w:numPr>
          <w:ilvl w:val="0"/>
          <w:numId w:val="33"/>
        </w:numPr>
      </w:pPr>
      <w:r>
        <w:t>Herbal.</w:t>
      </w:r>
    </w:p>
    <w:p w14:paraId="4609EBEC" w14:textId="77777777" w:rsidR="00FC0ECC" w:rsidRDefault="00FC0ECC" w:rsidP="002D54A8">
      <w:pPr>
        <w:pStyle w:val="ListParagraph"/>
        <w:numPr>
          <w:ilvl w:val="0"/>
          <w:numId w:val="33"/>
        </w:numPr>
      </w:pPr>
      <w:r>
        <w:t>Incunabula.</w:t>
      </w:r>
    </w:p>
    <w:p w14:paraId="05AC9335" w14:textId="77777777" w:rsidR="00FC0ECC" w:rsidRDefault="00FC0ECC" w:rsidP="002D54A8">
      <w:pPr>
        <w:pStyle w:val="ListParagraph"/>
        <w:numPr>
          <w:ilvl w:val="0"/>
          <w:numId w:val="33"/>
        </w:numPr>
      </w:pPr>
      <w:r>
        <w:t>Letter.</w:t>
      </w:r>
    </w:p>
    <w:p w14:paraId="4897FCE5" w14:textId="19D85BD1" w:rsidR="00FC0ECC" w:rsidRDefault="00FC0ECC" w:rsidP="002D54A8">
      <w:pPr>
        <w:pStyle w:val="ListParagraph"/>
        <w:numPr>
          <w:ilvl w:val="0"/>
          <w:numId w:val="33"/>
        </w:numPr>
      </w:pPr>
      <w:r>
        <w:t>Manuscript, Medical (</w:t>
      </w:r>
      <w:r w:rsidR="002848D4">
        <w:t>Added</w:t>
      </w:r>
      <w:r>
        <w:t>: CATALOGER: Do not use).</w:t>
      </w:r>
    </w:p>
    <w:p w14:paraId="09CDB037" w14:textId="77777777" w:rsidR="00FC0ECC" w:rsidRDefault="00FC0ECC" w:rsidP="002D54A8">
      <w:pPr>
        <w:pStyle w:val="ListParagraph"/>
        <w:numPr>
          <w:ilvl w:val="0"/>
          <w:numId w:val="33"/>
        </w:numPr>
      </w:pPr>
      <w:r>
        <w:t>Postcard.</w:t>
      </w:r>
    </w:p>
    <w:p w14:paraId="32EDEB59" w14:textId="77777777" w:rsidR="00FC0ECC" w:rsidRDefault="00FC0ECC" w:rsidP="002D54A8">
      <w:pPr>
        <w:pStyle w:val="ListParagraph"/>
        <w:numPr>
          <w:ilvl w:val="0"/>
          <w:numId w:val="33"/>
        </w:numPr>
      </w:pPr>
      <w:r>
        <w:t>Prospectus.</w:t>
      </w:r>
    </w:p>
    <w:p w14:paraId="6C6A861A" w14:textId="77777777" w:rsidR="00FC0ECC" w:rsidRDefault="00FC0ECC" w:rsidP="002D54A8">
      <w:pPr>
        <w:pStyle w:val="ListParagraph"/>
        <w:numPr>
          <w:ilvl w:val="0"/>
          <w:numId w:val="33"/>
        </w:numPr>
      </w:pPr>
      <w:r>
        <w:t>Unedited Footage.</w:t>
      </w:r>
    </w:p>
    <w:p w14:paraId="2FBE65BA" w14:textId="46ED54D2" w:rsidR="00FC0ECC" w:rsidRDefault="00FC0ECC" w:rsidP="007D6D77">
      <w:r>
        <w:t>Note: NLM removed all instances of Manuscript, Medical and Essay from</w:t>
      </w:r>
      <w:r w:rsidR="00C13E2F">
        <w:t xml:space="preserve"> </w:t>
      </w:r>
      <w:r w:rsidR="002848D4">
        <w:t>bibliographic</w:t>
      </w:r>
      <w:r>
        <w:t xml:space="preserve"> records since they are no longer used in cataloging.</w:t>
      </w:r>
    </w:p>
    <w:p w14:paraId="2F8D5A55" w14:textId="77777777" w:rsidR="007D6D77" w:rsidRDefault="007D6D77" w:rsidP="007D6D77"/>
    <w:p w14:paraId="36515ECC" w14:textId="77777777" w:rsidR="00FC0ECC" w:rsidRDefault="00FC0ECC" w:rsidP="007D6D77">
      <w:pPr>
        <w:pStyle w:val="Heading4"/>
      </w:pPr>
      <w:r>
        <w:t>Geographic Headings</w:t>
      </w:r>
    </w:p>
    <w:p w14:paraId="2D8EBF1F" w14:textId="77777777" w:rsidR="00580AE4" w:rsidRDefault="00FC0ECC" w:rsidP="009A5527">
      <w:r>
        <w:t>One new geographic descriptor was added: Himalayas.</w:t>
      </w:r>
    </w:p>
    <w:p w14:paraId="198D789C" w14:textId="77777777" w:rsidR="002B6D57" w:rsidRDefault="002B6D57" w:rsidP="009A5527"/>
    <w:p w14:paraId="12B4C4C9" w14:textId="05B674E5" w:rsidR="002B6D57" w:rsidRDefault="002B6D57" w:rsidP="002B6D57">
      <w:pPr>
        <w:pStyle w:val="Heading3"/>
      </w:pPr>
      <w:r>
        <w:t>LCSH/</w:t>
      </w:r>
      <w:proofErr w:type="spellStart"/>
      <w:r>
        <w:t>MeSH</w:t>
      </w:r>
      <w:proofErr w:type="spellEnd"/>
      <w:r>
        <w:t xml:space="preserve"> Mapping Project</w:t>
      </w:r>
    </w:p>
    <w:p w14:paraId="58FFCF48" w14:textId="77777777" w:rsidR="002B6D57" w:rsidRDefault="002B6D57" w:rsidP="002B6D57">
      <w:r>
        <w:t xml:space="preserve">NLM continues to collaborate with the Galter Health Sciences Library at Northwestern University on Mapping LCSH to </w:t>
      </w:r>
      <w:proofErr w:type="spellStart"/>
      <w:r>
        <w:t>MeSH</w:t>
      </w:r>
      <w:proofErr w:type="spellEnd"/>
      <w:r>
        <w:t>.</w:t>
      </w:r>
    </w:p>
    <w:p w14:paraId="4A2E8827" w14:textId="77777777" w:rsidR="0005117E" w:rsidRDefault="0005117E" w:rsidP="002B6D57"/>
    <w:p w14:paraId="3F87E7CC" w14:textId="77777777" w:rsidR="002B6D57" w:rsidRDefault="002B6D57" w:rsidP="002B6D57">
      <w:pPr>
        <w:pStyle w:val="Heading3"/>
      </w:pPr>
      <w:r>
        <w:lastRenderedPageBreak/>
        <w:t>Training</w:t>
      </w:r>
    </w:p>
    <w:p w14:paraId="2771D5CD" w14:textId="7A6BB5C8" w:rsidR="002B6D57" w:rsidRDefault="002B6D57" w:rsidP="002B6D57">
      <w:r>
        <w:t>Sharon Willis, Senior Cataloging Specialist and Kate Majewski from the NLM Office of Engagement and Training c</w:t>
      </w:r>
      <w:r w:rsidRPr="002B6D57">
        <w:t xml:space="preserve">onducted </w:t>
      </w:r>
      <w:r>
        <w:t xml:space="preserve">a webinar on </w:t>
      </w:r>
      <w:proofErr w:type="spellStart"/>
      <w:r w:rsidRPr="002B6D57">
        <w:t>MeSH</w:t>
      </w:r>
      <w:proofErr w:type="spellEnd"/>
      <w:r w:rsidRPr="002B6D57">
        <w:t xml:space="preserve"> for Cataloging</w:t>
      </w:r>
      <w:r>
        <w:t xml:space="preserve"> </w:t>
      </w:r>
      <w:r w:rsidRPr="002B6D57">
        <w:t>for Tampa Bay librarians</w:t>
      </w:r>
      <w:r>
        <w:t xml:space="preserve"> and an </w:t>
      </w:r>
      <w:r w:rsidRPr="002B6D57">
        <w:t xml:space="preserve">MLA Webinar </w:t>
      </w:r>
      <w:r>
        <w:t>on C</w:t>
      </w:r>
      <w:r w:rsidRPr="002B6D57">
        <w:t>ataloging with Medical Subject Headings</w:t>
      </w:r>
      <w:r w:rsidR="00F77EF5">
        <w:t xml:space="preserve"> (</w:t>
      </w:r>
      <w:hyperlink r:id="rId13" w:history="1">
        <w:r w:rsidR="00F77EF5" w:rsidRPr="00285A01">
          <w:rPr>
            <w:rStyle w:val="Hyperlink"/>
          </w:rPr>
          <w:t>https://www.medlib-ed.org/products/3831/cataloging-with-medical-subject-headings-mesh)</w:t>
        </w:r>
      </w:hyperlink>
    </w:p>
    <w:p w14:paraId="107C7576" w14:textId="1A51E4E4" w:rsidR="00F77EF5" w:rsidRDefault="00F77EF5" w:rsidP="002B6D57">
      <w:r>
        <w:t xml:space="preserve">The 2024 </w:t>
      </w:r>
      <w:proofErr w:type="spellStart"/>
      <w:r>
        <w:t>MeSH</w:t>
      </w:r>
      <w:proofErr w:type="spellEnd"/>
      <w:r>
        <w:t xml:space="preserve"> Highlights webinar was presented on January 10, 2024.  A recording will be made available at </w:t>
      </w:r>
      <w:hyperlink r:id="rId14" w:history="1">
        <w:r w:rsidRPr="00285A01">
          <w:rPr>
            <w:rStyle w:val="Hyperlink"/>
          </w:rPr>
          <w:t>https://www.nnlm.gov/training/recordings</w:t>
        </w:r>
      </w:hyperlink>
      <w:r>
        <w:t xml:space="preserve">.  Additional training sessions on a variety of topics can be found at </w:t>
      </w:r>
      <w:hyperlink r:id="rId15" w:history="1">
        <w:r w:rsidRPr="00285A01">
          <w:rPr>
            <w:rStyle w:val="Hyperlink"/>
          </w:rPr>
          <w:t>https://www.nnlm.gov/training</w:t>
        </w:r>
      </w:hyperlink>
      <w:r>
        <w:t xml:space="preserve"> </w:t>
      </w:r>
    </w:p>
    <w:p w14:paraId="271E788A" w14:textId="77777777" w:rsidR="002B6D57" w:rsidRDefault="002B6D57" w:rsidP="002B6D57"/>
    <w:p w14:paraId="1138164C" w14:textId="77777777" w:rsidR="00580AE4" w:rsidRDefault="00580AE4" w:rsidP="00580AE4">
      <w:pPr>
        <w:pStyle w:val="Heading2"/>
      </w:pPr>
      <w:r>
        <w:t xml:space="preserve">2025 </w:t>
      </w:r>
      <w:proofErr w:type="spellStart"/>
      <w:r>
        <w:t>MeSH</w:t>
      </w:r>
      <w:proofErr w:type="spellEnd"/>
    </w:p>
    <w:p w14:paraId="66CD57E3" w14:textId="179BAA8C" w:rsidR="00232E7C" w:rsidRDefault="00D37A60" w:rsidP="00BA2CF5">
      <w:r>
        <w:t xml:space="preserve">Responding to feedback to increase the transparency of the </w:t>
      </w:r>
      <w:proofErr w:type="spellStart"/>
      <w:r>
        <w:t>MeSH</w:t>
      </w:r>
      <w:proofErr w:type="spellEnd"/>
      <w:r>
        <w:t xml:space="preserve"> update process, The </w:t>
      </w:r>
      <w:hyperlink r:id="rId16" w:history="1">
        <w:r w:rsidRPr="002E0238">
          <w:rPr>
            <w:rStyle w:val="Hyperlink"/>
          </w:rPr>
          <w:t xml:space="preserve">What’s New in </w:t>
        </w:r>
        <w:proofErr w:type="spellStart"/>
        <w:r w:rsidRPr="002E0238">
          <w:rPr>
            <w:rStyle w:val="Hyperlink"/>
          </w:rPr>
          <w:t>MeSH</w:t>
        </w:r>
        <w:proofErr w:type="spellEnd"/>
      </w:hyperlink>
      <w:r>
        <w:t xml:space="preserve"> </w:t>
      </w:r>
      <w:r w:rsidR="00887434">
        <w:t>web</w:t>
      </w:r>
      <w:r>
        <w:t xml:space="preserve">site provides a preview of </w:t>
      </w:r>
      <w:r w:rsidR="0041182B">
        <w:t xml:space="preserve">new </w:t>
      </w:r>
      <w:proofErr w:type="spellStart"/>
      <w:r w:rsidR="0041182B">
        <w:t>MeSH</w:t>
      </w:r>
      <w:proofErr w:type="spellEnd"/>
      <w:r w:rsidR="0041182B">
        <w:t xml:space="preserve"> descriptors being considered for 2025</w:t>
      </w:r>
      <w:r w:rsidR="00887434">
        <w:t>,</w:t>
      </w:r>
      <w:r w:rsidR="0041182B">
        <w:t xml:space="preserve"> </w:t>
      </w:r>
      <w:r w:rsidR="002E0238">
        <w:t xml:space="preserve">and specifically the new concepts and terms related to </w:t>
      </w:r>
      <w:r w:rsidR="00470C72">
        <w:t xml:space="preserve">Artificial </w:t>
      </w:r>
      <w:r w:rsidR="008B5264">
        <w:t>Intelligence and Machine Learning.</w:t>
      </w:r>
    </w:p>
    <w:p w14:paraId="37141142" w14:textId="77777777" w:rsidR="00BA2CF5" w:rsidRPr="009A5527" w:rsidRDefault="00BA2CF5" w:rsidP="00BA2CF5"/>
    <w:p w14:paraId="4E5E4A05" w14:textId="7C8DCBB8" w:rsidR="00F07EF5" w:rsidRDefault="00F61FC8" w:rsidP="00EA6E28">
      <w:pPr>
        <w:pStyle w:val="Heading1"/>
      </w:pPr>
      <w:r>
        <w:t>NLM Classification</w:t>
      </w:r>
      <w:r w:rsidR="00765C62">
        <w:t xml:space="preserve"> Update</w:t>
      </w:r>
    </w:p>
    <w:p w14:paraId="4AB82B69" w14:textId="2BD7C923" w:rsidR="00F57F09" w:rsidRDefault="00F57F09" w:rsidP="00F57F09">
      <w:pPr>
        <w:pStyle w:val="Heading2"/>
      </w:pPr>
      <w:r>
        <w:t>202</w:t>
      </w:r>
      <w:r w:rsidR="00C26922">
        <w:t>3</w:t>
      </w:r>
      <w:r>
        <w:t xml:space="preserve"> </w:t>
      </w:r>
      <w:r w:rsidR="00645321">
        <w:t>Summer</w:t>
      </w:r>
      <w:r>
        <w:t xml:space="preserve"> Edition</w:t>
      </w:r>
    </w:p>
    <w:p w14:paraId="458F9221" w14:textId="11E8B3E2" w:rsidR="00F57F09" w:rsidRPr="00B541A2" w:rsidRDefault="002D1D3E" w:rsidP="00947122">
      <w:pPr>
        <w:rPr>
          <w:rFonts w:cstheme="minorHAnsi"/>
          <w:color w:val="000000"/>
          <w:shd w:val="clear" w:color="auto" w:fill="FFFFFF"/>
        </w:rPr>
      </w:pPr>
      <w:r w:rsidRPr="00B541A2">
        <w:rPr>
          <w:rFonts w:cstheme="minorHAnsi"/>
          <w:color w:val="000000"/>
          <w:shd w:val="clear" w:color="auto" w:fill="FFFFFF"/>
        </w:rPr>
        <w:t>The 202</w:t>
      </w:r>
      <w:r w:rsidR="00194C87" w:rsidRPr="00B541A2">
        <w:rPr>
          <w:rFonts w:cstheme="minorHAnsi"/>
          <w:color w:val="000000"/>
          <w:shd w:val="clear" w:color="auto" w:fill="FFFFFF"/>
        </w:rPr>
        <w:t>3</w:t>
      </w:r>
      <w:r w:rsidRPr="00B541A2">
        <w:rPr>
          <w:rFonts w:cstheme="minorHAnsi"/>
          <w:color w:val="000000"/>
          <w:shd w:val="clear" w:color="auto" w:fill="FFFFFF"/>
        </w:rPr>
        <w:t xml:space="preserve"> </w:t>
      </w:r>
      <w:r w:rsidR="00754053" w:rsidRPr="00B541A2">
        <w:rPr>
          <w:rFonts w:cstheme="minorHAnsi"/>
          <w:color w:val="000000"/>
          <w:shd w:val="clear" w:color="auto" w:fill="FFFFFF"/>
        </w:rPr>
        <w:t>summer</w:t>
      </w:r>
      <w:r w:rsidR="00144349" w:rsidRPr="00B541A2">
        <w:rPr>
          <w:rFonts w:cstheme="minorHAnsi"/>
          <w:color w:val="000000"/>
          <w:shd w:val="clear" w:color="auto" w:fill="FFFFFF"/>
        </w:rPr>
        <w:t xml:space="preserve"> </w:t>
      </w:r>
      <w:r w:rsidR="00194C87" w:rsidRPr="00B541A2">
        <w:rPr>
          <w:rFonts w:cstheme="minorHAnsi"/>
          <w:color w:val="000000"/>
          <w:shd w:val="clear" w:color="auto" w:fill="FFFFFF"/>
        </w:rPr>
        <w:t>edition</w:t>
      </w:r>
      <w:r w:rsidRPr="00B541A2">
        <w:rPr>
          <w:rFonts w:cstheme="minorHAnsi"/>
          <w:color w:val="000000"/>
          <w:shd w:val="clear" w:color="auto" w:fill="FFFFFF"/>
        </w:rPr>
        <w:t xml:space="preserve"> </w:t>
      </w:r>
      <w:r w:rsidR="00947122" w:rsidRPr="00B541A2">
        <w:rPr>
          <w:rFonts w:cstheme="minorHAnsi"/>
          <w:color w:val="000000"/>
          <w:shd w:val="clear" w:color="auto" w:fill="FFFFFF"/>
        </w:rPr>
        <w:t xml:space="preserve">was </w:t>
      </w:r>
      <w:r w:rsidRPr="00B541A2">
        <w:rPr>
          <w:rFonts w:cstheme="minorHAnsi"/>
          <w:color w:val="000000"/>
          <w:shd w:val="clear" w:color="auto" w:fill="FFFFFF"/>
        </w:rPr>
        <w:t xml:space="preserve">published </w:t>
      </w:r>
      <w:r w:rsidR="00947122" w:rsidRPr="00B541A2">
        <w:rPr>
          <w:rFonts w:cstheme="minorHAnsi"/>
          <w:color w:val="000000"/>
          <w:shd w:val="clear" w:color="auto" w:fill="FFFFFF"/>
        </w:rPr>
        <w:t xml:space="preserve">on </w:t>
      </w:r>
      <w:r w:rsidR="00754053" w:rsidRPr="00B541A2">
        <w:rPr>
          <w:rFonts w:cstheme="minorHAnsi"/>
          <w:color w:val="000000"/>
          <w:shd w:val="clear" w:color="auto" w:fill="FFFFFF"/>
        </w:rPr>
        <w:t xml:space="preserve">August </w:t>
      </w:r>
      <w:r w:rsidR="00947122" w:rsidRPr="00B541A2">
        <w:rPr>
          <w:rFonts w:cstheme="minorHAnsi"/>
          <w:color w:val="000000"/>
          <w:shd w:val="clear" w:color="auto" w:fill="FFFFFF"/>
        </w:rPr>
        <w:t xml:space="preserve">31, </w:t>
      </w:r>
      <w:r w:rsidRPr="00B541A2">
        <w:rPr>
          <w:rFonts w:cstheme="minorHAnsi"/>
          <w:color w:val="000000"/>
          <w:shd w:val="clear" w:color="auto" w:fill="FFFFFF"/>
        </w:rPr>
        <w:t>202</w:t>
      </w:r>
      <w:r w:rsidR="006A16EB" w:rsidRPr="00B541A2">
        <w:rPr>
          <w:rFonts w:cstheme="minorHAnsi"/>
          <w:color w:val="000000"/>
          <w:shd w:val="clear" w:color="auto" w:fill="FFFFFF"/>
        </w:rPr>
        <w:t>3</w:t>
      </w:r>
      <w:r w:rsidRPr="00B541A2">
        <w:rPr>
          <w:rFonts w:cstheme="minorHAnsi"/>
          <w:color w:val="000000"/>
          <w:shd w:val="clear" w:color="auto" w:fill="FFFFFF"/>
        </w:rPr>
        <w:t xml:space="preserve">. </w:t>
      </w:r>
    </w:p>
    <w:p w14:paraId="05924915" w14:textId="77777777" w:rsidR="00144349" w:rsidRPr="00B541A2" w:rsidRDefault="00144349" w:rsidP="00BE3A58">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shd w:val="clear" w:color="auto" w:fill="FFFFFF"/>
        </w:rPr>
      </w:pPr>
      <w:r w:rsidRPr="00B541A2">
        <w:rPr>
          <w:rFonts w:asciiTheme="minorHAnsi" w:hAnsiTheme="minorHAnsi" w:cstheme="minorHAnsi"/>
          <w:color w:val="000000"/>
          <w:sz w:val="22"/>
          <w:szCs w:val="22"/>
          <w:shd w:val="clear" w:color="auto" w:fill="FFFFFF"/>
        </w:rPr>
        <w:t>The major focus of the 2023 summer edition was the systematic review of the following schedules: WR Dermatology and WW Ophthalmology. In addition to the systematic reviews of the WR and WW schedules, other minor additions and changes were made.</w:t>
      </w:r>
    </w:p>
    <w:p w14:paraId="28D1A531" w14:textId="01B31AA8" w:rsidR="00531BB6" w:rsidRPr="00561B3B" w:rsidRDefault="00194C32" w:rsidP="00561B3B">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B541A2">
        <w:rPr>
          <w:rFonts w:asciiTheme="minorHAnsi" w:hAnsiTheme="minorHAnsi" w:cstheme="minorHAnsi"/>
          <w:color w:val="000000"/>
          <w:sz w:val="22"/>
          <w:szCs w:val="22"/>
        </w:rPr>
        <w:t xml:space="preserve">See </w:t>
      </w:r>
      <w:hyperlink r:id="rId17" w:history="1">
        <w:r w:rsidR="00B541A2" w:rsidRPr="00B541A2">
          <w:rPr>
            <w:rStyle w:val="Hyperlink"/>
            <w:rFonts w:asciiTheme="minorHAnsi" w:hAnsiTheme="minorHAnsi" w:cstheme="minorHAnsi"/>
            <w:sz w:val="22"/>
            <w:szCs w:val="22"/>
          </w:rPr>
          <w:t>NLM Classification 2023 Summer Edition Now Available. NLM Technical Bulletin. 2023 Sep–Oct (nih.gov)</w:t>
        </w:r>
      </w:hyperlink>
      <w:r w:rsidR="00B541A2" w:rsidRPr="00B541A2">
        <w:rPr>
          <w:rFonts w:asciiTheme="minorHAnsi" w:hAnsiTheme="minorHAnsi" w:cstheme="minorHAnsi"/>
          <w:sz w:val="22"/>
          <w:szCs w:val="22"/>
        </w:rPr>
        <w:t xml:space="preserve"> </w:t>
      </w:r>
    </w:p>
    <w:p w14:paraId="143D7F43" w14:textId="3C9B31C8" w:rsidR="00A87CFB" w:rsidRDefault="00531BB6" w:rsidP="00531BB6">
      <w:pPr>
        <w:pStyle w:val="Heading3"/>
        <w:rPr>
          <w:rFonts w:asciiTheme="minorHAnsi" w:eastAsiaTheme="majorEastAsia" w:hAnsiTheme="minorHAnsi" w:cstheme="minorHAnsi"/>
          <w:sz w:val="22"/>
          <w:szCs w:val="22"/>
        </w:rPr>
      </w:pPr>
      <w:r w:rsidRPr="00531BB6">
        <w:rPr>
          <w:rFonts w:asciiTheme="minorHAnsi" w:eastAsiaTheme="majorEastAsia" w:hAnsiTheme="minorHAnsi" w:cstheme="minorHAnsi"/>
          <w:sz w:val="22"/>
          <w:szCs w:val="22"/>
        </w:rPr>
        <w:t>Systematic Reviews for the 2023 Summer Edition</w:t>
      </w:r>
    </w:p>
    <w:p w14:paraId="78C6FDE6" w14:textId="77777777" w:rsidR="002E6C4F" w:rsidRPr="00102843" w:rsidRDefault="002E6C4F" w:rsidP="002E6C4F">
      <w:pPr>
        <w:shd w:val="clear" w:color="auto" w:fill="FFFFFF"/>
        <w:spacing w:after="0" w:line="240" w:lineRule="auto"/>
        <w:textAlignment w:val="baseline"/>
        <w:rPr>
          <w:rFonts w:eastAsiaTheme="majorEastAsia" w:cstheme="minorHAnsi"/>
          <w:b/>
          <w:bCs/>
          <w:color w:val="000000"/>
        </w:rPr>
      </w:pPr>
      <w:r w:rsidRPr="00102843">
        <w:rPr>
          <w:rFonts w:eastAsiaTheme="majorEastAsia" w:cstheme="minorHAnsi"/>
          <w:b/>
          <w:bCs/>
          <w:color w:val="000000"/>
        </w:rPr>
        <w:t>Highlights from the WR Dermatology</w:t>
      </w:r>
    </w:p>
    <w:p w14:paraId="32788F7D" w14:textId="3525528D" w:rsidR="002E6C4F" w:rsidRPr="00FA08FB" w:rsidRDefault="002E6C4F" w:rsidP="002E6C4F">
      <w:pPr>
        <w:shd w:val="clear" w:color="auto" w:fill="FFFFFF"/>
        <w:spacing w:after="0" w:line="240" w:lineRule="auto"/>
        <w:textAlignment w:val="baseline"/>
        <w:rPr>
          <w:rFonts w:eastAsiaTheme="majorEastAsia" w:cstheme="minorHAnsi"/>
          <w:b/>
          <w:bCs/>
          <w:i/>
          <w:iCs/>
          <w:color w:val="000000"/>
        </w:rPr>
      </w:pPr>
      <w:r w:rsidRPr="00FA08FB">
        <w:rPr>
          <w:rFonts w:eastAsiaTheme="majorEastAsia" w:cstheme="minorHAnsi"/>
          <w:b/>
          <w:bCs/>
          <w:i/>
          <w:iCs/>
          <w:color w:val="000000"/>
        </w:rPr>
        <w:t>7 NEW WR CLASS NUMBERS</w:t>
      </w:r>
    </w:p>
    <w:tbl>
      <w:tblPr>
        <w:tblW w:w="11412" w:type="dxa"/>
        <w:tblCellSpacing w:w="15" w:type="dxa"/>
        <w:shd w:val="clear" w:color="auto" w:fill="FFFFFF"/>
        <w:tblCellMar>
          <w:left w:w="0" w:type="dxa"/>
          <w:right w:w="0" w:type="dxa"/>
        </w:tblCellMar>
        <w:tblLook w:val="04A0" w:firstRow="1" w:lastRow="0" w:firstColumn="1" w:lastColumn="0" w:noHBand="0" w:noVBand="1"/>
      </w:tblPr>
      <w:tblGrid>
        <w:gridCol w:w="6408"/>
        <w:gridCol w:w="5004"/>
      </w:tblGrid>
      <w:tr w:rsidR="003745D8" w:rsidRPr="00F64154" w14:paraId="79B297D8" w14:textId="77777777" w:rsidTr="00832C72">
        <w:trPr>
          <w:trHeight w:val="270"/>
          <w:tblCellSpacing w:w="15" w:type="dxa"/>
        </w:trPr>
        <w:tc>
          <w:tcPr>
            <w:tcW w:w="6363" w:type="dxa"/>
            <w:tcBorders>
              <w:top w:val="nil"/>
              <w:left w:val="nil"/>
              <w:bottom w:val="nil"/>
              <w:right w:val="nil"/>
            </w:tcBorders>
            <w:shd w:val="clear" w:color="auto" w:fill="FFFFFF"/>
            <w:vAlign w:val="center"/>
          </w:tcPr>
          <w:tbl>
            <w:tblPr>
              <w:tblW w:w="6332" w:type="dxa"/>
              <w:tblInd w:w="15"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382"/>
              <w:gridCol w:w="4950"/>
            </w:tblGrid>
            <w:tr w:rsidR="001437F4" w:rsidRPr="001437F4" w14:paraId="15372565" w14:textId="77777777" w:rsidTr="001437F4">
              <w:trPr>
                <w:tblHeader/>
              </w:trPr>
              <w:tc>
                <w:tcPr>
                  <w:tcW w:w="13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57E56A7" w14:textId="77777777" w:rsidR="001437F4" w:rsidRPr="001437F4" w:rsidRDefault="001437F4" w:rsidP="001437F4">
                  <w:pPr>
                    <w:spacing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b/>
                      <w:bCs/>
                      <w:color w:val="000000"/>
                      <w:sz w:val="18"/>
                      <w:szCs w:val="18"/>
                      <w:bdr w:val="none" w:sz="0" w:space="0" w:color="auto" w:frame="1"/>
                    </w:rPr>
                    <w:t>New Class Number</w:t>
                  </w:r>
                </w:p>
              </w:tc>
              <w:tc>
                <w:tcPr>
                  <w:tcW w:w="495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1ACF13CB" w14:textId="77777777" w:rsidR="001437F4" w:rsidRPr="001437F4" w:rsidRDefault="001437F4" w:rsidP="001437F4">
                  <w:pPr>
                    <w:spacing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b/>
                      <w:bCs/>
                      <w:color w:val="000000"/>
                      <w:sz w:val="18"/>
                      <w:szCs w:val="18"/>
                      <w:bdr w:val="none" w:sz="0" w:space="0" w:color="auto" w:frame="1"/>
                    </w:rPr>
                    <w:t>Caption</w:t>
                  </w:r>
                </w:p>
              </w:tc>
            </w:tr>
            <w:tr w:rsidR="001437F4" w:rsidRPr="001437F4" w14:paraId="661A3723" w14:textId="77777777" w:rsidTr="001437F4">
              <w:tc>
                <w:tcPr>
                  <w:tcW w:w="13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FA25493"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WR 103</w:t>
                  </w:r>
                </w:p>
              </w:tc>
              <w:tc>
                <w:tcPr>
                  <w:tcW w:w="49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1939726"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 xml:space="preserve">Radiation </w:t>
                  </w:r>
                  <w:proofErr w:type="gramStart"/>
                  <w:r w:rsidRPr="001437F4">
                    <w:rPr>
                      <w:rFonts w:ascii="Verdana" w:eastAsia="Times New Roman" w:hAnsi="Verdana" w:cs="Times New Roman"/>
                      <w:color w:val="000000"/>
                      <w:sz w:val="18"/>
                      <w:szCs w:val="18"/>
                    </w:rPr>
                    <w:t>effects on</w:t>
                  </w:r>
                  <w:proofErr w:type="gramEnd"/>
                  <w:r w:rsidRPr="001437F4">
                    <w:rPr>
                      <w:rFonts w:ascii="Verdana" w:eastAsia="Times New Roman" w:hAnsi="Verdana" w:cs="Times New Roman"/>
                      <w:color w:val="000000"/>
                      <w:sz w:val="18"/>
                      <w:szCs w:val="18"/>
                    </w:rPr>
                    <w:t xml:space="preserve"> the skin. Sunburn</w:t>
                  </w:r>
                </w:p>
              </w:tc>
            </w:tr>
            <w:tr w:rsidR="001437F4" w:rsidRPr="001437F4" w14:paraId="1FE28445" w14:textId="77777777" w:rsidTr="001437F4">
              <w:tc>
                <w:tcPr>
                  <w:tcW w:w="13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6C22B9C"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WR 104</w:t>
                  </w:r>
                </w:p>
              </w:tc>
              <w:tc>
                <w:tcPr>
                  <w:tcW w:w="49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20FB6BF"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Touch</w:t>
                  </w:r>
                </w:p>
              </w:tc>
            </w:tr>
            <w:tr w:rsidR="001437F4" w:rsidRPr="001437F4" w14:paraId="16223C70" w14:textId="77777777" w:rsidTr="001437F4">
              <w:tc>
                <w:tcPr>
                  <w:tcW w:w="13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FF91E76"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WR 110</w:t>
                  </w:r>
                </w:p>
              </w:tc>
              <w:tc>
                <w:tcPr>
                  <w:tcW w:w="49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3127514"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Skin care</w:t>
                  </w:r>
                </w:p>
              </w:tc>
            </w:tr>
            <w:tr w:rsidR="001437F4" w:rsidRPr="001437F4" w14:paraId="097305D6" w14:textId="77777777" w:rsidTr="001437F4">
              <w:tc>
                <w:tcPr>
                  <w:tcW w:w="13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A7542B2"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WR 147</w:t>
                  </w:r>
                </w:p>
              </w:tc>
              <w:tc>
                <w:tcPr>
                  <w:tcW w:w="49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F8C6E5F"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Acneiform eruptions</w:t>
                  </w:r>
                </w:p>
              </w:tc>
            </w:tr>
            <w:tr w:rsidR="001437F4" w:rsidRPr="001437F4" w14:paraId="2E5187B8" w14:textId="77777777" w:rsidTr="001437F4">
              <w:tc>
                <w:tcPr>
                  <w:tcW w:w="13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CB3959F"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WR 149</w:t>
                  </w:r>
                </w:p>
              </w:tc>
              <w:tc>
                <w:tcPr>
                  <w:tcW w:w="49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07FB50D"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Rosacea</w:t>
                  </w:r>
                </w:p>
              </w:tc>
            </w:tr>
            <w:tr w:rsidR="001437F4" w:rsidRPr="001437F4" w14:paraId="60CD0F98" w14:textId="77777777" w:rsidTr="001437F4">
              <w:tc>
                <w:tcPr>
                  <w:tcW w:w="13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8D06913"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WR 155</w:t>
                  </w:r>
                </w:p>
              </w:tc>
              <w:tc>
                <w:tcPr>
                  <w:tcW w:w="49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E5BBF77"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Keratosis (General or not elsewhere classified)</w:t>
                  </w:r>
                </w:p>
              </w:tc>
            </w:tr>
            <w:tr w:rsidR="001437F4" w:rsidRPr="001437F4" w14:paraId="404C4F43" w14:textId="77777777" w:rsidTr="001437F4">
              <w:tc>
                <w:tcPr>
                  <w:tcW w:w="13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5DC327B"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WR 380</w:t>
                  </w:r>
                </w:p>
              </w:tc>
              <w:tc>
                <w:tcPr>
                  <w:tcW w:w="49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5B89609D" w14:textId="77777777" w:rsidR="001437F4" w:rsidRPr="001437F4" w:rsidRDefault="001437F4" w:rsidP="001437F4">
                  <w:pPr>
                    <w:spacing w:before="150" w:after="0" w:line="240" w:lineRule="auto"/>
                    <w:ind w:left="15" w:right="15"/>
                    <w:textAlignment w:val="baseline"/>
                    <w:rPr>
                      <w:rFonts w:ascii="Verdana" w:eastAsia="Times New Roman" w:hAnsi="Verdana" w:cs="Times New Roman"/>
                      <w:color w:val="000000"/>
                      <w:sz w:val="18"/>
                      <w:szCs w:val="18"/>
                    </w:rPr>
                  </w:pPr>
                  <w:r w:rsidRPr="001437F4">
                    <w:rPr>
                      <w:rFonts w:ascii="Verdana" w:eastAsia="Times New Roman" w:hAnsi="Verdana" w:cs="Times New Roman"/>
                      <w:color w:val="000000"/>
                      <w:sz w:val="18"/>
                      <w:szCs w:val="18"/>
                    </w:rPr>
                    <w:t>Tick infestations</w:t>
                  </w:r>
                </w:p>
              </w:tc>
            </w:tr>
          </w:tbl>
          <w:p w14:paraId="7A3018D4" w14:textId="60372911" w:rsidR="003745D8" w:rsidRPr="00F64154" w:rsidRDefault="003745D8">
            <w:pPr>
              <w:spacing w:after="0"/>
              <w:rPr>
                <w:rFonts w:cstheme="minorHAnsi"/>
                <w:color w:val="000000"/>
              </w:rPr>
            </w:pPr>
          </w:p>
        </w:tc>
        <w:tc>
          <w:tcPr>
            <w:tcW w:w="4959" w:type="dxa"/>
            <w:tcBorders>
              <w:top w:val="nil"/>
              <w:left w:val="nil"/>
              <w:bottom w:val="nil"/>
              <w:right w:val="nil"/>
            </w:tcBorders>
            <w:shd w:val="clear" w:color="auto" w:fill="FFFFFF"/>
            <w:vAlign w:val="center"/>
          </w:tcPr>
          <w:p w14:paraId="2235816B" w14:textId="16AF5AB2" w:rsidR="00561B3B" w:rsidRPr="00F64154" w:rsidRDefault="00561B3B">
            <w:pPr>
              <w:rPr>
                <w:rFonts w:cstheme="minorHAnsi"/>
                <w:color w:val="000000"/>
              </w:rPr>
            </w:pPr>
          </w:p>
        </w:tc>
      </w:tr>
      <w:tr w:rsidR="006B5FE0" w:rsidRPr="00F64154" w14:paraId="0CE23E07" w14:textId="77777777" w:rsidTr="00832C72">
        <w:trPr>
          <w:trHeight w:val="270"/>
          <w:tblCellSpacing w:w="15" w:type="dxa"/>
        </w:trPr>
        <w:tc>
          <w:tcPr>
            <w:tcW w:w="6363" w:type="dxa"/>
            <w:tcBorders>
              <w:top w:val="nil"/>
              <w:left w:val="nil"/>
              <w:bottom w:val="nil"/>
              <w:right w:val="nil"/>
            </w:tcBorders>
            <w:shd w:val="clear" w:color="auto" w:fill="FFFFFF"/>
            <w:vAlign w:val="center"/>
          </w:tcPr>
          <w:p w14:paraId="122D7FAF" w14:textId="77777777" w:rsidR="00561B3B" w:rsidRDefault="00561B3B" w:rsidP="00FA08FB">
            <w:pPr>
              <w:shd w:val="clear" w:color="auto" w:fill="FFFFFF"/>
              <w:spacing w:after="0" w:line="240" w:lineRule="auto"/>
              <w:rPr>
                <w:rFonts w:ascii="Verdana" w:eastAsia="Times New Roman" w:hAnsi="Verdana" w:cs="Times New Roman"/>
                <w:b/>
                <w:bCs/>
                <w:i/>
                <w:iCs/>
                <w:color w:val="000000"/>
                <w:sz w:val="18"/>
                <w:szCs w:val="18"/>
                <w:bdr w:val="none" w:sz="0" w:space="0" w:color="auto" w:frame="1"/>
              </w:rPr>
            </w:pPr>
          </w:p>
          <w:p w14:paraId="538452FB" w14:textId="0AD1155E" w:rsidR="00FA08FB" w:rsidRPr="00FA08FB" w:rsidRDefault="00FA08FB" w:rsidP="00FA08FB">
            <w:pPr>
              <w:shd w:val="clear" w:color="auto" w:fill="FFFFFF"/>
              <w:spacing w:after="0" w:line="240" w:lineRule="auto"/>
              <w:rPr>
                <w:rFonts w:ascii="Verdana" w:eastAsia="Times New Roman" w:hAnsi="Verdana" w:cs="Times New Roman"/>
                <w:i/>
                <w:iCs/>
                <w:color w:val="000000"/>
                <w:sz w:val="18"/>
                <w:szCs w:val="18"/>
              </w:rPr>
            </w:pPr>
            <w:r w:rsidRPr="00FA08FB">
              <w:rPr>
                <w:rFonts w:ascii="Verdana" w:eastAsia="Times New Roman" w:hAnsi="Verdana" w:cs="Times New Roman"/>
                <w:b/>
                <w:bCs/>
                <w:i/>
                <w:iCs/>
                <w:color w:val="000000"/>
                <w:sz w:val="18"/>
                <w:szCs w:val="18"/>
                <w:bdr w:val="none" w:sz="0" w:space="0" w:color="auto" w:frame="1"/>
              </w:rPr>
              <w:t>3 CANCELED WR CLASS NUMBERS</w:t>
            </w:r>
          </w:p>
          <w:tbl>
            <w:tblPr>
              <w:tblW w:w="0" w:type="auto"/>
              <w:tblInd w:w="15"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80"/>
              <w:gridCol w:w="2200"/>
              <w:gridCol w:w="2252"/>
            </w:tblGrid>
            <w:tr w:rsidR="00FA08FB" w:rsidRPr="00FA08FB" w14:paraId="5E732BF2" w14:textId="77777777" w:rsidTr="00FA08FB">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6703839" w14:textId="77777777" w:rsidR="00FA08FB" w:rsidRPr="00FA08FB" w:rsidRDefault="00FA08FB" w:rsidP="00FA08FB">
                  <w:pPr>
                    <w:spacing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b/>
                      <w:bCs/>
                      <w:color w:val="000000"/>
                      <w:sz w:val="18"/>
                      <w:szCs w:val="18"/>
                      <w:bdr w:val="none" w:sz="0" w:space="0" w:color="auto" w:frame="1"/>
                    </w:rPr>
                    <w:t>Deleted Class Number</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A299402" w14:textId="77777777" w:rsidR="00FA08FB" w:rsidRPr="00FA08FB" w:rsidRDefault="00FA08FB" w:rsidP="00FA08FB">
                  <w:pPr>
                    <w:spacing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b/>
                      <w:bCs/>
                      <w:color w:val="000000"/>
                      <w:sz w:val="18"/>
                      <w:szCs w:val="18"/>
                      <w:bdr w:val="none" w:sz="0" w:space="0" w:color="auto" w:frame="1"/>
                    </w:rPr>
                    <w:t>Former Caption</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581FFE7F" w14:textId="77777777" w:rsidR="00FA08FB" w:rsidRPr="00FA08FB" w:rsidRDefault="00FA08FB" w:rsidP="00FA08FB">
                  <w:pPr>
                    <w:spacing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b/>
                      <w:bCs/>
                      <w:color w:val="000000"/>
                      <w:sz w:val="18"/>
                      <w:szCs w:val="18"/>
                      <w:bdr w:val="none" w:sz="0" w:space="0" w:color="auto" w:frame="1"/>
                    </w:rPr>
                    <w:t>New Instructions for Classification</w:t>
                  </w:r>
                </w:p>
              </w:tc>
            </w:tr>
            <w:tr w:rsidR="00FA08FB" w:rsidRPr="00FA08FB" w14:paraId="5CFA1E5B" w14:textId="77777777" w:rsidTr="00FA08FB">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369CCA4" w14:textId="77777777" w:rsidR="00FA08FB" w:rsidRPr="00FA08FB" w:rsidRDefault="00FA08FB" w:rsidP="00FA08FB">
                  <w:pPr>
                    <w:spacing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color w:val="000000"/>
                      <w:sz w:val="18"/>
                      <w:szCs w:val="18"/>
                    </w:rPr>
                    <w:t>WR 267</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CDC6E5F" w14:textId="77777777" w:rsidR="00FA08FB" w:rsidRPr="00FA08FB" w:rsidRDefault="00FA08FB" w:rsidP="00FA08FB">
                  <w:pPr>
                    <w:spacing w:before="150"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color w:val="000000"/>
                      <w:sz w:val="18"/>
                      <w:szCs w:val="18"/>
                    </w:rPr>
                    <w:t>[Pigmentation disorders] Of metabolic origin</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F82EE3A" w14:textId="77777777" w:rsidR="00FA08FB" w:rsidRPr="00FA08FB" w:rsidRDefault="00FA08FB" w:rsidP="00FA08FB">
                  <w:pPr>
                    <w:spacing w:before="150"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color w:val="000000"/>
                      <w:sz w:val="18"/>
                      <w:szCs w:val="18"/>
                    </w:rPr>
                    <w:t>Classify pigmentation disorders of metabolic origin in WR 265.</w:t>
                  </w:r>
                </w:p>
              </w:tc>
            </w:tr>
            <w:tr w:rsidR="00FA08FB" w:rsidRPr="00FA08FB" w14:paraId="355782F1" w14:textId="77777777" w:rsidTr="00FA08FB">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26B697F" w14:textId="77777777" w:rsidR="00FA08FB" w:rsidRPr="00FA08FB" w:rsidRDefault="00FA08FB" w:rsidP="00FA08FB">
                  <w:pPr>
                    <w:spacing w:before="150"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color w:val="000000"/>
                      <w:sz w:val="18"/>
                      <w:szCs w:val="18"/>
                    </w:rPr>
                    <w:t>WR 330</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DBAD7D8" w14:textId="77777777" w:rsidR="00FA08FB" w:rsidRPr="00FA08FB" w:rsidRDefault="00FA08FB" w:rsidP="00FA08FB">
                  <w:pPr>
                    <w:spacing w:before="150"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color w:val="000000"/>
                      <w:sz w:val="18"/>
                      <w:szCs w:val="18"/>
                    </w:rPr>
                    <w:t>Tinea capitis</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3F767D7" w14:textId="77777777" w:rsidR="00FA08FB" w:rsidRPr="00FA08FB" w:rsidRDefault="00FA08FB" w:rsidP="00FA08FB">
                  <w:pPr>
                    <w:spacing w:before="150"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color w:val="000000"/>
                      <w:sz w:val="18"/>
                      <w:szCs w:val="18"/>
                    </w:rPr>
                    <w:t>Class tinea capitis infections in WR 310.</w:t>
                  </w:r>
                </w:p>
              </w:tc>
            </w:tr>
            <w:tr w:rsidR="00FA08FB" w:rsidRPr="00FA08FB" w14:paraId="398CDBA9" w14:textId="77777777" w:rsidTr="00FA08FB">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947173D" w14:textId="77777777" w:rsidR="00FA08FB" w:rsidRPr="00FA08FB" w:rsidRDefault="00FA08FB" w:rsidP="00FA08FB">
                  <w:pPr>
                    <w:spacing w:before="150"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color w:val="000000"/>
                      <w:sz w:val="18"/>
                      <w:szCs w:val="18"/>
                    </w:rPr>
                    <w:t>WR 390</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7536823" w14:textId="77777777" w:rsidR="00FA08FB" w:rsidRPr="00FA08FB" w:rsidRDefault="00FA08FB" w:rsidP="00FA08FB">
                  <w:pPr>
                    <w:spacing w:before="150"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color w:val="000000"/>
                      <w:sz w:val="18"/>
                      <w:szCs w:val="18"/>
                    </w:rPr>
                    <w:t>Skin appendages</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5CECCA0" w14:textId="77777777" w:rsidR="00FA08FB" w:rsidRPr="00FA08FB" w:rsidRDefault="00FA08FB" w:rsidP="00FA08FB">
                  <w:pPr>
                    <w:spacing w:before="150" w:after="0" w:line="240" w:lineRule="auto"/>
                    <w:ind w:left="15" w:right="15"/>
                    <w:textAlignment w:val="baseline"/>
                    <w:rPr>
                      <w:rFonts w:ascii="Verdana" w:eastAsia="Times New Roman" w:hAnsi="Verdana" w:cs="Times New Roman"/>
                      <w:color w:val="000000"/>
                      <w:sz w:val="18"/>
                      <w:szCs w:val="18"/>
                    </w:rPr>
                  </w:pPr>
                  <w:r w:rsidRPr="00FA08FB">
                    <w:rPr>
                      <w:rFonts w:ascii="Verdana" w:eastAsia="Times New Roman" w:hAnsi="Verdana" w:cs="Times New Roman"/>
                      <w:color w:val="000000"/>
                      <w:sz w:val="18"/>
                      <w:szCs w:val="18"/>
                    </w:rPr>
                    <w:t>None</w:t>
                  </w:r>
                </w:p>
              </w:tc>
            </w:tr>
          </w:tbl>
          <w:p w14:paraId="53783F97" w14:textId="4FC4FDD1" w:rsidR="006B5FE0" w:rsidRPr="00F64154" w:rsidRDefault="006B5FE0" w:rsidP="006B5FE0">
            <w:pPr>
              <w:rPr>
                <w:rFonts w:cstheme="minorHAnsi"/>
                <w:color w:val="000000"/>
              </w:rPr>
            </w:pPr>
          </w:p>
        </w:tc>
        <w:tc>
          <w:tcPr>
            <w:tcW w:w="4959" w:type="dxa"/>
            <w:tcBorders>
              <w:top w:val="nil"/>
              <w:left w:val="nil"/>
              <w:bottom w:val="nil"/>
              <w:right w:val="nil"/>
            </w:tcBorders>
            <w:shd w:val="clear" w:color="auto" w:fill="FFFFFF"/>
            <w:vAlign w:val="center"/>
          </w:tcPr>
          <w:p w14:paraId="46B8B24E" w14:textId="77777777" w:rsidR="006B5FE0" w:rsidRDefault="006B5FE0" w:rsidP="006B5FE0">
            <w:pPr>
              <w:rPr>
                <w:rFonts w:cstheme="minorHAnsi"/>
                <w:color w:val="000000"/>
              </w:rPr>
            </w:pPr>
          </w:p>
          <w:p w14:paraId="463E0729" w14:textId="77777777" w:rsidR="00280C5A" w:rsidRDefault="00280C5A" w:rsidP="006B5FE0">
            <w:pPr>
              <w:rPr>
                <w:rFonts w:cstheme="minorHAnsi"/>
                <w:color w:val="000000"/>
              </w:rPr>
            </w:pPr>
          </w:p>
          <w:p w14:paraId="472C6317" w14:textId="7E9C5DBC" w:rsidR="00280C5A" w:rsidRPr="00F64154" w:rsidRDefault="00280C5A" w:rsidP="006B5FE0">
            <w:pPr>
              <w:rPr>
                <w:rFonts w:cstheme="minorHAnsi"/>
                <w:color w:val="000000"/>
              </w:rPr>
            </w:pPr>
          </w:p>
        </w:tc>
      </w:tr>
      <w:tr w:rsidR="006B5FE0" w:rsidRPr="00F64154" w14:paraId="31BBFD96" w14:textId="77777777" w:rsidTr="00832C72">
        <w:trPr>
          <w:trHeight w:val="270"/>
          <w:tblCellSpacing w:w="15" w:type="dxa"/>
        </w:trPr>
        <w:tc>
          <w:tcPr>
            <w:tcW w:w="6363" w:type="dxa"/>
            <w:tcBorders>
              <w:top w:val="nil"/>
              <w:left w:val="nil"/>
              <w:bottom w:val="nil"/>
              <w:right w:val="nil"/>
            </w:tcBorders>
            <w:shd w:val="clear" w:color="auto" w:fill="FFFFFF"/>
            <w:vAlign w:val="center"/>
          </w:tcPr>
          <w:p w14:paraId="094BCE51" w14:textId="77777777" w:rsidR="006B5FE0" w:rsidRDefault="006B5FE0" w:rsidP="006B5FE0">
            <w:pPr>
              <w:rPr>
                <w:rFonts w:cstheme="minorHAnsi"/>
                <w:color w:val="000000"/>
              </w:rPr>
            </w:pPr>
          </w:p>
          <w:p w14:paraId="46CC5A8B" w14:textId="77777777" w:rsidR="00253754" w:rsidRPr="00253754" w:rsidRDefault="00253754" w:rsidP="00253754">
            <w:pPr>
              <w:pStyle w:val="Heading2"/>
              <w:shd w:val="clear" w:color="auto" w:fill="FFFFFF"/>
              <w:spacing w:before="225"/>
              <w:textAlignment w:val="baseline"/>
              <w:rPr>
                <w:rFonts w:ascii="Verdana" w:hAnsi="Verdana"/>
                <w:b/>
                <w:bCs/>
                <w:color w:val="000000"/>
                <w:sz w:val="18"/>
                <w:szCs w:val="18"/>
              </w:rPr>
            </w:pPr>
            <w:r w:rsidRPr="00253754">
              <w:rPr>
                <w:rFonts w:ascii="Verdana" w:hAnsi="Verdana"/>
                <w:b/>
                <w:bCs/>
                <w:color w:val="000000"/>
                <w:sz w:val="18"/>
                <w:szCs w:val="18"/>
              </w:rPr>
              <w:t>Highlights from the WW Ophthalmology</w:t>
            </w:r>
          </w:p>
          <w:p w14:paraId="28BA51A7" w14:textId="77777777" w:rsidR="00253754" w:rsidRPr="00253754" w:rsidRDefault="00253754" w:rsidP="00253754">
            <w:pPr>
              <w:shd w:val="clear" w:color="auto" w:fill="FFFFFF"/>
              <w:spacing w:after="0" w:line="240" w:lineRule="auto"/>
              <w:rPr>
                <w:rFonts w:ascii="Verdana" w:hAnsi="Verdana"/>
                <w:i/>
                <w:iCs/>
                <w:color w:val="000000"/>
                <w:sz w:val="18"/>
                <w:szCs w:val="18"/>
              </w:rPr>
            </w:pPr>
            <w:r w:rsidRPr="00253754">
              <w:rPr>
                <w:rStyle w:val="Strong"/>
                <w:rFonts w:ascii="Verdana" w:hAnsi="Verdana"/>
                <w:i/>
                <w:iCs/>
                <w:color w:val="000000"/>
                <w:sz w:val="18"/>
                <w:szCs w:val="18"/>
                <w:bdr w:val="none" w:sz="0" w:space="0" w:color="auto" w:frame="1"/>
              </w:rPr>
              <w:t>9 NEW WW CLASS NUMBERS</w:t>
            </w:r>
          </w:p>
          <w:tbl>
            <w:tblPr>
              <w:tblW w:w="0" w:type="auto"/>
              <w:tblInd w:w="15"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06"/>
              <w:gridCol w:w="3226"/>
            </w:tblGrid>
            <w:tr w:rsidR="00253754" w14:paraId="2588E58A" w14:textId="77777777" w:rsidTr="00253754">
              <w:trPr>
                <w:tblHeader/>
              </w:trPr>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EDB2E44" w14:textId="77777777" w:rsidR="00253754" w:rsidRDefault="00253754" w:rsidP="00253754">
                  <w:pPr>
                    <w:pStyle w:val="NormalWeb"/>
                    <w:spacing w:before="0" w:beforeAutospacing="0" w:after="0" w:afterAutospacing="0"/>
                    <w:ind w:left="15" w:right="15"/>
                    <w:textAlignment w:val="baseline"/>
                    <w:rPr>
                      <w:rFonts w:ascii="Verdana" w:hAnsi="Verdana"/>
                      <w:color w:val="000000"/>
                      <w:sz w:val="18"/>
                      <w:szCs w:val="18"/>
                    </w:rPr>
                  </w:pPr>
                  <w:r>
                    <w:rPr>
                      <w:rStyle w:val="Strong"/>
                      <w:rFonts w:ascii="Verdana" w:hAnsi="Verdana"/>
                      <w:color w:val="000000"/>
                      <w:sz w:val="18"/>
                      <w:szCs w:val="18"/>
                      <w:bdr w:val="none" w:sz="0" w:space="0" w:color="auto" w:frame="1"/>
                    </w:rPr>
                    <w:t>New Class Number</w:t>
                  </w:r>
                </w:p>
              </w:tc>
              <w:tc>
                <w:tcPr>
                  <w:tcW w:w="412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098A9BD5" w14:textId="77777777" w:rsidR="00253754" w:rsidRDefault="00253754" w:rsidP="00253754">
                  <w:pPr>
                    <w:pStyle w:val="NormalWeb"/>
                    <w:spacing w:before="0" w:beforeAutospacing="0" w:after="0" w:afterAutospacing="0"/>
                    <w:ind w:left="15" w:right="15"/>
                    <w:textAlignment w:val="baseline"/>
                    <w:rPr>
                      <w:rFonts w:ascii="Verdana" w:hAnsi="Verdana"/>
                      <w:color w:val="000000"/>
                      <w:sz w:val="18"/>
                      <w:szCs w:val="18"/>
                    </w:rPr>
                  </w:pPr>
                  <w:r>
                    <w:rPr>
                      <w:rStyle w:val="Strong"/>
                      <w:rFonts w:ascii="Verdana" w:hAnsi="Verdana"/>
                      <w:color w:val="000000"/>
                      <w:sz w:val="18"/>
                      <w:szCs w:val="18"/>
                      <w:bdr w:val="none" w:sz="0" w:space="0" w:color="auto" w:frame="1"/>
                    </w:rPr>
                    <w:t>Caption</w:t>
                  </w:r>
                </w:p>
              </w:tc>
            </w:tr>
            <w:tr w:rsidR="00253754" w14:paraId="6D17325E"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FDAAA97"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21.7</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52CF12F5"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Optometry and opticianry as a profession</w:t>
                  </w:r>
                </w:p>
              </w:tc>
            </w:tr>
            <w:tr w:rsidR="00253754" w14:paraId="503BE17D"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DF43989"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104</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D4FFA24"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Ocular vision</w:t>
                  </w:r>
                </w:p>
              </w:tc>
            </w:tr>
            <w:tr w:rsidR="00253754" w14:paraId="228FD7D7"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4464AE9"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140.5</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7B47F99"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Vision disorders (General or not elsewhere classified)</w:t>
                  </w:r>
                </w:p>
              </w:tc>
            </w:tr>
            <w:tr w:rsidR="00253754" w14:paraId="07377D6D"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35822FC"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225</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742C2C9"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Corneal diseases</w:t>
                  </w:r>
                </w:p>
              </w:tc>
            </w:tr>
            <w:tr w:rsidR="00253754" w14:paraId="185A86A4"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6D3815B"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258</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B167A31"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Crystalline lens. Lens diseases</w:t>
                  </w:r>
                </w:p>
              </w:tc>
            </w:tr>
            <w:tr w:rsidR="00253754" w14:paraId="3AE275EA"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3EBF713"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272</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E728843"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Retinal diseases (General or not elsewhere classified)</w:t>
                  </w:r>
                </w:p>
              </w:tc>
            </w:tr>
            <w:tr w:rsidR="00253754" w14:paraId="67112970"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CD26A5A"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273</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F46B817"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Retinal degeneration</w:t>
                  </w:r>
                </w:p>
              </w:tc>
            </w:tr>
            <w:tr w:rsidR="00253754" w14:paraId="51DDEEC5"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86F9AC9"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274</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C91D67B"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Retinal detachment</w:t>
                  </w:r>
                </w:p>
              </w:tc>
            </w:tr>
            <w:tr w:rsidR="00253754" w14:paraId="778EBBF0"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A1DDD59"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285</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6C17ABE"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Ocular hypertension</w:t>
                  </w:r>
                </w:p>
              </w:tc>
            </w:tr>
          </w:tbl>
          <w:p w14:paraId="39CCDC33" w14:textId="77777777" w:rsidR="00253754" w:rsidRDefault="00253754" w:rsidP="00253754">
            <w:pPr>
              <w:pStyle w:val="NormalWeb"/>
              <w:shd w:val="clear" w:color="auto" w:fill="FFFFFF"/>
              <w:spacing w:before="150" w:beforeAutospacing="0" w:after="0" w:afterAutospacing="0"/>
              <w:textAlignment w:val="baseline"/>
              <w:rPr>
                <w:rFonts w:ascii="Verdana" w:hAnsi="Verdana"/>
                <w:color w:val="000000"/>
                <w:sz w:val="18"/>
                <w:szCs w:val="18"/>
              </w:rPr>
            </w:pPr>
            <w:r>
              <w:rPr>
                <w:rFonts w:ascii="Verdana" w:hAnsi="Verdana"/>
                <w:color w:val="000000"/>
                <w:sz w:val="18"/>
                <w:szCs w:val="18"/>
              </w:rPr>
              <w:t> </w:t>
            </w:r>
          </w:p>
          <w:p w14:paraId="03286DAB" w14:textId="77777777" w:rsidR="00253754" w:rsidRPr="00253754" w:rsidRDefault="00253754" w:rsidP="00253754">
            <w:pPr>
              <w:shd w:val="clear" w:color="auto" w:fill="FFFFFF"/>
              <w:spacing w:after="0" w:line="240" w:lineRule="auto"/>
              <w:rPr>
                <w:rFonts w:ascii="Verdana" w:hAnsi="Verdana"/>
                <w:i/>
                <w:iCs/>
                <w:color w:val="000000"/>
                <w:sz w:val="18"/>
                <w:szCs w:val="18"/>
              </w:rPr>
            </w:pPr>
            <w:r w:rsidRPr="00253754">
              <w:rPr>
                <w:rStyle w:val="Strong"/>
                <w:rFonts w:ascii="Verdana" w:hAnsi="Verdana"/>
                <w:i/>
                <w:iCs/>
                <w:color w:val="000000"/>
                <w:sz w:val="18"/>
                <w:szCs w:val="18"/>
                <w:bdr w:val="none" w:sz="0" w:space="0" w:color="auto" w:frame="1"/>
              </w:rPr>
              <w:t>6 CANCELED WW CLASS NUMBERS</w:t>
            </w:r>
          </w:p>
          <w:tbl>
            <w:tblPr>
              <w:tblW w:w="0" w:type="auto"/>
              <w:tblInd w:w="15"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00"/>
              <w:gridCol w:w="2163"/>
              <w:gridCol w:w="2269"/>
            </w:tblGrid>
            <w:tr w:rsidR="00253754" w14:paraId="68F673F8"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103E421" w14:textId="77777777" w:rsidR="00253754" w:rsidRDefault="00253754" w:rsidP="00253754">
                  <w:pPr>
                    <w:pStyle w:val="NormalWeb"/>
                    <w:spacing w:before="0" w:beforeAutospacing="0" w:after="0" w:afterAutospacing="0"/>
                    <w:ind w:left="15" w:right="15"/>
                    <w:textAlignment w:val="baseline"/>
                    <w:rPr>
                      <w:rFonts w:ascii="Verdana" w:hAnsi="Verdana"/>
                      <w:color w:val="000000"/>
                      <w:sz w:val="18"/>
                      <w:szCs w:val="18"/>
                    </w:rPr>
                  </w:pPr>
                  <w:r>
                    <w:rPr>
                      <w:rStyle w:val="Strong"/>
                      <w:rFonts w:ascii="Verdana" w:hAnsi="Verdana"/>
                      <w:color w:val="000000"/>
                      <w:sz w:val="18"/>
                      <w:szCs w:val="18"/>
                      <w:bdr w:val="none" w:sz="0" w:space="0" w:color="auto" w:frame="1"/>
                    </w:rPr>
                    <w:t>Deleted Class Number</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D53A9DF" w14:textId="77777777" w:rsidR="00253754" w:rsidRDefault="00253754" w:rsidP="00253754">
                  <w:pPr>
                    <w:pStyle w:val="NormalWeb"/>
                    <w:spacing w:before="0" w:beforeAutospacing="0" w:after="0" w:afterAutospacing="0"/>
                    <w:ind w:left="15" w:right="15"/>
                    <w:textAlignment w:val="baseline"/>
                    <w:rPr>
                      <w:rFonts w:ascii="Verdana" w:hAnsi="Verdana"/>
                      <w:color w:val="000000"/>
                      <w:sz w:val="18"/>
                      <w:szCs w:val="18"/>
                    </w:rPr>
                  </w:pPr>
                  <w:r>
                    <w:rPr>
                      <w:rStyle w:val="Strong"/>
                      <w:rFonts w:ascii="Verdana" w:hAnsi="Verdana"/>
                      <w:color w:val="000000"/>
                      <w:sz w:val="18"/>
                      <w:szCs w:val="18"/>
                      <w:bdr w:val="none" w:sz="0" w:space="0" w:color="auto" w:frame="1"/>
                    </w:rPr>
                    <w:t>Former Caption</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DA89F5D" w14:textId="77777777" w:rsidR="00253754" w:rsidRDefault="00253754" w:rsidP="00253754">
                  <w:pPr>
                    <w:pStyle w:val="NormalWeb"/>
                    <w:spacing w:before="0" w:beforeAutospacing="0" w:after="0" w:afterAutospacing="0"/>
                    <w:ind w:left="15" w:right="15"/>
                    <w:textAlignment w:val="baseline"/>
                    <w:rPr>
                      <w:rFonts w:ascii="Verdana" w:hAnsi="Verdana"/>
                      <w:color w:val="000000"/>
                      <w:sz w:val="18"/>
                      <w:szCs w:val="18"/>
                    </w:rPr>
                  </w:pPr>
                  <w:r>
                    <w:rPr>
                      <w:rStyle w:val="Strong"/>
                      <w:rFonts w:ascii="Verdana" w:hAnsi="Verdana"/>
                      <w:color w:val="000000"/>
                      <w:sz w:val="18"/>
                      <w:szCs w:val="18"/>
                      <w:bdr w:val="none" w:sz="0" w:space="0" w:color="auto" w:frame="1"/>
                    </w:rPr>
                    <w:t>New Instructions for Classification</w:t>
                  </w:r>
                </w:p>
              </w:tc>
            </w:tr>
            <w:tr w:rsidR="00253754" w14:paraId="637CB4EC"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51CBF258"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352</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81D0079"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Principles. Calculations. Tables</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BA7E804"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None</w:t>
                  </w:r>
                </w:p>
              </w:tc>
            </w:tr>
            <w:tr w:rsidR="00253754" w14:paraId="6BFCE190"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235A8E9"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480</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F9DD10E"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Medical aspects of reading problems associated with poor vision</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469DAD5"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None</w:t>
                  </w:r>
                </w:p>
              </w:tc>
            </w:tr>
            <w:tr w:rsidR="00253754" w14:paraId="4704F3AB"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5F663664"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704</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F417583"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General works. Office management</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D4624F7"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Classify general works on optometry and on office management at WW 350.</w:t>
                  </w:r>
                </w:p>
              </w:tc>
            </w:tr>
            <w:tr w:rsidR="00253754" w14:paraId="7D66D339"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404BC18"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lastRenderedPageBreak/>
                    <w:t>WW 721</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4B09771"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Optometry and opticianry as professions. Ethics. Peer review</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5AEC921"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Classify works on optometry and opticianry as a profession in WW 21.7.</w:t>
                  </w:r>
                </w:p>
              </w:tc>
            </w:tr>
            <w:tr w:rsidR="00253754" w14:paraId="7474B74F"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CC2228C"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722</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EB443FA"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[Optometry] Directories (Table 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4A0B60C"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Classify optometry directories in WW 22.</w:t>
                  </w:r>
                </w:p>
              </w:tc>
            </w:tr>
            <w:tr w:rsidR="00253754" w14:paraId="7EF521A5" w14:textId="77777777" w:rsidTr="00253754">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CA94072"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WW 722.1</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41A1ADF"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[Optometry directories] General coverage (Not Table-G)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885C576" w14:textId="77777777" w:rsidR="00253754" w:rsidRDefault="00253754" w:rsidP="00253754">
                  <w:pPr>
                    <w:pStyle w:val="NormalWeb"/>
                    <w:spacing w:before="150" w:beforeAutospacing="0" w:after="0" w:afterAutospacing="0"/>
                    <w:ind w:left="15" w:right="15"/>
                    <w:textAlignment w:val="baseline"/>
                    <w:rPr>
                      <w:rFonts w:ascii="Verdana" w:hAnsi="Verdana"/>
                      <w:color w:val="000000"/>
                      <w:sz w:val="18"/>
                      <w:szCs w:val="18"/>
                    </w:rPr>
                  </w:pPr>
                  <w:r>
                    <w:rPr>
                      <w:rFonts w:ascii="Verdana" w:hAnsi="Verdana"/>
                      <w:color w:val="000000"/>
                      <w:sz w:val="18"/>
                      <w:szCs w:val="18"/>
                    </w:rPr>
                    <w:t>Classify optometry directories in WW 22.</w:t>
                  </w:r>
                </w:p>
              </w:tc>
            </w:tr>
          </w:tbl>
          <w:p w14:paraId="5E724FC2" w14:textId="5BC677FA" w:rsidR="006F57E4" w:rsidRPr="00F64154" w:rsidRDefault="006F57E4" w:rsidP="006B5FE0">
            <w:pPr>
              <w:rPr>
                <w:rFonts w:cstheme="minorHAnsi"/>
                <w:color w:val="000000"/>
              </w:rPr>
            </w:pPr>
          </w:p>
        </w:tc>
        <w:tc>
          <w:tcPr>
            <w:tcW w:w="4959" w:type="dxa"/>
            <w:tcBorders>
              <w:top w:val="nil"/>
              <w:left w:val="nil"/>
              <w:bottom w:val="nil"/>
              <w:right w:val="nil"/>
            </w:tcBorders>
            <w:shd w:val="clear" w:color="auto" w:fill="FFFFFF"/>
            <w:vAlign w:val="center"/>
          </w:tcPr>
          <w:p w14:paraId="626AAEAD" w14:textId="534A12F7" w:rsidR="006B5FE0" w:rsidRPr="00F64154" w:rsidRDefault="006B5FE0" w:rsidP="006B5FE0">
            <w:pPr>
              <w:rPr>
                <w:rFonts w:cstheme="minorHAnsi"/>
                <w:color w:val="000000"/>
              </w:rPr>
            </w:pPr>
          </w:p>
        </w:tc>
      </w:tr>
    </w:tbl>
    <w:p w14:paraId="5696BFD9" w14:textId="4ECA1F0E" w:rsidR="00A83FAC" w:rsidRPr="00F64154" w:rsidRDefault="00A83FAC" w:rsidP="00C53E86">
      <w:pPr>
        <w:shd w:val="clear" w:color="auto" w:fill="FFFFFF"/>
        <w:spacing w:before="48" w:after="120" w:line="240" w:lineRule="auto"/>
        <w:rPr>
          <w:rFonts w:cstheme="minorHAnsi"/>
          <w:color w:val="000000"/>
        </w:rPr>
      </w:pPr>
    </w:p>
    <w:p w14:paraId="5C2FCE8F" w14:textId="0C6703A9" w:rsidR="00AD6366" w:rsidRDefault="00AD6366" w:rsidP="00AD6366">
      <w:pPr>
        <w:pStyle w:val="Heading2"/>
      </w:pPr>
      <w:r>
        <w:t>202</w:t>
      </w:r>
      <w:r w:rsidR="00832C72">
        <w:t>4</w:t>
      </w:r>
      <w:r>
        <w:t xml:space="preserve"> </w:t>
      </w:r>
      <w:r w:rsidR="00832C72">
        <w:t>Winter</w:t>
      </w:r>
      <w:r>
        <w:t xml:space="preserve"> Edition</w:t>
      </w:r>
    </w:p>
    <w:p w14:paraId="7E4DC5C7" w14:textId="3621BF16" w:rsidR="00832C72" w:rsidRDefault="00832C72" w:rsidP="00832C72">
      <w:r>
        <w:t xml:space="preserve">The 2024 winter edition will be published in late January 2024. It will encompass the additions and changes from the 2024 </w:t>
      </w:r>
      <w:proofErr w:type="spellStart"/>
      <w:r>
        <w:t>MeSH</w:t>
      </w:r>
      <w:proofErr w:type="spellEnd"/>
      <w:r>
        <w:t xml:space="preserve"> (Medical Subject Headings) vocabulary as evaluated for inclusion in the Classification index. All main index headings will be linked to the 2024 vocabulary in the </w:t>
      </w:r>
      <w:proofErr w:type="spellStart"/>
      <w:r>
        <w:t>MeSH</w:t>
      </w:r>
      <w:proofErr w:type="spellEnd"/>
      <w:r>
        <w:t xml:space="preserve"> Browser at that time.</w:t>
      </w:r>
    </w:p>
    <w:p w14:paraId="0F63D176" w14:textId="08A9502B" w:rsidR="003745D8" w:rsidRPr="00F57F09" w:rsidRDefault="00832C72" w:rsidP="00832C72">
      <w:r>
        <w:t xml:space="preserve">The NLM Classification number appears in many terms in the </w:t>
      </w:r>
      <w:proofErr w:type="spellStart"/>
      <w:r>
        <w:t>MeSH</w:t>
      </w:r>
      <w:proofErr w:type="spellEnd"/>
      <w:r>
        <w:t xml:space="preserve"> browser and is supplied by the Cataloging and Metadata Management Section (</w:t>
      </w:r>
      <w:proofErr w:type="spellStart"/>
      <w:r>
        <w:t>CaMMS</w:t>
      </w:r>
      <w:proofErr w:type="spellEnd"/>
      <w:r>
        <w:t xml:space="preserve">) when the </w:t>
      </w:r>
      <w:proofErr w:type="spellStart"/>
      <w:r>
        <w:t>MeSH</w:t>
      </w:r>
      <w:proofErr w:type="spellEnd"/>
      <w:r>
        <w:t xml:space="preserve"> term points to a single classification number. These class numbers are current as of the Winter 2023 edition of the NLM Classification. They will be updated with the publication of the 2024 winter edition in January 2024.</w:t>
      </w:r>
    </w:p>
    <w:sectPr w:rsidR="003745D8" w:rsidRPr="00F57F09">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E45B2" w14:textId="77777777" w:rsidR="0098532E" w:rsidRDefault="0098532E" w:rsidP="00597A6D">
      <w:pPr>
        <w:spacing w:after="0" w:line="240" w:lineRule="auto"/>
      </w:pPr>
      <w:r>
        <w:separator/>
      </w:r>
    </w:p>
  </w:endnote>
  <w:endnote w:type="continuationSeparator" w:id="0">
    <w:p w14:paraId="6310AC87" w14:textId="77777777" w:rsidR="0098532E" w:rsidRDefault="0098532E" w:rsidP="00597A6D">
      <w:pPr>
        <w:spacing w:after="0" w:line="240" w:lineRule="auto"/>
      </w:pPr>
      <w:r>
        <w:continuationSeparator/>
      </w:r>
    </w:p>
  </w:endnote>
  <w:endnote w:type="continuationNotice" w:id="1">
    <w:p w14:paraId="4AED57E2" w14:textId="77777777" w:rsidR="0098532E" w:rsidRDefault="009853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53152"/>
      <w:docPartObj>
        <w:docPartGallery w:val="Page Numbers (Bottom of Page)"/>
        <w:docPartUnique/>
      </w:docPartObj>
    </w:sdtPr>
    <w:sdtEndPr>
      <w:rPr>
        <w:noProof/>
      </w:rPr>
    </w:sdtEndPr>
    <w:sdtContent>
      <w:p w14:paraId="14B60651" w14:textId="42C7BE4A" w:rsidR="002D1D3E" w:rsidRDefault="002D1D3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31AF13" w14:textId="77777777" w:rsidR="002D1D3E" w:rsidRDefault="002D1D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5B2D7" w14:textId="77777777" w:rsidR="0098532E" w:rsidRDefault="0098532E" w:rsidP="00597A6D">
      <w:pPr>
        <w:spacing w:after="0" w:line="240" w:lineRule="auto"/>
      </w:pPr>
      <w:r>
        <w:separator/>
      </w:r>
    </w:p>
  </w:footnote>
  <w:footnote w:type="continuationSeparator" w:id="0">
    <w:p w14:paraId="03B95FDD" w14:textId="77777777" w:rsidR="0098532E" w:rsidRDefault="0098532E" w:rsidP="00597A6D">
      <w:pPr>
        <w:spacing w:after="0" w:line="240" w:lineRule="auto"/>
      </w:pPr>
      <w:r>
        <w:continuationSeparator/>
      </w:r>
    </w:p>
  </w:footnote>
  <w:footnote w:type="continuationNotice" w:id="1">
    <w:p w14:paraId="6D8CB0A7" w14:textId="77777777" w:rsidR="0098532E" w:rsidRDefault="009853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54917" w14:textId="458140FA" w:rsidR="00597A6D" w:rsidRDefault="00DF4B3A" w:rsidP="00DF4B3A">
    <w:pPr>
      <w:pStyle w:val="Header"/>
      <w:jc w:val="right"/>
    </w:pPr>
    <w:r>
      <w:t>SAC2</w:t>
    </w:r>
    <w:r w:rsidR="00C76721">
      <w:t>4</w:t>
    </w:r>
    <w:r>
      <w:t>-</w:t>
    </w:r>
    <w:r w:rsidR="00C76721">
      <w:t>MW</w:t>
    </w:r>
    <w:r>
      <w:t>-NLM</w:t>
    </w:r>
  </w:p>
  <w:p w14:paraId="3D97B086" w14:textId="77777777" w:rsidR="00597A6D" w:rsidRDefault="00597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5AF6"/>
    <w:multiLevelType w:val="multilevel"/>
    <w:tmpl w:val="8E98E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E6747E"/>
    <w:multiLevelType w:val="multilevel"/>
    <w:tmpl w:val="CA62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C9163E"/>
    <w:multiLevelType w:val="multilevel"/>
    <w:tmpl w:val="20CC8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ED5278"/>
    <w:multiLevelType w:val="multilevel"/>
    <w:tmpl w:val="3250B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965894"/>
    <w:multiLevelType w:val="multilevel"/>
    <w:tmpl w:val="BCFE1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5C43E8"/>
    <w:multiLevelType w:val="multilevel"/>
    <w:tmpl w:val="D2D6F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B04DBB"/>
    <w:multiLevelType w:val="multilevel"/>
    <w:tmpl w:val="63BE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A8037F"/>
    <w:multiLevelType w:val="multilevel"/>
    <w:tmpl w:val="80BC4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173A6E"/>
    <w:multiLevelType w:val="hybridMultilevel"/>
    <w:tmpl w:val="BB9CC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23B24"/>
    <w:multiLevelType w:val="multilevel"/>
    <w:tmpl w:val="14C41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1B29DA"/>
    <w:multiLevelType w:val="multilevel"/>
    <w:tmpl w:val="81365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A1A716F"/>
    <w:multiLevelType w:val="multilevel"/>
    <w:tmpl w:val="F32A5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317371"/>
    <w:multiLevelType w:val="hybridMultilevel"/>
    <w:tmpl w:val="ECE4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9C58AF"/>
    <w:multiLevelType w:val="multilevel"/>
    <w:tmpl w:val="ED5A3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A538FA"/>
    <w:multiLevelType w:val="multilevel"/>
    <w:tmpl w:val="2120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006BF3"/>
    <w:multiLevelType w:val="multilevel"/>
    <w:tmpl w:val="52840E74"/>
    <w:lvl w:ilvl="0">
      <w:start w:val="1"/>
      <w:numFmt w:val="bullet"/>
      <w:lvlText w:val=""/>
      <w:lvlJc w:val="left"/>
      <w:pPr>
        <w:tabs>
          <w:tab w:val="num" w:pos="555"/>
        </w:tabs>
        <w:ind w:left="555" w:hanging="360"/>
      </w:pPr>
      <w:rPr>
        <w:rFonts w:ascii="Symbol" w:hAnsi="Symbol" w:hint="default"/>
        <w:sz w:val="20"/>
      </w:rPr>
    </w:lvl>
    <w:lvl w:ilvl="1" w:tentative="1">
      <w:start w:val="1"/>
      <w:numFmt w:val="bullet"/>
      <w:lvlText w:val=""/>
      <w:lvlJc w:val="left"/>
      <w:pPr>
        <w:tabs>
          <w:tab w:val="num" w:pos="1275"/>
        </w:tabs>
        <w:ind w:left="1275" w:hanging="360"/>
      </w:pPr>
      <w:rPr>
        <w:rFonts w:ascii="Symbol" w:hAnsi="Symbol" w:hint="default"/>
        <w:sz w:val="20"/>
      </w:rPr>
    </w:lvl>
    <w:lvl w:ilvl="2" w:tentative="1">
      <w:start w:val="1"/>
      <w:numFmt w:val="bullet"/>
      <w:lvlText w:val=""/>
      <w:lvlJc w:val="left"/>
      <w:pPr>
        <w:tabs>
          <w:tab w:val="num" w:pos="1995"/>
        </w:tabs>
        <w:ind w:left="1995" w:hanging="360"/>
      </w:pPr>
      <w:rPr>
        <w:rFonts w:ascii="Symbol" w:hAnsi="Symbol" w:hint="default"/>
        <w:sz w:val="20"/>
      </w:rPr>
    </w:lvl>
    <w:lvl w:ilvl="3" w:tentative="1">
      <w:start w:val="1"/>
      <w:numFmt w:val="bullet"/>
      <w:lvlText w:val=""/>
      <w:lvlJc w:val="left"/>
      <w:pPr>
        <w:tabs>
          <w:tab w:val="num" w:pos="2715"/>
        </w:tabs>
        <w:ind w:left="2715" w:hanging="360"/>
      </w:pPr>
      <w:rPr>
        <w:rFonts w:ascii="Symbol" w:hAnsi="Symbol" w:hint="default"/>
        <w:sz w:val="20"/>
      </w:rPr>
    </w:lvl>
    <w:lvl w:ilvl="4" w:tentative="1">
      <w:start w:val="1"/>
      <w:numFmt w:val="bullet"/>
      <w:lvlText w:val=""/>
      <w:lvlJc w:val="left"/>
      <w:pPr>
        <w:tabs>
          <w:tab w:val="num" w:pos="3435"/>
        </w:tabs>
        <w:ind w:left="3435" w:hanging="360"/>
      </w:pPr>
      <w:rPr>
        <w:rFonts w:ascii="Symbol" w:hAnsi="Symbol" w:hint="default"/>
        <w:sz w:val="20"/>
      </w:rPr>
    </w:lvl>
    <w:lvl w:ilvl="5" w:tentative="1">
      <w:start w:val="1"/>
      <w:numFmt w:val="bullet"/>
      <w:lvlText w:val=""/>
      <w:lvlJc w:val="left"/>
      <w:pPr>
        <w:tabs>
          <w:tab w:val="num" w:pos="4155"/>
        </w:tabs>
        <w:ind w:left="4155" w:hanging="360"/>
      </w:pPr>
      <w:rPr>
        <w:rFonts w:ascii="Symbol" w:hAnsi="Symbol" w:hint="default"/>
        <w:sz w:val="20"/>
      </w:rPr>
    </w:lvl>
    <w:lvl w:ilvl="6" w:tentative="1">
      <w:start w:val="1"/>
      <w:numFmt w:val="bullet"/>
      <w:lvlText w:val=""/>
      <w:lvlJc w:val="left"/>
      <w:pPr>
        <w:tabs>
          <w:tab w:val="num" w:pos="4875"/>
        </w:tabs>
        <w:ind w:left="4875" w:hanging="360"/>
      </w:pPr>
      <w:rPr>
        <w:rFonts w:ascii="Symbol" w:hAnsi="Symbol" w:hint="default"/>
        <w:sz w:val="20"/>
      </w:rPr>
    </w:lvl>
    <w:lvl w:ilvl="7" w:tentative="1">
      <w:start w:val="1"/>
      <w:numFmt w:val="bullet"/>
      <w:lvlText w:val=""/>
      <w:lvlJc w:val="left"/>
      <w:pPr>
        <w:tabs>
          <w:tab w:val="num" w:pos="5595"/>
        </w:tabs>
        <w:ind w:left="5595" w:hanging="360"/>
      </w:pPr>
      <w:rPr>
        <w:rFonts w:ascii="Symbol" w:hAnsi="Symbol" w:hint="default"/>
        <w:sz w:val="20"/>
      </w:rPr>
    </w:lvl>
    <w:lvl w:ilvl="8" w:tentative="1">
      <w:start w:val="1"/>
      <w:numFmt w:val="bullet"/>
      <w:lvlText w:val=""/>
      <w:lvlJc w:val="left"/>
      <w:pPr>
        <w:tabs>
          <w:tab w:val="num" w:pos="6315"/>
        </w:tabs>
        <w:ind w:left="6315" w:hanging="360"/>
      </w:pPr>
      <w:rPr>
        <w:rFonts w:ascii="Symbol" w:hAnsi="Symbol" w:hint="default"/>
        <w:sz w:val="20"/>
      </w:rPr>
    </w:lvl>
  </w:abstractNum>
  <w:abstractNum w:abstractNumId="16" w15:restartNumberingAfterBreak="0">
    <w:nsid w:val="368B417F"/>
    <w:multiLevelType w:val="multilevel"/>
    <w:tmpl w:val="D8DC0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6A0697D"/>
    <w:multiLevelType w:val="multilevel"/>
    <w:tmpl w:val="6752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D0533A0"/>
    <w:multiLevelType w:val="multilevel"/>
    <w:tmpl w:val="756C3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0C1CE5"/>
    <w:multiLevelType w:val="multilevel"/>
    <w:tmpl w:val="78A02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3EA238C"/>
    <w:multiLevelType w:val="hybridMultilevel"/>
    <w:tmpl w:val="B6EE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6D167C"/>
    <w:multiLevelType w:val="multilevel"/>
    <w:tmpl w:val="A87AF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A8C2837"/>
    <w:multiLevelType w:val="multilevel"/>
    <w:tmpl w:val="FE52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D881353"/>
    <w:multiLevelType w:val="hybridMultilevel"/>
    <w:tmpl w:val="FF88B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8B7FE6"/>
    <w:multiLevelType w:val="multilevel"/>
    <w:tmpl w:val="C276D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EE57855"/>
    <w:multiLevelType w:val="multilevel"/>
    <w:tmpl w:val="57C4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AE670E3"/>
    <w:multiLevelType w:val="multilevel"/>
    <w:tmpl w:val="EA1E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FFE5D10"/>
    <w:multiLevelType w:val="multilevel"/>
    <w:tmpl w:val="DFFE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130441B"/>
    <w:multiLevelType w:val="multilevel"/>
    <w:tmpl w:val="F998C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4EA217B"/>
    <w:multiLevelType w:val="hybridMultilevel"/>
    <w:tmpl w:val="E9F05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926E01"/>
    <w:multiLevelType w:val="multilevel"/>
    <w:tmpl w:val="C8A61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7FC77EF"/>
    <w:multiLevelType w:val="multilevel"/>
    <w:tmpl w:val="9AA4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964717D"/>
    <w:multiLevelType w:val="multilevel"/>
    <w:tmpl w:val="19124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B5E4CA2"/>
    <w:multiLevelType w:val="multilevel"/>
    <w:tmpl w:val="56683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6347D91"/>
    <w:multiLevelType w:val="multilevel"/>
    <w:tmpl w:val="E57E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76359AD"/>
    <w:multiLevelType w:val="multilevel"/>
    <w:tmpl w:val="1D769A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7F5F02"/>
    <w:multiLevelType w:val="multilevel"/>
    <w:tmpl w:val="4B7430A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7BA246C3"/>
    <w:multiLevelType w:val="multilevel"/>
    <w:tmpl w:val="BC8CC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12360324">
    <w:abstractNumId w:val="6"/>
  </w:num>
  <w:num w:numId="2" w16cid:durableId="1250383214">
    <w:abstractNumId w:val="13"/>
  </w:num>
  <w:num w:numId="3" w16cid:durableId="284965222">
    <w:abstractNumId w:val="24"/>
  </w:num>
  <w:num w:numId="4" w16cid:durableId="1895580633">
    <w:abstractNumId w:val="11"/>
  </w:num>
  <w:num w:numId="5" w16cid:durableId="2127386347">
    <w:abstractNumId w:val="28"/>
  </w:num>
  <w:num w:numId="6" w16cid:durableId="1394425424">
    <w:abstractNumId w:val="16"/>
  </w:num>
  <w:num w:numId="7" w16cid:durableId="173882213">
    <w:abstractNumId w:val="14"/>
  </w:num>
  <w:num w:numId="8" w16cid:durableId="1250770203">
    <w:abstractNumId w:val="5"/>
  </w:num>
  <w:num w:numId="9" w16cid:durableId="1259756517">
    <w:abstractNumId w:val="17"/>
  </w:num>
  <w:num w:numId="10" w16cid:durableId="235870545">
    <w:abstractNumId w:val="27"/>
  </w:num>
  <w:num w:numId="11" w16cid:durableId="1591741733">
    <w:abstractNumId w:val="15"/>
  </w:num>
  <w:num w:numId="12" w16cid:durableId="1538733995">
    <w:abstractNumId w:val="9"/>
  </w:num>
  <w:num w:numId="13" w16cid:durableId="1929266958">
    <w:abstractNumId w:val="21"/>
  </w:num>
  <w:num w:numId="14" w16cid:durableId="1507162524">
    <w:abstractNumId w:val="29"/>
  </w:num>
  <w:num w:numId="15" w16cid:durableId="503864981">
    <w:abstractNumId w:val="30"/>
  </w:num>
  <w:num w:numId="16" w16cid:durableId="31929674">
    <w:abstractNumId w:val="26"/>
  </w:num>
  <w:num w:numId="17" w16cid:durableId="1476218665">
    <w:abstractNumId w:val="25"/>
  </w:num>
  <w:num w:numId="18" w16cid:durableId="230311930">
    <w:abstractNumId w:val="19"/>
  </w:num>
  <w:num w:numId="19" w16cid:durableId="476990973">
    <w:abstractNumId w:val="3"/>
  </w:num>
  <w:num w:numId="20" w16cid:durableId="501437400">
    <w:abstractNumId w:val="33"/>
  </w:num>
  <w:num w:numId="21" w16cid:durableId="1081802784">
    <w:abstractNumId w:val="22"/>
  </w:num>
  <w:num w:numId="22" w16cid:durableId="1812287479">
    <w:abstractNumId w:val="10"/>
  </w:num>
  <w:num w:numId="23" w16cid:durableId="1939832476">
    <w:abstractNumId w:val="31"/>
  </w:num>
  <w:num w:numId="24" w16cid:durableId="107237108">
    <w:abstractNumId w:val="4"/>
  </w:num>
  <w:num w:numId="25" w16cid:durableId="936209362">
    <w:abstractNumId w:val="37"/>
  </w:num>
  <w:num w:numId="26" w16cid:durableId="692730481">
    <w:abstractNumId w:val="2"/>
  </w:num>
  <w:num w:numId="27" w16cid:durableId="995382955">
    <w:abstractNumId w:val="18"/>
  </w:num>
  <w:num w:numId="28" w16cid:durableId="334113539">
    <w:abstractNumId w:val="34"/>
  </w:num>
  <w:num w:numId="29" w16cid:durableId="1559248352">
    <w:abstractNumId w:val="1"/>
  </w:num>
  <w:num w:numId="30" w16cid:durableId="1356538844">
    <w:abstractNumId w:val="35"/>
  </w:num>
  <w:num w:numId="31" w16cid:durableId="62066603">
    <w:abstractNumId w:val="23"/>
  </w:num>
  <w:num w:numId="32" w16cid:durableId="915817858">
    <w:abstractNumId w:val="20"/>
  </w:num>
  <w:num w:numId="33" w16cid:durableId="1375696154">
    <w:abstractNumId w:val="12"/>
  </w:num>
  <w:num w:numId="34" w16cid:durableId="1126854704">
    <w:abstractNumId w:val="8"/>
  </w:num>
  <w:num w:numId="35" w16cid:durableId="1944217203">
    <w:abstractNumId w:val="36"/>
  </w:num>
  <w:num w:numId="36" w16cid:durableId="1512177982">
    <w:abstractNumId w:val="7"/>
  </w:num>
  <w:num w:numId="37" w16cid:durableId="175004893">
    <w:abstractNumId w:val="0"/>
  </w:num>
  <w:num w:numId="38" w16cid:durableId="427386753">
    <w:abstractNumId w:val="3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09D"/>
    <w:rsid w:val="00000BA7"/>
    <w:rsid w:val="00014B19"/>
    <w:rsid w:val="00033BB9"/>
    <w:rsid w:val="0004135D"/>
    <w:rsid w:val="000439F7"/>
    <w:rsid w:val="00045810"/>
    <w:rsid w:val="0005117E"/>
    <w:rsid w:val="000558B8"/>
    <w:rsid w:val="00061D1D"/>
    <w:rsid w:val="0006417E"/>
    <w:rsid w:val="00096771"/>
    <w:rsid w:val="000A74DA"/>
    <w:rsid w:val="000C347E"/>
    <w:rsid w:val="000D4031"/>
    <w:rsid w:val="001002CA"/>
    <w:rsid w:val="00102843"/>
    <w:rsid w:val="001046CD"/>
    <w:rsid w:val="00112977"/>
    <w:rsid w:val="00116C83"/>
    <w:rsid w:val="00135BDD"/>
    <w:rsid w:val="001437F4"/>
    <w:rsid w:val="00144349"/>
    <w:rsid w:val="00150F1D"/>
    <w:rsid w:val="0015103A"/>
    <w:rsid w:val="00151184"/>
    <w:rsid w:val="00172C20"/>
    <w:rsid w:val="00193B29"/>
    <w:rsid w:val="00194C32"/>
    <w:rsid w:val="00194C87"/>
    <w:rsid w:val="001A223F"/>
    <w:rsid w:val="001A350B"/>
    <w:rsid w:val="001A3F17"/>
    <w:rsid w:val="001B0458"/>
    <w:rsid w:val="001B38B3"/>
    <w:rsid w:val="001D265D"/>
    <w:rsid w:val="001E6121"/>
    <w:rsid w:val="001F712A"/>
    <w:rsid w:val="002014E1"/>
    <w:rsid w:val="0022228C"/>
    <w:rsid w:val="002244F1"/>
    <w:rsid w:val="00232E7C"/>
    <w:rsid w:val="00240BC3"/>
    <w:rsid w:val="00243C94"/>
    <w:rsid w:val="00243CF2"/>
    <w:rsid w:val="00252691"/>
    <w:rsid w:val="00253754"/>
    <w:rsid w:val="0025759E"/>
    <w:rsid w:val="00257CEC"/>
    <w:rsid w:val="00266094"/>
    <w:rsid w:val="00280C5A"/>
    <w:rsid w:val="002848D4"/>
    <w:rsid w:val="002A5930"/>
    <w:rsid w:val="002A6F17"/>
    <w:rsid w:val="002B6D57"/>
    <w:rsid w:val="002D090F"/>
    <w:rsid w:val="002D1D3E"/>
    <w:rsid w:val="002D292E"/>
    <w:rsid w:val="002D54A8"/>
    <w:rsid w:val="002E0238"/>
    <w:rsid w:val="002E0A73"/>
    <w:rsid w:val="002E468F"/>
    <w:rsid w:val="002E6C4F"/>
    <w:rsid w:val="002E7912"/>
    <w:rsid w:val="003303B9"/>
    <w:rsid w:val="003371FE"/>
    <w:rsid w:val="00342C4A"/>
    <w:rsid w:val="00347A1C"/>
    <w:rsid w:val="003745D8"/>
    <w:rsid w:val="00374F42"/>
    <w:rsid w:val="00381DD5"/>
    <w:rsid w:val="0039167D"/>
    <w:rsid w:val="003C579C"/>
    <w:rsid w:val="003C7B4B"/>
    <w:rsid w:val="003D4A58"/>
    <w:rsid w:val="003E0265"/>
    <w:rsid w:val="003E508A"/>
    <w:rsid w:val="003E6306"/>
    <w:rsid w:val="003F529F"/>
    <w:rsid w:val="003F5B39"/>
    <w:rsid w:val="004001AB"/>
    <w:rsid w:val="00402F93"/>
    <w:rsid w:val="004058BE"/>
    <w:rsid w:val="0041182B"/>
    <w:rsid w:val="004134A9"/>
    <w:rsid w:val="00414510"/>
    <w:rsid w:val="00461645"/>
    <w:rsid w:val="004678B3"/>
    <w:rsid w:val="00470C72"/>
    <w:rsid w:val="004723DB"/>
    <w:rsid w:val="00481ACF"/>
    <w:rsid w:val="004842B8"/>
    <w:rsid w:val="004961F4"/>
    <w:rsid w:val="004A6BA2"/>
    <w:rsid w:val="004A7F1A"/>
    <w:rsid w:val="004B5C5D"/>
    <w:rsid w:val="004C48F1"/>
    <w:rsid w:val="004D11AE"/>
    <w:rsid w:val="004D33DE"/>
    <w:rsid w:val="004F5D2F"/>
    <w:rsid w:val="00530EAC"/>
    <w:rsid w:val="00531BB6"/>
    <w:rsid w:val="00534602"/>
    <w:rsid w:val="0054450D"/>
    <w:rsid w:val="00547676"/>
    <w:rsid w:val="005510E2"/>
    <w:rsid w:val="00561B3B"/>
    <w:rsid w:val="005759EF"/>
    <w:rsid w:val="00577313"/>
    <w:rsid w:val="00577331"/>
    <w:rsid w:val="005773E4"/>
    <w:rsid w:val="00580AE4"/>
    <w:rsid w:val="00582D19"/>
    <w:rsid w:val="00594705"/>
    <w:rsid w:val="00597A6D"/>
    <w:rsid w:val="005A1727"/>
    <w:rsid w:val="005A4B20"/>
    <w:rsid w:val="005B44BA"/>
    <w:rsid w:val="005D625D"/>
    <w:rsid w:val="005F3B65"/>
    <w:rsid w:val="005F3E38"/>
    <w:rsid w:val="00610300"/>
    <w:rsid w:val="00621AB3"/>
    <w:rsid w:val="00626030"/>
    <w:rsid w:val="00631509"/>
    <w:rsid w:val="00637CCA"/>
    <w:rsid w:val="00643473"/>
    <w:rsid w:val="00645321"/>
    <w:rsid w:val="00665A0A"/>
    <w:rsid w:val="006745F9"/>
    <w:rsid w:val="00680691"/>
    <w:rsid w:val="006A16EB"/>
    <w:rsid w:val="006B5FE0"/>
    <w:rsid w:val="006C141F"/>
    <w:rsid w:val="006D252D"/>
    <w:rsid w:val="006D53A6"/>
    <w:rsid w:val="006D5DBC"/>
    <w:rsid w:val="006F1874"/>
    <w:rsid w:val="006F57E4"/>
    <w:rsid w:val="006F739F"/>
    <w:rsid w:val="00711712"/>
    <w:rsid w:val="007172AC"/>
    <w:rsid w:val="0073409C"/>
    <w:rsid w:val="00741B99"/>
    <w:rsid w:val="007532B8"/>
    <w:rsid w:val="00754053"/>
    <w:rsid w:val="0076286D"/>
    <w:rsid w:val="00765C62"/>
    <w:rsid w:val="007738BE"/>
    <w:rsid w:val="007765CA"/>
    <w:rsid w:val="007857D6"/>
    <w:rsid w:val="00792279"/>
    <w:rsid w:val="007A5414"/>
    <w:rsid w:val="007A68B1"/>
    <w:rsid w:val="007A6BF3"/>
    <w:rsid w:val="007B1CBD"/>
    <w:rsid w:val="007C3A46"/>
    <w:rsid w:val="007C73C3"/>
    <w:rsid w:val="007D6D77"/>
    <w:rsid w:val="007D7335"/>
    <w:rsid w:val="007D7B4D"/>
    <w:rsid w:val="007E0C72"/>
    <w:rsid w:val="008159BC"/>
    <w:rsid w:val="00816A28"/>
    <w:rsid w:val="008211F3"/>
    <w:rsid w:val="00823E91"/>
    <w:rsid w:val="00830AEC"/>
    <w:rsid w:val="00832C72"/>
    <w:rsid w:val="008357D1"/>
    <w:rsid w:val="008507F8"/>
    <w:rsid w:val="0085378F"/>
    <w:rsid w:val="00876033"/>
    <w:rsid w:val="00885C65"/>
    <w:rsid w:val="00887434"/>
    <w:rsid w:val="00887FDD"/>
    <w:rsid w:val="00892671"/>
    <w:rsid w:val="008A1851"/>
    <w:rsid w:val="008A6E54"/>
    <w:rsid w:val="008B5264"/>
    <w:rsid w:val="008C211B"/>
    <w:rsid w:val="008D7DA9"/>
    <w:rsid w:val="008E08EC"/>
    <w:rsid w:val="008E7B88"/>
    <w:rsid w:val="0090364E"/>
    <w:rsid w:val="0091572D"/>
    <w:rsid w:val="00915EFE"/>
    <w:rsid w:val="0091699D"/>
    <w:rsid w:val="00937533"/>
    <w:rsid w:val="00947122"/>
    <w:rsid w:val="0098532E"/>
    <w:rsid w:val="00997042"/>
    <w:rsid w:val="009A5527"/>
    <w:rsid w:val="009C2106"/>
    <w:rsid w:val="009C621B"/>
    <w:rsid w:val="009D0868"/>
    <w:rsid w:val="009D47CC"/>
    <w:rsid w:val="009E4CF8"/>
    <w:rsid w:val="00A01FA1"/>
    <w:rsid w:val="00A07380"/>
    <w:rsid w:val="00A26C5E"/>
    <w:rsid w:val="00A34905"/>
    <w:rsid w:val="00A628AE"/>
    <w:rsid w:val="00A62C30"/>
    <w:rsid w:val="00A63A9A"/>
    <w:rsid w:val="00A67CD5"/>
    <w:rsid w:val="00A72E74"/>
    <w:rsid w:val="00A7777B"/>
    <w:rsid w:val="00A83FAC"/>
    <w:rsid w:val="00A87CFB"/>
    <w:rsid w:val="00AA7C90"/>
    <w:rsid w:val="00AC6D89"/>
    <w:rsid w:val="00AD08FB"/>
    <w:rsid w:val="00AD6366"/>
    <w:rsid w:val="00AF75AE"/>
    <w:rsid w:val="00B001B9"/>
    <w:rsid w:val="00B02F38"/>
    <w:rsid w:val="00B04C37"/>
    <w:rsid w:val="00B12663"/>
    <w:rsid w:val="00B161C7"/>
    <w:rsid w:val="00B34F50"/>
    <w:rsid w:val="00B541A2"/>
    <w:rsid w:val="00B56F33"/>
    <w:rsid w:val="00B601AB"/>
    <w:rsid w:val="00B718C4"/>
    <w:rsid w:val="00B81E8B"/>
    <w:rsid w:val="00B8405E"/>
    <w:rsid w:val="00B92CD3"/>
    <w:rsid w:val="00BA2CF5"/>
    <w:rsid w:val="00BB2F4D"/>
    <w:rsid w:val="00BB5C3B"/>
    <w:rsid w:val="00BC793F"/>
    <w:rsid w:val="00BD49D6"/>
    <w:rsid w:val="00BD6CD4"/>
    <w:rsid w:val="00BD6E5C"/>
    <w:rsid w:val="00BD77AA"/>
    <w:rsid w:val="00BE3A58"/>
    <w:rsid w:val="00BE7C22"/>
    <w:rsid w:val="00BF27C6"/>
    <w:rsid w:val="00C13E2F"/>
    <w:rsid w:val="00C15C08"/>
    <w:rsid w:val="00C17061"/>
    <w:rsid w:val="00C25446"/>
    <w:rsid w:val="00C26922"/>
    <w:rsid w:val="00C33BAC"/>
    <w:rsid w:val="00C342BC"/>
    <w:rsid w:val="00C431FA"/>
    <w:rsid w:val="00C502C5"/>
    <w:rsid w:val="00C53E86"/>
    <w:rsid w:val="00C76721"/>
    <w:rsid w:val="00C9265A"/>
    <w:rsid w:val="00CA0891"/>
    <w:rsid w:val="00CB3730"/>
    <w:rsid w:val="00CB47AD"/>
    <w:rsid w:val="00CB76E3"/>
    <w:rsid w:val="00CF14DD"/>
    <w:rsid w:val="00D131FA"/>
    <w:rsid w:val="00D161B7"/>
    <w:rsid w:val="00D26DD7"/>
    <w:rsid w:val="00D31C71"/>
    <w:rsid w:val="00D37A60"/>
    <w:rsid w:val="00D44167"/>
    <w:rsid w:val="00D56743"/>
    <w:rsid w:val="00D70FCD"/>
    <w:rsid w:val="00D7709D"/>
    <w:rsid w:val="00D859EB"/>
    <w:rsid w:val="00DB47CF"/>
    <w:rsid w:val="00DC081F"/>
    <w:rsid w:val="00DC535B"/>
    <w:rsid w:val="00DD083B"/>
    <w:rsid w:val="00DE4C81"/>
    <w:rsid w:val="00DF22F8"/>
    <w:rsid w:val="00DF4B3A"/>
    <w:rsid w:val="00DF4B9C"/>
    <w:rsid w:val="00E15667"/>
    <w:rsid w:val="00E20663"/>
    <w:rsid w:val="00E21723"/>
    <w:rsid w:val="00EA6E28"/>
    <w:rsid w:val="00EA7C4F"/>
    <w:rsid w:val="00EB2CF4"/>
    <w:rsid w:val="00EE4168"/>
    <w:rsid w:val="00EF0957"/>
    <w:rsid w:val="00F07EF5"/>
    <w:rsid w:val="00F125A6"/>
    <w:rsid w:val="00F1625F"/>
    <w:rsid w:val="00F31B2D"/>
    <w:rsid w:val="00F342ED"/>
    <w:rsid w:val="00F519A5"/>
    <w:rsid w:val="00F56B75"/>
    <w:rsid w:val="00F57EF3"/>
    <w:rsid w:val="00F57F09"/>
    <w:rsid w:val="00F61FC8"/>
    <w:rsid w:val="00F626A8"/>
    <w:rsid w:val="00F64154"/>
    <w:rsid w:val="00F65BA0"/>
    <w:rsid w:val="00F77EF5"/>
    <w:rsid w:val="00F96288"/>
    <w:rsid w:val="00FA08FB"/>
    <w:rsid w:val="00FA1AEA"/>
    <w:rsid w:val="00FA36CC"/>
    <w:rsid w:val="00FB0174"/>
    <w:rsid w:val="00FB4B21"/>
    <w:rsid w:val="00FC0ECC"/>
    <w:rsid w:val="00FD05FF"/>
    <w:rsid w:val="00FE1363"/>
    <w:rsid w:val="5637EFA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24969"/>
  <w15:chartTrackingRefBased/>
  <w15:docId w15:val="{E3227DD4-4530-4CAD-812D-950BFCDFD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4C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7E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7709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B04C3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4842B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709D"/>
    <w:rPr>
      <w:color w:val="0563C1" w:themeColor="hyperlink"/>
      <w:u w:val="single"/>
    </w:rPr>
  </w:style>
  <w:style w:type="character" w:styleId="UnresolvedMention">
    <w:name w:val="Unresolved Mention"/>
    <w:basedOn w:val="DefaultParagraphFont"/>
    <w:uiPriority w:val="99"/>
    <w:semiHidden/>
    <w:unhideWhenUsed/>
    <w:rsid w:val="00D7709D"/>
    <w:rPr>
      <w:color w:val="605E5C"/>
      <w:shd w:val="clear" w:color="auto" w:fill="E1DFDD"/>
    </w:rPr>
  </w:style>
  <w:style w:type="paragraph" w:styleId="ListParagraph">
    <w:name w:val="List Paragraph"/>
    <w:basedOn w:val="Normal"/>
    <w:link w:val="ListParagraphChar"/>
    <w:uiPriority w:val="34"/>
    <w:qFormat/>
    <w:rsid w:val="00D7709D"/>
    <w:pPr>
      <w:ind w:left="720"/>
      <w:contextualSpacing/>
    </w:pPr>
  </w:style>
  <w:style w:type="character" w:customStyle="1" w:styleId="Heading3Char">
    <w:name w:val="Heading 3 Char"/>
    <w:basedOn w:val="DefaultParagraphFont"/>
    <w:link w:val="Heading3"/>
    <w:uiPriority w:val="9"/>
    <w:rsid w:val="00D7709D"/>
    <w:rPr>
      <w:rFonts w:ascii="Times New Roman" w:eastAsia="Times New Roman" w:hAnsi="Times New Roman" w:cs="Times New Roman"/>
      <w:b/>
      <w:bCs/>
      <w:sz w:val="27"/>
      <w:szCs w:val="27"/>
    </w:rPr>
  </w:style>
  <w:style w:type="paragraph" w:styleId="NormalWeb">
    <w:name w:val="Normal (Web)"/>
    <w:basedOn w:val="Normal"/>
    <w:uiPriority w:val="99"/>
    <w:unhideWhenUsed/>
    <w:rsid w:val="00D770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709D"/>
    <w:rPr>
      <w:b/>
      <w:bCs/>
    </w:rPr>
  </w:style>
  <w:style w:type="character" w:styleId="Emphasis">
    <w:name w:val="Emphasis"/>
    <w:basedOn w:val="DefaultParagraphFont"/>
    <w:uiPriority w:val="20"/>
    <w:qFormat/>
    <w:rsid w:val="00D7709D"/>
    <w:rPr>
      <w:i/>
      <w:iCs/>
    </w:rPr>
  </w:style>
  <w:style w:type="character" w:customStyle="1" w:styleId="Heading2Char">
    <w:name w:val="Heading 2 Char"/>
    <w:basedOn w:val="DefaultParagraphFont"/>
    <w:link w:val="Heading2"/>
    <w:uiPriority w:val="9"/>
    <w:rsid w:val="00F07EF5"/>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937533"/>
    <w:rPr>
      <w:sz w:val="16"/>
      <w:szCs w:val="16"/>
    </w:rPr>
  </w:style>
  <w:style w:type="paragraph" w:styleId="CommentText">
    <w:name w:val="annotation text"/>
    <w:basedOn w:val="Normal"/>
    <w:link w:val="CommentTextChar"/>
    <w:uiPriority w:val="99"/>
    <w:unhideWhenUsed/>
    <w:rsid w:val="00937533"/>
    <w:pPr>
      <w:spacing w:line="240" w:lineRule="auto"/>
    </w:pPr>
    <w:rPr>
      <w:sz w:val="20"/>
      <w:szCs w:val="20"/>
    </w:rPr>
  </w:style>
  <w:style w:type="character" w:customStyle="1" w:styleId="CommentTextChar">
    <w:name w:val="Comment Text Char"/>
    <w:basedOn w:val="DefaultParagraphFont"/>
    <w:link w:val="CommentText"/>
    <w:uiPriority w:val="99"/>
    <w:rsid w:val="00937533"/>
    <w:rPr>
      <w:sz w:val="20"/>
      <w:szCs w:val="20"/>
    </w:rPr>
  </w:style>
  <w:style w:type="paragraph" w:styleId="CommentSubject">
    <w:name w:val="annotation subject"/>
    <w:basedOn w:val="CommentText"/>
    <w:next w:val="CommentText"/>
    <w:link w:val="CommentSubjectChar"/>
    <w:uiPriority w:val="99"/>
    <w:semiHidden/>
    <w:unhideWhenUsed/>
    <w:rsid w:val="00937533"/>
    <w:rPr>
      <w:b/>
      <w:bCs/>
    </w:rPr>
  </w:style>
  <w:style w:type="character" w:customStyle="1" w:styleId="CommentSubjectChar">
    <w:name w:val="Comment Subject Char"/>
    <w:basedOn w:val="CommentTextChar"/>
    <w:link w:val="CommentSubject"/>
    <w:uiPriority w:val="99"/>
    <w:semiHidden/>
    <w:rsid w:val="00937533"/>
    <w:rPr>
      <w:b/>
      <w:bCs/>
      <w:sz w:val="20"/>
      <w:szCs w:val="20"/>
    </w:rPr>
  </w:style>
  <w:style w:type="paragraph" w:styleId="BalloonText">
    <w:name w:val="Balloon Text"/>
    <w:basedOn w:val="Normal"/>
    <w:link w:val="BalloonTextChar"/>
    <w:uiPriority w:val="99"/>
    <w:semiHidden/>
    <w:unhideWhenUsed/>
    <w:rsid w:val="009375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7533"/>
    <w:rPr>
      <w:rFonts w:ascii="Segoe UI" w:hAnsi="Segoe UI" w:cs="Segoe UI"/>
      <w:sz w:val="18"/>
      <w:szCs w:val="18"/>
    </w:rPr>
  </w:style>
  <w:style w:type="character" w:customStyle="1" w:styleId="Heading1Char">
    <w:name w:val="Heading 1 Char"/>
    <w:basedOn w:val="DefaultParagraphFont"/>
    <w:link w:val="Heading1"/>
    <w:uiPriority w:val="9"/>
    <w:rsid w:val="00B04C37"/>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rsid w:val="00B04C3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4842B8"/>
    <w:rPr>
      <w:rFonts w:asciiTheme="majorHAnsi" w:eastAsiaTheme="majorEastAsia" w:hAnsiTheme="majorHAnsi" w:cstheme="majorBidi"/>
      <w:color w:val="2F5496" w:themeColor="accent1" w:themeShade="BF"/>
    </w:rPr>
  </w:style>
  <w:style w:type="paragraph" w:styleId="NoSpacing">
    <w:name w:val="No Spacing"/>
    <w:uiPriority w:val="1"/>
    <w:qFormat/>
    <w:rsid w:val="00D70FCD"/>
    <w:pPr>
      <w:spacing w:after="0" w:line="240" w:lineRule="auto"/>
    </w:pPr>
  </w:style>
  <w:style w:type="character" w:customStyle="1" w:styleId="font-weight-bold">
    <w:name w:val="font-weight-bold"/>
    <w:basedOn w:val="DefaultParagraphFont"/>
    <w:rsid w:val="00F56B75"/>
  </w:style>
  <w:style w:type="paragraph" w:styleId="Header">
    <w:name w:val="header"/>
    <w:basedOn w:val="Normal"/>
    <w:link w:val="HeaderChar"/>
    <w:uiPriority w:val="99"/>
    <w:unhideWhenUsed/>
    <w:rsid w:val="00597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A6D"/>
  </w:style>
  <w:style w:type="paragraph" w:styleId="Footer">
    <w:name w:val="footer"/>
    <w:basedOn w:val="Normal"/>
    <w:link w:val="FooterChar"/>
    <w:uiPriority w:val="99"/>
    <w:unhideWhenUsed/>
    <w:rsid w:val="00597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A6D"/>
  </w:style>
  <w:style w:type="character" w:customStyle="1" w:styleId="ListParagraphChar">
    <w:name w:val="List Paragraph Char"/>
    <w:basedOn w:val="DefaultParagraphFont"/>
    <w:link w:val="ListParagraph"/>
    <w:uiPriority w:val="34"/>
    <w:rsid w:val="00257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8809">
      <w:bodyDiv w:val="1"/>
      <w:marLeft w:val="0"/>
      <w:marRight w:val="0"/>
      <w:marTop w:val="0"/>
      <w:marBottom w:val="0"/>
      <w:divBdr>
        <w:top w:val="none" w:sz="0" w:space="0" w:color="auto"/>
        <w:left w:val="none" w:sz="0" w:space="0" w:color="auto"/>
        <w:bottom w:val="none" w:sz="0" w:space="0" w:color="auto"/>
        <w:right w:val="none" w:sz="0" w:space="0" w:color="auto"/>
      </w:divBdr>
    </w:div>
    <w:div w:id="42368910">
      <w:bodyDiv w:val="1"/>
      <w:marLeft w:val="0"/>
      <w:marRight w:val="0"/>
      <w:marTop w:val="0"/>
      <w:marBottom w:val="0"/>
      <w:divBdr>
        <w:top w:val="none" w:sz="0" w:space="0" w:color="auto"/>
        <w:left w:val="none" w:sz="0" w:space="0" w:color="auto"/>
        <w:bottom w:val="none" w:sz="0" w:space="0" w:color="auto"/>
        <w:right w:val="none" w:sz="0" w:space="0" w:color="auto"/>
      </w:divBdr>
    </w:div>
    <w:div w:id="67192076">
      <w:bodyDiv w:val="1"/>
      <w:marLeft w:val="0"/>
      <w:marRight w:val="0"/>
      <w:marTop w:val="0"/>
      <w:marBottom w:val="0"/>
      <w:divBdr>
        <w:top w:val="none" w:sz="0" w:space="0" w:color="auto"/>
        <w:left w:val="none" w:sz="0" w:space="0" w:color="auto"/>
        <w:bottom w:val="none" w:sz="0" w:space="0" w:color="auto"/>
        <w:right w:val="none" w:sz="0" w:space="0" w:color="auto"/>
      </w:divBdr>
      <w:divsChild>
        <w:div w:id="2093044719">
          <w:marLeft w:val="0"/>
          <w:marRight w:val="0"/>
          <w:marTop w:val="0"/>
          <w:marBottom w:val="0"/>
          <w:divBdr>
            <w:top w:val="none" w:sz="0" w:space="0" w:color="auto"/>
            <w:left w:val="none" w:sz="0" w:space="0" w:color="auto"/>
            <w:bottom w:val="none" w:sz="0" w:space="0" w:color="auto"/>
            <w:right w:val="none" w:sz="0" w:space="0" w:color="auto"/>
          </w:divBdr>
        </w:div>
        <w:div w:id="644505333">
          <w:marLeft w:val="0"/>
          <w:marRight w:val="0"/>
          <w:marTop w:val="0"/>
          <w:marBottom w:val="0"/>
          <w:divBdr>
            <w:top w:val="none" w:sz="0" w:space="0" w:color="auto"/>
            <w:left w:val="none" w:sz="0" w:space="0" w:color="auto"/>
            <w:bottom w:val="none" w:sz="0" w:space="0" w:color="auto"/>
            <w:right w:val="none" w:sz="0" w:space="0" w:color="auto"/>
          </w:divBdr>
        </w:div>
      </w:divsChild>
    </w:div>
    <w:div w:id="237249782">
      <w:bodyDiv w:val="1"/>
      <w:marLeft w:val="0"/>
      <w:marRight w:val="0"/>
      <w:marTop w:val="0"/>
      <w:marBottom w:val="0"/>
      <w:divBdr>
        <w:top w:val="none" w:sz="0" w:space="0" w:color="auto"/>
        <w:left w:val="none" w:sz="0" w:space="0" w:color="auto"/>
        <w:bottom w:val="none" w:sz="0" w:space="0" w:color="auto"/>
        <w:right w:val="none" w:sz="0" w:space="0" w:color="auto"/>
      </w:divBdr>
    </w:div>
    <w:div w:id="308829085">
      <w:bodyDiv w:val="1"/>
      <w:marLeft w:val="0"/>
      <w:marRight w:val="0"/>
      <w:marTop w:val="0"/>
      <w:marBottom w:val="0"/>
      <w:divBdr>
        <w:top w:val="none" w:sz="0" w:space="0" w:color="auto"/>
        <w:left w:val="none" w:sz="0" w:space="0" w:color="auto"/>
        <w:bottom w:val="none" w:sz="0" w:space="0" w:color="auto"/>
        <w:right w:val="none" w:sz="0" w:space="0" w:color="auto"/>
      </w:divBdr>
    </w:div>
    <w:div w:id="321659476">
      <w:bodyDiv w:val="1"/>
      <w:marLeft w:val="0"/>
      <w:marRight w:val="0"/>
      <w:marTop w:val="0"/>
      <w:marBottom w:val="0"/>
      <w:divBdr>
        <w:top w:val="none" w:sz="0" w:space="0" w:color="auto"/>
        <w:left w:val="none" w:sz="0" w:space="0" w:color="auto"/>
        <w:bottom w:val="none" w:sz="0" w:space="0" w:color="auto"/>
        <w:right w:val="none" w:sz="0" w:space="0" w:color="auto"/>
      </w:divBdr>
    </w:div>
    <w:div w:id="335348310">
      <w:bodyDiv w:val="1"/>
      <w:marLeft w:val="0"/>
      <w:marRight w:val="0"/>
      <w:marTop w:val="0"/>
      <w:marBottom w:val="0"/>
      <w:divBdr>
        <w:top w:val="none" w:sz="0" w:space="0" w:color="auto"/>
        <w:left w:val="none" w:sz="0" w:space="0" w:color="auto"/>
        <w:bottom w:val="none" w:sz="0" w:space="0" w:color="auto"/>
        <w:right w:val="none" w:sz="0" w:space="0" w:color="auto"/>
      </w:divBdr>
    </w:div>
    <w:div w:id="348483426">
      <w:bodyDiv w:val="1"/>
      <w:marLeft w:val="0"/>
      <w:marRight w:val="0"/>
      <w:marTop w:val="0"/>
      <w:marBottom w:val="0"/>
      <w:divBdr>
        <w:top w:val="none" w:sz="0" w:space="0" w:color="auto"/>
        <w:left w:val="none" w:sz="0" w:space="0" w:color="auto"/>
        <w:bottom w:val="none" w:sz="0" w:space="0" w:color="auto"/>
        <w:right w:val="none" w:sz="0" w:space="0" w:color="auto"/>
      </w:divBdr>
    </w:div>
    <w:div w:id="373698923">
      <w:bodyDiv w:val="1"/>
      <w:marLeft w:val="0"/>
      <w:marRight w:val="0"/>
      <w:marTop w:val="0"/>
      <w:marBottom w:val="0"/>
      <w:divBdr>
        <w:top w:val="none" w:sz="0" w:space="0" w:color="auto"/>
        <w:left w:val="none" w:sz="0" w:space="0" w:color="auto"/>
        <w:bottom w:val="none" w:sz="0" w:space="0" w:color="auto"/>
        <w:right w:val="none" w:sz="0" w:space="0" w:color="auto"/>
      </w:divBdr>
    </w:div>
    <w:div w:id="415055622">
      <w:bodyDiv w:val="1"/>
      <w:marLeft w:val="0"/>
      <w:marRight w:val="0"/>
      <w:marTop w:val="0"/>
      <w:marBottom w:val="0"/>
      <w:divBdr>
        <w:top w:val="none" w:sz="0" w:space="0" w:color="auto"/>
        <w:left w:val="none" w:sz="0" w:space="0" w:color="auto"/>
        <w:bottom w:val="none" w:sz="0" w:space="0" w:color="auto"/>
        <w:right w:val="none" w:sz="0" w:space="0" w:color="auto"/>
      </w:divBdr>
    </w:div>
    <w:div w:id="493952437">
      <w:bodyDiv w:val="1"/>
      <w:marLeft w:val="0"/>
      <w:marRight w:val="0"/>
      <w:marTop w:val="0"/>
      <w:marBottom w:val="0"/>
      <w:divBdr>
        <w:top w:val="none" w:sz="0" w:space="0" w:color="auto"/>
        <w:left w:val="none" w:sz="0" w:space="0" w:color="auto"/>
        <w:bottom w:val="none" w:sz="0" w:space="0" w:color="auto"/>
        <w:right w:val="none" w:sz="0" w:space="0" w:color="auto"/>
      </w:divBdr>
      <w:divsChild>
        <w:div w:id="105083662">
          <w:marLeft w:val="0"/>
          <w:marRight w:val="0"/>
          <w:marTop w:val="0"/>
          <w:marBottom w:val="0"/>
          <w:divBdr>
            <w:top w:val="none" w:sz="0" w:space="0" w:color="auto"/>
            <w:left w:val="none" w:sz="0" w:space="0" w:color="auto"/>
            <w:bottom w:val="none" w:sz="0" w:space="0" w:color="auto"/>
            <w:right w:val="none" w:sz="0" w:space="0" w:color="auto"/>
          </w:divBdr>
        </w:div>
      </w:divsChild>
    </w:div>
    <w:div w:id="510067333">
      <w:bodyDiv w:val="1"/>
      <w:marLeft w:val="0"/>
      <w:marRight w:val="0"/>
      <w:marTop w:val="0"/>
      <w:marBottom w:val="0"/>
      <w:divBdr>
        <w:top w:val="none" w:sz="0" w:space="0" w:color="auto"/>
        <w:left w:val="none" w:sz="0" w:space="0" w:color="auto"/>
        <w:bottom w:val="none" w:sz="0" w:space="0" w:color="auto"/>
        <w:right w:val="none" w:sz="0" w:space="0" w:color="auto"/>
      </w:divBdr>
    </w:div>
    <w:div w:id="516768843">
      <w:bodyDiv w:val="1"/>
      <w:marLeft w:val="0"/>
      <w:marRight w:val="0"/>
      <w:marTop w:val="0"/>
      <w:marBottom w:val="0"/>
      <w:divBdr>
        <w:top w:val="none" w:sz="0" w:space="0" w:color="auto"/>
        <w:left w:val="none" w:sz="0" w:space="0" w:color="auto"/>
        <w:bottom w:val="none" w:sz="0" w:space="0" w:color="auto"/>
        <w:right w:val="none" w:sz="0" w:space="0" w:color="auto"/>
      </w:divBdr>
    </w:div>
    <w:div w:id="528371357">
      <w:bodyDiv w:val="1"/>
      <w:marLeft w:val="0"/>
      <w:marRight w:val="0"/>
      <w:marTop w:val="0"/>
      <w:marBottom w:val="0"/>
      <w:divBdr>
        <w:top w:val="none" w:sz="0" w:space="0" w:color="auto"/>
        <w:left w:val="none" w:sz="0" w:space="0" w:color="auto"/>
        <w:bottom w:val="none" w:sz="0" w:space="0" w:color="auto"/>
        <w:right w:val="none" w:sz="0" w:space="0" w:color="auto"/>
      </w:divBdr>
    </w:div>
    <w:div w:id="593829389">
      <w:bodyDiv w:val="1"/>
      <w:marLeft w:val="0"/>
      <w:marRight w:val="0"/>
      <w:marTop w:val="0"/>
      <w:marBottom w:val="0"/>
      <w:divBdr>
        <w:top w:val="none" w:sz="0" w:space="0" w:color="auto"/>
        <w:left w:val="none" w:sz="0" w:space="0" w:color="auto"/>
        <w:bottom w:val="none" w:sz="0" w:space="0" w:color="auto"/>
        <w:right w:val="none" w:sz="0" w:space="0" w:color="auto"/>
      </w:divBdr>
    </w:div>
    <w:div w:id="638799918">
      <w:bodyDiv w:val="1"/>
      <w:marLeft w:val="0"/>
      <w:marRight w:val="0"/>
      <w:marTop w:val="0"/>
      <w:marBottom w:val="0"/>
      <w:divBdr>
        <w:top w:val="none" w:sz="0" w:space="0" w:color="auto"/>
        <w:left w:val="none" w:sz="0" w:space="0" w:color="auto"/>
        <w:bottom w:val="none" w:sz="0" w:space="0" w:color="auto"/>
        <w:right w:val="none" w:sz="0" w:space="0" w:color="auto"/>
      </w:divBdr>
    </w:div>
    <w:div w:id="671955512">
      <w:bodyDiv w:val="1"/>
      <w:marLeft w:val="0"/>
      <w:marRight w:val="0"/>
      <w:marTop w:val="0"/>
      <w:marBottom w:val="0"/>
      <w:divBdr>
        <w:top w:val="none" w:sz="0" w:space="0" w:color="auto"/>
        <w:left w:val="none" w:sz="0" w:space="0" w:color="auto"/>
        <w:bottom w:val="none" w:sz="0" w:space="0" w:color="auto"/>
        <w:right w:val="none" w:sz="0" w:space="0" w:color="auto"/>
      </w:divBdr>
    </w:div>
    <w:div w:id="719942685">
      <w:bodyDiv w:val="1"/>
      <w:marLeft w:val="0"/>
      <w:marRight w:val="0"/>
      <w:marTop w:val="0"/>
      <w:marBottom w:val="0"/>
      <w:divBdr>
        <w:top w:val="none" w:sz="0" w:space="0" w:color="auto"/>
        <w:left w:val="none" w:sz="0" w:space="0" w:color="auto"/>
        <w:bottom w:val="none" w:sz="0" w:space="0" w:color="auto"/>
        <w:right w:val="none" w:sz="0" w:space="0" w:color="auto"/>
      </w:divBdr>
    </w:div>
    <w:div w:id="725690845">
      <w:bodyDiv w:val="1"/>
      <w:marLeft w:val="0"/>
      <w:marRight w:val="0"/>
      <w:marTop w:val="0"/>
      <w:marBottom w:val="0"/>
      <w:divBdr>
        <w:top w:val="none" w:sz="0" w:space="0" w:color="auto"/>
        <w:left w:val="none" w:sz="0" w:space="0" w:color="auto"/>
        <w:bottom w:val="none" w:sz="0" w:space="0" w:color="auto"/>
        <w:right w:val="none" w:sz="0" w:space="0" w:color="auto"/>
      </w:divBdr>
    </w:div>
    <w:div w:id="748773816">
      <w:bodyDiv w:val="1"/>
      <w:marLeft w:val="0"/>
      <w:marRight w:val="0"/>
      <w:marTop w:val="0"/>
      <w:marBottom w:val="0"/>
      <w:divBdr>
        <w:top w:val="none" w:sz="0" w:space="0" w:color="auto"/>
        <w:left w:val="none" w:sz="0" w:space="0" w:color="auto"/>
        <w:bottom w:val="none" w:sz="0" w:space="0" w:color="auto"/>
        <w:right w:val="none" w:sz="0" w:space="0" w:color="auto"/>
      </w:divBdr>
    </w:div>
    <w:div w:id="756361447">
      <w:bodyDiv w:val="1"/>
      <w:marLeft w:val="0"/>
      <w:marRight w:val="0"/>
      <w:marTop w:val="0"/>
      <w:marBottom w:val="0"/>
      <w:divBdr>
        <w:top w:val="none" w:sz="0" w:space="0" w:color="auto"/>
        <w:left w:val="none" w:sz="0" w:space="0" w:color="auto"/>
        <w:bottom w:val="none" w:sz="0" w:space="0" w:color="auto"/>
        <w:right w:val="none" w:sz="0" w:space="0" w:color="auto"/>
      </w:divBdr>
    </w:div>
    <w:div w:id="760952548">
      <w:bodyDiv w:val="1"/>
      <w:marLeft w:val="0"/>
      <w:marRight w:val="0"/>
      <w:marTop w:val="0"/>
      <w:marBottom w:val="0"/>
      <w:divBdr>
        <w:top w:val="none" w:sz="0" w:space="0" w:color="auto"/>
        <w:left w:val="none" w:sz="0" w:space="0" w:color="auto"/>
        <w:bottom w:val="none" w:sz="0" w:space="0" w:color="auto"/>
        <w:right w:val="none" w:sz="0" w:space="0" w:color="auto"/>
      </w:divBdr>
    </w:div>
    <w:div w:id="764226395">
      <w:bodyDiv w:val="1"/>
      <w:marLeft w:val="0"/>
      <w:marRight w:val="0"/>
      <w:marTop w:val="0"/>
      <w:marBottom w:val="0"/>
      <w:divBdr>
        <w:top w:val="none" w:sz="0" w:space="0" w:color="auto"/>
        <w:left w:val="none" w:sz="0" w:space="0" w:color="auto"/>
        <w:bottom w:val="none" w:sz="0" w:space="0" w:color="auto"/>
        <w:right w:val="none" w:sz="0" w:space="0" w:color="auto"/>
      </w:divBdr>
    </w:div>
    <w:div w:id="766196783">
      <w:bodyDiv w:val="1"/>
      <w:marLeft w:val="0"/>
      <w:marRight w:val="0"/>
      <w:marTop w:val="0"/>
      <w:marBottom w:val="0"/>
      <w:divBdr>
        <w:top w:val="none" w:sz="0" w:space="0" w:color="auto"/>
        <w:left w:val="none" w:sz="0" w:space="0" w:color="auto"/>
        <w:bottom w:val="none" w:sz="0" w:space="0" w:color="auto"/>
        <w:right w:val="none" w:sz="0" w:space="0" w:color="auto"/>
      </w:divBdr>
    </w:div>
    <w:div w:id="788937749">
      <w:bodyDiv w:val="1"/>
      <w:marLeft w:val="0"/>
      <w:marRight w:val="0"/>
      <w:marTop w:val="0"/>
      <w:marBottom w:val="0"/>
      <w:divBdr>
        <w:top w:val="none" w:sz="0" w:space="0" w:color="auto"/>
        <w:left w:val="none" w:sz="0" w:space="0" w:color="auto"/>
        <w:bottom w:val="none" w:sz="0" w:space="0" w:color="auto"/>
        <w:right w:val="none" w:sz="0" w:space="0" w:color="auto"/>
      </w:divBdr>
    </w:div>
    <w:div w:id="805700351">
      <w:bodyDiv w:val="1"/>
      <w:marLeft w:val="0"/>
      <w:marRight w:val="0"/>
      <w:marTop w:val="0"/>
      <w:marBottom w:val="0"/>
      <w:divBdr>
        <w:top w:val="none" w:sz="0" w:space="0" w:color="auto"/>
        <w:left w:val="none" w:sz="0" w:space="0" w:color="auto"/>
        <w:bottom w:val="none" w:sz="0" w:space="0" w:color="auto"/>
        <w:right w:val="none" w:sz="0" w:space="0" w:color="auto"/>
      </w:divBdr>
    </w:div>
    <w:div w:id="808595274">
      <w:bodyDiv w:val="1"/>
      <w:marLeft w:val="0"/>
      <w:marRight w:val="0"/>
      <w:marTop w:val="0"/>
      <w:marBottom w:val="0"/>
      <w:divBdr>
        <w:top w:val="none" w:sz="0" w:space="0" w:color="auto"/>
        <w:left w:val="none" w:sz="0" w:space="0" w:color="auto"/>
        <w:bottom w:val="none" w:sz="0" w:space="0" w:color="auto"/>
        <w:right w:val="none" w:sz="0" w:space="0" w:color="auto"/>
      </w:divBdr>
    </w:div>
    <w:div w:id="823474368">
      <w:bodyDiv w:val="1"/>
      <w:marLeft w:val="0"/>
      <w:marRight w:val="0"/>
      <w:marTop w:val="0"/>
      <w:marBottom w:val="0"/>
      <w:divBdr>
        <w:top w:val="none" w:sz="0" w:space="0" w:color="auto"/>
        <w:left w:val="none" w:sz="0" w:space="0" w:color="auto"/>
        <w:bottom w:val="none" w:sz="0" w:space="0" w:color="auto"/>
        <w:right w:val="none" w:sz="0" w:space="0" w:color="auto"/>
      </w:divBdr>
    </w:div>
    <w:div w:id="867986533">
      <w:bodyDiv w:val="1"/>
      <w:marLeft w:val="0"/>
      <w:marRight w:val="0"/>
      <w:marTop w:val="0"/>
      <w:marBottom w:val="0"/>
      <w:divBdr>
        <w:top w:val="none" w:sz="0" w:space="0" w:color="auto"/>
        <w:left w:val="none" w:sz="0" w:space="0" w:color="auto"/>
        <w:bottom w:val="none" w:sz="0" w:space="0" w:color="auto"/>
        <w:right w:val="none" w:sz="0" w:space="0" w:color="auto"/>
      </w:divBdr>
      <w:divsChild>
        <w:div w:id="509874222">
          <w:marLeft w:val="0"/>
          <w:marRight w:val="0"/>
          <w:marTop w:val="0"/>
          <w:marBottom w:val="0"/>
          <w:divBdr>
            <w:top w:val="none" w:sz="0" w:space="0" w:color="auto"/>
            <w:left w:val="none" w:sz="0" w:space="0" w:color="auto"/>
            <w:bottom w:val="none" w:sz="0" w:space="0" w:color="auto"/>
            <w:right w:val="none" w:sz="0" w:space="0" w:color="auto"/>
          </w:divBdr>
        </w:div>
      </w:divsChild>
    </w:div>
    <w:div w:id="873153866">
      <w:bodyDiv w:val="1"/>
      <w:marLeft w:val="0"/>
      <w:marRight w:val="0"/>
      <w:marTop w:val="0"/>
      <w:marBottom w:val="0"/>
      <w:divBdr>
        <w:top w:val="none" w:sz="0" w:space="0" w:color="auto"/>
        <w:left w:val="none" w:sz="0" w:space="0" w:color="auto"/>
        <w:bottom w:val="none" w:sz="0" w:space="0" w:color="auto"/>
        <w:right w:val="none" w:sz="0" w:space="0" w:color="auto"/>
      </w:divBdr>
    </w:div>
    <w:div w:id="914897009">
      <w:bodyDiv w:val="1"/>
      <w:marLeft w:val="0"/>
      <w:marRight w:val="0"/>
      <w:marTop w:val="0"/>
      <w:marBottom w:val="0"/>
      <w:divBdr>
        <w:top w:val="none" w:sz="0" w:space="0" w:color="auto"/>
        <w:left w:val="none" w:sz="0" w:space="0" w:color="auto"/>
        <w:bottom w:val="none" w:sz="0" w:space="0" w:color="auto"/>
        <w:right w:val="none" w:sz="0" w:space="0" w:color="auto"/>
      </w:divBdr>
    </w:div>
    <w:div w:id="916524729">
      <w:bodyDiv w:val="1"/>
      <w:marLeft w:val="0"/>
      <w:marRight w:val="0"/>
      <w:marTop w:val="0"/>
      <w:marBottom w:val="0"/>
      <w:divBdr>
        <w:top w:val="none" w:sz="0" w:space="0" w:color="auto"/>
        <w:left w:val="none" w:sz="0" w:space="0" w:color="auto"/>
        <w:bottom w:val="none" w:sz="0" w:space="0" w:color="auto"/>
        <w:right w:val="none" w:sz="0" w:space="0" w:color="auto"/>
      </w:divBdr>
    </w:div>
    <w:div w:id="951790231">
      <w:bodyDiv w:val="1"/>
      <w:marLeft w:val="0"/>
      <w:marRight w:val="0"/>
      <w:marTop w:val="0"/>
      <w:marBottom w:val="0"/>
      <w:divBdr>
        <w:top w:val="none" w:sz="0" w:space="0" w:color="auto"/>
        <w:left w:val="none" w:sz="0" w:space="0" w:color="auto"/>
        <w:bottom w:val="none" w:sz="0" w:space="0" w:color="auto"/>
        <w:right w:val="none" w:sz="0" w:space="0" w:color="auto"/>
      </w:divBdr>
    </w:div>
    <w:div w:id="964430207">
      <w:bodyDiv w:val="1"/>
      <w:marLeft w:val="0"/>
      <w:marRight w:val="0"/>
      <w:marTop w:val="0"/>
      <w:marBottom w:val="0"/>
      <w:divBdr>
        <w:top w:val="none" w:sz="0" w:space="0" w:color="auto"/>
        <w:left w:val="none" w:sz="0" w:space="0" w:color="auto"/>
        <w:bottom w:val="none" w:sz="0" w:space="0" w:color="auto"/>
        <w:right w:val="none" w:sz="0" w:space="0" w:color="auto"/>
      </w:divBdr>
      <w:divsChild>
        <w:div w:id="1938097341">
          <w:marLeft w:val="446"/>
          <w:marRight w:val="0"/>
          <w:marTop w:val="0"/>
          <w:marBottom w:val="0"/>
          <w:divBdr>
            <w:top w:val="none" w:sz="0" w:space="0" w:color="auto"/>
            <w:left w:val="none" w:sz="0" w:space="0" w:color="auto"/>
            <w:bottom w:val="none" w:sz="0" w:space="0" w:color="auto"/>
            <w:right w:val="none" w:sz="0" w:space="0" w:color="auto"/>
          </w:divBdr>
        </w:div>
        <w:div w:id="731469248">
          <w:marLeft w:val="446"/>
          <w:marRight w:val="0"/>
          <w:marTop w:val="0"/>
          <w:marBottom w:val="0"/>
          <w:divBdr>
            <w:top w:val="none" w:sz="0" w:space="0" w:color="auto"/>
            <w:left w:val="none" w:sz="0" w:space="0" w:color="auto"/>
            <w:bottom w:val="none" w:sz="0" w:space="0" w:color="auto"/>
            <w:right w:val="none" w:sz="0" w:space="0" w:color="auto"/>
          </w:divBdr>
        </w:div>
        <w:div w:id="691300175">
          <w:marLeft w:val="446"/>
          <w:marRight w:val="0"/>
          <w:marTop w:val="0"/>
          <w:marBottom w:val="0"/>
          <w:divBdr>
            <w:top w:val="none" w:sz="0" w:space="0" w:color="auto"/>
            <w:left w:val="none" w:sz="0" w:space="0" w:color="auto"/>
            <w:bottom w:val="none" w:sz="0" w:space="0" w:color="auto"/>
            <w:right w:val="none" w:sz="0" w:space="0" w:color="auto"/>
          </w:divBdr>
        </w:div>
        <w:div w:id="387536151">
          <w:marLeft w:val="446"/>
          <w:marRight w:val="0"/>
          <w:marTop w:val="0"/>
          <w:marBottom w:val="0"/>
          <w:divBdr>
            <w:top w:val="none" w:sz="0" w:space="0" w:color="auto"/>
            <w:left w:val="none" w:sz="0" w:space="0" w:color="auto"/>
            <w:bottom w:val="none" w:sz="0" w:space="0" w:color="auto"/>
            <w:right w:val="none" w:sz="0" w:space="0" w:color="auto"/>
          </w:divBdr>
        </w:div>
        <w:div w:id="407311700">
          <w:marLeft w:val="446"/>
          <w:marRight w:val="0"/>
          <w:marTop w:val="0"/>
          <w:marBottom w:val="0"/>
          <w:divBdr>
            <w:top w:val="none" w:sz="0" w:space="0" w:color="auto"/>
            <w:left w:val="none" w:sz="0" w:space="0" w:color="auto"/>
            <w:bottom w:val="none" w:sz="0" w:space="0" w:color="auto"/>
            <w:right w:val="none" w:sz="0" w:space="0" w:color="auto"/>
          </w:divBdr>
        </w:div>
      </w:divsChild>
    </w:div>
    <w:div w:id="984700139">
      <w:bodyDiv w:val="1"/>
      <w:marLeft w:val="0"/>
      <w:marRight w:val="0"/>
      <w:marTop w:val="0"/>
      <w:marBottom w:val="0"/>
      <w:divBdr>
        <w:top w:val="none" w:sz="0" w:space="0" w:color="auto"/>
        <w:left w:val="none" w:sz="0" w:space="0" w:color="auto"/>
        <w:bottom w:val="none" w:sz="0" w:space="0" w:color="auto"/>
        <w:right w:val="none" w:sz="0" w:space="0" w:color="auto"/>
      </w:divBdr>
    </w:div>
    <w:div w:id="996306468">
      <w:bodyDiv w:val="1"/>
      <w:marLeft w:val="0"/>
      <w:marRight w:val="0"/>
      <w:marTop w:val="0"/>
      <w:marBottom w:val="0"/>
      <w:divBdr>
        <w:top w:val="none" w:sz="0" w:space="0" w:color="auto"/>
        <w:left w:val="none" w:sz="0" w:space="0" w:color="auto"/>
        <w:bottom w:val="none" w:sz="0" w:space="0" w:color="auto"/>
        <w:right w:val="none" w:sz="0" w:space="0" w:color="auto"/>
      </w:divBdr>
    </w:div>
    <w:div w:id="1059521404">
      <w:bodyDiv w:val="1"/>
      <w:marLeft w:val="0"/>
      <w:marRight w:val="0"/>
      <w:marTop w:val="0"/>
      <w:marBottom w:val="0"/>
      <w:divBdr>
        <w:top w:val="none" w:sz="0" w:space="0" w:color="auto"/>
        <w:left w:val="none" w:sz="0" w:space="0" w:color="auto"/>
        <w:bottom w:val="none" w:sz="0" w:space="0" w:color="auto"/>
        <w:right w:val="none" w:sz="0" w:space="0" w:color="auto"/>
      </w:divBdr>
    </w:div>
    <w:div w:id="1060372556">
      <w:bodyDiv w:val="1"/>
      <w:marLeft w:val="0"/>
      <w:marRight w:val="0"/>
      <w:marTop w:val="0"/>
      <w:marBottom w:val="0"/>
      <w:divBdr>
        <w:top w:val="none" w:sz="0" w:space="0" w:color="auto"/>
        <w:left w:val="none" w:sz="0" w:space="0" w:color="auto"/>
        <w:bottom w:val="none" w:sz="0" w:space="0" w:color="auto"/>
        <w:right w:val="none" w:sz="0" w:space="0" w:color="auto"/>
      </w:divBdr>
    </w:div>
    <w:div w:id="1062218399">
      <w:bodyDiv w:val="1"/>
      <w:marLeft w:val="0"/>
      <w:marRight w:val="0"/>
      <w:marTop w:val="0"/>
      <w:marBottom w:val="0"/>
      <w:divBdr>
        <w:top w:val="none" w:sz="0" w:space="0" w:color="auto"/>
        <w:left w:val="none" w:sz="0" w:space="0" w:color="auto"/>
        <w:bottom w:val="none" w:sz="0" w:space="0" w:color="auto"/>
        <w:right w:val="none" w:sz="0" w:space="0" w:color="auto"/>
      </w:divBdr>
    </w:div>
    <w:div w:id="1066495762">
      <w:bodyDiv w:val="1"/>
      <w:marLeft w:val="0"/>
      <w:marRight w:val="0"/>
      <w:marTop w:val="0"/>
      <w:marBottom w:val="0"/>
      <w:divBdr>
        <w:top w:val="none" w:sz="0" w:space="0" w:color="auto"/>
        <w:left w:val="none" w:sz="0" w:space="0" w:color="auto"/>
        <w:bottom w:val="none" w:sz="0" w:space="0" w:color="auto"/>
        <w:right w:val="none" w:sz="0" w:space="0" w:color="auto"/>
      </w:divBdr>
    </w:div>
    <w:div w:id="1079785482">
      <w:bodyDiv w:val="1"/>
      <w:marLeft w:val="0"/>
      <w:marRight w:val="0"/>
      <w:marTop w:val="0"/>
      <w:marBottom w:val="0"/>
      <w:divBdr>
        <w:top w:val="none" w:sz="0" w:space="0" w:color="auto"/>
        <w:left w:val="none" w:sz="0" w:space="0" w:color="auto"/>
        <w:bottom w:val="none" w:sz="0" w:space="0" w:color="auto"/>
        <w:right w:val="none" w:sz="0" w:space="0" w:color="auto"/>
      </w:divBdr>
    </w:div>
    <w:div w:id="1136096735">
      <w:bodyDiv w:val="1"/>
      <w:marLeft w:val="0"/>
      <w:marRight w:val="0"/>
      <w:marTop w:val="0"/>
      <w:marBottom w:val="0"/>
      <w:divBdr>
        <w:top w:val="none" w:sz="0" w:space="0" w:color="auto"/>
        <w:left w:val="none" w:sz="0" w:space="0" w:color="auto"/>
        <w:bottom w:val="none" w:sz="0" w:space="0" w:color="auto"/>
        <w:right w:val="none" w:sz="0" w:space="0" w:color="auto"/>
      </w:divBdr>
    </w:div>
    <w:div w:id="1164737284">
      <w:bodyDiv w:val="1"/>
      <w:marLeft w:val="0"/>
      <w:marRight w:val="0"/>
      <w:marTop w:val="0"/>
      <w:marBottom w:val="0"/>
      <w:divBdr>
        <w:top w:val="none" w:sz="0" w:space="0" w:color="auto"/>
        <w:left w:val="none" w:sz="0" w:space="0" w:color="auto"/>
        <w:bottom w:val="none" w:sz="0" w:space="0" w:color="auto"/>
        <w:right w:val="none" w:sz="0" w:space="0" w:color="auto"/>
      </w:divBdr>
      <w:divsChild>
        <w:div w:id="1085609287">
          <w:marLeft w:val="1152"/>
          <w:marRight w:val="0"/>
          <w:marTop w:val="40"/>
          <w:marBottom w:val="80"/>
          <w:divBdr>
            <w:top w:val="none" w:sz="0" w:space="0" w:color="auto"/>
            <w:left w:val="none" w:sz="0" w:space="0" w:color="auto"/>
            <w:bottom w:val="none" w:sz="0" w:space="0" w:color="auto"/>
            <w:right w:val="none" w:sz="0" w:space="0" w:color="auto"/>
          </w:divBdr>
        </w:div>
        <w:div w:id="401872999">
          <w:marLeft w:val="1152"/>
          <w:marRight w:val="0"/>
          <w:marTop w:val="40"/>
          <w:marBottom w:val="80"/>
          <w:divBdr>
            <w:top w:val="none" w:sz="0" w:space="0" w:color="auto"/>
            <w:left w:val="none" w:sz="0" w:space="0" w:color="auto"/>
            <w:bottom w:val="none" w:sz="0" w:space="0" w:color="auto"/>
            <w:right w:val="none" w:sz="0" w:space="0" w:color="auto"/>
          </w:divBdr>
        </w:div>
        <w:div w:id="1144078521">
          <w:marLeft w:val="1152"/>
          <w:marRight w:val="0"/>
          <w:marTop w:val="40"/>
          <w:marBottom w:val="80"/>
          <w:divBdr>
            <w:top w:val="none" w:sz="0" w:space="0" w:color="auto"/>
            <w:left w:val="none" w:sz="0" w:space="0" w:color="auto"/>
            <w:bottom w:val="none" w:sz="0" w:space="0" w:color="auto"/>
            <w:right w:val="none" w:sz="0" w:space="0" w:color="auto"/>
          </w:divBdr>
        </w:div>
        <w:div w:id="1545216594">
          <w:marLeft w:val="1152"/>
          <w:marRight w:val="0"/>
          <w:marTop w:val="40"/>
          <w:marBottom w:val="80"/>
          <w:divBdr>
            <w:top w:val="none" w:sz="0" w:space="0" w:color="auto"/>
            <w:left w:val="none" w:sz="0" w:space="0" w:color="auto"/>
            <w:bottom w:val="none" w:sz="0" w:space="0" w:color="auto"/>
            <w:right w:val="none" w:sz="0" w:space="0" w:color="auto"/>
          </w:divBdr>
        </w:div>
      </w:divsChild>
    </w:div>
    <w:div w:id="1249776073">
      <w:bodyDiv w:val="1"/>
      <w:marLeft w:val="0"/>
      <w:marRight w:val="0"/>
      <w:marTop w:val="0"/>
      <w:marBottom w:val="0"/>
      <w:divBdr>
        <w:top w:val="none" w:sz="0" w:space="0" w:color="auto"/>
        <w:left w:val="none" w:sz="0" w:space="0" w:color="auto"/>
        <w:bottom w:val="none" w:sz="0" w:space="0" w:color="auto"/>
        <w:right w:val="none" w:sz="0" w:space="0" w:color="auto"/>
      </w:divBdr>
    </w:div>
    <w:div w:id="1256089674">
      <w:bodyDiv w:val="1"/>
      <w:marLeft w:val="0"/>
      <w:marRight w:val="0"/>
      <w:marTop w:val="0"/>
      <w:marBottom w:val="0"/>
      <w:divBdr>
        <w:top w:val="none" w:sz="0" w:space="0" w:color="auto"/>
        <w:left w:val="none" w:sz="0" w:space="0" w:color="auto"/>
        <w:bottom w:val="none" w:sz="0" w:space="0" w:color="auto"/>
        <w:right w:val="none" w:sz="0" w:space="0" w:color="auto"/>
      </w:divBdr>
    </w:div>
    <w:div w:id="1331175246">
      <w:bodyDiv w:val="1"/>
      <w:marLeft w:val="0"/>
      <w:marRight w:val="0"/>
      <w:marTop w:val="0"/>
      <w:marBottom w:val="0"/>
      <w:divBdr>
        <w:top w:val="none" w:sz="0" w:space="0" w:color="auto"/>
        <w:left w:val="none" w:sz="0" w:space="0" w:color="auto"/>
        <w:bottom w:val="none" w:sz="0" w:space="0" w:color="auto"/>
        <w:right w:val="none" w:sz="0" w:space="0" w:color="auto"/>
      </w:divBdr>
      <w:divsChild>
        <w:div w:id="2074616487">
          <w:marLeft w:val="446"/>
          <w:marRight w:val="0"/>
          <w:marTop w:val="280"/>
          <w:marBottom w:val="0"/>
          <w:divBdr>
            <w:top w:val="none" w:sz="0" w:space="0" w:color="auto"/>
            <w:left w:val="none" w:sz="0" w:space="0" w:color="auto"/>
            <w:bottom w:val="none" w:sz="0" w:space="0" w:color="auto"/>
            <w:right w:val="none" w:sz="0" w:space="0" w:color="auto"/>
          </w:divBdr>
        </w:div>
        <w:div w:id="1846092213">
          <w:marLeft w:val="446"/>
          <w:marRight w:val="0"/>
          <w:marTop w:val="280"/>
          <w:marBottom w:val="0"/>
          <w:divBdr>
            <w:top w:val="none" w:sz="0" w:space="0" w:color="auto"/>
            <w:left w:val="none" w:sz="0" w:space="0" w:color="auto"/>
            <w:bottom w:val="none" w:sz="0" w:space="0" w:color="auto"/>
            <w:right w:val="none" w:sz="0" w:space="0" w:color="auto"/>
          </w:divBdr>
        </w:div>
        <w:div w:id="1658415824">
          <w:marLeft w:val="446"/>
          <w:marRight w:val="0"/>
          <w:marTop w:val="280"/>
          <w:marBottom w:val="0"/>
          <w:divBdr>
            <w:top w:val="none" w:sz="0" w:space="0" w:color="auto"/>
            <w:left w:val="none" w:sz="0" w:space="0" w:color="auto"/>
            <w:bottom w:val="none" w:sz="0" w:space="0" w:color="auto"/>
            <w:right w:val="none" w:sz="0" w:space="0" w:color="auto"/>
          </w:divBdr>
        </w:div>
      </w:divsChild>
    </w:div>
    <w:div w:id="1387994479">
      <w:bodyDiv w:val="1"/>
      <w:marLeft w:val="0"/>
      <w:marRight w:val="0"/>
      <w:marTop w:val="0"/>
      <w:marBottom w:val="0"/>
      <w:divBdr>
        <w:top w:val="none" w:sz="0" w:space="0" w:color="auto"/>
        <w:left w:val="none" w:sz="0" w:space="0" w:color="auto"/>
        <w:bottom w:val="none" w:sz="0" w:space="0" w:color="auto"/>
        <w:right w:val="none" w:sz="0" w:space="0" w:color="auto"/>
      </w:divBdr>
    </w:div>
    <w:div w:id="1433863161">
      <w:bodyDiv w:val="1"/>
      <w:marLeft w:val="0"/>
      <w:marRight w:val="0"/>
      <w:marTop w:val="0"/>
      <w:marBottom w:val="0"/>
      <w:divBdr>
        <w:top w:val="none" w:sz="0" w:space="0" w:color="auto"/>
        <w:left w:val="none" w:sz="0" w:space="0" w:color="auto"/>
        <w:bottom w:val="none" w:sz="0" w:space="0" w:color="auto"/>
        <w:right w:val="none" w:sz="0" w:space="0" w:color="auto"/>
      </w:divBdr>
    </w:div>
    <w:div w:id="1540817004">
      <w:bodyDiv w:val="1"/>
      <w:marLeft w:val="0"/>
      <w:marRight w:val="0"/>
      <w:marTop w:val="0"/>
      <w:marBottom w:val="0"/>
      <w:divBdr>
        <w:top w:val="none" w:sz="0" w:space="0" w:color="auto"/>
        <w:left w:val="none" w:sz="0" w:space="0" w:color="auto"/>
        <w:bottom w:val="none" w:sz="0" w:space="0" w:color="auto"/>
        <w:right w:val="none" w:sz="0" w:space="0" w:color="auto"/>
      </w:divBdr>
    </w:div>
    <w:div w:id="1541283776">
      <w:bodyDiv w:val="1"/>
      <w:marLeft w:val="0"/>
      <w:marRight w:val="0"/>
      <w:marTop w:val="0"/>
      <w:marBottom w:val="0"/>
      <w:divBdr>
        <w:top w:val="none" w:sz="0" w:space="0" w:color="auto"/>
        <w:left w:val="none" w:sz="0" w:space="0" w:color="auto"/>
        <w:bottom w:val="none" w:sz="0" w:space="0" w:color="auto"/>
        <w:right w:val="none" w:sz="0" w:space="0" w:color="auto"/>
      </w:divBdr>
    </w:div>
    <w:div w:id="1556626938">
      <w:bodyDiv w:val="1"/>
      <w:marLeft w:val="0"/>
      <w:marRight w:val="0"/>
      <w:marTop w:val="0"/>
      <w:marBottom w:val="0"/>
      <w:divBdr>
        <w:top w:val="none" w:sz="0" w:space="0" w:color="auto"/>
        <w:left w:val="none" w:sz="0" w:space="0" w:color="auto"/>
        <w:bottom w:val="none" w:sz="0" w:space="0" w:color="auto"/>
        <w:right w:val="none" w:sz="0" w:space="0" w:color="auto"/>
      </w:divBdr>
    </w:div>
    <w:div w:id="1566798376">
      <w:bodyDiv w:val="1"/>
      <w:marLeft w:val="0"/>
      <w:marRight w:val="0"/>
      <w:marTop w:val="0"/>
      <w:marBottom w:val="0"/>
      <w:divBdr>
        <w:top w:val="none" w:sz="0" w:space="0" w:color="auto"/>
        <w:left w:val="none" w:sz="0" w:space="0" w:color="auto"/>
        <w:bottom w:val="none" w:sz="0" w:space="0" w:color="auto"/>
        <w:right w:val="none" w:sz="0" w:space="0" w:color="auto"/>
      </w:divBdr>
    </w:div>
    <w:div w:id="1656563494">
      <w:bodyDiv w:val="1"/>
      <w:marLeft w:val="0"/>
      <w:marRight w:val="0"/>
      <w:marTop w:val="0"/>
      <w:marBottom w:val="0"/>
      <w:divBdr>
        <w:top w:val="none" w:sz="0" w:space="0" w:color="auto"/>
        <w:left w:val="none" w:sz="0" w:space="0" w:color="auto"/>
        <w:bottom w:val="none" w:sz="0" w:space="0" w:color="auto"/>
        <w:right w:val="none" w:sz="0" w:space="0" w:color="auto"/>
      </w:divBdr>
    </w:div>
    <w:div w:id="1670592858">
      <w:bodyDiv w:val="1"/>
      <w:marLeft w:val="0"/>
      <w:marRight w:val="0"/>
      <w:marTop w:val="0"/>
      <w:marBottom w:val="0"/>
      <w:divBdr>
        <w:top w:val="none" w:sz="0" w:space="0" w:color="auto"/>
        <w:left w:val="none" w:sz="0" w:space="0" w:color="auto"/>
        <w:bottom w:val="none" w:sz="0" w:space="0" w:color="auto"/>
        <w:right w:val="none" w:sz="0" w:space="0" w:color="auto"/>
      </w:divBdr>
    </w:div>
    <w:div w:id="1684359159">
      <w:bodyDiv w:val="1"/>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440494414">
              <w:marLeft w:val="75"/>
              <w:marRight w:val="0"/>
              <w:marTop w:val="225"/>
              <w:marBottom w:val="225"/>
              <w:divBdr>
                <w:top w:val="none" w:sz="0" w:space="0" w:color="auto"/>
                <w:left w:val="none" w:sz="0" w:space="0" w:color="auto"/>
                <w:bottom w:val="none" w:sz="0" w:space="0" w:color="auto"/>
                <w:right w:val="none" w:sz="0" w:space="0" w:color="auto"/>
              </w:divBdr>
            </w:div>
          </w:divsChild>
        </w:div>
      </w:divsChild>
    </w:div>
    <w:div w:id="1702432941">
      <w:bodyDiv w:val="1"/>
      <w:marLeft w:val="0"/>
      <w:marRight w:val="0"/>
      <w:marTop w:val="0"/>
      <w:marBottom w:val="0"/>
      <w:divBdr>
        <w:top w:val="none" w:sz="0" w:space="0" w:color="auto"/>
        <w:left w:val="none" w:sz="0" w:space="0" w:color="auto"/>
        <w:bottom w:val="none" w:sz="0" w:space="0" w:color="auto"/>
        <w:right w:val="none" w:sz="0" w:space="0" w:color="auto"/>
      </w:divBdr>
      <w:divsChild>
        <w:div w:id="864827874">
          <w:marLeft w:val="0"/>
          <w:marRight w:val="0"/>
          <w:marTop w:val="240"/>
          <w:marBottom w:val="360"/>
          <w:divBdr>
            <w:top w:val="none" w:sz="0" w:space="0" w:color="auto"/>
            <w:left w:val="none" w:sz="0" w:space="0" w:color="auto"/>
            <w:bottom w:val="none" w:sz="0" w:space="0" w:color="auto"/>
            <w:right w:val="none" w:sz="0" w:space="0" w:color="auto"/>
          </w:divBdr>
        </w:div>
      </w:divsChild>
    </w:div>
    <w:div w:id="1705523322">
      <w:bodyDiv w:val="1"/>
      <w:marLeft w:val="0"/>
      <w:marRight w:val="0"/>
      <w:marTop w:val="0"/>
      <w:marBottom w:val="0"/>
      <w:divBdr>
        <w:top w:val="none" w:sz="0" w:space="0" w:color="auto"/>
        <w:left w:val="none" w:sz="0" w:space="0" w:color="auto"/>
        <w:bottom w:val="none" w:sz="0" w:space="0" w:color="auto"/>
        <w:right w:val="none" w:sz="0" w:space="0" w:color="auto"/>
      </w:divBdr>
    </w:div>
    <w:div w:id="1710838573">
      <w:bodyDiv w:val="1"/>
      <w:marLeft w:val="0"/>
      <w:marRight w:val="0"/>
      <w:marTop w:val="0"/>
      <w:marBottom w:val="0"/>
      <w:divBdr>
        <w:top w:val="none" w:sz="0" w:space="0" w:color="auto"/>
        <w:left w:val="none" w:sz="0" w:space="0" w:color="auto"/>
        <w:bottom w:val="none" w:sz="0" w:space="0" w:color="auto"/>
        <w:right w:val="none" w:sz="0" w:space="0" w:color="auto"/>
      </w:divBdr>
    </w:div>
    <w:div w:id="1725711265">
      <w:bodyDiv w:val="1"/>
      <w:marLeft w:val="0"/>
      <w:marRight w:val="0"/>
      <w:marTop w:val="0"/>
      <w:marBottom w:val="0"/>
      <w:divBdr>
        <w:top w:val="none" w:sz="0" w:space="0" w:color="auto"/>
        <w:left w:val="none" w:sz="0" w:space="0" w:color="auto"/>
        <w:bottom w:val="none" w:sz="0" w:space="0" w:color="auto"/>
        <w:right w:val="none" w:sz="0" w:space="0" w:color="auto"/>
      </w:divBdr>
    </w:div>
    <w:div w:id="1760714095">
      <w:bodyDiv w:val="1"/>
      <w:marLeft w:val="0"/>
      <w:marRight w:val="0"/>
      <w:marTop w:val="0"/>
      <w:marBottom w:val="0"/>
      <w:divBdr>
        <w:top w:val="none" w:sz="0" w:space="0" w:color="auto"/>
        <w:left w:val="none" w:sz="0" w:space="0" w:color="auto"/>
        <w:bottom w:val="none" w:sz="0" w:space="0" w:color="auto"/>
        <w:right w:val="none" w:sz="0" w:space="0" w:color="auto"/>
      </w:divBdr>
    </w:div>
    <w:div w:id="1804230410">
      <w:bodyDiv w:val="1"/>
      <w:marLeft w:val="0"/>
      <w:marRight w:val="0"/>
      <w:marTop w:val="0"/>
      <w:marBottom w:val="0"/>
      <w:divBdr>
        <w:top w:val="none" w:sz="0" w:space="0" w:color="auto"/>
        <w:left w:val="none" w:sz="0" w:space="0" w:color="auto"/>
        <w:bottom w:val="none" w:sz="0" w:space="0" w:color="auto"/>
        <w:right w:val="none" w:sz="0" w:space="0" w:color="auto"/>
      </w:divBdr>
    </w:div>
    <w:div w:id="1808627407">
      <w:bodyDiv w:val="1"/>
      <w:marLeft w:val="0"/>
      <w:marRight w:val="0"/>
      <w:marTop w:val="0"/>
      <w:marBottom w:val="0"/>
      <w:divBdr>
        <w:top w:val="none" w:sz="0" w:space="0" w:color="auto"/>
        <w:left w:val="none" w:sz="0" w:space="0" w:color="auto"/>
        <w:bottom w:val="none" w:sz="0" w:space="0" w:color="auto"/>
        <w:right w:val="none" w:sz="0" w:space="0" w:color="auto"/>
      </w:divBdr>
    </w:div>
    <w:div w:id="1826388406">
      <w:bodyDiv w:val="1"/>
      <w:marLeft w:val="0"/>
      <w:marRight w:val="0"/>
      <w:marTop w:val="0"/>
      <w:marBottom w:val="0"/>
      <w:divBdr>
        <w:top w:val="none" w:sz="0" w:space="0" w:color="auto"/>
        <w:left w:val="none" w:sz="0" w:space="0" w:color="auto"/>
        <w:bottom w:val="none" w:sz="0" w:space="0" w:color="auto"/>
        <w:right w:val="none" w:sz="0" w:space="0" w:color="auto"/>
      </w:divBdr>
    </w:div>
    <w:div w:id="1861775189">
      <w:bodyDiv w:val="1"/>
      <w:marLeft w:val="0"/>
      <w:marRight w:val="0"/>
      <w:marTop w:val="0"/>
      <w:marBottom w:val="0"/>
      <w:divBdr>
        <w:top w:val="none" w:sz="0" w:space="0" w:color="auto"/>
        <w:left w:val="none" w:sz="0" w:space="0" w:color="auto"/>
        <w:bottom w:val="none" w:sz="0" w:space="0" w:color="auto"/>
        <w:right w:val="none" w:sz="0" w:space="0" w:color="auto"/>
      </w:divBdr>
    </w:div>
    <w:div w:id="1881548937">
      <w:bodyDiv w:val="1"/>
      <w:marLeft w:val="0"/>
      <w:marRight w:val="0"/>
      <w:marTop w:val="0"/>
      <w:marBottom w:val="0"/>
      <w:divBdr>
        <w:top w:val="none" w:sz="0" w:space="0" w:color="auto"/>
        <w:left w:val="none" w:sz="0" w:space="0" w:color="auto"/>
        <w:bottom w:val="none" w:sz="0" w:space="0" w:color="auto"/>
        <w:right w:val="none" w:sz="0" w:space="0" w:color="auto"/>
      </w:divBdr>
    </w:div>
    <w:div w:id="1892768440">
      <w:bodyDiv w:val="1"/>
      <w:marLeft w:val="0"/>
      <w:marRight w:val="0"/>
      <w:marTop w:val="0"/>
      <w:marBottom w:val="0"/>
      <w:divBdr>
        <w:top w:val="none" w:sz="0" w:space="0" w:color="auto"/>
        <w:left w:val="none" w:sz="0" w:space="0" w:color="auto"/>
        <w:bottom w:val="none" w:sz="0" w:space="0" w:color="auto"/>
        <w:right w:val="none" w:sz="0" w:space="0" w:color="auto"/>
      </w:divBdr>
    </w:div>
    <w:div w:id="1899970397">
      <w:bodyDiv w:val="1"/>
      <w:marLeft w:val="0"/>
      <w:marRight w:val="0"/>
      <w:marTop w:val="0"/>
      <w:marBottom w:val="0"/>
      <w:divBdr>
        <w:top w:val="none" w:sz="0" w:space="0" w:color="auto"/>
        <w:left w:val="none" w:sz="0" w:space="0" w:color="auto"/>
        <w:bottom w:val="none" w:sz="0" w:space="0" w:color="auto"/>
        <w:right w:val="none" w:sz="0" w:space="0" w:color="auto"/>
      </w:divBdr>
    </w:div>
    <w:div w:id="1905599712">
      <w:bodyDiv w:val="1"/>
      <w:marLeft w:val="0"/>
      <w:marRight w:val="0"/>
      <w:marTop w:val="0"/>
      <w:marBottom w:val="0"/>
      <w:divBdr>
        <w:top w:val="none" w:sz="0" w:space="0" w:color="auto"/>
        <w:left w:val="none" w:sz="0" w:space="0" w:color="auto"/>
        <w:bottom w:val="none" w:sz="0" w:space="0" w:color="auto"/>
        <w:right w:val="none" w:sz="0" w:space="0" w:color="auto"/>
      </w:divBdr>
    </w:div>
    <w:div w:id="1972468924">
      <w:bodyDiv w:val="1"/>
      <w:marLeft w:val="0"/>
      <w:marRight w:val="0"/>
      <w:marTop w:val="0"/>
      <w:marBottom w:val="0"/>
      <w:divBdr>
        <w:top w:val="none" w:sz="0" w:space="0" w:color="auto"/>
        <w:left w:val="none" w:sz="0" w:space="0" w:color="auto"/>
        <w:bottom w:val="none" w:sz="0" w:space="0" w:color="auto"/>
        <w:right w:val="none" w:sz="0" w:space="0" w:color="auto"/>
      </w:divBdr>
    </w:div>
    <w:div w:id="1974214968">
      <w:bodyDiv w:val="1"/>
      <w:marLeft w:val="0"/>
      <w:marRight w:val="0"/>
      <w:marTop w:val="0"/>
      <w:marBottom w:val="0"/>
      <w:divBdr>
        <w:top w:val="none" w:sz="0" w:space="0" w:color="auto"/>
        <w:left w:val="none" w:sz="0" w:space="0" w:color="auto"/>
        <w:bottom w:val="none" w:sz="0" w:space="0" w:color="auto"/>
        <w:right w:val="none" w:sz="0" w:space="0" w:color="auto"/>
      </w:divBdr>
    </w:div>
    <w:div w:id="2000305535">
      <w:bodyDiv w:val="1"/>
      <w:marLeft w:val="0"/>
      <w:marRight w:val="0"/>
      <w:marTop w:val="0"/>
      <w:marBottom w:val="0"/>
      <w:divBdr>
        <w:top w:val="none" w:sz="0" w:space="0" w:color="auto"/>
        <w:left w:val="none" w:sz="0" w:space="0" w:color="auto"/>
        <w:bottom w:val="none" w:sz="0" w:space="0" w:color="auto"/>
        <w:right w:val="none" w:sz="0" w:space="0" w:color="auto"/>
      </w:divBdr>
    </w:div>
    <w:div w:id="2023390899">
      <w:bodyDiv w:val="1"/>
      <w:marLeft w:val="0"/>
      <w:marRight w:val="0"/>
      <w:marTop w:val="0"/>
      <w:marBottom w:val="0"/>
      <w:divBdr>
        <w:top w:val="none" w:sz="0" w:space="0" w:color="auto"/>
        <w:left w:val="none" w:sz="0" w:space="0" w:color="auto"/>
        <w:bottom w:val="none" w:sz="0" w:space="0" w:color="auto"/>
        <w:right w:val="none" w:sz="0" w:space="0" w:color="auto"/>
      </w:divBdr>
    </w:div>
    <w:div w:id="2027636324">
      <w:bodyDiv w:val="1"/>
      <w:marLeft w:val="0"/>
      <w:marRight w:val="0"/>
      <w:marTop w:val="0"/>
      <w:marBottom w:val="0"/>
      <w:divBdr>
        <w:top w:val="none" w:sz="0" w:space="0" w:color="auto"/>
        <w:left w:val="none" w:sz="0" w:space="0" w:color="auto"/>
        <w:bottom w:val="none" w:sz="0" w:space="0" w:color="auto"/>
        <w:right w:val="none" w:sz="0" w:space="0" w:color="auto"/>
      </w:divBdr>
    </w:div>
    <w:div w:id="2047437938">
      <w:bodyDiv w:val="1"/>
      <w:marLeft w:val="0"/>
      <w:marRight w:val="0"/>
      <w:marTop w:val="0"/>
      <w:marBottom w:val="0"/>
      <w:divBdr>
        <w:top w:val="none" w:sz="0" w:space="0" w:color="auto"/>
        <w:left w:val="none" w:sz="0" w:space="0" w:color="auto"/>
        <w:bottom w:val="none" w:sz="0" w:space="0" w:color="auto"/>
        <w:right w:val="none" w:sz="0" w:space="0" w:color="auto"/>
      </w:divBdr>
    </w:div>
    <w:div w:id="2051611904">
      <w:bodyDiv w:val="1"/>
      <w:marLeft w:val="0"/>
      <w:marRight w:val="0"/>
      <w:marTop w:val="0"/>
      <w:marBottom w:val="0"/>
      <w:divBdr>
        <w:top w:val="none" w:sz="0" w:space="0" w:color="auto"/>
        <w:left w:val="none" w:sz="0" w:space="0" w:color="auto"/>
        <w:bottom w:val="none" w:sz="0" w:space="0" w:color="auto"/>
        <w:right w:val="none" w:sz="0" w:space="0" w:color="auto"/>
      </w:divBdr>
    </w:div>
    <w:div w:id="2056393945">
      <w:bodyDiv w:val="1"/>
      <w:marLeft w:val="0"/>
      <w:marRight w:val="0"/>
      <w:marTop w:val="0"/>
      <w:marBottom w:val="0"/>
      <w:divBdr>
        <w:top w:val="none" w:sz="0" w:space="0" w:color="auto"/>
        <w:left w:val="none" w:sz="0" w:space="0" w:color="auto"/>
        <w:bottom w:val="none" w:sz="0" w:space="0" w:color="auto"/>
        <w:right w:val="none" w:sz="0" w:space="0" w:color="auto"/>
      </w:divBdr>
      <w:divsChild>
        <w:div w:id="1467547689">
          <w:marLeft w:val="1152"/>
          <w:marRight w:val="0"/>
          <w:marTop w:val="40"/>
          <w:marBottom w:val="80"/>
          <w:divBdr>
            <w:top w:val="none" w:sz="0" w:space="0" w:color="auto"/>
            <w:left w:val="none" w:sz="0" w:space="0" w:color="auto"/>
            <w:bottom w:val="none" w:sz="0" w:space="0" w:color="auto"/>
            <w:right w:val="none" w:sz="0" w:space="0" w:color="auto"/>
          </w:divBdr>
        </w:div>
        <w:div w:id="1089540246">
          <w:marLeft w:val="1152"/>
          <w:marRight w:val="0"/>
          <w:marTop w:val="40"/>
          <w:marBottom w:val="80"/>
          <w:divBdr>
            <w:top w:val="none" w:sz="0" w:space="0" w:color="auto"/>
            <w:left w:val="none" w:sz="0" w:space="0" w:color="auto"/>
            <w:bottom w:val="none" w:sz="0" w:space="0" w:color="auto"/>
            <w:right w:val="none" w:sz="0" w:space="0" w:color="auto"/>
          </w:divBdr>
        </w:div>
        <w:div w:id="1767074820">
          <w:marLeft w:val="1152"/>
          <w:marRight w:val="0"/>
          <w:marTop w:val="40"/>
          <w:marBottom w:val="80"/>
          <w:divBdr>
            <w:top w:val="none" w:sz="0" w:space="0" w:color="auto"/>
            <w:left w:val="none" w:sz="0" w:space="0" w:color="auto"/>
            <w:bottom w:val="none" w:sz="0" w:space="0" w:color="auto"/>
            <w:right w:val="none" w:sz="0" w:space="0" w:color="auto"/>
          </w:divBdr>
        </w:div>
      </w:divsChild>
    </w:div>
    <w:div w:id="2057851970">
      <w:bodyDiv w:val="1"/>
      <w:marLeft w:val="0"/>
      <w:marRight w:val="0"/>
      <w:marTop w:val="0"/>
      <w:marBottom w:val="0"/>
      <w:divBdr>
        <w:top w:val="none" w:sz="0" w:space="0" w:color="auto"/>
        <w:left w:val="none" w:sz="0" w:space="0" w:color="auto"/>
        <w:bottom w:val="none" w:sz="0" w:space="0" w:color="auto"/>
        <w:right w:val="none" w:sz="0" w:space="0" w:color="auto"/>
      </w:divBdr>
    </w:div>
    <w:div w:id="211852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discovery.nlm.nih.gov/stories/s/MeSH-2023-Update-Overview/4ekx-rduw?_gl=1*1r9x4ox*_ga*MTI2NTI5MDc0MC4xNzAxODY1ODUz*_ga_7147EPK006*MTcwNDczMDkzNy40MC4xLjE3MDQ3MzE0ODguMC4wLjA.*_ga_P1FPTH9PL4*MTcwNDczMDkzNy40MC4xLjE3MDQ3MzE0ODguMC4wLjA." TargetMode="External"/><Relationship Id="rId13" Type="http://schemas.openxmlformats.org/officeDocument/2006/relationships/hyperlink" Target="https://www.medlib-ed.org/products/3831/cataloging-with-medical-subject-headings-mesh)"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lm.nih.gov/mesh/NewMeSHconcept_term.html" TargetMode="External"/><Relationship Id="rId17" Type="http://schemas.openxmlformats.org/officeDocument/2006/relationships/hyperlink" Target="https://www.nlm.nih.gov/pubs/techbull/so23/so23_summer_classification_available.html" TargetMode="External"/><Relationship Id="rId2" Type="http://schemas.openxmlformats.org/officeDocument/2006/relationships/numbering" Target="numbering.xml"/><Relationship Id="rId16" Type="http://schemas.openxmlformats.org/officeDocument/2006/relationships/hyperlink" Target="https://www.nlm.nih.gov/mesh/whatsnew.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lm.nih.gov/mesh/meshdescriptorschanged_2024.html" TargetMode="External"/><Relationship Id="rId5" Type="http://schemas.openxmlformats.org/officeDocument/2006/relationships/webSettings" Target="webSettings.xml"/><Relationship Id="rId15" Type="http://schemas.openxmlformats.org/officeDocument/2006/relationships/hyperlink" Target="https://www.nnlm.gov/training" TargetMode="External"/><Relationship Id="rId10" Type="http://schemas.openxmlformats.org/officeDocument/2006/relationships/hyperlink" Target="https://www.nlm.nih.gov/mesh/newmeshdescriptors_2024.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lm.nih.gov/pubs/techbull/nd23/nd23_mesh_annual_processing.html" TargetMode="External"/><Relationship Id="rId14" Type="http://schemas.openxmlformats.org/officeDocument/2006/relationships/hyperlink" Target="https://www.nnlm.gov/training/record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73A8B-3A05-4DFC-B484-E9DA20E00AF8}">
  <ds:schemaRefs>
    <ds:schemaRef ds:uri="http://schemas.openxmlformats.org/officeDocument/2006/bibliography"/>
  </ds:schemaRefs>
</ds:datastoreItem>
</file>

<file path=docMetadata/LabelInfo.xml><?xml version="1.0" encoding="utf-8"?>
<clbl:labelList xmlns:clbl="http://schemas.microsoft.com/office/2020/mipLabelMetadata">
  <clbl:label id="{14b77578-9773-42d5-8507-251ca2dc2b06}" enabled="0" method="" siteId="{14b77578-9773-42d5-8507-251ca2dc2b06}" removed="1"/>
</clbl:labelList>
</file>

<file path=docProps/app.xml><?xml version="1.0" encoding="utf-8"?>
<Properties xmlns="http://schemas.openxmlformats.org/officeDocument/2006/extended-properties" xmlns:vt="http://schemas.openxmlformats.org/officeDocument/2006/docPropsVTypes">
  <Template>Normal.dotm</Template>
  <TotalTime>257</TotalTime>
  <Pages>5</Pages>
  <Words>1175</Words>
  <Characters>6698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Bushman, Barbara (NIH/NLM) [E]</dc:creator>
  <cp:keywords/>
  <dc:description/>
  <cp:lastModifiedBy>Bushman, Barbara (NIH/NLM) [E]</cp:lastModifiedBy>
  <cp:revision>66</cp:revision>
  <dcterms:created xsi:type="dcterms:W3CDTF">2024-01-08T16:21:00Z</dcterms:created>
  <dcterms:modified xsi:type="dcterms:W3CDTF">2024-01-16T12:56:00Z</dcterms:modified>
</cp:coreProperties>
</file>