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69C46" w14:textId="1452AC1D" w:rsidR="00E1674B" w:rsidRDefault="00E1674B" w:rsidP="00E1674B">
      <w:pPr>
        <w:jc w:val="right"/>
      </w:pPr>
      <w:r>
        <w:t>CC:DA/NARDAC Reps/</w:t>
      </w:r>
      <w:r w:rsidR="00255BDB">
        <w:t>2025</w:t>
      </w:r>
      <w:r>
        <w:t>/</w:t>
      </w:r>
      <w:r w:rsidR="00255BDB">
        <w:t>1</w:t>
      </w:r>
    </w:p>
    <w:p w14:paraId="581C1359" w14:textId="501B31E9" w:rsidR="00F77654" w:rsidRPr="00F77654" w:rsidRDefault="00F77654" w:rsidP="00F77654">
      <w:pPr>
        <w:spacing w:after="240" w:line="240" w:lineRule="auto"/>
        <w:rPr>
          <w:rFonts w:ascii="Times New Roman" w:eastAsia="Times New Roman" w:hAnsi="Times New Roman" w:cs="Times New Roman"/>
          <w:sz w:val="24"/>
          <w:szCs w:val="24"/>
        </w:rPr>
      </w:pPr>
      <w:r w:rsidRPr="00F77654">
        <w:rPr>
          <w:rFonts w:ascii="Times New Roman" w:eastAsia="Times New Roman" w:hAnsi="Times New Roman" w:cs="Times New Roman"/>
          <w:sz w:val="24"/>
          <w:szCs w:val="24"/>
        </w:rPr>
        <w:br/>
      </w:r>
      <w:r w:rsidRPr="00F77654">
        <w:rPr>
          <w:rFonts w:ascii="Times New Roman" w:eastAsia="Times New Roman" w:hAnsi="Times New Roman" w:cs="Times New Roman"/>
          <w:noProof/>
          <w:sz w:val="24"/>
          <w:szCs w:val="24"/>
          <w:bdr w:val="none" w:sz="0" w:space="0" w:color="auto" w:frame="1"/>
        </w:rPr>
        <w:drawing>
          <wp:inline distT="0" distB="0" distL="0" distR="0" wp14:anchorId="4DC9F72B" wp14:editId="5F3A626D">
            <wp:extent cx="1343025" cy="885825"/>
            <wp:effectExtent l="0" t="0" r="9525" b="9525"/>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43025" cy="885825"/>
                    </a:xfrm>
                    <a:prstGeom prst="rect">
                      <a:avLst/>
                    </a:prstGeom>
                    <a:noFill/>
                    <a:ln>
                      <a:noFill/>
                    </a:ln>
                  </pic:spPr>
                </pic:pic>
              </a:graphicData>
            </a:graphic>
          </wp:inline>
        </w:drawing>
      </w:r>
      <w:r w:rsidRPr="00F77654">
        <w:rPr>
          <w:rFonts w:ascii="Times New Roman" w:eastAsia="Times New Roman" w:hAnsi="Times New Roman" w:cs="Times New Roman"/>
          <w:sz w:val="24"/>
          <w:szCs w:val="24"/>
        </w:rPr>
        <w:br/>
      </w:r>
    </w:p>
    <w:p w14:paraId="481F184B" w14:textId="5813B7EE" w:rsidR="00F77654" w:rsidRPr="00F77654" w:rsidRDefault="00F77654" w:rsidP="00F77654">
      <w:pPr>
        <w:spacing w:before="120" w:after="120" w:line="240" w:lineRule="auto"/>
        <w:rPr>
          <w:rFonts w:ascii="Times New Roman" w:eastAsia="Times New Roman" w:hAnsi="Times New Roman" w:cs="Times New Roman"/>
          <w:sz w:val="24"/>
          <w:szCs w:val="24"/>
        </w:rPr>
      </w:pPr>
      <w:r w:rsidRPr="00F77654">
        <w:rPr>
          <w:rFonts w:ascii="Calibri" w:eastAsia="Times New Roman" w:hAnsi="Calibri" w:cs="Calibri"/>
          <w:b/>
          <w:bCs/>
          <w:color w:val="000000"/>
        </w:rPr>
        <w:t>To:  </w:t>
      </w:r>
      <w:r>
        <w:rPr>
          <w:rFonts w:ascii="Calibri" w:eastAsia="Times New Roman" w:hAnsi="Calibri" w:cs="Calibri"/>
          <w:color w:val="000000"/>
        </w:rPr>
        <w:t>ALA</w:t>
      </w:r>
      <w:r w:rsidR="00827366">
        <w:rPr>
          <w:rFonts w:ascii="Calibri" w:eastAsia="Times New Roman" w:hAnsi="Calibri" w:cs="Calibri"/>
          <w:color w:val="000000"/>
        </w:rPr>
        <w:t xml:space="preserve"> </w:t>
      </w:r>
      <w:r w:rsidRPr="00F77654">
        <w:rPr>
          <w:rFonts w:ascii="Calibri" w:eastAsia="Times New Roman" w:hAnsi="Calibri" w:cs="Calibri"/>
          <w:color w:val="000000"/>
        </w:rPr>
        <w:t>Core</w:t>
      </w:r>
      <w:r w:rsidR="00827366">
        <w:rPr>
          <w:rFonts w:ascii="Calibri" w:eastAsia="Times New Roman" w:hAnsi="Calibri" w:cs="Calibri"/>
          <w:color w:val="000000"/>
        </w:rPr>
        <w:t xml:space="preserve"> </w:t>
      </w:r>
      <w:r>
        <w:rPr>
          <w:rFonts w:ascii="Calibri" w:eastAsia="Times New Roman" w:hAnsi="Calibri" w:cs="Calibri"/>
          <w:color w:val="000000"/>
        </w:rPr>
        <w:t>Committee on Cataloging</w:t>
      </w:r>
      <w:r w:rsidRPr="00F77654">
        <w:rPr>
          <w:rFonts w:ascii="Calibri" w:eastAsia="Times New Roman" w:hAnsi="Calibri" w:cs="Calibri"/>
          <w:color w:val="000000"/>
        </w:rPr>
        <w:t>: Description and Access</w:t>
      </w:r>
    </w:p>
    <w:p w14:paraId="6BF3E2B7" w14:textId="76F049FB" w:rsidR="00F77654" w:rsidRPr="00F77654" w:rsidRDefault="00F77654" w:rsidP="00A3687C">
      <w:pPr>
        <w:spacing w:before="120" w:after="120" w:line="240" w:lineRule="auto"/>
        <w:rPr>
          <w:rFonts w:ascii="Times New Roman" w:eastAsia="Times New Roman" w:hAnsi="Times New Roman" w:cs="Times New Roman"/>
          <w:sz w:val="24"/>
          <w:szCs w:val="24"/>
        </w:rPr>
      </w:pPr>
      <w:r w:rsidRPr="00F77654">
        <w:rPr>
          <w:rFonts w:ascii="Calibri" w:eastAsia="Times New Roman" w:hAnsi="Calibri" w:cs="Calibri"/>
          <w:b/>
          <w:bCs/>
          <w:color w:val="000000"/>
        </w:rPr>
        <w:t>From:</w:t>
      </w:r>
      <w:r w:rsidRPr="00F77654">
        <w:rPr>
          <w:rFonts w:ascii="Calibri" w:eastAsia="Times New Roman" w:hAnsi="Calibri" w:cs="Calibri"/>
          <w:color w:val="000000"/>
        </w:rPr>
        <w:t> </w:t>
      </w:r>
      <w:r w:rsidR="0080474F">
        <w:rPr>
          <w:rFonts w:ascii="Calibri" w:eastAsia="Times New Roman" w:hAnsi="Calibri" w:cs="Calibri"/>
          <w:color w:val="000000"/>
        </w:rPr>
        <w:t xml:space="preserve"> </w:t>
      </w:r>
      <w:r w:rsidRPr="00F77654">
        <w:rPr>
          <w:rFonts w:ascii="Calibri" w:eastAsia="Times New Roman" w:hAnsi="Calibri" w:cs="Calibri"/>
          <w:color w:val="000000"/>
        </w:rPr>
        <w:t>Robert</w:t>
      </w:r>
      <w:r w:rsidR="00A51394">
        <w:rPr>
          <w:rFonts w:ascii="Calibri" w:eastAsia="Times New Roman" w:hAnsi="Calibri" w:cs="Calibri"/>
          <w:color w:val="000000"/>
        </w:rPr>
        <w:t xml:space="preserve"> L.</w:t>
      </w:r>
      <w:r w:rsidRPr="00F77654">
        <w:rPr>
          <w:rFonts w:ascii="Calibri" w:eastAsia="Times New Roman" w:hAnsi="Calibri" w:cs="Calibri"/>
          <w:color w:val="000000"/>
        </w:rPr>
        <w:t xml:space="preserve"> Maxwell</w:t>
      </w:r>
      <w:r>
        <w:rPr>
          <w:rFonts w:ascii="Calibri" w:eastAsia="Times New Roman" w:hAnsi="Calibri" w:cs="Calibri"/>
          <w:color w:val="000000"/>
        </w:rPr>
        <w:t xml:space="preserve"> and Adam </w:t>
      </w:r>
      <w:r w:rsidR="00D47E64">
        <w:rPr>
          <w:rFonts w:ascii="Calibri" w:eastAsia="Times New Roman" w:hAnsi="Calibri" w:cs="Calibri"/>
          <w:color w:val="000000"/>
        </w:rPr>
        <w:t xml:space="preserve">L. </w:t>
      </w:r>
      <w:r>
        <w:rPr>
          <w:rFonts w:ascii="Calibri" w:eastAsia="Times New Roman" w:hAnsi="Calibri" w:cs="Calibri"/>
          <w:color w:val="000000"/>
        </w:rPr>
        <w:t>Schiff</w:t>
      </w:r>
      <w:r w:rsidRPr="00F77654">
        <w:rPr>
          <w:rFonts w:ascii="Calibri" w:eastAsia="Times New Roman" w:hAnsi="Calibri" w:cs="Calibri"/>
          <w:color w:val="000000"/>
        </w:rPr>
        <w:t>, ALA Representatives to the North American RDA Committee (NARDAC)</w:t>
      </w:r>
    </w:p>
    <w:p w14:paraId="0C00BD1A" w14:textId="12406C70" w:rsidR="00BF5E1B" w:rsidRDefault="00F77654" w:rsidP="00BF5E1B">
      <w:pPr>
        <w:spacing w:before="120" w:after="120" w:line="240" w:lineRule="auto"/>
        <w:rPr>
          <w:rFonts w:ascii="Calibri" w:eastAsia="Times New Roman" w:hAnsi="Calibri" w:cs="Calibri"/>
          <w:b/>
          <w:bCs/>
          <w:color w:val="000000"/>
          <w:u w:val="single"/>
        </w:rPr>
      </w:pPr>
      <w:r w:rsidRPr="00F77654">
        <w:rPr>
          <w:rFonts w:ascii="Calibri" w:eastAsia="Times New Roman" w:hAnsi="Calibri" w:cs="Calibri"/>
          <w:b/>
          <w:bCs/>
          <w:color w:val="000000"/>
        </w:rPr>
        <w:t>Subject:</w:t>
      </w:r>
      <w:r w:rsidRPr="00F77654">
        <w:rPr>
          <w:rFonts w:ascii="Calibri" w:eastAsia="Times New Roman" w:hAnsi="Calibri" w:cs="Calibri"/>
          <w:color w:val="000000"/>
        </w:rPr>
        <w:t>  Report on NARDAC and RDA-</w:t>
      </w:r>
      <w:r w:rsidR="00F671D6">
        <w:rPr>
          <w:rFonts w:ascii="Calibri" w:eastAsia="Times New Roman" w:hAnsi="Calibri" w:cs="Calibri"/>
          <w:color w:val="000000"/>
        </w:rPr>
        <w:t>r</w:t>
      </w:r>
      <w:r w:rsidRPr="00F77654">
        <w:rPr>
          <w:rFonts w:ascii="Calibri" w:eastAsia="Times New Roman" w:hAnsi="Calibri" w:cs="Calibri"/>
          <w:color w:val="000000"/>
        </w:rPr>
        <w:t>elated Activities,</w:t>
      </w:r>
      <w:r w:rsidR="00F30FEF">
        <w:rPr>
          <w:rFonts w:ascii="Calibri" w:eastAsia="Times New Roman" w:hAnsi="Calibri" w:cs="Calibri"/>
          <w:color w:val="000000"/>
        </w:rPr>
        <w:t xml:space="preserve"> </w:t>
      </w:r>
      <w:r w:rsidR="00255BDB">
        <w:rPr>
          <w:rFonts w:ascii="Calibri" w:eastAsia="Times New Roman" w:hAnsi="Calibri" w:cs="Calibri"/>
          <w:color w:val="000000"/>
        </w:rPr>
        <w:t>July</w:t>
      </w:r>
      <w:r w:rsidR="00F30FEF">
        <w:rPr>
          <w:rFonts w:ascii="Calibri" w:eastAsia="Times New Roman" w:hAnsi="Calibri" w:cs="Calibri"/>
          <w:color w:val="000000"/>
        </w:rPr>
        <w:t xml:space="preserve"> 2024-</w:t>
      </w:r>
      <w:r w:rsidR="00255BDB">
        <w:rPr>
          <w:rFonts w:ascii="Calibri" w:eastAsia="Times New Roman" w:hAnsi="Calibri" w:cs="Calibri"/>
          <w:color w:val="000000"/>
        </w:rPr>
        <w:t>January</w:t>
      </w:r>
      <w:r w:rsidR="00F30FEF">
        <w:rPr>
          <w:rFonts w:ascii="Calibri" w:eastAsia="Times New Roman" w:hAnsi="Calibri" w:cs="Calibri"/>
          <w:color w:val="000000"/>
        </w:rPr>
        <w:t xml:space="preserve"> 202</w:t>
      </w:r>
      <w:r w:rsidR="00255BDB">
        <w:rPr>
          <w:rFonts w:ascii="Calibri" w:eastAsia="Times New Roman" w:hAnsi="Calibri" w:cs="Calibri"/>
          <w:color w:val="000000"/>
        </w:rPr>
        <w:t>5</w:t>
      </w:r>
      <w:r w:rsidRPr="00F77654">
        <w:rPr>
          <w:rFonts w:ascii="Calibri" w:eastAsia="Times New Roman" w:hAnsi="Calibri" w:cs="Calibri"/>
          <w:color w:val="000000"/>
        </w:rPr>
        <w:br/>
      </w:r>
      <w:r w:rsidRPr="00F77654">
        <w:rPr>
          <w:rFonts w:ascii="Calibri" w:eastAsia="Times New Roman" w:hAnsi="Calibri" w:cs="Calibri"/>
          <w:color w:val="000000"/>
        </w:rPr>
        <w:br/>
      </w:r>
      <w:r w:rsidRPr="00F77654">
        <w:rPr>
          <w:rFonts w:ascii="Calibri" w:eastAsia="Times New Roman" w:hAnsi="Calibri" w:cs="Calibri"/>
          <w:b/>
          <w:bCs/>
          <w:color w:val="000000"/>
          <w:u w:val="single"/>
        </w:rPr>
        <w:t>NARDAC</w:t>
      </w:r>
    </w:p>
    <w:p w14:paraId="210EA456" w14:textId="482B32E3" w:rsidR="00F77654" w:rsidRPr="00F77654" w:rsidRDefault="00F77654" w:rsidP="00F77654">
      <w:pPr>
        <w:spacing w:before="120" w:after="120" w:line="240" w:lineRule="auto"/>
        <w:rPr>
          <w:rFonts w:ascii="Times New Roman" w:eastAsia="Times New Roman" w:hAnsi="Times New Roman" w:cs="Times New Roman"/>
          <w:sz w:val="24"/>
          <w:szCs w:val="24"/>
        </w:rPr>
      </w:pPr>
      <w:r w:rsidRPr="00F77654">
        <w:rPr>
          <w:rFonts w:ascii="Calibri" w:eastAsia="Times New Roman" w:hAnsi="Calibri" w:cs="Calibri"/>
          <w:color w:val="000000"/>
        </w:rPr>
        <w:t>The North American RDA Committee (NARDAC)</w:t>
      </w:r>
      <w:r w:rsidR="00A3687C">
        <w:rPr>
          <w:rFonts w:ascii="Calibri" w:eastAsia="Times New Roman" w:hAnsi="Calibri" w:cs="Calibri"/>
          <w:color w:val="000000"/>
        </w:rPr>
        <w:t xml:space="preserve"> is</w:t>
      </w:r>
      <w:r w:rsidRPr="00F77654">
        <w:rPr>
          <w:rFonts w:ascii="Calibri" w:eastAsia="Times New Roman" w:hAnsi="Calibri" w:cs="Calibri"/>
          <w:color w:val="000000"/>
        </w:rPr>
        <w:t xml:space="preserve"> the entity that represents the North American region </w:t>
      </w:r>
      <w:r w:rsidR="00F671D6">
        <w:rPr>
          <w:rFonts w:ascii="Calibri" w:eastAsia="Times New Roman" w:hAnsi="Calibri" w:cs="Calibri"/>
          <w:color w:val="000000"/>
        </w:rPr>
        <w:t>on</w:t>
      </w:r>
      <w:r w:rsidRPr="00F77654">
        <w:rPr>
          <w:rFonts w:ascii="Calibri" w:eastAsia="Times New Roman" w:hAnsi="Calibri" w:cs="Calibri"/>
          <w:color w:val="000000"/>
        </w:rPr>
        <w:t xml:space="preserve"> the RDA Steering Committee (RSC). NARDAC’s membership for this period consisted of:</w:t>
      </w:r>
    </w:p>
    <w:p w14:paraId="49C34DDD" w14:textId="77777777" w:rsidR="00F77654" w:rsidRPr="00F77654" w:rsidRDefault="00F77654" w:rsidP="00F77654">
      <w:pPr>
        <w:numPr>
          <w:ilvl w:val="0"/>
          <w:numId w:val="1"/>
        </w:numPr>
        <w:spacing w:before="120" w:line="240" w:lineRule="auto"/>
        <w:ind w:left="360"/>
        <w:textAlignment w:val="baseline"/>
        <w:rPr>
          <w:rFonts w:ascii="Calibri" w:eastAsia="Times New Roman" w:hAnsi="Calibri" w:cs="Calibri"/>
          <w:color w:val="000000"/>
        </w:rPr>
      </w:pPr>
      <w:r w:rsidRPr="00F77654">
        <w:rPr>
          <w:rFonts w:ascii="Calibri" w:eastAsia="Times New Roman" w:hAnsi="Calibri" w:cs="Calibri"/>
          <w:color w:val="000000"/>
        </w:rPr>
        <w:t>ALA Representatives:</w:t>
      </w:r>
    </w:p>
    <w:p w14:paraId="5855665C" w14:textId="75664FEF" w:rsidR="00F77654" w:rsidRDefault="00F77654" w:rsidP="00F77654">
      <w:pPr>
        <w:numPr>
          <w:ilvl w:val="1"/>
          <w:numId w:val="2"/>
        </w:numPr>
        <w:spacing w:line="240" w:lineRule="auto"/>
        <w:ind w:left="1080"/>
        <w:textAlignment w:val="baseline"/>
        <w:rPr>
          <w:rFonts w:ascii="Calibri" w:eastAsia="Times New Roman" w:hAnsi="Calibri" w:cs="Calibri"/>
          <w:color w:val="000000"/>
        </w:rPr>
      </w:pPr>
      <w:r w:rsidRPr="00F77654">
        <w:rPr>
          <w:rFonts w:ascii="Calibri" w:eastAsia="Times New Roman" w:hAnsi="Calibri" w:cs="Calibri"/>
          <w:color w:val="000000"/>
        </w:rPr>
        <w:t xml:space="preserve">Robert </w:t>
      </w:r>
      <w:r w:rsidR="00A51394">
        <w:rPr>
          <w:rFonts w:ascii="Calibri" w:eastAsia="Times New Roman" w:hAnsi="Calibri" w:cs="Calibri"/>
          <w:color w:val="000000"/>
        </w:rPr>
        <w:t xml:space="preserve">L. </w:t>
      </w:r>
      <w:r w:rsidRPr="00F77654">
        <w:rPr>
          <w:rFonts w:ascii="Calibri" w:eastAsia="Times New Roman" w:hAnsi="Calibri" w:cs="Calibri"/>
          <w:color w:val="000000"/>
        </w:rPr>
        <w:t>Maxwell, Brigham Young University, 2021</w:t>
      </w:r>
      <w:r w:rsidR="00157F74">
        <w:rPr>
          <w:rFonts w:ascii="Calibri" w:eastAsia="Times New Roman" w:hAnsi="Calibri" w:cs="Calibri"/>
          <w:color w:val="000000"/>
        </w:rPr>
        <w:t xml:space="preserve">- </w:t>
      </w:r>
      <w:r w:rsidR="00495C3A">
        <w:rPr>
          <w:rFonts w:ascii="Calibri" w:eastAsia="Times New Roman" w:hAnsi="Calibri" w:cs="Calibri"/>
          <w:color w:val="000000"/>
        </w:rPr>
        <w:t>;</w:t>
      </w:r>
      <w:r w:rsidR="00A3687C">
        <w:rPr>
          <w:rFonts w:ascii="Calibri" w:eastAsia="Times New Roman" w:hAnsi="Calibri" w:cs="Calibri"/>
          <w:color w:val="000000"/>
        </w:rPr>
        <w:t xml:space="preserve"> NARDAC representative to RSC</w:t>
      </w:r>
      <w:r w:rsidR="00D518B5">
        <w:rPr>
          <w:rFonts w:ascii="Calibri" w:eastAsia="Times New Roman" w:hAnsi="Calibri" w:cs="Calibri"/>
          <w:color w:val="000000"/>
        </w:rPr>
        <w:t xml:space="preserve"> (2022- )</w:t>
      </w:r>
    </w:p>
    <w:p w14:paraId="7A1AEFD6" w14:textId="14B27C6B" w:rsidR="00A3687C" w:rsidRDefault="00A3687C" w:rsidP="00F77654">
      <w:pPr>
        <w:numPr>
          <w:ilvl w:val="1"/>
          <w:numId w:val="2"/>
        </w:numPr>
        <w:spacing w:line="240" w:lineRule="auto"/>
        <w:ind w:left="1080"/>
        <w:textAlignment w:val="baseline"/>
        <w:rPr>
          <w:rFonts w:ascii="Calibri" w:eastAsia="Times New Roman" w:hAnsi="Calibri" w:cs="Calibri"/>
          <w:color w:val="000000"/>
        </w:rPr>
      </w:pPr>
      <w:r>
        <w:rPr>
          <w:rFonts w:ascii="Calibri" w:eastAsia="Times New Roman" w:hAnsi="Calibri" w:cs="Calibri"/>
          <w:color w:val="000000"/>
        </w:rPr>
        <w:t>Adam</w:t>
      </w:r>
      <w:r w:rsidR="00F671D6">
        <w:rPr>
          <w:rFonts w:ascii="Calibri" w:eastAsia="Times New Roman" w:hAnsi="Calibri" w:cs="Calibri"/>
          <w:color w:val="000000"/>
        </w:rPr>
        <w:t xml:space="preserve"> L.</w:t>
      </w:r>
      <w:r>
        <w:rPr>
          <w:rFonts w:ascii="Calibri" w:eastAsia="Times New Roman" w:hAnsi="Calibri" w:cs="Calibri"/>
          <w:color w:val="000000"/>
        </w:rPr>
        <w:t xml:space="preserve"> Schiff, University of Washington</w:t>
      </w:r>
      <w:r w:rsidR="00F671D6">
        <w:rPr>
          <w:rFonts w:ascii="Calibri" w:eastAsia="Times New Roman" w:hAnsi="Calibri" w:cs="Calibri"/>
          <w:color w:val="000000"/>
        </w:rPr>
        <w:t xml:space="preserve"> Libraries</w:t>
      </w:r>
      <w:r>
        <w:rPr>
          <w:rFonts w:ascii="Calibri" w:eastAsia="Times New Roman" w:hAnsi="Calibri" w:cs="Calibri"/>
          <w:color w:val="000000"/>
        </w:rPr>
        <w:t>, 2022</w:t>
      </w:r>
      <w:r w:rsidR="00157F74">
        <w:rPr>
          <w:rFonts w:ascii="Calibri" w:eastAsia="Times New Roman" w:hAnsi="Calibri" w:cs="Calibri"/>
          <w:color w:val="000000"/>
        </w:rPr>
        <w:t>-</w:t>
      </w:r>
    </w:p>
    <w:p w14:paraId="057BDB0D" w14:textId="77777777" w:rsidR="00A5218B" w:rsidRPr="00F77654" w:rsidRDefault="00A5218B" w:rsidP="00A5218B">
      <w:pPr>
        <w:numPr>
          <w:ilvl w:val="0"/>
          <w:numId w:val="2"/>
        </w:numPr>
        <w:spacing w:line="240" w:lineRule="auto"/>
        <w:ind w:left="360"/>
        <w:textAlignment w:val="baseline"/>
        <w:rPr>
          <w:rFonts w:ascii="Calibri" w:eastAsia="Times New Roman" w:hAnsi="Calibri" w:cs="Calibri"/>
          <w:color w:val="000000"/>
        </w:rPr>
      </w:pPr>
      <w:r w:rsidRPr="00F77654">
        <w:rPr>
          <w:rFonts w:ascii="Calibri" w:eastAsia="Times New Roman" w:hAnsi="Calibri" w:cs="Calibri"/>
          <w:color w:val="000000"/>
        </w:rPr>
        <w:t>Canadian Committee on Cataloguing (CCC) Representatives:</w:t>
      </w:r>
    </w:p>
    <w:p w14:paraId="7B8F2CE1" w14:textId="3E954321" w:rsidR="00A5218B" w:rsidRPr="00F77654" w:rsidRDefault="00A5218B" w:rsidP="00095D70">
      <w:pPr>
        <w:numPr>
          <w:ilvl w:val="1"/>
          <w:numId w:val="2"/>
        </w:numPr>
        <w:spacing w:line="240" w:lineRule="auto"/>
        <w:ind w:left="1080" w:right="-720"/>
        <w:textAlignment w:val="baseline"/>
        <w:rPr>
          <w:rFonts w:ascii="Calibri" w:eastAsia="Times New Roman" w:hAnsi="Calibri" w:cs="Calibri"/>
          <w:color w:val="000000"/>
        </w:rPr>
      </w:pPr>
      <w:r w:rsidRPr="00F77654">
        <w:rPr>
          <w:rFonts w:ascii="Calibri" w:eastAsia="Times New Roman" w:hAnsi="Calibri" w:cs="Calibri"/>
          <w:color w:val="000000"/>
        </w:rPr>
        <w:t>Thomas Brenndorfer, Guelph Public Library</w:t>
      </w:r>
      <w:r>
        <w:rPr>
          <w:rFonts w:ascii="Calibri" w:eastAsia="Times New Roman" w:hAnsi="Calibri" w:cs="Calibri"/>
          <w:color w:val="000000"/>
        </w:rPr>
        <w:t>, 2018-</w:t>
      </w:r>
      <w:r w:rsidR="00492F1C">
        <w:rPr>
          <w:rFonts w:ascii="Calibri" w:eastAsia="Times New Roman" w:hAnsi="Calibri" w:cs="Calibri"/>
          <w:color w:val="000000"/>
        </w:rPr>
        <w:t xml:space="preserve"> ; NARDAC co-chair (2025- )</w:t>
      </w:r>
    </w:p>
    <w:p w14:paraId="3EB9A58E" w14:textId="77777777" w:rsidR="00A5218B" w:rsidRDefault="00A5218B" w:rsidP="00A5218B">
      <w:pPr>
        <w:numPr>
          <w:ilvl w:val="1"/>
          <w:numId w:val="2"/>
        </w:numPr>
        <w:spacing w:line="240" w:lineRule="auto"/>
        <w:ind w:left="1080"/>
        <w:contextualSpacing/>
        <w:textAlignment w:val="baseline"/>
        <w:rPr>
          <w:rFonts w:ascii="Calibri" w:eastAsia="Times New Roman" w:hAnsi="Calibri" w:cs="Calibri"/>
          <w:color w:val="000000"/>
        </w:rPr>
      </w:pPr>
      <w:r w:rsidRPr="00F671D6">
        <w:rPr>
          <w:rStyle w:val="Strong"/>
          <w:b w:val="0"/>
          <w:bCs w:val="0"/>
        </w:rPr>
        <w:t>Hong Cui</w:t>
      </w:r>
      <w:r>
        <w:rPr>
          <w:rFonts w:ascii="Calibri" w:eastAsia="Times New Roman" w:hAnsi="Calibri" w:cs="Calibri"/>
          <w:color w:val="000000"/>
        </w:rPr>
        <w:t xml:space="preserve">, </w:t>
      </w:r>
      <w:r>
        <w:t xml:space="preserve">Library and Archives Canada, </w:t>
      </w:r>
      <w:r>
        <w:rPr>
          <w:rFonts w:ascii="Calibri" w:eastAsia="Times New Roman" w:hAnsi="Calibri" w:cs="Calibri"/>
          <w:color w:val="000000"/>
        </w:rPr>
        <w:t xml:space="preserve">2023- </w:t>
      </w:r>
    </w:p>
    <w:p w14:paraId="293B8FAB" w14:textId="77777777" w:rsidR="00F001D5" w:rsidRPr="00F001D5" w:rsidRDefault="00F77654" w:rsidP="00536892">
      <w:pPr>
        <w:numPr>
          <w:ilvl w:val="0"/>
          <w:numId w:val="2"/>
        </w:numPr>
        <w:spacing w:line="240" w:lineRule="auto"/>
        <w:ind w:left="360"/>
        <w:textAlignment w:val="baseline"/>
        <w:rPr>
          <w:rFonts w:ascii="Times New Roman" w:eastAsia="Times New Roman" w:hAnsi="Times New Roman" w:cs="Times New Roman"/>
          <w:lang w:bidi="ar-SA"/>
        </w:rPr>
      </w:pPr>
      <w:r w:rsidRPr="00F001D5">
        <w:rPr>
          <w:rFonts w:ascii="Calibri" w:eastAsia="Times New Roman" w:hAnsi="Calibri" w:cs="Calibri"/>
          <w:color w:val="000000"/>
        </w:rPr>
        <w:t>Library of Congress (LC) Representatives:</w:t>
      </w:r>
    </w:p>
    <w:p w14:paraId="1741F7EE" w14:textId="77777777" w:rsidR="00F001D5" w:rsidRPr="00F77654" w:rsidRDefault="00F001D5" w:rsidP="00F001D5">
      <w:pPr>
        <w:numPr>
          <w:ilvl w:val="1"/>
          <w:numId w:val="2"/>
        </w:numPr>
        <w:spacing w:line="240" w:lineRule="auto"/>
        <w:ind w:left="1080"/>
        <w:textAlignment w:val="baseline"/>
        <w:rPr>
          <w:rFonts w:ascii="Calibri" w:eastAsia="Times New Roman" w:hAnsi="Calibri" w:cs="Calibri"/>
          <w:color w:val="000000"/>
        </w:rPr>
      </w:pPr>
      <w:r w:rsidRPr="00F77654">
        <w:rPr>
          <w:rFonts w:ascii="Calibri" w:eastAsia="Times New Roman" w:hAnsi="Calibri" w:cs="Calibri"/>
          <w:color w:val="000000"/>
        </w:rPr>
        <w:t xml:space="preserve">Melanie Polutta, </w:t>
      </w:r>
      <w:r>
        <w:rPr>
          <w:rFonts w:ascii="Calibri" w:eastAsia="Times New Roman" w:hAnsi="Calibri" w:cs="Calibri"/>
          <w:color w:val="000000"/>
        </w:rPr>
        <w:t>2019- ;</w:t>
      </w:r>
      <w:r w:rsidRPr="00F77654">
        <w:rPr>
          <w:rFonts w:ascii="Calibri" w:eastAsia="Times New Roman" w:hAnsi="Calibri" w:cs="Calibri"/>
          <w:color w:val="000000"/>
        </w:rPr>
        <w:t xml:space="preserve"> NARDAC </w:t>
      </w:r>
      <w:r>
        <w:rPr>
          <w:rFonts w:ascii="Calibri" w:eastAsia="Times New Roman" w:hAnsi="Calibri" w:cs="Calibri"/>
          <w:color w:val="000000"/>
        </w:rPr>
        <w:t>c</w:t>
      </w:r>
      <w:r w:rsidRPr="00F77654">
        <w:rPr>
          <w:rFonts w:ascii="Calibri" w:eastAsia="Times New Roman" w:hAnsi="Calibri" w:cs="Calibri"/>
          <w:color w:val="000000"/>
        </w:rPr>
        <w:t xml:space="preserve">oordinator of </w:t>
      </w:r>
      <w:r>
        <w:rPr>
          <w:rFonts w:ascii="Calibri" w:eastAsia="Times New Roman" w:hAnsi="Calibri" w:cs="Calibri"/>
          <w:color w:val="000000"/>
        </w:rPr>
        <w:t>w</w:t>
      </w:r>
      <w:r w:rsidRPr="00F77654">
        <w:rPr>
          <w:rFonts w:ascii="Calibri" w:eastAsia="Times New Roman" w:hAnsi="Calibri" w:cs="Calibri"/>
          <w:color w:val="000000"/>
        </w:rPr>
        <w:t xml:space="preserve">eb </w:t>
      </w:r>
      <w:r>
        <w:rPr>
          <w:rFonts w:ascii="Calibri" w:eastAsia="Times New Roman" w:hAnsi="Calibri" w:cs="Calibri"/>
          <w:color w:val="000000"/>
        </w:rPr>
        <w:t>c</w:t>
      </w:r>
      <w:r w:rsidRPr="00F77654">
        <w:rPr>
          <w:rFonts w:ascii="Calibri" w:eastAsia="Times New Roman" w:hAnsi="Calibri" w:cs="Calibri"/>
          <w:color w:val="000000"/>
        </w:rPr>
        <w:t>ontent</w:t>
      </w:r>
      <w:r>
        <w:rPr>
          <w:rFonts w:ascii="Calibri" w:eastAsia="Times New Roman" w:hAnsi="Calibri" w:cs="Calibri"/>
          <w:color w:val="000000"/>
        </w:rPr>
        <w:t>; back-up NARDAC representative to RSC</w:t>
      </w:r>
    </w:p>
    <w:p w14:paraId="011ED79B" w14:textId="2EE030E9" w:rsidR="00F001D5" w:rsidRDefault="00F001D5" w:rsidP="0046130E">
      <w:pPr>
        <w:numPr>
          <w:ilvl w:val="1"/>
          <w:numId w:val="2"/>
        </w:numPr>
        <w:spacing w:line="240" w:lineRule="auto"/>
        <w:ind w:left="1080"/>
        <w:textAlignment w:val="baseline"/>
        <w:rPr>
          <w:rFonts w:ascii="Calibri" w:eastAsia="Times New Roman" w:hAnsi="Calibri" w:cs="Calibri"/>
          <w:color w:val="000000"/>
        </w:rPr>
      </w:pPr>
      <w:r w:rsidRPr="00F77654">
        <w:rPr>
          <w:rFonts w:ascii="Calibri" w:eastAsia="Times New Roman" w:hAnsi="Calibri" w:cs="Calibri"/>
          <w:color w:val="000000"/>
        </w:rPr>
        <w:t xml:space="preserve">Clara Liao, </w:t>
      </w:r>
      <w:r>
        <w:rPr>
          <w:rFonts w:ascii="Calibri" w:eastAsia="Times New Roman" w:hAnsi="Calibri" w:cs="Calibri"/>
          <w:color w:val="000000"/>
        </w:rPr>
        <w:t>2021-</w:t>
      </w:r>
      <w:r w:rsidR="00255382">
        <w:rPr>
          <w:rFonts w:ascii="Calibri" w:eastAsia="Times New Roman" w:hAnsi="Calibri" w:cs="Calibri"/>
          <w:color w:val="000000"/>
        </w:rPr>
        <w:t>2024</w:t>
      </w:r>
      <w:r>
        <w:rPr>
          <w:rFonts w:ascii="Calibri" w:eastAsia="Times New Roman" w:hAnsi="Calibri" w:cs="Calibri"/>
          <w:color w:val="000000"/>
        </w:rPr>
        <w:t>; NARDAC chair (2022-</w:t>
      </w:r>
      <w:r w:rsidR="0080474F">
        <w:rPr>
          <w:rFonts w:ascii="Calibri" w:eastAsia="Times New Roman" w:hAnsi="Calibri" w:cs="Calibri"/>
          <w:color w:val="000000"/>
        </w:rPr>
        <w:t>2024</w:t>
      </w:r>
      <w:r>
        <w:rPr>
          <w:rFonts w:ascii="Calibri" w:eastAsia="Times New Roman" w:hAnsi="Calibri" w:cs="Calibri"/>
          <w:color w:val="000000"/>
        </w:rPr>
        <w:t>)</w:t>
      </w:r>
    </w:p>
    <w:p w14:paraId="4DFB689E" w14:textId="0EE6B5F8" w:rsidR="00255382" w:rsidRPr="00255382" w:rsidRDefault="00255382" w:rsidP="0046130E">
      <w:pPr>
        <w:numPr>
          <w:ilvl w:val="1"/>
          <w:numId w:val="2"/>
        </w:numPr>
        <w:spacing w:line="240" w:lineRule="auto"/>
        <w:ind w:left="1080"/>
        <w:textAlignment w:val="baseline"/>
        <w:rPr>
          <w:rFonts w:ascii="Calibri" w:eastAsia="Times New Roman" w:hAnsi="Calibri" w:cs="Calibri"/>
          <w:color w:val="000000"/>
        </w:rPr>
      </w:pPr>
      <w:r w:rsidRPr="00255382">
        <w:rPr>
          <w:rFonts w:ascii="Calibri" w:eastAsia="Times New Roman" w:hAnsi="Calibri" w:cs="Calibri"/>
          <w:color w:val="000000"/>
        </w:rPr>
        <w:t>Trina Soderquist, 2025-</w:t>
      </w:r>
    </w:p>
    <w:p w14:paraId="564F82AC" w14:textId="77777777" w:rsidR="0046130E" w:rsidRPr="008D7946" w:rsidRDefault="00F001D5" w:rsidP="00536892">
      <w:pPr>
        <w:numPr>
          <w:ilvl w:val="0"/>
          <w:numId w:val="2"/>
        </w:numPr>
        <w:spacing w:line="240" w:lineRule="auto"/>
        <w:ind w:left="360"/>
        <w:textAlignment w:val="baseline"/>
        <w:rPr>
          <w:rFonts w:ascii="Times New Roman" w:eastAsia="Times New Roman" w:hAnsi="Times New Roman" w:cs="Times New Roman"/>
          <w:lang w:bidi="ar-SA"/>
        </w:rPr>
      </w:pPr>
      <w:r w:rsidRPr="00F001D5">
        <w:rPr>
          <w:rFonts w:ascii="Calibri" w:eastAsia="Times New Roman" w:hAnsi="Calibri" w:cs="Calibri"/>
          <w:color w:val="000000"/>
          <w:lang w:bidi="ar-SA"/>
        </w:rPr>
        <w:t>Cataloging Training</w:t>
      </w:r>
    </w:p>
    <w:p w14:paraId="42FEBCB9" w14:textId="3A7FDF3D" w:rsidR="00F001D5" w:rsidRPr="00701705" w:rsidRDefault="00701705" w:rsidP="00701705">
      <w:pPr>
        <w:numPr>
          <w:ilvl w:val="1"/>
          <w:numId w:val="2"/>
        </w:numPr>
        <w:spacing w:line="240" w:lineRule="auto"/>
        <w:ind w:left="1080"/>
        <w:textAlignment w:val="baseline"/>
        <w:rPr>
          <w:rFonts w:ascii="Calibri" w:eastAsia="Times New Roman" w:hAnsi="Calibri" w:cs="Calibri"/>
          <w:color w:val="000000"/>
        </w:rPr>
      </w:pPr>
      <w:r w:rsidRPr="0046130E">
        <w:rPr>
          <w:rFonts w:ascii="Calibri" w:eastAsia="Times New Roman" w:hAnsi="Calibri" w:cs="Calibri"/>
          <w:color w:val="000000"/>
          <w:lang w:bidi="ar-SA"/>
        </w:rPr>
        <w:t>Shawne D. Miksa, University of North Texas</w:t>
      </w:r>
      <w:r>
        <w:rPr>
          <w:rFonts w:ascii="Calibri" w:eastAsia="Times New Roman" w:hAnsi="Calibri" w:cs="Calibri"/>
          <w:color w:val="000000"/>
          <w:lang w:bidi="ar-SA"/>
        </w:rPr>
        <w:t>, 2024-</w:t>
      </w:r>
    </w:p>
    <w:p w14:paraId="4B51FE76" w14:textId="77777777" w:rsidR="0046130E" w:rsidRDefault="00F001D5" w:rsidP="00F001D5">
      <w:pPr>
        <w:numPr>
          <w:ilvl w:val="0"/>
          <w:numId w:val="2"/>
        </w:numPr>
        <w:spacing w:line="240" w:lineRule="auto"/>
        <w:ind w:left="360"/>
        <w:textAlignment w:val="baseline"/>
        <w:rPr>
          <w:rFonts w:ascii="Calibri" w:eastAsia="Times New Roman" w:hAnsi="Calibri" w:cs="Calibri"/>
          <w:color w:val="000000"/>
        </w:rPr>
      </w:pPr>
      <w:r w:rsidRPr="0046130E">
        <w:rPr>
          <w:rFonts w:ascii="Calibri" w:eastAsia="Times New Roman" w:hAnsi="Calibri" w:cs="Calibri"/>
          <w:color w:val="000000"/>
          <w:lang w:bidi="ar-SA"/>
        </w:rPr>
        <w:t>French Language Cataloging</w:t>
      </w:r>
    </w:p>
    <w:p w14:paraId="73259F1A" w14:textId="3CABB399" w:rsidR="00701705" w:rsidRPr="00F77654" w:rsidRDefault="00701705" w:rsidP="00095D70">
      <w:pPr>
        <w:numPr>
          <w:ilvl w:val="1"/>
          <w:numId w:val="2"/>
        </w:numPr>
        <w:spacing w:line="240" w:lineRule="auto"/>
        <w:ind w:left="1080" w:right="-144"/>
        <w:textAlignment w:val="baseline"/>
        <w:rPr>
          <w:rFonts w:ascii="Calibri" w:eastAsia="Times New Roman" w:hAnsi="Calibri" w:cs="Calibri"/>
          <w:color w:val="000000"/>
        </w:rPr>
      </w:pPr>
      <w:r>
        <w:rPr>
          <w:rFonts w:ascii="Calibri" w:eastAsia="Times New Roman" w:hAnsi="Calibri" w:cs="Calibri"/>
          <w:color w:val="000000"/>
        </w:rPr>
        <w:t xml:space="preserve">Daniel Paradis, </w:t>
      </w:r>
      <w:r w:rsidRPr="00F001D5">
        <w:rPr>
          <w:rFonts w:ascii="Calibri" w:eastAsia="Times New Roman" w:hAnsi="Calibri" w:cs="Calibri"/>
          <w:color w:val="000000"/>
          <w:lang w:bidi="ar-SA"/>
        </w:rPr>
        <w:t>Bibliothèque et Archives nationales du Québec</w:t>
      </w:r>
      <w:r>
        <w:rPr>
          <w:rFonts w:ascii="Calibri" w:eastAsia="Times New Roman" w:hAnsi="Calibri" w:cs="Calibri"/>
          <w:color w:val="000000"/>
          <w:lang w:bidi="ar-SA"/>
        </w:rPr>
        <w:t>, 2024-</w:t>
      </w:r>
      <w:r w:rsidR="003B6AC2">
        <w:rPr>
          <w:rFonts w:ascii="Calibri" w:eastAsia="Times New Roman" w:hAnsi="Calibri" w:cs="Calibri"/>
          <w:color w:val="000000"/>
          <w:lang w:bidi="ar-SA"/>
        </w:rPr>
        <w:t xml:space="preserve"> ; NARDAC </w:t>
      </w:r>
      <w:r w:rsidR="00492F1C">
        <w:rPr>
          <w:rFonts w:ascii="Calibri" w:eastAsia="Times New Roman" w:hAnsi="Calibri" w:cs="Calibri"/>
          <w:color w:val="000000"/>
          <w:lang w:bidi="ar-SA"/>
        </w:rPr>
        <w:t>co-</w:t>
      </w:r>
      <w:r w:rsidR="003B6AC2">
        <w:rPr>
          <w:rFonts w:ascii="Calibri" w:eastAsia="Times New Roman" w:hAnsi="Calibri" w:cs="Calibri"/>
          <w:color w:val="000000"/>
          <w:lang w:bidi="ar-SA"/>
        </w:rPr>
        <w:t>chair (2025- )</w:t>
      </w:r>
    </w:p>
    <w:p w14:paraId="792C0881" w14:textId="77777777" w:rsidR="00D3036D" w:rsidRPr="00F77654" w:rsidRDefault="00D3036D" w:rsidP="00D3036D">
      <w:pPr>
        <w:spacing w:line="240" w:lineRule="auto"/>
        <w:ind w:left="1080"/>
        <w:textAlignment w:val="baseline"/>
        <w:rPr>
          <w:rFonts w:ascii="Calibri" w:eastAsia="Times New Roman" w:hAnsi="Calibri" w:cs="Calibri"/>
          <w:color w:val="000000"/>
        </w:rPr>
      </w:pPr>
    </w:p>
    <w:p w14:paraId="189FD2F3" w14:textId="68CD5276" w:rsidR="00F77654" w:rsidRPr="00F77654" w:rsidRDefault="00F77654" w:rsidP="00F671D6">
      <w:pPr>
        <w:spacing w:before="120" w:after="120" w:line="240" w:lineRule="auto"/>
        <w:rPr>
          <w:rFonts w:ascii="Times New Roman" w:eastAsia="Times New Roman" w:hAnsi="Times New Roman" w:cs="Times New Roman"/>
          <w:sz w:val="24"/>
          <w:szCs w:val="24"/>
        </w:rPr>
      </w:pPr>
      <w:r w:rsidRPr="00F77654">
        <w:rPr>
          <w:rFonts w:ascii="Calibri" w:eastAsia="Times New Roman" w:hAnsi="Calibri" w:cs="Calibri"/>
          <w:color w:val="000000"/>
        </w:rPr>
        <w:t xml:space="preserve">NARDAC met </w:t>
      </w:r>
      <w:r w:rsidR="00AF2ECA">
        <w:rPr>
          <w:rFonts w:ascii="Calibri" w:eastAsia="Times New Roman" w:hAnsi="Calibri" w:cs="Calibri"/>
          <w:color w:val="000000"/>
        </w:rPr>
        <w:t>monthly</w:t>
      </w:r>
      <w:r w:rsidR="0054314E">
        <w:rPr>
          <w:rFonts w:ascii="Calibri" w:eastAsia="Times New Roman" w:hAnsi="Calibri" w:cs="Calibri"/>
          <w:color w:val="000000"/>
        </w:rPr>
        <w:t xml:space="preserve"> </w:t>
      </w:r>
      <w:r w:rsidR="0054314E" w:rsidRPr="00F77654">
        <w:rPr>
          <w:rFonts w:ascii="Calibri" w:eastAsia="Times New Roman" w:hAnsi="Calibri" w:cs="Calibri"/>
          <w:color w:val="000000"/>
        </w:rPr>
        <w:t xml:space="preserve">since ALA </w:t>
      </w:r>
      <w:r w:rsidR="0054314E">
        <w:rPr>
          <w:rFonts w:ascii="Calibri" w:eastAsia="Times New Roman" w:hAnsi="Calibri" w:cs="Calibri"/>
          <w:color w:val="000000"/>
        </w:rPr>
        <w:t>Annual 2024</w:t>
      </w:r>
      <w:r w:rsidRPr="00F77654">
        <w:rPr>
          <w:rFonts w:ascii="Calibri" w:eastAsia="Times New Roman" w:hAnsi="Calibri" w:cs="Calibri"/>
          <w:color w:val="000000"/>
        </w:rPr>
        <w:t xml:space="preserve"> </w:t>
      </w:r>
      <w:r w:rsidR="004C4D63">
        <w:rPr>
          <w:rFonts w:ascii="Calibri" w:eastAsia="Times New Roman" w:hAnsi="Calibri" w:cs="Calibri"/>
          <w:color w:val="000000"/>
        </w:rPr>
        <w:t>(except in August</w:t>
      </w:r>
      <w:r w:rsidR="00F51DB7">
        <w:rPr>
          <w:rFonts w:ascii="Calibri" w:eastAsia="Times New Roman" w:hAnsi="Calibri" w:cs="Calibri"/>
          <w:color w:val="000000"/>
        </w:rPr>
        <w:t xml:space="preserve"> and November</w:t>
      </w:r>
      <w:r w:rsidR="004C4D63">
        <w:rPr>
          <w:rFonts w:ascii="Calibri" w:eastAsia="Times New Roman" w:hAnsi="Calibri" w:cs="Calibri"/>
          <w:color w:val="000000"/>
        </w:rPr>
        <w:t>)</w:t>
      </w:r>
      <w:r w:rsidR="003B5888">
        <w:rPr>
          <w:rFonts w:ascii="Calibri" w:eastAsia="Times New Roman" w:hAnsi="Calibri" w:cs="Calibri"/>
          <w:color w:val="000000"/>
        </w:rPr>
        <w:t>, conducting</w:t>
      </w:r>
      <w:r w:rsidRPr="00F77654">
        <w:rPr>
          <w:rFonts w:ascii="Calibri" w:eastAsia="Times New Roman" w:hAnsi="Calibri" w:cs="Calibri"/>
          <w:color w:val="000000"/>
        </w:rPr>
        <w:t xml:space="preserve"> its work using Google Drive, Zoom, </w:t>
      </w:r>
      <w:r w:rsidR="007A5EA8">
        <w:rPr>
          <w:rFonts w:ascii="Calibri" w:eastAsia="Times New Roman" w:hAnsi="Calibri" w:cs="Calibri"/>
          <w:color w:val="000000"/>
        </w:rPr>
        <w:t xml:space="preserve">and </w:t>
      </w:r>
      <w:r w:rsidRPr="00F77654">
        <w:rPr>
          <w:rFonts w:ascii="Calibri" w:eastAsia="Times New Roman" w:hAnsi="Calibri" w:cs="Calibri"/>
          <w:color w:val="000000"/>
        </w:rPr>
        <w:t>email.</w:t>
      </w:r>
      <w:r w:rsidR="00D47E64">
        <w:rPr>
          <w:rFonts w:ascii="Calibri" w:eastAsia="Times New Roman" w:hAnsi="Calibri" w:cs="Calibri"/>
          <w:color w:val="000000"/>
        </w:rPr>
        <w:t xml:space="preserve"> The public NARDAC website is part of the RSC website</w:t>
      </w:r>
      <w:r w:rsidR="009D5738">
        <w:rPr>
          <w:rFonts w:ascii="Calibri" w:eastAsia="Times New Roman" w:hAnsi="Calibri" w:cs="Calibri"/>
          <w:color w:val="000000"/>
        </w:rPr>
        <w:t xml:space="preserve">: </w:t>
      </w:r>
      <w:hyperlink r:id="rId6" w:history="1">
        <w:r w:rsidR="005715A3" w:rsidRPr="006748EB">
          <w:rPr>
            <w:rStyle w:val="Hyperlink"/>
            <w:rFonts w:ascii="Calibri" w:eastAsia="Times New Roman" w:hAnsi="Calibri" w:cs="Calibri"/>
          </w:rPr>
          <w:t>https://www.rdatoolkit.org/northamerica</w:t>
        </w:r>
      </w:hyperlink>
      <w:r w:rsidR="005715A3">
        <w:rPr>
          <w:rFonts w:ascii="Calibri" w:eastAsia="Times New Roman" w:hAnsi="Calibri" w:cs="Calibri"/>
          <w:color w:val="000000"/>
        </w:rPr>
        <w:t>.</w:t>
      </w:r>
      <w:r w:rsidR="00D47E64">
        <w:rPr>
          <w:rFonts w:ascii="Calibri" w:eastAsia="Times New Roman" w:hAnsi="Calibri" w:cs="Calibri"/>
          <w:color w:val="000000"/>
        </w:rPr>
        <w:t xml:space="preserve"> </w:t>
      </w:r>
    </w:p>
    <w:p w14:paraId="0B084490" w14:textId="77777777" w:rsidR="00E06E7E" w:rsidRDefault="00E06E7E" w:rsidP="00F77654">
      <w:pPr>
        <w:spacing w:before="120" w:after="120" w:line="240" w:lineRule="auto"/>
        <w:rPr>
          <w:rFonts w:ascii="Calibri" w:eastAsia="Times New Roman" w:hAnsi="Calibri" w:cs="Calibri"/>
          <w:b/>
          <w:bCs/>
          <w:color w:val="000000"/>
        </w:rPr>
      </w:pPr>
    </w:p>
    <w:p w14:paraId="1BE99073" w14:textId="709C2B63" w:rsidR="00A6619E" w:rsidRDefault="00F77654" w:rsidP="00B86DFD">
      <w:pPr>
        <w:spacing w:line="240" w:lineRule="auto"/>
        <w:rPr>
          <w:rFonts w:eastAsia="Times New Roman" w:cstheme="minorHAnsi"/>
          <w:b/>
          <w:bCs/>
        </w:rPr>
      </w:pPr>
      <w:r w:rsidRPr="00F77654">
        <w:rPr>
          <w:rFonts w:ascii="Calibri" w:eastAsia="Times New Roman" w:hAnsi="Calibri" w:cs="Calibri"/>
          <w:b/>
          <w:bCs/>
          <w:color w:val="000000"/>
        </w:rPr>
        <w:t>Committee Work</w:t>
      </w:r>
      <w:r w:rsidR="00D03796">
        <w:rPr>
          <w:rFonts w:ascii="Calibri" w:eastAsia="Times New Roman" w:hAnsi="Calibri" w:cs="Calibri"/>
          <w:b/>
          <w:bCs/>
          <w:color w:val="000000"/>
        </w:rPr>
        <w:t xml:space="preserve"> </w:t>
      </w:r>
    </w:p>
    <w:p w14:paraId="5D6B512B" w14:textId="77777777" w:rsidR="00B86DFD" w:rsidRPr="00B86DFD" w:rsidRDefault="00B86DFD" w:rsidP="00B86DFD">
      <w:pPr>
        <w:spacing w:line="240" w:lineRule="auto"/>
        <w:rPr>
          <w:rFonts w:eastAsia="Times New Roman" w:cstheme="minorHAnsi"/>
          <w:b/>
          <w:bCs/>
        </w:rPr>
      </w:pPr>
    </w:p>
    <w:p w14:paraId="0D324AF6" w14:textId="19974333" w:rsidR="00641E13" w:rsidRDefault="00B86DFD" w:rsidP="00641E13">
      <w:pPr>
        <w:pStyle w:val="NormalWeb"/>
        <w:spacing w:before="0" w:beforeAutospacing="0" w:after="0" w:afterAutospacing="0"/>
        <w:textAlignment w:val="baseline"/>
        <w:rPr>
          <w:rFonts w:asciiTheme="minorHAnsi" w:hAnsiTheme="minorHAnsi" w:cstheme="minorHAnsi"/>
          <w:color w:val="000000"/>
          <w:sz w:val="22"/>
          <w:szCs w:val="22"/>
        </w:rPr>
      </w:pPr>
      <w:r w:rsidRPr="00B86DFD">
        <w:rPr>
          <w:rFonts w:asciiTheme="minorHAnsi" w:hAnsiTheme="minorHAnsi" w:cstheme="minorHAnsi"/>
          <w:color w:val="000000"/>
          <w:sz w:val="22"/>
          <w:szCs w:val="22"/>
        </w:rPr>
        <w:t xml:space="preserve">NARDAC submitted comments </w:t>
      </w:r>
      <w:r w:rsidR="00965A11">
        <w:rPr>
          <w:rFonts w:asciiTheme="minorHAnsi" w:hAnsiTheme="minorHAnsi" w:cstheme="minorHAnsi"/>
          <w:color w:val="000000"/>
          <w:sz w:val="22"/>
          <w:szCs w:val="22"/>
        </w:rPr>
        <w:t>on</w:t>
      </w:r>
      <w:r w:rsidRPr="00B86DFD">
        <w:rPr>
          <w:rFonts w:asciiTheme="minorHAnsi" w:hAnsiTheme="minorHAnsi" w:cstheme="minorHAnsi"/>
          <w:color w:val="000000"/>
          <w:sz w:val="22"/>
          <w:szCs w:val="22"/>
        </w:rPr>
        <w:t xml:space="preserve"> </w:t>
      </w:r>
      <w:r w:rsidR="009E5342">
        <w:rPr>
          <w:rFonts w:asciiTheme="minorHAnsi" w:hAnsiTheme="minorHAnsi" w:cstheme="minorHAnsi"/>
          <w:color w:val="000000"/>
          <w:sz w:val="22"/>
          <w:szCs w:val="22"/>
        </w:rPr>
        <w:t xml:space="preserve">6 </w:t>
      </w:r>
      <w:r w:rsidRPr="00B86DFD">
        <w:rPr>
          <w:rFonts w:asciiTheme="minorHAnsi" w:hAnsiTheme="minorHAnsi" w:cstheme="minorHAnsi"/>
          <w:color w:val="000000"/>
          <w:sz w:val="22"/>
          <w:szCs w:val="22"/>
        </w:rPr>
        <w:t xml:space="preserve">RSC proposals </w:t>
      </w:r>
      <w:r w:rsidR="009E5342">
        <w:rPr>
          <w:rFonts w:asciiTheme="minorHAnsi" w:hAnsiTheme="minorHAnsi" w:cstheme="minorHAnsi"/>
          <w:color w:val="000000"/>
          <w:sz w:val="22"/>
          <w:szCs w:val="22"/>
        </w:rPr>
        <w:t>and discussion papers</w:t>
      </w:r>
      <w:r w:rsidRPr="00B86DFD">
        <w:rPr>
          <w:rFonts w:asciiTheme="minorHAnsi" w:hAnsiTheme="minorHAnsi" w:cstheme="minorHAnsi"/>
          <w:color w:val="000000"/>
          <w:sz w:val="22"/>
          <w:szCs w:val="22"/>
        </w:rPr>
        <w:t>:</w:t>
      </w:r>
    </w:p>
    <w:p w14:paraId="0ADD77F2" w14:textId="77777777" w:rsidR="00641E13" w:rsidRDefault="00641E13" w:rsidP="00641E13">
      <w:pPr>
        <w:pStyle w:val="NormalWeb"/>
        <w:spacing w:before="0" w:beforeAutospacing="0" w:after="0" w:afterAutospacing="0"/>
        <w:textAlignment w:val="baseline"/>
        <w:rPr>
          <w:rFonts w:asciiTheme="minorHAnsi" w:hAnsiTheme="minorHAnsi" w:cstheme="minorHAnsi"/>
          <w:color w:val="000000"/>
          <w:sz w:val="22"/>
          <w:szCs w:val="22"/>
        </w:rPr>
      </w:pPr>
    </w:p>
    <w:p w14:paraId="3D25A7AC" w14:textId="59C257E0" w:rsidR="00E43469" w:rsidRPr="00E43469" w:rsidRDefault="00641E13" w:rsidP="00E43469">
      <w:pPr>
        <w:pStyle w:val="NormalWeb"/>
        <w:numPr>
          <w:ilvl w:val="0"/>
          <w:numId w:val="33"/>
        </w:numPr>
        <w:spacing w:before="120" w:beforeAutospacing="0" w:after="0" w:afterAutospacing="0"/>
        <w:textAlignment w:val="baseline"/>
        <w:rPr>
          <w:rFonts w:asciiTheme="minorHAnsi" w:hAnsiTheme="minorHAnsi" w:cstheme="minorHAnsi"/>
          <w:sz w:val="22"/>
          <w:szCs w:val="22"/>
        </w:rPr>
      </w:pPr>
      <w:r w:rsidRPr="00E43469">
        <w:rPr>
          <w:rFonts w:asciiTheme="minorHAnsi" w:hAnsiTheme="minorHAnsi" w:cstheme="minorHAnsi"/>
          <w:color w:val="000000"/>
          <w:sz w:val="22"/>
          <w:szCs w:val="22"/>
        </w:rPr>
        <w:t xml:space="preserve">RSC/ReligionsWG/2024/1 – Proposal to </w:t>
      </w:r>
      <w:r w:rsidR="008B2E2E">
        <w:rPr>
          <w:rFonts w:asciiTheme="minorHAnsi" w:hAnsiTheme="minorHAnsi" w:cstheme="minorHAnsi"/>
          <w:color w:val="000000"/>
          <w:sz w:val="22"/>
          <w:szCs w:val="22"/>
        </w:rPr>
        <w:t>r</w:t>
      </w:r>
      <w:r w:rsidRPr="00E43469">
        <w:rPr>
          <w:rFonts w:asciiTheme="minorHAnsi" w:hAnsiTheme="minorHAnsi" w:cstheme="minorHAnsi"/>
          <w:color w:val="000000"/>
          <w:sz w:val="22"/>
          <w:szCs w:val="22"/>
        </w:rPr>
        <w:t xml:space="preserve">evise </w:t>
      </w:r>
      <w:r w:rsidR="001C6D3F">
        <w:rPr>
          <w:rFonts w:asciiTheme="minorHAnsi" w:hAnsiTheme="minorHAnsi" w:cstheme="minorHAnsi"/>
          <w:color w:val="000000"/>
          <w:sz w:val="22"/>
          <w:szCs w:val="22"/>
        </w:rPr>
        <w:t>n</w:t>
      </w:r>
      <w:r w:rsidRPr="00E43469">
        <w:rPr>
          <w:rFonts w:asciiTheme="minorHAnsi" w:hAnsiTheme="minorHAnsi" w:cstheme="minorHAnsi"/>
          <w:color w:val="000000"/>
          <w:sz w:val="22"/>
          <w:szCs w:val="22"/>
        </w:rPr>
        <w:t xml:space="preserve">ame of </w:t>
      </w:r>
      <w:r w:rsidR="008B2E2E">
        <w:rPr>
          <w:rFonts w:asciiTheme="minorHAnsi" w:hAnsiTheme="minorHAnsi" w:cstheme="minorHAnsi"/>
          <w:color w:val="000000"/>
          <w:sz w:val="22"/>
          <w:szCs w:val="22"/>
        </w:rPr>
        <w:t>c</w:t>
      </w:r>
      <w:r w:rsidRPr="00E43469">
        <w:rPr>
          <w:rFonts w:asciiTheme="minorHAnsi" w:hAnsiTheme="minorHAnsi" w:cstheme="minorHAnsi"/>
          <w:color w:val="000000"/>
          <w:sz w:val="22"/>
          <w:szCs w:val="22"/>
        </w:rPr>
        <w:t xml:space="preserve">orporate </w:t>
      </w:r>
      <w:r w:rsidR="008B2E2E">
        <w:rPr>
          <w:rFonts w:asciiTheme="minorHAnsi" w:hAnsiTheme="minorHAnsi" w:cstheme="minorHAnsi"/>
          <w:color w:val="000000"/>
          <w:sz w:val="22"/>
          <w:szCs w:val="22"/>
        </w:rPr>
        <w:t>b</w:t>
      </w:r>
      <w:r w:rsidRPr="00E43469">
        <w:rPr>
          <w:rFonts w:asciiTheme="minorHAnsi" w:hAnsiTheme="minorHAnsi" w:cstheme="minorHAnsi"/>
          <w:color w:val="000000"/>
          <w:sz w:val="22"/>
          <w:szCs w:val="22"/>
        </w:rPr>
        <w:t>ody</w:t>
      </w:r>
    </w:p>
    <w:p w14:paraId="605151DD" w14:textId="20036425" w:rsidR="00E43469" w:rsidRPr="00E43469" w:rsidRDefault="003210F3" w:rsidP="00E43469">
      <w:pPr>
        <w:pStyle w:val="NormalWeb"/>
        <w:spacing w:before="0" w:beforeAutospacing="0" w:after="120" w:afterAutospacing="0"/>
        <w:ind w:left="720"/>
        <w:textAlignment w:val="baseline"/>
        <w:rPr>
          <w:rFonts w:asciiTheme="minorHAnsi" w:hAnsiTheme="minorHAnsi" w:cstheme="minorHAnsi"/>
          <w:sz w:val="22"/>
          <w:szCs w:val="22"/>
        </w:rPr>
      </w:pPr>
      <w:hyperlink r:id="rId7" w:history="1">
        <w:r w:rsidR="00E43469" w:rsidRPr="00E43469">
          <w:rPr>
            <w:rStyle w:val="Hyperlink"/>
            <w:rFonts w:asciiTheme="minorHAnsi" w:hAnsiTheme="minorHAnsi" w:cstheme="minorHAnsi"/>
            <w:sz w:val="22"/>
            <w:szCs w:val="22"/>
          </w:rPr>
          <w:t>https://www.rdatoolkit.org/sites/default/files/uploads/RSC-ReligionsWG-2024-1-NARDAC%20response.pdf</w:t>
        </w:r>
      </w:hyperlink>
    </w:p>
    <w:p w14:paraId="76CD6AE8" w14:textId="77777777" w:rsidR="0087151A" w:rsidRPr="0087151A" w:rsidRDefault="00A615A8" w:rsidP="0087151A">
      <w:pPr>
        <w:pStyle w:val="NormalWeb"/>
        <w:numPr>
          <w:ilvl w:val="0"/>
          <w:numId w:val="40"/>
        </w:numPr>
        <w:spacing w:before="120" w:beforeAutospacing="0" w:after="0" w:afterAutospacing="0"/>
        <w:textAlignment w:val="baseline"/>
        <w:rPr>
          <w:rFonts w:asciiTheme="minorHAnsi" w:hAnsiTheme="minorHAnsi" w:cstheme="minorHAnsi"/>
          <w:sz w:val="22"/>
          <w:szCs w:val="22"/>
        </w:rPr>
      </w:pPr>
      <w:r w:rsidRPr="00A615A8">
        <w:rPr>
          <w:rFonts w:asciiTheme="minorHAnsi" w:hAnsiTheme="minorHAnsi" w:cstheme="minorHAnsi"/>
          <w:color w:val="000000"/>
          <w:sz w:val="22"/>
          <w:szCs w:val="22"/>
        </w:rPr>
        <w:lastRenderedPageBreak/>
        <w:t>RSC/TechnicalWG/2024/2/rev – Proposal to revise definitions of aggregate, aggregating work and aggregates guidance</w:t>
      </w:r>
      <w:r w:rsidR="0087151A">
        <w:rPr>
          <w:rFonts w:asciiTheme="minorHAnsi" w:hAnsiTheme="minorHAnsi" w:cstheme="minorHAnsi"/>
          <w:color w:val="000000"/>
          <w:sz w:val="22"/>
          <w:szCs w:val="22"/>
        </w:rPr>
        <w:t xml:space="preserve"> </w:t>
      </w:r>
    </w:p>
    <w:p w14:paraId="019A3B32" w14:textId="5104D8DD" w:rsidR="0087151A" w:rsidRDefault="003210F3" w:rsidP="0087151A">
      <w:pPr>
        <w:pStyle w:val="NormalWeb"/>
        <w:spacing w:before="0" w:beforeAutospacing="0" w:after="120" w:afterAutospacing="0"/>
        <w:ind w:left="720"/>
        <w:textAlignment w:val="baseline"/>
        <w:rPr>
          <w:rFonts w:asciiTheme="minorHAnsi" w:hAnsiTheme="minorHAnsi" w:cstheme="minorHAnsi"/>
          <w:color w:val="000000"/>
          <w:sz w:val="22"/>
          <w:szCs w:val="22"/>
        </w:rPr>
      </w:pPr>
      <w:hyperlink r:id="rId8" w:history="1">
        <w:r w:rsidR="0087151A" w:rsidRPr="006748EB">
          <w:rPr>
            <w:rStyle w:val="Hyperlink"/>
            <w:rFonts w:asciiTheme="minorHAnsi" w:hAnsiTheme="minorHAnsi" w:cstheme="minorHAnsi"/>
            <w:sz w:val="22"/>
            <w:szCs w:val="22"/>
          </w:rPr>
          <w:t>https://www.rdatoolkit.org/sites/default/files/uploads/RSCTechnicalWG-2024-2rev-NARDAC%20response.pdf</w:t>
        </w:r>
      </w:hyperlink>
      <w:r w:rsidR="0087151A">
        <w:rPr>
          <w:rFonts w:asciiTheme="minorHAnsi" w:hAnsiTheme="minorHAnsi" w:cstheme="minorHAnsi"/>
          <w:color w:val="000000"/>
          <w:sz w:val="22"/>
          <w:szCs w:val="22"/>
        </w:rPr>
        <w:t xml:space="preserve"> </w:t>
      </w:r>
    </w:p>
    <w:p w14:paraId="39C5F7CF" w14:textId="77777777" w:rsidR="00E64D7D" w:rsidRDefault="00502D0F" w:rsidP="00E64D7D">
      <w:pPr>
        <w:pStyle w:val="NormalWeb"/>
        <w:numPr>
          <w:ilvl w:val="0"/>
          <w:numId w:val="40"/>
        </w:numPr>
        <w:spacing w:before="0" w:beforeAutospacing="0" w:after="0" w:afterAutospacing="0"/>
        <w:textAlignment w:val="baseline"/>
        <w:rPr>
          <w:rFonts w:asciiTheme="minorHAnsi" w:hAnsiTheme="minorHAnsi" w:cstheme="minorHAnsi"/>
          <w:sz w:val="22"/>
          <w:szCs w:val="22"/>
        </w:rPr>
      </w:pPr>
      <w:r w:rsidRPr="00502D0F">
        <w:rPr>
          <w:rFonts w:asciiTheme="minorHAnsi" w:hAnsiTheme="minorHAnsi" w:cstheme="minorHAnsi"/>
          <w:sz w:val="22"/>
          <w:szCs w:val="22"/>
        </w:rPr>
        <w:t>RSC/Examples Editor/2024/1 – Proposal to add glossary definitions for fictitious entity and non-human entity</w:t>
      </w:r>
    </w:p>
    <w:p w14:paraId="7382602A" w14:textId="6FAA67D9" w:rsidR="00502D0F" w:rsidRDefault="003210F3" w:rsidP="001943E6">
      <w:pPr>
        <w:pStyle w:val="NormalWeb"/>
        <w:spacing w:before="0" w:beforeAutospacing="0" w:after="120" w:afterAutospacing="0"/>
        <w:ind w:left="720"/>
        <w:textAlignment w:val="baseline"/>
        <w:rPr>
          <w:rFonts w:asciiTheme="minorHAnsi" w:hAnsiTheme="minorHAnsi" w:cstheme="minorHAnsi"/>
          <w:sz w:val="22"/>
          <w:szCs w:val="22"/>
        </w:rPr>
      </w:pPr>
      <w:hyperlink r:id="rId9" w:history="1">
        <w:r w:rsidR="00E64D7D" w:rsidRPr="006748EB">
          <w:rPr>
            <w:rStyle w:val="Hyperlink"/>
            <w:rFonts w:asciiTheme="minorHAnsi" w:hAnsiTheme="minorHAnsi" w:cstheme="minorHAnsi"/>
            <w:sz w:val="22"/>
            <w:szCs w:val="22"/>
          </w:rPr>
          <w:t>https://www.rdatoolkit.org/sites/default/files/uploads/RSC-Examples%20Editor-2024-1-NARDAC%20response.pdf</w:t>
        </w:r>
      </w:hyperlink>
      <w:r w:rsidR="00E64D7D">
        <w:rPr>
          <w:rFonts w:asciiTheme="minorHAnsi" w:hAnsiTheme="minorHAnsi" w:cstheme="minorHAnsi"/>
          <w:sz w:val="22"/>
          <w:szCs w:val="22"/>
        </w:rPr>
        <w:t xml:space="preserve"> </w:t>
      </w:r>
    </w:p>
    <w:p w14:paraId="41DDB229" w14:textId="4F3065CF" w:rsidR="00D5409A" w:rsidRDefault="00D5409A" w:rsidP="00D5409A">
      <w:pPr>
        <w:pStyle w:val="NormalWeb"/>
        <w:numPr>
          <w:ilvl w:val="0"/>
          <w:numId w:val="40"/>
        </w:numPr>
        <w:spacing w:before="0" w:beforeAutospacing="0" w:after="0" w:afterAutospacing="0"/>
        <w:textAlignment w:val="baseline"/>
        <w:rPr>
          <w:rFonts w:asciiTheme="minorHAnsi" w:hAnsiTheme="minorHAnsi" w:cstheme="minorHAnsi"/>
          <w:sz w:val="22"/>
          <w:szCs w:val="22"/>
        </w:rPr>
      </w:pPr>
      <w:r w:rsidRPr="00D5409A">
        <w:rPr>
          <w:rFonts w:asciiTheme="minorHAnsi" w:hAnsiTheme="minorHAnsi" w:cstheme="minorHAnsi"/>
          <w:sz w:val="22"/>
          <w:szCs w:val="22"/>
        </w:rPr>
        <w:t xml:space="preserve">RSC/ORDAC/2024/1/rev </w:t>
      </w:r>
      <w:r w:rsidR="004E555E" w:rsidRPr="00502D0F">
        <w:rPr>
          <w:rFonts w:asciiTheme="minorHAnsi" w:hAnsiTheme="minorHAnsi" w:cstheme="minorHAnsi"/>
          <w:sz w:val="22"/>
          <w:szCs w:val="22"/>
        </w:rPr>
        <w:t>–</w:t>
      </w:r>
      <w:r w:rsidRPr="00D5409A">
        <w:rPr>
          <w:rFonts w:asciiTheme="minorHAnsi" w:hAnsiTheme="minorHAnsi" w:cstheme="minorHAnsi"/>
          <w:sz w:val="22"/>
          <w:szCs w:val="22"/>
        </w:rPr>
        <w:t xml:space="preserve"> Dual-language naming of Corporate Body and Place</w:t>
      </w:r>
    </w:p>
    <w:p w14:paraId="0D3C6E38" w14:textId="21036CB5" w:rsidR="00D5409A" w:rsidRDefault="003210F3" w:rsidP="008D312A">
      <w:pPr>
        <w:pStyle w:val="NormalWeb"/>
        <w:spacing w:before="0" w:beforeAutospacing="0" w:after="120" w:afterAutospacing="0"/>
        <w:ind w:left="720"/>
        <w:textAlignment w:val="baseline"/>
        <w:rPr>
          <w:rFonts w:asciiTheme="minorHAnsi" w:hAnsiTheme="minorHAnsi" w:cstheme="minorHAnsi"/>
          <w:sz w:val="22"/>
          <w:szCs w:val="22"/>
        </w:rPr>
      </w:pPr>
      <w:hyperlink r:id="rId10" w:history="1">
        <w:r w:rsidR="001943E6" w:rsidRPr="006748EB">
          <w:rPr>
            <w:rStyle w:val="Hyperlink"/>
            <w:rFonts w:asciiTheme="minorHAnsi" w:hAnsiTheme="minorHAnsi" w:cstheme="minorHAnsi"/>
            <w:sz w:val="22"/>
            <w:szCs w:val="22"/>
          </w:rPr>
          <w:t>https://www.rdatoolkit.org/sites/default/files/uploads/RSC-ORDAC-2024-1-rev-NARDAC-response_0.pdf</w:t>
        </w:r>
      </w:hyperlink>
      <w:r w:rsidR="001943E6">
        <w:rPr>
          <w:rFonts w:asciiTheme="minorHAnsi" w:hAnsiTheme="minorHAnsi" w:cstheme="minorHAnsi"/>
          <w:sz w:val="22"/>
          <w:szCs w:val="22"/>
        </w:rPr>
        <w:t xml:space="preserve"> </w:t>
      </w:r>
    </w:p>
    <w:p w14:paraId="73C7A73C" w14:textId="77A83B93" w:rsidR="001943E6" w:rsidRDefault="004E555E" w:rsidP="001943E6">
      <w:pPr>
        <w:pStyle w:val="NormalWeb"/>
        <w:numPr>
          <w:ilvl w:val="0"/>
          <w:numId w:val="40"/>
        </w:numPr>
        <w:spacing w:before="0" w:beforeAutospacing="0" w:after="0" w:afterAutospacing="0"/>
        <w:textAlignment w:val="baseline"/>
        <w:rPr>
          <w:rFonts w:asciiTheme="minorHAnsi" w:hAnsiTheme="minorHAnsi" w:cstheme="minorHAnsi"/>
          <w:sz w:val="22"/>
          <w:szCs w:val="22"/>
        </w:rPr>
      </w:pPr>
      <w:r w:rsidRPr="004E555E">
        <w:rPr>
          <w:rFonts w:asciiTheme="minorHAnsi" w:hAnsiTheme="minorHAnsi" w:cstheme="minorHAnsi"/>
          <w:sz w:val="22"/>
          <w:szCs w:val="22"/>
        </w:rPr>
        <w:t>RSC/ExtentWG/2024/1/rev2</w:t>
      </w:r>
      <w:r>
        <w:rPr>
          <w:rFonts w:asciiTheme="minorHAnsi" w:hAnsiTheme="minorHAnsi" w:cstheme="minorHAnsi"/>
          <w:sz w:val="22"/>
          <w:szCs w:val="22"/>
        </w:rPr>
        <w:t xml:space="preserve"> </w:t>
      </w:r>
      <w:r w:rsidRPr="00502D0F">
        <w:rPr>
          <w:rFonts w:asciiTheme="minorHAnsi" w:hAnsiTheme="minorHAnsi" w:cstheme="minorHAnsi"/>
          <w:sz w:val="22"/>
          <w:szCs w:val="22"/>
        </w:rPr>
        <w:t>–</w:t>
      </w:r>
      <w:r>
        <w:rPr>
          <w:rFonts w:asciiTheme="minorHAnsi" w:hAnsiTheme="minorHAnsi" w:cstheme="minorHAnsi"/>
          <w:sz w:val="22"/>
          <w:szCs w:val="22"/>
        </w:rPr>
        <w:t xml:space="preserve"> </w:t>
      </w:r>
      <w:r w:rsidR="008D312A" w:rsidRPr="008D312A">
        <w:rPr>
          <w:rFonts w:asciiTheme="minorHAnsi" w:hAnsiTheme="minorHAnsi" w:cstheme="minorHAnsi"/>
          <w:sz w:val="22"/>
          <w:szCs w:val="22"/>
        </w:rPr>
        <w:t>Discussion paper on the development of extent elements in RDA</w:t>
      </w:r>
    </w:p>
    <w:p w14:paraId="0D178B2C" w14:textId="72E78143" w:rsidR="008D312A" w:rsidRDefault="003210F3" w:rsidP="00DE134A">
      <w:pPr>
        <w:pStyle w:val="NormalWeb"/>
        <w:spacing w:before="0" w:beforeAutospacing="0" w:after="120" w:afterAutospacing="0"/>
        <w:ind w:left="720"/>
        <w:textAlignment w:val="baseline"/>
        <w:rPr>
          <w:rFonts w:asciiTheme="minorHAnsi" w:hAnsiTheme="minorHAnsi" w:cstheme="minorHAnsi"/>
          <w:sz w:val="22"/>
          <w:szCs w:val="22"/>
        </w:rPr>
      </w:pPr>
      <w:hyperlink r:id="rId11" w:history="1">
        <w:r w:rsidR="008D312A" w:rsidRPr="006748EB">
          <w:rPr>
            <w:rStyle w:val="Hyperlink"/>
            <w:rFonts w:asciiTheme="minorHAnsi" w:hAnsiTheme="minorHAnsi" w:cstheme="minorHAnsi"/>
            <w:sz w:val="22"/>
            <w:szCs w:val="22"/>
          </w:rPr>
          <w:t>https://www.rdatoolkit.org/sites/default/files/uploads/RSC-Extent%20WG-2024-1-rev2-NARDAC%20response.pdf</w:t>
        </w:r>
      </w:hyperlink>
      <w:r w:rsidR="008D312A">
        <w:rPr>
          <w:rFonts w:asciiTheme="minorHAnsi" w:hAnsiTheme="minorHAnsi" w:cstheme="minorHAnsi"/>
          <w:sz w:val="22"/>
          <w:szCs w:val="22"/>
        </w:rPr>
        <w:t xml:space="preserve"> </w:t>
      </w:r>
    </w:p>
    <w:p w14:paraId="2F93AFC4" w14:textId="3AC04B2B" w:rsidR="003F5FFF" w:rsidRDefault="003F5FFF" w:rsidP="003F5FFF">
      <w:pPr>
        <w:pStyle w:val="NormalWeb"/>
        <w:numPr>
          <w:ilvl w:val="0"/>
          <w:numId w:val="40"/>
        </w:numPr>
        <w:spacing w:before="0" w:beforeAutospacing="0" w:after="0" w:afterAutospacing="0"/>
        <w:textAlignment w:val="baseline"/>
        <w:rPr>
          <w:rFonts w:asciiTheme="minorHAnsi" w:hAnsiTheme="minorHAnsi" w:cstheme="minorHAnsi"/>
          <w:sz w:val="22"/>
          <w:szCs w:val="22"/>
        </w:rPr>
      </w:pPr>
      <w:r w:rsidRPr="003F5FFF">
        <w:rPr>
          <w:rFonts w:asciiTheme="minorHAnsi" w:hAnsiTheme="minorHAnsi" w:cstheme="minorHAnsi"/>
          <w:sz w:val="22"/>
          <w:szCs w:val="22"/>
        </w:rPr>
        <w:t xml:space="preserve">RSC/ReligionsWG/2024/2 </w:t>
      </w:r>
      <w:r w:rsidR="00DE134A" w:rsidRPr="00502D0F">
        <w:rPr>
          <w:rFonts w:asciiTheme="minorHAnsi" w:hAnsiTheme="minorHAnsi" w:cstheme="minorHAnsi"/>
          <w:sz w:val="22"/>
          <w:szCs w:val="22"/>
        </w:rPr>
        <w:t>–</w:t>
      </w:r>
      <w:r w:rsidRPr="003F5FFF">
        <w:rPr>
          <w:rFonts w:asciiTheme="minorHAnsi" w:hAnsiTheme="minorHAnsi" w:cstheme="minorHAnsi"/>
          <w:sz w:val="22"/>
          <w:szCs w:val="22"/>
        </w:rPr>
        <w:t xml:space="preserve"> Proposal to revise </w:t>
      </w:r>
      <w:r w:rsidR="001C6D3F">
        <w:rPr>
          <w:rFonts w:asciiTheme="minorHAnsi" w:hAnsiTheme="minorHAnsi" w:cstheme="minorHAnsi"/>
          <w:sz w:val="22"/>
          <w:szCs w:val="22"/>
        </w:rPr>
        <w:t>n</w:t>
      </w:r>
      <w:r w:rsidRPr="003F5FFF">
        <w:rPr>
          <w:rFonts w:asciiTheme="minorHAnsi" w:hAnsiTheme="minorHAnsi" w:cstheme="minorHAnsi"/>
          <w:sz w:val="22"/>
          <w:szCs w:val="22"/>
        </w:rPr>
        <w:t>ame of corporate body</w:t>
      </w:r>
    </w:p>
    <w:p w14:paraId="4FA13881" w14:textId="6EB1D82F" w:rsidR="003F5FFF" w:rsidRDefault="003210F3" w:rsidP="003F5FFF">
      <w:pPr>
        <w:pStyle w:val="NormalWeb"/>
        <w:spacing w:before="0" w:beforeAutospacing="0" w:after="0" w:afterAutospacing="0"/>
        <w:ind w:left="720"/>
        <w:textAlignment w:val="baseline"/>
        <w:rPr>
          <w:rFonts w:asciiTheme="minorHAnsi" w:hAnsiTheme="minorHAnsi" w:cstheme="minorHAnsi"/>
          <w:sz w:val="22"/>
          <w:szCs w:val="22"/>
        </w:rPr>
      </w:pPr>
      <w:hyperlink r:id="rId12" w:history="1">
        <w:r w:rsidR="00DE134A" w:rsidRPr="006748EB">
          <w:rPr>
            <w:rStyle w:val="Hyperlink"/>
            <w:rFonts w:asciiTheme="minorHAnsi" w:hAnsiTheme="minorHAnsi" w:cstheme="minorHAnsi"/>
            <w:sz w:val="22"/>
            <w:szCs w:val="22"/>
          </w:rPr>
          <w:t>https://www.rdatoolkit.org/sites/default/files/uploads/RSC-ReligionsWG-2024-2-NARDAC-response.pdf</w:t>
        </w:r>
      </w:hyperlink>
      <w:r w:rsidR="00DE134A">
        <w:rPr>
          <w:rFonts w:asciiTheme="minorHAnsi" w:hAnsiTheme="minorHAnsi" w:cstheme="minorHAnsi"/>
          <w:sz w:val="22"/>
          <w:szCs w:val="22"/>
        </w:rPr>
        <w:t xml:space="preserve"> </w:t>
      </w:r>
    </w:p>
    <w:p w14:paraId="7EB66C24" w14:textId="14DD9A93" w:rsidR="00AD34B6" w:rsidRPr="0087151A" w:rsidRDefault="00AD34B6" w:rsidP="0087151A">
      <w:pPr>
        <w:pStyle w:val="NormalWeb"/>
        <w:spacing w:before="120" w:beforeAutospacing="0" w:after="120" w:afterAutospacing="0"/>
        <w:ind w:left="720"/>
        <w:textAlignment w:val="baseline"/>
        <w:rPr>
          <w:rFonts w:asciiTheme="minorHAnsi" w:hAnsiTheme="minorHAnsi" w:cstheme="minorHAnsi"/>
          <w:sz w:val="22"/>
          <w:szCs w:val="22"/>
        </w:rPr>
      </w:pPr>
    </w:p>
    <w:p w14:paraId="7C948D18" w14:textId="338F505B" w:rsidR="0060682F" w:rsidRDefault="0060682F" w:rsidP="0060682F">
      <w:pPr>
        <w:pStyle w:val="NormalWeb"/>
        <w:spacing w:before="12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NARDAC continued to w</w:t>
      </w:r>
      <w:r w:rsidRPr="0060682F">
        <w:rPr>
          <w:rFonts w:ascii="Calibri" w:hAnsi="Calibri" w:cs="Calibri"/>
          <w:color w:val="000000"/>
          <w:sz w:val="22"/>
          <w:szCs w:val="22"/>
        </w:rPr>
        <w:t>ork</w:t>
      </w:r>
      <w:r>
        <w:rPr>
          <w:rFonts w:ascii="Calibri" w:hAnsi="Calibri" w:cs="Calibri"/>
          <w:color w:val="000000"/>
          <w:sz w:val="22"/>
          <w:szCs w:val="22"/>
        </w:rPr>
        <w:t xml:space="preserve"> </w:t>
      </w:r>
      <w:r w:rsidRPr="0060682F">
        <w:rPr>
          <w:rFonts w:ascii="Calibri" w:hAnsi="Calibri" w:cs="Calibri"/>
          <w:color w:val="000000"/>
          <w:sz w:val="22"/>
          <w:szCs w:val="22"/>
        </w:rPr>
        <w:t>on a proposal relating to inconsistency in the transcribed manifestation elements related to source of information</w:t>
      </w:r>
      <w:r>
        <w:rPr>
          <w:rFonts w:ascii="Calibri" w:hAnsi="Calibri" w:cs="Calibri"/>
          <w:color w:val="000000"/>
          <w:sz w:val="22"/>
          <w:szCs w:val="22"/>
        </w:rPr>
        <w:t>.</w:t>
      </w:r>
      <w:r w:rsidR="00A07277">
        <w:rPr>
          <w:rFonts w:ascii="Calibri" w:hAnsi="Calibri" w:cs="Calibri"/>
          <w:color w:val="000000"/>
          <w:sz w:val="22"/>
          <w:szCs w:val="22"/>
        </w:rPr>
        <w:t xml:space="preserve"> The specific instructions</w:t>
      </w:r>
      <w:r w:rsidR="00E16ABD">
        <w:rPr>
          <w:rFonts w:ascii="Calibri" w:hAnsi="Calibri" w:cs="Calibri"/>
          <w:color w:val="000000"/>
          <w:sz w:val="22"/>
          <w:szCs w:val="22"/>
        </w:rPr>
        <w:t xml:space="preserve"> </w:t>
      </w:r>
      <w:r w:rsidR="00A07277">
        <w:rPr>
          <w:rFonts w:ascii="Calibri" w:hAnsi="Calibri" w:cs="Calibri"/>
          <w:color w:val="000000"/>
          <w:sz w:val="22"/>
          <w:szCs w:val="22"/>
        </w:rPr>
        <w:t>with</w:t>
      </w:r>
      <w:r w:rsidR="00E16ABD">
        <w:rPr>
          <w:rFonts w:ascii="Calibri" w:hAnsi="Calibri" w:cs="Calibri"/>
          <w:color w:val="000000"/>
          <w:sz w:val="22"/>
          <w:szCs w:val="22"/>
        </w:rPr>
        <w:t>in</w:t>
      </w:r>
      <w:r w:rsidR="00A07277">
        <w:rPr>
          <w:rFonts w:ascii="Calibri" w:hAnsi="Calibri" w:cs="Calibri"/>
          <w:color w:val="000000"/>
          <w:sz w:val="22"/>
          <w:szCs w:val="22"/>
        </w:rPr>
        <w:t xml:space="preserve"> the Data provenance </w:t>
      </w:r>
      <w:r w:rsidR="00E16ABD">
        <w:rPr>
          <w:rFonts w:ascii="Calibri" w:hAnsi="Calibri" w:cs="Calibri"/>
          <w:color w:val="000000"/>
          <w:sz w:val="22"/>
          <w:szCs w:val="22"/>
        </w:rPr>
        <w:t xml:space="preserve">guidance page in the RDA Toolkit are </w:t>
      </w:r>
      <w:hyperlink r:id="rId13" w:history="1">
        <w:r w:rsidR="00051187" w:rsidRPr="00E21E56">
          <w:rPr>
            <w:rStyle w:val="Hyperlink"/>
            <w:rFonts w:ascii="Calibri" w:hAnsi="Calibri" w:cs="Calibri"/>
            <w:sz w:val="22"/>
            <w:szCs w:val="22"/>
          </w:rPr>
          <w:t>Recording a source of metadata that is a manifestation that is being described</w:t>
        </w:r>
      </w:hyperlink>
      <w:r w:rsidR="00051187" w:rsidRPr="00051187">
        <w:rPr>
          <w:rFonts w:ascii="Calibri" w:hAnsi="Calibri" w:cs="Calibri"/>
          <w:color w:val="000000"/>
          <w:sz w:val="22"/>
          <w:szCs w:val="22"/>
        </w:rPr>
        <w:t xml:space="preserve">     </w:t>
      </w:r>
      <w:r w:rsidR="00051187">
        <w:rPr>
          <w:rFonts w:ascii="Calibri" w:hAnsi="Calibri" w:cs="Calibri"/>
          <w:color w:val="000000"/>
          <w:sz w:val="22"/>
          <w:szCs w:val="22"/>
        </w:rPr>
        <w:t xml:space="preserve">and </w:t>
      </w:r>
      <w:hyperlink r:id="rId14" w:history="1">
        <w:r w:rsidR="00051187" w:rsidRPr="00A275BA">
          <w:rPr>
            <w:rStyle w:val="Hyperlink"/>
            <w:rFonts w:ascii="Calibri" w:hAnsi="Calibri" w:cs="Calibri"/>
            <w:sz w:val="22"/>
            <w:szCs w:val="22"/>
          </w:rPr>
          <w:t>Recording a source of metadata that is not a manifestation that is being described</w:t>
        </w:r>
      </w:hyperlink>
      <w:r w:rsidR="007F4859">
        <w:rPr>
          <w:rFonts w:ascii="Calibri" w:hAnsi="Calibri" w:cs="Calibri"/>
          <w:color w:val="000000"/>
          <w:sz w:val="22"/>
          <w:szCs w:val="22"/>
        </w:rPr>
        <w:t>.</w:t>
      </w:r>
    </w:p>
    <w:p w14:paraId="4B372C6C" w14:textId="171BA977" w:rsidR="007C2106" w:rsidRDefault="007C2106" w:rsidP="0060682F">
      <w:pPr>
        <w:pStyle w:val="NormalWeb"/>
        <w:spacing w:before="12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 xml:space="preserve">NARDAC is working on a </w:t>
      </w:r>
      <w:r w:rsidRPr="007C2106">
        <w:rPr>
          <w:rFonts w:ascii="Calibri" w:hAnsi="Calibri" w:cs="Calibri"/>
          <w:color w:val="000000"/>
          <w:sz w:val="22"/>
          <w:szCs w:val="22"/>
        </w:rPr>
        <w:t xml:space="preserve">proposal </w:t>
      </w:r>
      <w:r w:rsidR="00741AD3">
        <w:rPr>
          <w:rFonts w:ascii="Calibri" w:hAnsi="Calibri" w:cs="Calibri"/>
          <w:color w:val="000000"/>
          <w:sz w:val="22"/>
          <w:szCs w:val="22"/>
        </w:rPr>
        <w:t>for r</w:t>
      </w:r>
      <w:r w:rsidR="0057143B" w:rsidRPr="0057143B">
        <w:rPr>
          <w:rFonts w:ascii="Calibri" w:hAnsi="Calibri" w:cs="Calibri"/>
          <w:color w:val="000000"/>
          <w:sz w:val="22"/>
          <w:szCs w:val="22"/>
        </w:rPr>
        <w:t>elocation and revision of wording of two sets of condition and condition options</w:t>
      </w:r>
      <w:r w:rsidR="00741AD3">
        <w:rPr>
          <w:rFonts w:ascii="Calibri" w:hAnsi="Calibri" w:cs="Calibri"/>
          <w:color w:val="000000"/>
          <w:sz w:val="22"/>
          <w:szCs w:val="22"/>
        </w:rPr>
        <w:t xml:space="preserve"> in</w:t>
      </w:r>
      <w:r w:rsidRPr="007C2106">
        <w:rPr>
          <w:rFonts w:ascii="Calibri" w:hAnsi="Calibri" w:cs="Calibri"/>
          <w:color w:val="000000"/>
          <w:sz w:val="22"/>
          <w:szCs w:val="22"/>
        </w:rPr>
        <w:t xml:space="preserve"> </w:t>
      </w:r>
      <w:hyperlink r:id="rId15" w:history="1">
        <w:r w:rsidRPr="007A26D9">
          <w:rPr>
            <w:rStyle w:val="Hyperlink"/>
            <w:rFonts w:ascii="Calibri" w:hAnsi="Calibri" w:cs="Calibri"/>
            <w:sz w:val="22"/>
            <w:szCs w:val="22"/>
          </w:rPr>
          <w:t xml:space="preserve">Corporate Body: variant access point </w:t>
        </w:r>
        <w:r w:rsidR="007A26D9" w:rsidRPr="007A26D9">
          <w:rPr>
            <w:rStyle w:val="Hyperlink"/>
            <w:rFonts w:ascii="Calibri" w:hAnsi="Calibri" w:cs="Calibri"/>
            <w:sz w:val="22"/>
            <w:szCs w:val="22"/>
          </w:rPr>
          <w:t>for</w:t>
        </w:r>
        <w:r w:rsidRPr="007A26D9">
          <w:rPr>
            <w:rStyle w:val="Hyperlink"/>
            <w:rFonts w:ascii="Calibri" w:hAnsi="Calibri" w:cs="Calibri"/>
            <w:sz w:val="22"/>
            <w:szCs w:val="22"/>
          </w:rPr>
          <w:t xml:space="preserve"> corporate body</w:t>
        </w:r>
      </w:hyperlink>
      <w:r>
        <w:rPr>
          <w:rFonts w:ascii="Calibri" w:hAnsi="Calibri" w:cs="Calibri"/>
          <w:color w:val="000000"/>
          <w:sz w:val="22"/>
          <w:szCs w:val="22"/>
        </w:rPr>
        <w:t>.</w:t>
      </w:r>
    </w:p>
    <w:p w14:paraId="2DC798DF" w14:textId="282FF319" w:rsidR="00FE030F" w:rsidRDefault="00FE030F" w:rsidP="0060682F">
      <w:pPr>
        <w:pStyle w:val="NormalWeb"/>
        <w:spacing w:before="12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NARDAC</w:t>
      </w:r>
      <w:r w:rsidR="00FF52BA">
        <w:rPr>
          <w:rFonts w:ascii="Calibri" w:hAnsi="Calibri" w:cs="Calibri"/>
          <w:color w:val="000000"/>
          <w:sz w:val="22"/>
          <w:szCs w:val="22"/>
        </w:rPr>
        <w:t xml:space="preserve"> is </w:t>
      </w:r>
      <w:r w:rsidR="002E7F43">
        <w:rPr>
          <w:rFonts w:ascii="Calibri" w:hAnsi="Calibri" w:cs="Calibri"/>
          <w:color w:val="000000"/>
          <w:sz w:val="22"/>
          <w:szCs w:val="22"/>
        </w:rPr>
        <w:t>also working on</w:t>
      </w:r>
      <w:r w:rsidR="00FF52BA">
        <w:rPr>
          <w:rFonts w:ascii="Calibri" w:hAnsi="Calibri" w:cs="Calibri"/>
          <w:color w:val="000000"/>
          <w:sz w:val="22"/>
          <w:szCs w:val="22"/>
        </w:rPr>
        <w:t xml:space="preserve"> a proposal on</w:t>
      </w:r>
      <w:r>
        <w:rPr>
          <w:rFonts w:ascii="Calibri" w:hAnsi="Calibri" w:cs="Calibri"/>
          <w:color w:val="000000"/>
          <w:sz w:val="22"/>
          <w:szCs w:val="22"/>
        </w:rPr>
        <w:t xml:space="preserve"> </w:t>
      </w:r>
      <w:hyperlink r:id="rId16" w:history="1">
        <w:r w:rsidR="00FF52BA" w:rsidRPr="00C9390C">
          <w:rPr>
            <w:rStyle w:val="Hyperlink"/>
            <w:rFonts w:ascii="Calibri" w:hAnsi="Calibri" w:cs="Calibri"/>
            <w:sz w:val="22"/>
            <w:szCs w:val="22"/>
          </w:rPr>
          <w:t>Person: term of rank or honour or office: Children and grandchildren of royal persons</w:t>
        </w:r>
      </w:hyperlink>
      <w:r w:rsidR="00D76472">
        <w:rPr>
          <w:rFonts w:ascii="Calibri" w:hAnsi="Calibri" w:cs="Calibri"/>
          <w:color w:val="000000"/>
          <w:sz w:val="22"/>
          <w:szCs w:val="22"/>
        </w:rPr>
        <w:t xml:space="preserve">. </w:t>
      </w:r>
      <w:r w:rsidR="000249C8">
        <w:rPr>
          <w:rFonts w:ascii="Calibri" w:hAnsi="Calibri" w:cs="Calibri"/>
          <w:color w:val="000000"/>
          <w:sz w:val="22"/>
          <w:szCs w:val="22"/>
        </w:rPr>
        <w:t>F</w:t>
      </w:r>
      <w:r w:rsidR="005C5DC6">
        <w:rPr>
          <w:rFonts w:ascii="Calibri" w:hAnsi="Calibri" w:cs="Calibri"/>
          <w:color w:val="000000"/>
          <w:sz w:val="22"/>
          <w:szCs w:val="22"/>
        </w:rPr>
        <w:t>or</w:t>
      </w:r>
      <w:r w:rsidR="00D76472">
        <w:rPr>
          <w:rFonts w:ascii="Calibri" w:hAnsi="Calibri" w:cs="Calibri"/>
          <w:color w:val="000000"/>
          <w:sz w:val="22"/>
          <w:szCs w:val="22"/>
        </w:rPr>
        <w:t xml:space="preserve"> </w:t>
      </w:r>
      <w:r w:rsidR="00D76472" w:rsidRPr="00D76472">
        <w:rPr>
          <w:rFonts w:ascii="Calibri" w:hAnsi="Calibri" w:cs="Calibri"/>
          <w:color w:val="000000"/>
          <w:sz w:val="22"/>
          <w:szCs w:val="22"/>
        </w:rPr>
        <w:t xml:space="preserve">cases </w:t>
      </w:r>
      <w:r w:rsidR="00385320">
        <w:rPr>
          <w:rFonts w:ascii="Calibri" w:hAnsi="Calibri" w:cs="Calibri"/>
          <w:color w:val="000000"/>
          <w:sz w:val="22"/>
          <w:szCs w:val="22"/>
        </w:rPr>
        <w:t>in which</w:t>
      </w:r>
      <w:r w:rsidR="00D76472" w:rsidRPr="00D76472">
        <w:rPr>
          <w:rFonts w:ascii="Calibri" w:hAnsi="Calibri" w:cs="Calibri"/>
          <w:color w:val="000000"/>
          <w:sz w:val="22"/>
          <w:szCs w:val="22"/>
        </w:rPr>
        <w:t xml:space="preserve"> </w:t>
      </w:r>
      <w:r w:rsidR="00385320">
        <w:rPr>
          <w:rFonts w:ascii="Calibri" w:hAnsi="Calibri" w:cs="Calibri"/>
          <w:color w:val="000000"/>
          <w:sz w:val="22"/>
          <w:szCs w:val="22"/>
        </w:rPr>
        <w:t>a</w:t>
      </w:r>
      <w:r w:rsidR="00D76472" w:rsidRPr="00D76472">
        <w:rPr>
          <w:rFonts w:ascii="Calibri" w:hAnsi="Calibri" w:cs="Calibri"/>
          <w:color w:val="000000"/>
          <w:sz w:val="22"/>
          <w:szCs w:val="22"/>
        </w:rPr>
        <w:t xml:space="preserve"> “child or grandchild is known only as </w:t>
      </w:r>
      <w:r w:rsidR="00D76472" w:rsidRPr="00D76472">
        <w:rPr>
          <w:rFonts w:ascii="Calibri" w:hAnsi="Calibri" w:cs="Calibri"/>
          <w:i/>
          <w:iCs/>
          <w:color w:val="000000"/>
          <w:sz w:val="22"/>
          <w:szCs w:val="22"/>
        </w:rPr>
        <w:t>Prince</w:t>
      </w:r>
      <w:r w:rsidR="00D76472" w:rsidRPr="00D76472">
        <w:rPr>
          <w:rFonts w:ascii="Calibri" w:hAnsi="Calibri" w:cs="Calibri"/>
          <w:color w:val="000000"/>
          <w:sz w:val="22"/>
          <w:szCs w:val="22"/>
        </w:rPr>
        <w:t xml:space="preserve"> or </w:t>
      </w:r>
      <w:r w:rsidR="00D76472" w:rsidRPr="00D76472">
        <w:rPr>
          <w:rFonts w:ascii="Calibri" w:hAnsi="Calibri" w:cs="Calibri"/>
          <w:i/>
          <w:iCs/>
          <w:color w:val="000000"/>
          <w:sz w:val="22"/>
          <w:szCs w:val="22"/>
        </w:rPr>
        <w:t>Princess</w:t>
      </w:r>
      <w:r w:rsidR="00D76472" w:rsidRPr="00D76472">
        <w:rPr>
          <w:rFonts w:ascii="Calibri" w:hAnsi="Calibri" w:cs="Calibri"/>
          <w:color w:val="000000"/>
          <w:sz w:val="22"/>
          <w:szCs w:val="22"/>
        </w:rPr>
        <w:t xml:space="preserve"> or a similar term of rank, without a territorial designation” </w:t>
      </w:r>
      <w:r w:rsidR="00E51BCB">
        <w:rPr>
          <w:rFonts w:ascii="Calibri" w:hAnsi="Calibri" w:cs="Calibri"/>
          <w:color w:val="000000"/>
          <w:sz w:val="22"/>
          <w:szCs w:val="22"/>
        </w:rPr>
        <w:t>and the person</w:t>
      </w:r>
      <w:r w:rsidR="00D76472" w:rsidRPr="00D76472">
        <w:rPr>
          <w:rFonts w:ascii="Calibri" w:hAnsi="Calibri" w:cs="Calibri"/>
          <w:color w:val="000000"/>
          <w:sz w:val="22"/>
          <w:szCs w:val="22"/>
        </w:rPr>
        <w:t xml:space="preserve"> also bears “another term of rank”</w:t>
      </w:r>
      <w:r w:rsidR="007358D3">
        <w:rPr>
          <w:rFonts w:ascii="Calibri" w:hAnsi="Calibri" w:cs="Calibri"/>
          <w:color w:val="000000"/>
          <w:sz w:val="22"/>
          <w:szCs w:val="22"/>
        </w:rPr>
        <w:t xml:space="preserve"> </w:t>
      </w:r>
      <w:r w:rsidR="0009727F">
        <w:rPr>
          <w:rFonts w:ascii="Calibri" w:hAnsi="Calibri" w:cs="Calibri"/>
          <w:color w:val="000000"/>
          <w:sz w:val="22"/>
          <w:szCs w:val="22"/>
        </w:rPr>
        <w:t xml:space="preserve">it is currently unclear in </w:t>
      </w:r>
      <w:r w:rsidR="007358D3">
        <w:rPr>
          <w:rFonts w:ascii="Calibri" w:hAnsi="Calibri" w:cs="Calibri"/>
          <w:color w:val="000000"/>
          <w:sz w:val="22"/>
          <w:szCs w:val="22"/>
        </w:rPr>
        <w:t>wh</w:t>
      </w:r>
      <w:r w:rsidR="00413761">
        <w:rPr>
          <w:rFonts w:ascii="Calibri" w:hAnsi="Calibri" w:cs="Calibri"/>
          <w:color w:val="000000"/>
          <w:sz w:val="22"/>
          <w:szCs w:val="22"/>
        </w:rPr>
        <w:t>ich</w:t>
      </w:r>
      <w:r w:rsidR="007358D3">
        <w:rPr>
          <w:rFonts w:ascii="Calibri" w:hAnsi="Calibri" w:cs="Calibri"/>
          <w:color w:val="000000"/>
          <w:sz w:val="22"/>
          <w:szCs w:val="22"/>
        </w:rPr>
        <w:t xml:space="preserve"> </w:t>
      </w:r>
      <w:r w:rsidR="007358D3" w:rsidRPr="007358D3">
        <w:rPr>
          <w:rFonts w:ascii="Calibri" w:hAnsi="Calibri" w:cs="Calibri"/>
          <w:color w:val="000000"/>
          <w:sz w:val="22"/>
          <w:szCs w:val="22"/>
        </w:rPr>
        <w:t>language the other term of rank</w:t>
      </w:r>
      <w:r w:rsidR="007358D3">
        <w:rPr>
          <w:rFonts w:ascii="Calibri" w:hAnsi="Calibri" w:cs="Calibri"/>
          <w:color w:val="000000"/>
          <w:sz w:val="22"/>
          <w:szCs w:val="22"/>
        </w:rPr>
        <w:t xml:space="preserve"> should be </w:t>
      </w:r>
      <w:r w:rsidR="005C5DC6">
        <w:rPr>
          <w:rFonts w:ascii="Calibri" w:hAnsi="Calibri" w:cs="Calibri"/>
          <w:color w:val="000000"/>
          <w:sz w:val="22"/>
          <w:szCs w:val="22"/>
        </w:rPr>
        <w:t>recorded.</w:t>
      </w:r>
      <w:r w:rsidR="00344675">
        <w:rPr>
          <w:rFonts w:ascii="Calibri" w:hAnsi="Calibri" w:cs="Calibri"/>
          <w:color w:val="000000"/>
          <w:sz w:val="22"/>
          <w:szCs w:val="22"/>
        </w:rPr>
        <w:t xml:space="preserve"> </w:t>
      </w:r>
      <w:r w:rsidR="0011522B">
        <w:rPr>
          <w:rFonts w:ascii="Calibri" w:hAnsi="Calibri" w:cs="Calibri"/>
          <w:color w:val="000000"/>
          <w:sz w:val="22"/>
          <w:szCs w:val="22"/>
        </w:rPr>
        <w:t>As an</w:t>
      </w:r>
      <w:r w:rsidR="00344675">
        <w:rPr>
          <w:rFonts w:ascii="Calibri" w:hAnsi="Calibri" w:cs="Calibri"/>
          <w:color w:val="000000"/>
          <w:sz w:val="22"/>
          <w:szCs w:val="22"/>
        </w:rPr>
        <w:t xml:space="preserve"> example</w:t>
      </w:r>
      <w:r w:rsidR="008B53D8">
        <w:rPr>
          <w:rFonts w:ascii="Calibri" w:hAnsi="Calibri" w:cs="Calibri"/>
          <w:color w:val="000000"/>
          <w:sz w:val="22"/>
          <w:szCs w:val="22"/>
        </w:rPr>
        <w:t>, should a cataloger record “</w:t>
      </w:r>
      <w:r w:rsidR="008B53D8" w:rsidRPr="008B53D8">
        <w:rPr>
          <w:rFonts w:ascii="Calibri" w:hAnsi="Calibri" w:cs="Calibri"/>
          <w:color w:val="000000"/>
          <w:sz w:val="22"/>
          <w:szCs w:val="22"/>
        </w:rPr>
        <w:t>Prince, Duque de Cádiz</w:t>
      </w:r>
      <w:r w:rsidR="008B53D8">
        <w:rPr>
          <w:rFonts w:ascii="Calibri" w:hAnsi="Calibri" w:cs="Calibri"/>
          <w:color w:val="000000"/>
          <w:sz w:val="22"/>
          <w:szCs w:val="22"/>
        </w:rPr>
        <w:t>” or “</w:t>
      </w:r>
      <w:r w:rsidR="008B53D8" w:rsidRPr="008B53D8">
        <w:rPr>
          <w:rFonts w:ascii="Calibri" w:hAnsi="Calibri" w:cs="Calibri"/>
          <w:color w:val="000000"/>
          <w:sz w:val="22"/>
          <w:szCs w:val="22"/>
        </w:rPr>
        <w:t xml:space="preserve">Prince, </w:t>
      </w:r>
      <w:r w:rsidR="008B53D8">
        <w:rPr>
          <w:rFonts w:ascii="Calibri" w:hAnsi="Calibri" w:cs="Calibri"/>
          <w:color w:val="000000"/>
          <w:sz w:val="22"/>
          <w:szCs w:val="22"/>
        </w:rPr>
        <w:t>Duke of</w:t>
      </w:r>
      <w:r w:rsidR="008B53D8" w:rsidRPr="008B53D8">
        <w:rPr>
          <w:rFonts w:ascii="Calibri" w:hAnsi="Calibri" w:cs="Calibri"/>
          <w:color w:val="000000"/>
          <w:sz w:val="22"/>
          <w:szCs w:val="22"/>
        </w:rPr>
        <w:t xml:space="preserve"> Cádiz</w:t>
      </w:r>
      <w:r w:rsidR="008B53D8">
        <w:rPr>
          <w:rFonts w:ascii="Calibri" w:hAnsi="Calibri" w:cs="Calibri"/>
          <w:color w:val="000000"/>
          <w:sz w:val="22"/>
          <w:szCs w:val="22"/>
        </w:rPr>
        <w:t>”?</w:t>
      </w:r>
      <w:r w:rsidR="00C37A2A">
        <w:rPr>
          <w:rFonts w:ascii="Calibri" w:hAnsi="Calibri" w:cs="Calibri"/>
          <w:color w:val="000000"/>
          <w:sz w:val="22"/>
          <w:szCs w:val="22"/>
        </w:rPr>
        <w:t xml:space="preserve">  Should what is recorded as other term of rank be based </w:t>
      </w:r>
      <w:r w:rsidR="00314DE6">
        <w:rPr>
          <w:rFonts w:ascii="Calibri" w:hAnsi="Calibri" w:cs="Calibri"/>
          <w:color w:val="000000"/>
          <w:sz w:val="22"/>
          <w:szCs w:val="22"/>
        </w:rPr>
        <w:t xml:space="preserve">on the language </w:t>
      </w:r>
      <w:r w:rsidR="00486814">
        <w:rPr>
          <w:rFonts w:ascii="Calibri" w:hAnsi="Calibri" w:cs="Calibri"/>
          <w:color w:val="000000"/>
          <w:sz w:val="22"/>
          <w:szCs w:val="22"/>
        </w:rPr>
        <w:t>of the person</w:t>
      </w:r>
      <w:r w:rsidR="00EA7A7D">
        <w:rPr>
          <w:rFonts w:ascii="Calibri" w:hAnsi="Calibri" w:cs="Calibri"/>
          <w:color w:val="000000"/>
          <w:sz w:val="22"/>
          <w:szCs w:val="22"/>
        </w:rPr>
        <w:t>,</w:t>
      </w:r>
      <w:r w:rsidR="00C37A2A">
        <w:rPr>
          <w:rFonts w:ascii="Calibri" w:hAnsi="Calibri" w:cs="Calibri"/>
          <w:color w:val="000000"/>
          <w:sz w:val="22"/>
          <w:szCs w:val="22"/>
        </w:rPr>
        <w:t xml:space="preserve"> </w:t>
      </w:r>
      <w:r w:rsidR="00855AA8">
        <w:rPr>
          <w:rFonts w:ascii="Calibri" w:hAnsi="Calibri" w:cs="Calibri"/>
          <w:color w:val="000000"/>
          <w:sz w:val="22"/>
          <w:szCs w:val="22"/>
        </w:rPr>
        <w:t>the</w:t>
      </w:r>
      <w:r w:rsidR="00855AA8" w:rsidRPr="00855AA8">
        <w:rPr>
          <w:rFonts w:ascii="Calibri" w:hAnsi="Calibri" w:cs="Calibri"/>
          <w:color w:val="000000"/>
          <w:sz w:val="22"/>
          <w:szCs w:val="22"/>
        </w:rPr>
        <w:t xml:space="preserve"> language in which it was conferred</w:t>
      </w:r>
      <w:r w:rsidR="00855AA8">
        <w:rPr>
          <w:rFonts w:ascii="Calibri" w:hAnsi="Calibri" w:cs="Calibri"/>
          <w:color w:val="000000"/>
          <w:sz w:val="22"/>
          <w:szCs w:val="22"/>
        </w:rPr>
        <w:t xml:space="preserve">, </w:t>
      </w:r>
      <w:r w:rsidR="00C37A2A">
        <w:rPr>
          <w:rFonts w:ascii="Calibri" w:hAnsi="Calibri" w:cs="Calibri"/>
          <w:color w:val="000000"/>
          <w:sz w:val="22"/>
          <w:szCs w:val="22"/>
        </w:rPr>
        <w:t>usage</w:t>
      </w:r>
      <w:r w:rsidR="00FB2709">
        <w:rPr>
          <w:rFonts w:ascii="Calibri" w:hAnsi="Calibri" w:cs="Calibri"/>
          <w:color w:val="000000"/>
          <w:sz w:val="22"/>
          <w:szCs w:val="22"/>
        </w:rPr>
        <w:t xml:space="preserve"> found in resources</w:t>
      </w:r>
      <w:r w:rsidR="00EA7A7D">
        <w:rPr>
          <w:rFonts w:ascii="Calibri" w:hAnsi="Calibri" w:cs="Calibri"/>
          <w:color w:val="000000"/>
          <w:sz w:val="22"/>
          <w:szCs w:val="22"/>
        </w:rPr>
        <w:t>,</w:t>
      </w:r>
      <w:r w:rsidR="00FB2709">
        <w:rPr>
          <w:rFonts w:ascii="Calibri" w:hAnsi="Calibri" w:cs="Calibri"/>
          <w:color w:val="000000"/>
          <w:sz w:val="22"/>
          <w:szCs w:val="22"/>
        </w:rPr>
        <w:t xml:space="preserve"> or </w:t>
      </w:r>
      <w:r w:rsidR="00EA7A7D">
        <w:rPr>
          <w:rFonts w:ascii="Calibri" w:hAnsi="Calibri" w:cs="Calibri"/>
          <w:color w:val="000000"/>
          <w:sz w:val="22"/>
          <w:szCs w:val="22"/>
        </w:rPr>
        <w:t>in</w:t>
      </w:r>
      <w:r w:rsidR="00E232C1">
        <w:rPr>
          <w:rFonts w:ascii="Calibri" w:hAnsi="Calibri" w:cs="Calibri"/>
          <w:color w:val="000000"/>
          <w:sz w:val="22"/>
          <w:szCs w:val="22"/>
        </w:rPr>
        <w:t xml:space="preserve"> the language of the cataloging agency</w:t>
      </w:r>
      <w:r w:rsidR="00AF60EF">
        <w:rPr>
          <w:rFonts w:ascii="Calibri" w:hAnsi="Calibri" w:cs="Calibri"/>
          <w:color w:val="000000"/>
          <w:sz w:val="22"/>
          <w:szCs w:val="22"/>
        </w:rPr>
        <w:t>?</w:t>
      </w:r>
    </w:p>
    <w:p w14:paraId="7F3784DA" w14:textId="356C0C21" w:rsidR="00B63019" w:rsidRDefault="00B63019" w:rsidP="0060682F">
      <w:pPr>
        <w:pStyle w:val="NormalWeb"/>
        <w:spacing w:before="120" w:beforeAutospacing="0" w:after="120" w:afterAutospacing="0"/>
        <w:textAlignment w:val="baseline"/>
        <w:rPr>
          <w:rFonts w:ascii="Calibri" w:hAnsi="Calibri" w:cs="Calibri"/>
          <w:color w:val="000000"/>
          <w:sz w:val="22"/>
          <w:szCs w:val="22"/>
        </w:rPr>
      </w:pPr>
      <w:r>
        <w:rPr>
          <w:rFonts w:ascii="Calibri" w:hAnsi="Calibri" w:cs="Calibri"/>
          <w:color w:val="000000"/>
          <w:sz w:val="22"/>
          <w:szCs w:val="22"/>
        </w:rPr>
        <w:t xml:space="preserve">NARDAC </w:t>
      </w:r>
      <w:r w:rsidR="00A47E15">
        <w:rPr>
          <w:rFonts w:ascii="Calibri" w:hAnsi="Calibri" w:cs="Calibri"/>
          <w:color w:val="000000"/>
          <w:sz w:val="22"/>
          <w:szCs w:val="22"/>
        </w:rPr>
        <w:t>has written</w:t>
      </w:r>
      <w:r w:rsidRPr="00B67119">
        <w:rPr>
          <w:rFonts w:ascii="Calibri" w:hAnsi="Calibri" w:cs="Calibri"/>
          <w:color w:val="000000"/>
          <w:sz w:val="22"/>
          <w:szCs w:val="22"/>
        </w:rPr>
        <w:t xml:space="preserve"> a proposal </w:t>
      </w:r>
      <w:r w:rsidR="00850461">
        <w:rPr>
          <w:rFonts w:ascii="Calibri" w:hAnsi="Calibri" w:cs="Calibri"/>
          <w:color w:val="000000"/>
          <w:sz w:val="22"/>
          <w:szCs w:val="22"/>
        </w:rPr>
        <w:t xml:space="preserve">that will be submitted to the RSC in February 2025 </w:t>
      </w:r>
      <w:r w:rsidR="004D6B17">
        <w:rPr>
          <w:rFonts w:ascii="Calibri" w:hAnsi="Calibri" w:cs="Calibri"/>
          <w:color w:val="000000"/>
          <w:sz w:val="22"/>
          <w:szCs w:val="22"/>
        </w:rPr>
        <w:t>to</w:t>
      </w:r>
      <w:r w:rsidRPr="00B67119">
        <w:rPr>
          <w:rFonts w:ascii="Calibri" w:hAnsi="Calibri" w:cs="Calibri"/>
          <w:color w:val="000000"/>
          <w:sz w:val="22"/>
          <w:szCs w:val="22"/>
        </w:rPr>
        <w:t xml:space="preserve"> </w:t>
      </w:r>
      <w:r w:rsidR="00A24788">
        <w:rPr>
          <w:rFonts w:ascii="Calibri" w:hAnsi="Calibri" w:cs="Calibri"/>
          <w:color w:val="000000"/>
          <w:sz w:val="22"/>
          <w:szCs w:val="22"/>
        </w:rPr>
        <w:t>allow the inclusion of</w:t>
      </w:r>
      <w:r w:rsidRPr="00B67119">
        <w:rPr>
          <w:rFonts w:ascii="Calibri" w:hAnsi="Calibri" w:cs="Calibri"/>
          <w:color w:val="000000"/>
          <w:sz w:val="22"/>
          <w:szCs w:val="22"/>
        </w:rPr>
        <w:t xml:space="preserve"> </w:t>
      </w:r>
      <w:r w:rsidR="00A24788">
        <w:rPr>
          <w:rFonts w:ascii="Calibri" w:hAnsi="Calibri" w:cs="Calibri"/>
          <w:color w:val="000000"/>
          <w:sz w:val="22"/>
          <w:szCs w:val="22"/>
        </w:rPr>
        <w:t>non-Latin script</w:t>
      </w:r>
      <w:r w:rsidRPr="00B67119">
        <w:rPr>
          <w:rFonts w:ascii="Calibri" w:hAnsi="Calibri" w:cs="Calibri"/>
          <w:color w:val="000000"/>
          <w:sz w:val="22"/>
          <w:szCs w:val="22"/>
        </w:rPr>
        <w:t xml:space="preserve"> </w:t>
      </w:r>
      <w:r w:rsidR="00BA0E5F">
        <w:rPr>
          <w:rFonts w:ascii="Calibri" w:hAnsi="Calibri" w:cs="Calibri"/>
          <w:color w:val="000000"/>
          <w:sz w:val="22"/>
          <w:szCs w:val="22"/>
        </w:rPr>
        <w:t xml:space="preserve">numerals </w:t>
      </w:r>
      <w:r w:rsidR="00BA0E5F" w:rsidRPr="00BA0E5F">
        <w:rPr>
          <w:rFonts w:ascii="Calibri" w:hAnsi="Calibri" w:cs="Calibri"/>
          <w:color w:val="000000"/>
          <w:sz w:val="22"/>
          <w:szCs w:val="22"/>
        </w:rPr>
        <w:t>associated with a given name</w:t>
      </w:r>
      <w:r w:rsidRPr="00B67119">
        <w:rPr>
          <w:rFonts w:ascii="Calibri" w:hAnsi="Calibri" w:cs="Calibri"/>
          <w:color w:val="000000"/>
          <w:sz w:val="22"/>
          <w:szCs w:val="22"/>
        </w:rPr>
        <w:t xml:space="preserve"> </w:t>
      </w:r>
      <w:r w:rsidR="0089188A">
        <w:rPr>
          <w:rFonts w:ascii="Calibri" w:hAnsi="Calibri" w:cs="Calibri"/>
          <w:color w:val="000000"/>
          <w:sz w:val="22"/>
          <w:szCs w:val="22"/>
        </w:rPr>
        <w:t xml:space="preserve">in </w:t>
      </w:r>
      <w:r w:rsidR="00573022">
        <w:rPr>
          <w:rFonts w:ascii="Calibri" w:hAnsi="Calibri" w:cs="Calibri"/>
          <w:color w:val="000000"/>
          <w:sz w:val="22"/>
          <w:szCs w:val="22"/>
        </w:rPr>
        <w:t xml:space="preserve">authorized and variant </w:t>
      </w:r>
      <w:r w:rsidRPr="00B67119">
        <w:rPr>
          <w:rFonts w:ascii="Calibri" w:hAnsi="Calibri" w:cs="Calibri"/>
          <w:color w:val="000000"/>
          <w:sz w:val="22"/>
          <w:szCs w:val="22"/>
        </w:rPr>
        <w:t>access point</w:t>
      </w:r>
      <w:r w:rsidR="00850461">
        <w:rPr>
          <w:rFonts w:ascii="Calibri" w:hAnsi="Calibri" w:cs="Calibri"/>
          <w:color w:val="000000"/>
          <w:sz w:val="22"/>
          <w:szCs w:val="22"/>
        </w:rPr>
        <w:t>s</w:t>
      </w:r>
      <w:r w:rsidR="00A45074">
        <w:rPr>
          <w:rFonts w:ascii="Calibri" w:hAnsi="Calibri" w:cs="Calibri"/>
          <w:color w:val="000000"/>
          <w:sz w:val="22"/>
          <w:szCs w:val="22"/>
        </w:rPr>
        <w:t>.</w:t>
      </w:r>
      <w:r w:rsidR="00573022">
        <w:rPr>
          <w:rFonts w:ascii="Calibri" w:hAnsi="Calibri" w:cs="Calibri"/>
          <w:color w:val="000000"/>
          <w:sz w:val="22"/>
          <w:szCs w:val="22"/>
        </w:rPr>
        <w:t xml:space="preserve"> RDA currently only addresses roman numerals</w:t>
      </w:r>
      <w:r w:rsidR="007545B0">
        <w:rPr>
          <w:rFonts w:ascii="Calibri" w:hAnsi="Calibri" w:cs="Calibri"/>
          <w:color w:val="000000"/>
          <w:sz w:val="22"/>
          <w:szCs w:val="22"/>
        </w:rPr>
        <w:t xml:space="preserve"> in these access points</w:t>
      </w:r>
      <w:r w:rsidR="00292DC4">
        <w:rPr>
          <w:rFonts w:ascii="Calibri" w:hAnsi="Calibri" w:cs="Calibri"/>
          <w:color w:val="000000"/>
          <w:sz w:val="22"/>
          <w:szCs w:val="22"/>
        </w:rPr>
        <w:t>. T</w:t>
      </w:r>
      <w:r w:rsidR="004E3903">
        <w:rPr>
          <w:rFonts w:ascii="Calibri" w:hAnsi="Calibri" w:cs="Calibri"/>
          <w:color w:val="000000"/>
          <w:sz w:val="22"/>
          <w:szCs w:val="22"/>
        </w:rPr>
        <w:t xml:space="preserve">he element </w:t>
      </w:r>
      <w:hyperlink r:id="rId17" w:history="1">
        <w:r w:rsidR="004E3903" w:rsidRPr="004454AF">
          <w:rPr>
            <w:rStyle w:val="Hyperlink"/>
            <w:rFonts w:ascii="Calibri" w:hAnsi="Calibri" w:cs="Calibri"/>
            <w:sz w:val="22"/>
            <w:szCs w:val="22"/>
          </w:rPr>
          <w:t>authorized access point for person</w:t>
        </w:r>
      </w:hyperlink>
      <w:r w:rsidR="004E3903">
        <w:rPr>
          <w:rFonts w:ascii="Calibri" w:hAnsi="Calibri" w:cs="Calibri"/>
          <w:color w:val="000000"/>
          <w:sz w:val="22"/>
          <w:szCs w:val="22"/>
        </w:rPr>
        <w:t xml:space="preserve"> </w:t>
      </w:r>
      <w:r w:rsidR="00292DC4">
        <w:rPr>
          <w:rFonts w:ascii="Calibri" w:hAnsi="Calibri" w:cs="Calibri"/>
          <w:color w:val="000000"/>
          <w:sz w:val="22"/>
          <w:szCs w:val="22"/>
        </w:rPr>
        <w:t>currently has</w:t>
      </w:r>
      <w:r w:rsidR="004E3903">
        <w:rPr>
          <w:rFonts w:ascii="Calibri" w:hAnsi="Calibri" w:cs="Calibri"/>
          <w:color w:val="000000"/>
          <w:sz w:val="22"/>
          <w:szCs w:val="22"/>
        </w:rPr>
        <w:t xml:space="preserve"> a condition that says “</w:t>
      </w:r>
      <w:hyperlink r:id="rId18" w:history="1">
        <w:r w:rsidR="004E3903" w:rsidRPr="00EF0F40">
          <w:rPr>
            <w:rStyle w:val="Hyperlink"/>
            <w:rFonts w:asciiTheme="minorHAnsi" w:hAnsiTheme="minorHAnsi" w:cstheme="minorHAnsi"/>
            <w:sz w:val="22"/>
            <w:szCs w:val="22"/>
          </w:rPr>
          <w:t>Treat a roman numeral associated with a given name as an integral part of the name (e.g., in the case of some popes, royalty, and ecclesiastics).</w:t>
        </w:r>
      </w:hyperlink>
      <w:r w:rsidR="004E3903" w:rsidRPr="00EF0F40">
        <w:rPr>
          <w:rFonts w:asciiTheme="minorHAnsi" w:hAnsiTheme="minorHAnsi" w:cstheme="minorHAnsi"/>
          <w:sz w:val="22"/>
          <w:szCs w:val="22"/>
        </w:rPr>
        <w:t>”</w:t>
      </w:r>
      <w:r w:rsidR="00474D1F">
        <w:rPr>
          <w:rFonts w:asciiTheme="minorHAnsi" w:hAnsiTheme="minorHAnsi" w:cstheme="minorHAnsi"/>
          <w:sz w:val="22"/>
          <w:szCs w:val="22"/>
        </w:rPr>
        <w:t xml:space="preserve"> The </w:t>
      </w:r>
      <w:hyperlink r:id="rId19" w:history="1">
        <w:r w:rsidR="00474D1F" w:rsidRPr="00474D1F">
          <w:rPr>
            <w:rStyle w:val="Hyperlink"/>
            <w:rFonts w:asciiTheme="minorHAnsi" w:hAnsiTheme="minorHAnsi" w:cstheme="minorHAnsi"/>
            <w:sz w:val="22"/>
            <w:szCs w:val="22"/>
          </w:rPr>
          <w:t>same condition</w:t>
        </w:r>
      </w:hyperlink>
      <w:r w:rsidR="00474D1F">
        <w:rPr>
          <w:rFonts w:asciiTheme="minorHAnsi" w:hAnsiTheme="minorHAnsi" w:cstheme="minorHAnsi"/>
          <w:sz w:val="22"/>
          <w:szCs w:val="22"/>
        </w:rPr>
        <w:t xml:space="preserve"> is also found in the element </w:t>
      </w:r>
      <w:hyperlink r:id="rId20" w:history="1">
        <w:r w:rsidR="00474D1F" w:rsidRPr="00B62B33">
          <w:rPr>
            <w:rStyle w:val="Hyperlink"/>
            <w:rFonts w:asciiTheme="minorHAnsi" w:hAnsiTheme="minorHAnsi" w:cstheme="minorHAnsi"/>
            <w:sz w:val="22"/>
            <w:szCs w:val="22"/>
          </w:rPr>
          <w:t>variant access point for person</w:t>
        </w:r>
      </w:hyperlink>
      <w:r w:rsidR="00474D1F">
        <w:rPr>
          <w:rFonts w:asciiTheme="minorHAnsi" w:hAnsiTheme="minorHAnsi" w:cstheme="minorHAnsi"/>
          <w:sz w:val="22"/>
          <w:szCs w:val="22"/>
        </w:rPr>
        <w:t>.</w:t>
      </w:r>
      <w:r w:rsidR="00292DC4">
        <w:rPr>
          <w:rFonts w:asciiTheme="minorHAnsi" w:hAnsiTheme="minorHAnsi" w:cstheme="minorHAnsi"/>
          <w:sz w:val="22"/>
          <w:szCs w:val="22"/>
        </w:rPr>
        <w:t xml:space="preserve"> </w:t>
      </w:r>
      <w:r w:rsidR="00812ED7">
        <w:rPr>
          <w:rFonts w:asciiTheme="minorHAnsi" w:hAnsiTheme="minorHAnsi" w:cstheme="minorHAnsi"/>
          <w:sz w:val="22"/>
          <w:szCs w:val="22"/>
        </w:rPr>
        <w:t>For RDA in MARC,</w:t>
      </w:r>
      <w:r w:rsidR="005D6A8C">
        <w:rPr>
          <w:rFonts w:asciiTheme="minorHAnsi" w:hAnsiTheme="minorHAnsi" w:cstheme="minorHAnsi"/>
          <w:sz w:val="22"/>
          <w:szCs w:val="22"/>
        </w:rPr>
        <w:t xml:space="preserve"> </w:t>
      </w:r>
      <w:r w:rsidR="00234FA2">
        <w:rPr>
          <w:rFonts w:asciiTheme="minorHAnsi" w:hAnsiTheme="minorHAnsi" w:cstheme="minorHAnsi"/>
          <w:sz w:val="22"/>
          <w:szCs w:val="22"/>
        </w:rPr>
        <w:t xml:space="preserve">MARC Proposal </w:t>
      </w:r>
      <w:hyperlink r:id="rId21" w:history="1">
        <w:r w:rsidR="00112F73" w:rsidRPr="00112F73">
          <w:rPr>
            <w:rStyle w:val="Hyperlink"/>
            <w:rFonts w:asciiTheme="minorHAnsi" w:hAnsiTheme="minorHAnsi" w:cstheme="minorHAnsi"/>
            <w:sz w:val="22"/>
            <w:szCs w:val="22"/>
          </w:rPr>
          <w:t>2025-02</w:t>
        </w:r>
      </w:hyperlink>
      <w:r w:rsidR="00425A96">
        <w:rPr>
          <w:rFonts w:asciiTheme="minorHAnsi" w:hAnsiTheme="minorHAnsi" w:cstheme="minorHAnsi"/>
          <w:sz w:val="22"/>
          <w:szCs w:val="22"/>
        </w:rPr>
        <w:t xml:space="preserve"> was approved by the MARC Advisory Committee</w:t>
      </w:r>
      <w:r w:rsidR="00812ED7">
        <w:rPr>
          <w:rFonts w:asciiTheme="minorHAnsi" w:hAnsiTheme="minorHAnsi" w:cstheme="minorHAnsi"/>
          <w:sz w:val="22"/>
          <w:szCs w:val="22"/>
        </w:rPr>
        <w:t xml:space="preserve"> on January 29, 2025</w:t>
      </w:r>
      <w:r w:rsidR="00425A96">
        <w:rPr>
          <w:rFonts w:asciiTheme="minorHAnsi" w:hAnsiTheme="minorHAnsi" w:cstheme="minorHAnsi"/>
          <w:sz w:val="22"/>
          <w:szCs w:val="22"/>
        </w:rPr>
        <w:t xml:space="preserve"> to allow non-Latin script</w:t>
      </w:r>
      <w:r w:rsidR="008407EA">
        <w:rPr>
          <w:rFonts w:asciiTheme="minorHAnsi" w:hAnsiTheme="minorHAnsi" w:cstheme="minorHAnsi"/>
          <w:sz w:val="22"/>
          <w:szCs w:val="22"/>
        </w:rPr>
        <w:t xml:space="preserve"> numerals in s</w:t>
      </w:r>
      <w:r w:rsidR="005D6A8C" w:rsidRPr="005D6A8C">
        <w:rPr>
          <w:rFonts w:asciiTheme="minorHAnsi" w:hAnsiTheme="minorHAnsi" w:cstheme="minorHAnsi"/>
          <w:sz w:val="22"/>
          <w:szCs w:val="22"/>
        </w:rPr>
        <w:t xml:space="preserve">ubfield $b </w:t>
      </w:r>
      <w:r w:rsidR="008407EA">
        <w:rPr>
          <w:rFonts w:asciiTheme="minorHAnsi" w:hAnsiTheme="minorHAnsi" w:cstheme="minorHAnsi"/>
          <w:sz w:val="22"/>
          <w:szCs w:val="22"/>
        </w:rPr>
        <w:t>of</w:t>
      </w:r>
      <w:r w:rsidR="005D6A8C" w:rsidRPr="005D6A8C">
        <w:rPr>
          <w:rFonts w:asciiTheme="minorHAnsi" w:hAnsiTheme="minorHAnsi" w:cstheme="minorHAnsi"/>
          <w:sz w:val="22"/>
          <w:szCs w:val="22"/>
        </w:rPr>
        <w:t xml:space="preserve"> X00 </w:t>
      </w:r>
      <w:r w:rsidR="008407EA">
        <w:rPr>
          <w:rFonts w:asciiTheme="minorHAnsi" w:hAnsiTheme="minorHAnsi" w:cstheme="minorHAnsi"/>
          <w:sz w:val="22"/>
          <w:szCs w:val="22"/>
        </w:rPr>
        <w:t>f</w:t>
      </w:r>
      <w:r w:rsidR="005D6A8C" w:rsidRPr="005D6A8C">
        <w:rPr>
          <w:rFonts w:asciiTheme="minorHAnsi" w:hAnsiTheme="minorHAnsi" w:cstheme="minorHAnsi"/>
          <w:sz w:val="22"/>
          <w:szCs w:val="22"/>
        </w:rPr>
        <w:t xml:space="preserve">ields in the MARC 21 Authority and Bibliographic </w:t>
      </w:r>
      <w:r w:rsidR="008407EA">
        <w:rPr>
          <w:rFonts w:asciiTheme="minorHAnsi" w:hAnsiTheme="minorHAnsi" w:cstheme="minorHAnsi"/>
          <w:sz w:val="22"/>
          <w:szCs w:val="22"/>
        </w:rPr>
        <w:t>Formats.</w:t>
      </w:r>
    </w:p>
    <w:p w14:paraId="2C1E0495" w14:textId="7D8A2B72" w:rsidR="00B31836" w:rsidRDefault="00754344" w:rsidP="00A6619E">
      <w:pPr>
        <w:spacing w:before="120" w:after="120" w:line="240" w:lineRule="auto"/>
        <w:rPr>
          <w:rFonts w:eastAsia="Times New Roman" w:cstheme="minorHAnsi"/>
        </w:rPr>
      </w:pPr>
      <w:r>
        <w:rPr>
          <w:rFonts w:eastAsia="Times New Roman" w:cstheme="minorHAnsi"/>
        </w:rPr>
        <w:t xml:space="preserve">The fall </w:t>
      </w:r>
      <w:r w:rsidRPr="00754344">
        <w:rPr>
          <w:rFonts w:eastAsia="Times New Roman" w:cstheme="minorHAnsi"/>
        </w:rPr>
        <w:t>NARDAC</w:t>
      </w:r>
      <w:r>
        <w:rPr>
          <w:rFonts w:eastAsia="Times New Roman" w:cstheme="minorHAnsi"/>
        </w:rPr>
        <w:t xml:space="preserve"> Update</w:t>
      </w:r>
      <w:r w:rsidRPr="00754344">
        <w:rPr>
          <w:rFonts w:eastAsia="Times New Roman" w:cstheme="minorHAnsi"/>
        </w:rPr>
        <w:t xml:space="preserve"> Forum</w:t>
      </w:r>
      <w:r>
        <w:rPr>
          <w:rFonts w:eastAsia="Times New Roman" w:cstheme="minorHAnsi"/>
        </w:rPr>
        <w:t xml:space="preserve"> was held online on</w:t>
      </w:r>
      <w:r w:rsidRPr="00754344">
        <w:rPr>
          <w:rFonts w:eastAsia="Times New Roman" w:cstheme="minorHAnsi"/>
        </w:rPr>
        <w:t xml:space="preserve"> Oct</w:t>
      </w:r>
      <w:r>
        <w:rPr>
          <w:rFonts w:eastAsia="Times New Roman" w:cstheme="minorHAnsi"/>
        </w:rPr>
        <w:t>ober</w:t>
      </w:r>
      <w:r w:rsidRPr="00754344">
        <w:rPr>
          <w:rFonts w:eastAsia="Times New Roman" w:cstheme="minorHAnsi"/>
        </w:rPr>
        <w:t xml:space="preserve"> 21, 2024</w:t>
      </w:r>
      <w:r w:rsidR="00F611FD">
        <w:rPr>
          <w:rFonts w:eastAsia="Times New Roman" w:cstheme="minorHAnsi"/>
        </w:rPr>
        <w:t xml:space="preserve">.  </w:t>
      </w:r>
      <w:r w:rsidR="00E431A1">
        <w:rPr>
          <w:rFonts w:eastAsia="Times New Roman" w:cstheme="minorHAnsi"/>
        </w:rPr>
        <w:t>The recording is on the RDA YouTube channel</w:t>
      </w:r>
      <w:r w:rsidR="00131708">
        <w:rPr>
          <w:rFonts w:eastAsia="Times New Roman" w:cstheme="minorHAnsi"/>
        </w:rPr>
        <w:t xml:space="preserve"> </w:t>
      </w:r>
      <w:r w:rsidR="008B7B4D">
        <w:rPr>
          <w:rFonts w:eastAsia="Times New Roman" w:cstheme="minorHAnsi"/>
        </w:rPr>
        <w:t xml:space="preserve">at </w:t>
      </w:r>
      <w:hyperlink r:id="rId22" w:history="1">
        <w:r w:rsidR="00CD6A29" w:rsidRPr="006748EB">
          <w:rPr>
            <w:rStyle w:val="Hyperlink"/>
          </w:rPr>
          <w:t>https://www.youtube.com/watch?v=uLa0Gluu-OU</w:t>
        </w:r>
      </w:hyperlink>
      <w:r w:rsidR="00CD6A29">
        <w:t xml:space="preserve"> </w:t>
      </w:r>
      <w:r w:rsidR="00C61CBF">
        <w:rPr>
          <w:rFonts w:eastAsia="Times New Roman" w:cstheme="minorHAnsi"/>
        </w:rPr>
        <w:t xml:space="preserve">and </w:t>
      </w:r>
      <w:r w:rsidR="001E38FE">
        <w:rPr>
          <w:rFonts w:eastAsia="Times New Roman" w:cstheme="minorHAnsi"/>
        </w:rPr>
        <w:t>also through</w:t>
      </w:r>
      <w:r w:rsidR="00C61CBF">
        <w:rPr>
          <w:rFonts w:eastAsia="Times New Roman" w:cstheme="minorHAnsi"/>
        </w:rPr>
        <w:t xml:space="preserve"> the </w:t>
      </w:r>
      <w:r w:rsidR="00282E4B">
        <w:rPr>
          <w:rFonts w:eastAsia="Times New Roman" w:cstheme="minorHAnsi"/>
        </w:rPr>
        <w:t>RDA Toolkit</w:t>
      </w:r>
      <w:r w:rsidR="00C61CBF">
        <w:rPr>
          <w:rFonts w:eastAsia="Times New Roman" w:cstheme="minorHAnsi"/>
        </w:rPr>
        <w:t xml:space="preserve"> </w:t>
      </w:r>
      <w:r w:rsidR="00282E4B">
        <w:rPr>
          <w:rFonts w:eastAsia="Times New Roman" w:cstheme="minorHAnsi"/>
        </w:rPr>
        <w:t>website</w:t>
      </w:r>
      <w:r w:rsidR="00131708">
        <w:rPr>
          <w:rFonts w:eastAsia="Times New Roman" w:cstheme="minorHAnsi"/>
        </w:rPr>
        <w:t xml:space="preserve"> at</w:t>
      </w:r>
      <w:r w:rsidR="00C61CBF">
        <w:rPr>
          <w:rFonts w:eastAsia="Times New Roman" w:cstheme="minorHAnsi"/>
        </w:rPr>
        <w:t xml:space="preserve"> </w:t>
      </w:r>
      <w:hyperlink r:id="rId23" w:history="1">
        <w:r w:rsidR="006D7668" w:rsidRPr="006748EB">
          <w:rPr>
            <w:rStyle w:val="Hyperlink"/>
          </w:rPr>
          <w:t>https://www.rdatoolkit.org/news/rda/2024-fall-nardac-update-forum</w:t>
        </w:r>
      </w:hyperlink>
      <w:r w:rsidR="00D73461">
        <w:t>.</w:t>
      </w:r>
      <w:r w:rsidR="00282E4B">
        <w:t xml:space="preserve"> </w:t>
      </w:r>
      <w:r w:rsidR="00131708">
        <w:rPr>
          <w:rFonts w:eastAsia="Times New Roman" w:cstheme="minorHAnsi"/>
        </w:rPr>
        <w:t xml:space="preserve">The forum </w:t>
      </w:r>
      <w:r w:rsidR="008A120F">
        <w:rPr>
          <w:rFonts w:eastAsia="Times New Roman" w:cstheme="minorHAnsi"/>
        </w:rPr>
        <w:t xml:space="preserve">included </w:t>
      </w:r>
      <w:r w:rsidR="00F33A96">
        <w:rPr>
          <w:rFonts w:eastAsia="Times New Roman" w:cstheme="minorHAnsi"/>
        </w:rPr>
        <w:t>an update from NARDAC chair Clara Liao</w:t>
      </w:r>
      <w:r w:rsidR="00415B49">
        <w:rPr>
          <w:rFonts w:eastAsia="Times New Roman" w:cstheme="minorHAnsi"/>
        </w:rPr>
        <w:t xml:space="preserve">, </w:t>
      </w:r>
      <w:r w:rsidR="001B4CDE">
        <w:rPr>
          <w:rFonts w:eastAsia="Times New Roman" w:cstheme="minorHAnsi"/>
        </w:rPr>
        <w:t xml:space="preserve">an update from </w:t>
      </w:r>
      <w:r w:rsidR="00415B49" w:rsidRPr="00415B49">
        <w:rPr>
          <w:rFonts w:eastAsia="Times New Roman" w:cstheme="minorHAnsi"/>
        </w:rPr>
        <w:t xml:space="preserve">Dr. Ahava Cohen, chair of the Joint RDA Board and RSC Working </w:t>
      </w:r>
      <w:r w:rsidR="00415B49" w:rsidRPr="00415B49">
        <w:rPr>
          <w:rFonts w:eastAsia="Times New Roman" w:cstheme="minorHAnsi"/>
        </w:rPr>
        <w:lastRenderedPageBreak/>
        <w:t>Group on Artificial Intelligence,</w:t>
      </w:r>
      <w:r w:rsidR="001B4CDE">
        <w:rPr>
          <w:rFonts w:eastAsia="Times New Roman" w:cstheme="minorHAnsi"/>
        </w:rPr>
        <w:t xml:space="preserve"> </w:t>
      </w:r>
      <w:r w:rsidR="000B5494">
        <w:rPr>
          <w:rFonts w:eastAsia="Times New Roman" w:cstheme="minorHAnsi"/>
        </w:rPr>
        <w:t xml:space="preserve">and a presentation by </w:t>
      </w:r>
      <w:r w:rsidR="000B5494" w:rsidRPr="000B5494">
        <w:rPr>
          <w:rFonts w:eastAsia="Times New Roman" w:cstheme="minorHAnsi"/>
        </w:rPr>
        <w:t xml:space="preserve">Dr. Hannes Lowagie, head of the </w:t>
      </w:r>
      <w:r w:rsidR="009A68A8" w:rsidRPr="009A68A8">
        <w:rPr>
          <w:rFonts w:eastAsia="Times New Roman" w:cstheme="minorHAnsi"/>
        </w:rPr>
        <w:t xml:space="preserve">Bibliographic Information Agency </w:t>
      </w:r>
      <w:r w:rsidR="009A68A8">
        <w:rPr>
          <w:rFonts w:eastAsia="Times New Roman" w:cstheme="minorHAnsi"/>
        </w:rPr>
        <w:t xml:space="preserve">of </w:t>
      </w:r>
      <w:r w:rsidR="00FB3992">
        <w:rPr>
          <w:rFonts w:eastAsia="Times New Roman" w:cstheme="minorHAnsi"/>
        </w:rPr>
        <w:t xml:space="preserve">the </w:t>
      </w:r>
      <w:r w:rsidR="000B5494" w:rsidRPr="000B5494">
        <w:rPr>
          <w:rFonts w:eastAsia="Times New Roman" w:cstheme="minorHAnsi"/>
        </w:rPr>
        <w:t>Royal Library of Belgium (KBR)</w:t>
      </w:r>
      <w:r w:rsidR="00FB3992">
        <w:rPr>
          <w:rFonts w:eastAsia="Times New Roman" w:cstheme="minorHAnsi"/>
        </w:rPr>
        <w:t xml:space="preserve"> </w:t>
      </w:r>
      <w:r w:rsidR="000B5494" w:rsidRPr="000B5494">
        <w:rPr>
          <w:rFonts w:eastAsia="Times New Roman" w:cstheme="minorHAnsi"/>
        </w:rPr>
        <w:t>and the vice-chair of EURIG</w:t>
      </w:r>
      <w:r w:rsidR="00CC6D11">
        <w:rPr>
          <w:rFonts w:eastAsia="Times New Roman" w:cstheme="minorHAnsi"/>
        </w:rPr>
        <w:t xml:space="preserve"> exploring</w:t>
      </w:r>
      <w:r w:rsidR="00CC6D11" w:rsidRPr="00CC6D11">
        <w:rPr>
          <w:rFonts w:eastAsia="Times New Roman" w:cstheme="minorHAnsi"/>
        </w:rPr>
        <w:t xml:space="preserve"> the transformative potential of Microsoft PowerApps, focusing on the use of AI components for the detection and enhancement of metadata</w:t>
      </w:r>
      <w:r w:rsidR="00CC6D11">
        <w:rPr>
          <w:rFonts w:eastAsia="Times New Roman" w:cstheme="minorHAnsi"/>
        </w:rPr>
        <w:t>.</w:t>
      </w:r>
    </w:p>
    <w:p w14:paraId="4947CAFF" w14:textId="22386DFE" w:rsidR="00A70FB3" w:rsidRDefault="00A70FB3" w:rsidP="00A6619E">
      <w:pPr>
        <w:spacing w:before="120" w:after="120" w:line="240" w:lineRule="auto"/>
        <w:rPr>
          <w:rFonts w:eastAsia="Times New Roman" w:cstheme="minorHAnsi"/>
        </w:rPr>
      </w:pPr>
      <w:r>
        <w:rPr>
          <w:rFonts w:eastAsia="Times New Roman" w:cstheme="minorHAnsi"/>
        </w:rPr>
        <w:t>NARDAC has begun planning for its spring update for</w:t>
      </w:r>
      <w:r w:rsidR="001D7550">
        <w:rPr>
          <w:rFonts w:eastAsia="Times New Roman" w:cstheme="minorHAnsi"/>
        </w:rPr>
        <w:t>u</w:t>
      </w:r>
      <w:r>
        <w:rPr>
          <w:rFonts w:eastAsia="Times New Roman" w:cstheme="minorHAnsi"/>
        </w:rPr>
        <w:t>m</w:t>
      </w:r>
      <w:r w:rsidR="00FA40F4">
        <w:rPr>
          <w:rFonts w:eastAsia="Times New Roman" w:cstheme="minorHAnsi"/>
        </w:rPr>
        <w:t xml:space="preserve"> </w:t>
      </w:r>
      <w:r>
        <w:rPr>
          <w:rFonts w:eastAsia="Times New Roman" w:cstheme="minorHAnsi"/>
        </w:rPr>
        <w:t xml:space="preserve">to be held </w:t>
      </w:r>
      <w:r w:rsidR="00FA40F4">
        <w:rPr>
          <w:rFonts w:eastAsia="Times New Roman" w:cstheme="minorHAnsi"/>
        </w:rPr>
        <w:t>in</w:t>
      </w:r>
      <w:r w:rsidR="00282478">
        <w:rPr>
          <w:rFonts w:eastAsia="Times New Roman" w:cstheme="minorHAnsi"/>
        </w:rPr>
        <w:t xml:space="preserve"> </w:t>
      </w:r>
      <w:r>
        <w:rPr>
          <w:rFonts w:eastAsia="Times New Roman" w:cstheme="minorHAnsi"/>
        </w:rPr>
        <w:t>April</w:t>
      </w:r>
      <w:r w:rsidR="00282478">
        <w:rPr>
          <w:rFonts w:eastAsia="Times New Roman" w:cstheme="minorHAnsi"/>
        </w:rPr>
        <w:t xml:space="preserve"> </w:t>
      </w:r>
      <w:r>
        <w:rPr>
          <w:rFonts w:eastAsia="Times New Roman" w:cstheme="minorHAnsi"/>
        </w:rPr>
        <w:t>2025</w:t>
      </w:r>
      <w:r w:rsidR="00FA40F4">
        <w:rPr>
          <w:rFonts w:eastAsia="Times New Roman" w:cstheme="minorHAnsi"/>
        </w:rPr>
        <w:t xml:space="preserve"> (probably April 14)</w:t>
      </w:r>
      <w:r>
        <w:rPr>
          <w:rFonts w:eastAsia="Times New Roman" w:cstheme="minorHAnsi"/>
        </w:rPr>
        <w:t>.</w:t>
      </w:r>
      <w:r w:rsidR="001D7550">
        <w:rPr>
          <w:rFonts w:eastAsia="Times New Roman" w:cstheme="minorHAnsi"/>
        </w:rPr>
        <w:t xml:space="preserve"> The focus of the forum will be a presentation on the National Library of </w:t>
      </w:r>
      <w:r w:rsidR="001D7550" w:rsidRPr="001D7550">
        <w:rPr>
          <w:rFonts w:eastAsia="Times New Roman" w:cstheme="minorHAnsi"/>
        </w:rPr>
        <w:t>New Zealand</w:t>
      </w:r>
      <w:r w:rsidR="001D7550">
        <w:rPr>
          <w:rFonts w:eastAsia="Times New Roman" w:cstheme="minorHAnsi"/>
        </w:rPr>
        <w:t>’s</w:t>
      </w:r>
      <w:r w:rsidR="001D7550" w:rsidRPr="001D7550">
        <w:rPr>
          <w:rFonts w:eastAsia="Times New Roman" w:cstheme="minorHAnsi"/>
        </w:rPr>
        <w:t xml:space="preserve"> implementation </w:t>
      </w:r>
      <w:r w:rsidR="001D7550">
        <w:rPr>
          <w:rFonts w:eastAsia="Times New Roman" w:cstheme="minorHAnsi"/>
        </w:rPr>
        <w:t xml:space="preserve">of official RDA in </w:t>
      </w:r>
      <w:r w:rsidR="004C69B0">
        <w:rPr>
          <w:rFonts w:eastAsia="Times New Roman" w:cstheme="minorHAnsi"/>
        </w:rPr>
        <w:t xml:space="preserve">July </w:t>
      </w:r>
      <w:r w:rsidR="001D7550">
        <w:rPr>
          <w:rFonts w:eastAsia="Times New Roman" w:cstheme="minorHAnsi"/>
        </w:rPr>
        <w:t xml:space="preserve">2024 and </w:t>
      </w:r>
      <w:r w:rsidR="00A66289">
        <w:rPr>
          <w:rFonts w:eastAsia="Times New Roman" w:cstheme="minorHAnsi"/>
        </w:rPr>
        <w:t>how it is going</w:t>
      </w:r>
      <w:r w:rsidR="004C69B0">
        <w:rPr>
          <w:rFonts w:eastAsia="Times New Roman" w:cstheme="minorHAnsi"/>
        </w:rPr>
        <w:t>, lessons learned, etc</w:t>
      </w:r>
      <w:r w:rsidR="001D7550">
        <w:rPr>
          <w:rFonts w:eastAsia="Times New Roman" w:cstheme="minorHAnsi"/>
        </w:rPr>
        <w:t>.</w:t>
      </w:r>
    </w:p>
    <w:p w14:paraId="17106A1B" w14:textId="12EAF217" w:rsidR="002259CD" w:rsidRDefault="002259CD" w:rsidP="00F77654">
      <w:pPr>
        <w:spacing w:line="240" w:lineRule="auto"/>
        <w:rPr>
          <w:rFonts w:ascii="Times New Roman" w:eastAsia="Times New Roman" w:hAnsi="Times New Roman" w:cs="Times New Roman"/>
          <w:sz w:val="24"/>
          <w:szCs w:val="24"/>
        </w:rPr>
      </w:pPr>
    </w:p>
    <w:p w14:paraId="0E6DC1DC" w14:textId="1D335CE4" w:rsidR="00D0206B" w:rsidRDefault="00D0206B" w:rsidP="00F77654">
      <w:pPr>
        <w:spacing w:before="120" w:after="120" w:line="240" w:lineRule="auto"/>
        <w:rPr>
          <w:rFonts w:ascii="Calibri" w:eastAsia="Times New Roman" w:hAnsi="Calibri" w:cs="Calibri"/>
          <w:color w:val="000000"/>
        </w:rPr>
      </w:pPr>
      <w:r>
        <w:rPr>
          <w:rFonts w:ascii="Calibri" w:eastAsia="Times New Roman" w:hAnsi="Calibri" w:cs="Calibri"/>
          <w:b/>
          <w:bCs/>
          <w:color w:val="000000"/>
        </w:rPr>
        <w:t>RDA Steering Committee</w:t>
      </w:r>
      <w:r w:rsidR="009F21F9">
        <w:rPr>
          <w:rFonts w:ascii="Calibri" w:eastAsia="Times New Roman" w:hAnsi="Calibri" w:cs="Calibri"/>
          <w:b/>
          <w:bCs/>
          <w:color w:val="000000"/>
        </w:rPr>
        <w:t xml:space="preserve"> (RSC)</w:t>
      </w:r>
    </w:p>
    <w:p w14:paraId="1314E237" w14:textId="25E86170" w:rsidR="00D0206B" w:rsidRDefault="001D3B9A" w:rsidP="00F77654">
      <w:pPr>
        <w:spacing w:before="120" w:after="120" w:line="240" w:lineRule="auto"/>
        <w:rPr>
          <w:rFonts w:ascii="Calibri" w:eastAsia="Times New Roman" w:hAnsi="Calibri" w:cs="Calibri"/>
          <w:color w:val="000000"/>
        </w:rPr>
      </w:pPr>
      <w:r>
        <w:rPr>
          <w:rFonts w:ascii="Calibri" w:eastAsia="Times New Roman" w:hAnsi="Calibri" w:cs="Calibri"/>
          <w:color w:val="000000"/>
        </w:rPr>
        <w:t xml:space="preserve">The RDA Steering Committee membership </w:t>
      </w:r>
      <w:r w:rsidR="00DC550A">
        <w:rPr>
          <w:rFonts w:ascii="Calibri" w:eastAsia="Times New Roman" w:hAnsi="Calibri" w:cs="Calibri"/>
          <w:color w:val="000000"/>
        </w:rPr>
        <w:t xml:space="preserve">is </w:t>
      </w:r>
      <w:r w:rsidR="00E570F1">
        <w:rPr>
          <w:rFonts w:ascii="Calibri" w:eastAsia="Times New Roman" w:hAnsi="Calibri" w:cs="Calibri"/>
          <w:color w:val="000000"/>
        </w:rPr>
        <w:t>currently</w:t>
      </w:r>
      <w:r>
        <w:rPr>
          <w:rFonts w:ascii="Calibri" w:eastAsia="Times New Roman" w:hAnsi="Calibri" w:cs="Calibri"/>
          <w:color w:val="000000"/>
        </w:rPr>
        <w:t>:</w:t>
      </w:r>
    </w:p>
    <w:p w14:paraId="41617156" w14:textId="35E8BD7E" w:rsidR="001D3B9A" w:rsidRDefault="001D3B9A" w:rsidP="00F77654">
      <w:pPr>
        <w:spacing w:before="120" w:after="120" w:line="240" w:lineRule="auto"/>
        <w:rPr>
          <w:rFonts w:ascii="Calibri" w:eastAsia="Times New Roman" w:hAnsi="Calibri" w:cs="Calibri"/>
          <w:color w:val="000000"/>
        </w:rPr>
      </w:pPr>
      <w:r>
        <w:rPr>
          <w:rFonts w:ascii="Calibri" w:eastAsia="Times New Roman" w:hAnsi="Calibri" w:cs="Calibri"/>
          <w:color w:val="000000"/>
        </w:rPr>
        <w:t>Regional Representatives:</w:t>
      </w:r>
    </w:p>
    <w:p w14:paraId="3CBA6570" w14:textId="2A2DF609" w:rsidR="001D3B9A" w:rsidRDefault="001D3B9A" w:rsidP="001D3B9A">
      <w:pPr>
        <w:spacing w:before="120" w:after="120" w:line="240" w:lineRule="auto"/>
        <w:ind w:left="720"/>
        <w:rPr>
          <w:rFonts w:ascii="Calibri" w:eastAsia="Times New Roman" w:hAnsi="Calibri" w:cs="Calibri"/>
          <w:color w:val="000000"/>
        </w:rPr>
      </w:pPr>
      <w:r>
        <w:rPr>
          <w:rFonts w:ascii="Calibri" w:eastAsia="Times New Roman" w:hAnsi="Calibri" w:cs="Calibri"/>
          <w:color w:val="000000"/>
        </w:rPr>
        <w:t>Europe: Ahava Cohen, National Library of Israel</w:t>
      </w:r>
    </w:p>
    <w:p w14:paraId="40448712" w14:textId="494281FD" w:rsidR="001D3B9A" w:rsidRDefault="001D3B9A" w:rsidP="001D3B9A">
      <w:pPr>
        <w:spacing w:before="120" w:after="120" w:line="240" w:lineRule="auto"/>
        <w:ind w:left="720"/>
        <w:rPr>
          <w:rFonts w:ascii="Calibri" w:eastAsia="Times New Roman" w:hAnsi="Calibri" w:cs="Calibri"/>
          <w:color w:val="000000"/>
        </w:rPr>
      </w:pPr>
      <w:r>
        <w:rPr>
          <w:rFonts w:ascii="Calibri" w:eastAsia="Times New Roman" w:hAnsi="Calibri" w:cs="Calibri"/>
          <w:color w:val="000000"/>
        </w:rPr>
        <w:t xml:space="preserve">North America: Robert </w:t>
      </w:r>
      <w:r w:rsidR="00F87291">
        <w:rPr>
          <w:rFonts w:ascii="Calibri" w:eastAsia="Times New Roman" w:hAnsi="Calibri" w:cs="Calibri"/>
          <w:color w:val="000000"/>
        </w:rPr>
        <w:t xml:space="preserve">L. </w:t>
      </w:r>
      <w:r>
        <w:rPr>
          <w:rFonts w:ascii="Calibri" w:eastAsia="Times New Roman" w:hAnsi="Calibri" w:cs="Calibri"/>
          <w:color w:val="000000"/>
        </w:rPr>
        <w:t>Maxwell, Brigham Young University</w:t>
      </w:r>
    </w:p>
    <w:p w14:paraId="155865DC" w14:textId="1FCFDCF5" w:rsidR="001D3B9A" w:rsidRDefault="001D3B9A" w:rsidP="001D3B9A">
      <w:pPr>
        <w:spacing w:before="120" w:after="120" w:line="240" w:lineRule="auto"/>
        <w:ind w:left="720"/>
        <w:rPr>
          <w:rFonts w:ascii="Calibri" w:eastAsia="Times New Roman" w:hAnsi="Calibri" w:cs="Calibri"/>
          <w:color w:val="000000"/>
        </w:rPr>
      </w:pPr>
      <w:r>
        <w:rPr>
          <w:rFonts w:ascii="Calibri" w:eastAsia="Times New Roman" w:hAnsi="Calibri" w:cs="Calibri"/>
          <w:color w:val="000000"/>
        </w:rPr>
        <w:t xml:space="preserve">Oceania: </w:t>
      </w:r>
      <w:r w:rsidR="00CE35C0" w:rsidRPr="00CE35C0">
        <w:rPr>
          <w:rFonts w:ascii="Calibri" w:eastAsia="Times New Roman" w:hAnsi="Calibri" w:cs="Calibri"/>
          <w:color w:val="000000"/>
        </w:rPr>
        <w:t>Charlotte Christensen</w:t>
      </w:r>
      <w:r w:rsidR="00CE35C0">
        <w:rPr>
          <w:rFonts w:ascii="Calibri" w:eastAsia="Times New Roman" w:hAnsi="Calibri" w:cs="Calibri"/>
          <w:color w:val="000000"/>
        </w:rPr>
        <w:t>, National Library of New Zealand</w:t>
      </w:r>
    </w:p>
    <w:p w14:paraId="7569AD7E" w14:textId="765C0E83" w:rsidR="001D3B9A" w:rsidRDefault="001D3B9A" w:rsidP="001D3B9A">
      <w:pPr>
        <w:spacing w:before="120" w:after="120" w:line="240" w:lineRule="auto"/>
        <w:rPr>
          <w:rFonts w:ascii="Calibri" w:eastAsia="Times New Roman" w:hAnsi="Calibri" w:cs="Calibri"/>
          <w:color w:val="000000"/>
        </w:rPr>
      </w:pPr>
      <w:r>
        <w:rPr>
          <w:rFonts w:ascii="Calibri" w:eastAsia="Times New Roman" w:hAnsi="Calibri" w:cs="Calibri"/>
          <w:color w:val="000000"/>
        </w:rPr>
        <w:t>Position holders:</w:t>
      </w:r>
    </w:p>
    <w:p w14:paraId="22229028" w14:textId="281D44D1" w:rsidR="00BF5E1B" w:rsidRDefault="001D3B9A" w:rsidP="001D3B9A">
      <w:pPr>
        <w:spacing w:before="120" w:after="120" w:line="240" w:lineRule="auto"/>
        <w:ind w:left="720"/>
        <w:rPr>
          <w:rFonts w:ascii="Calibri" w:eastAsia="Times New Roman" w:hAnsi="Calibri" w:cs="Calibri"/>
          <w:color w:val="000000"/>
        </w:rPr>
      </w:pPr>
      <w:r>
        <w:rPr>
          <w:rFonts w:ascii="Calibri" w:eastAsia="Times New Roman" w:hAnsi="Calibri" w:cs="Calibri"/>
          <w:color w:val="000000"/>
        </w:rPr>
        <w:t xml:space="preserve">RSC Chair: </w:t>
      </w:r>
      <w:r w:rsidR="00BF5E1B">
        <w:rPr>
          <w:rFonts w:ascii="Calibri" w:eastAsia="Times New Roman" w:hAnsi="Calibri" w:cs="Calibri"/>
          <w:color w:val="000000"/>
        </w:rPr>
        <w:t>Renate Behrens, Deutsche Nationalbibliothek</w:t>
      </w:r>
    </w:p>
    <w:p w14:paraId="77CE1EFA" w14:textId="45EF4D33" w:rsidR="001D3B9A" w:rsidRDefault="001D3B9A" w:rsidP="001D3B9A">
      <w:pPr>
        <w:spacing w:before="120" w:after="120" w:line="240" w:lineRule="auto"/>
        <w:ind w:left="720"/>
        <w:rPr>
          <w:rFonts w:ascii="Calibri" w:eastAsia="Times New Roman" w:hAnsi="Calibri" w:cs="Calibri"/>
          <w:color w:val="000000"/>
        </w:rPr>
      </w:pPr>
      <w:r>
        <w:rPr>
          <w:rFonts w:ascii="Calibri" w:eastAsia="Times New Roman" w:hAnsi="Calibri" w:cs="Calibri"/>
          <w:color w:val="000000"/>
        </w:rPr>
        <w:t xml:space="preserve">RSC Secretary: </w:t>
      </w:r>
      <w:r w:rsidR="00BF5E1B">
        <w:rPr>
          <w:rFonts w:ascii="Calibri" w:eastAsia="Times New Roman" w:hAnsi="Calibri" w:cs="Calibri"/>
          <w:color w:val="000000"/>
        </w:rPr>
        <w:t>Anne Welsh</w:t>
      </w:r>
    </w:p>
    <w:p w14:paraId="4CA1B454" w14:textId="27F03563" w:rsidR="001D3B9A" w:rsidRDefault="001D3B9A" w:rsidP="001D3B9A">
      <w:pPr>
        <w:spacing w:before="120" w:after="120" w:line="240" w:lineRule="auto"/>
        <w:ind w:left="720"/>
        <w:rPr>
          <w:rFonts w:ascii="Calibri" w:eastAsia="Times New Roman" w:hAnsi="Calibri" w:cs="Calibri"/>
          <w:color w:val="000000"/>
        </w:rPr>
      </w:pPr>
      <w:r>
        <w:rPr>
          <w:rFonts w:ascii="Calibri" w:eastAsia="Times New Roman" w:hAnsi="Calibri" w:cs="Calibri"/>
          <w:color w:val="000000"/>
        </w:rPr>
        <w:t xml:space="preserve">RDA Examples Editor: </w:t>
      </w:r>
      <w:r w:rsidR="00F25E1F" w:rsidRPr="00F25E1F">
        <w:rPr>
          <w:rFonts w:ascii="Calibri" w:eastAsia="Times New Roman" w:hAnsi="Calibri" w:cs="Calibri"/>
          <w:color w:val="000000"/>
        </w:rPr>
        <w:t>Jessica Grzegorski</w:t>
      </w:r>
      <w:r w:rsidR="00F25E1F">
        <w:rPr>
          <w:rFonts w:ascii="Calibri" w:eastAsia="Times New Roman" w:hAnsi="Calibri" w:cs="Calibri"/>
          <w:color w:val="000000"/>
        </w:rPr>
        <w:t xml:space="preserve">, </w:t>
      </w:r>
      <w:r w:rsidR="00F25E1F">
        <w:t>Newberry Library</w:t>
      </w:r>
    </w:p>
    <w:p w14:paraId="3AECF696" w14:textId="434A5C79" w:rsidR="001D3B9A" w:rsidRDefault="001D3B9A" w:rsidP="001D3B9A">
      <w:pPr>
        <w:spacing w:before="120" w:after="120" w:line="240" w:lineRule="auto"/>
        <w:ind w:left="720"/>
        <w:rPr>
          <w:rFonts w:ascii="Calibri" w:eastAsia="Times New Roman" w:hAnsi="Calibri" w:cs="Calibri"/>
          <w:color w:val="000000"/>
        </w:rPr>
      </w:pPr>
      <w:r>
        <w:rPr>
          <w:rFonts w:ascii="Calibri" w:eastAsia="Times New Roman" w:hAnsi="Calibri" w:cs="Calibri"/>
          <w:color w:val="000000"/>
        </w:rPr>
        <w:t>Technical Team Liaison Officer: Damian Iseminger, Library of Congress</w:t>
      </w:r>
    </w:p>
    <w:p w14:paraId="16CA57B0" w14:textId="1D7C282C" w:rsidR="001D3B9A" w:rsidRDefault="001D3B9A" w:rsidP="001D3B9A">
      <w:pPr>
        <w:spacing w:before="120" w:after="120" w:line="240" w:lineRule="auto"/>
        <w:ind w:left="720"/>
      </w:pPr>
      <w:r>
        <w:rPr>
          <w:rFonts w:ascii="Calibri" w:eastAsia="Times New Roman" w:hAnsi="Calibri" w:cs="Calibri"/>
          <w:color w:val="000000"/>
        </w:rPr>
        <w:t xml:space="preserve">Transitions Team Liaison Officer: </w:t>
      </w:r>
      <w:r w:rsidR="00BF5E1B" w:rsidRPr="00BF5E1B">
        <w:rPr>
          <w:rFonts w:ascii="Calibri" w:eastAsia="Times New Roman" w:hAnsi="Calibri" w:cs="Calibri"/>
          <w:color w:val="000000"/>
        </w:rPr>
        <w:t>Szabolcs Dancs</w:t>
      </w:r>
      <w:r w:rsidR="00BF5E1B">
        <w:rPr>
          <w:rFonts w:ascii="Calibri" w:eastAsia="Times New Roman" w:hAnsi="Calibri" w:cs="Calibri"/>
          <w:color w:val="000000"/>
        </w:rPr>
        <w:t xml:space="preserve">, </w:t>
      </w:r>
      <w:r w:rsidR="00BF5E1B" w:rsidRPr="00BF5E1B">
        <w:rPr>
          <w:rFonts w:ascii="Calibri" w:eastAsia="Times New Roman" w:hAnsi="Calibri" w:cs="Calibri"/>
          <w:color w:val="000000"/>
        </w:rPr>
        <w:t>National Széchényi Library</w:t>
      </w:r>
      <w:r w:rsidR="00BF5E1B">
        <w:rPr>
          <w:rFonts w:ascii="Calibri" w:eastAsia="Times New Roman" w:hAnsi="Calibri" w:cs="Calibri"/>
          <w:color w:val="000000"/>
        </w:rPr>
        <w:t xml:space="preserve">  (Hungary)</w:t>
      </w:r>
    </w:p>
    <w:p w14:paraId="39F2E9A9" w14:textId="032B0788" w:rsidR="001D3B9A" w:rsidRDefault="001D3B9A" w:rsidP="001D3B9A">
      <w:pPr>
        <w:spacing w:before="120" w:after="120" w:line="240" w:lineRule="auto"/>
        <w:ind w:left="720"/>
      </w:pPr>
      <w:r>
        <w:t>Wider Community Engagement Officer: Charlene Chou, New York University</w:t>
      </w:r>
    </w:p>
    <w:p w14:paraId="24CC9791" w14:textId="24E3A75A" w:rsidR="001D3B9A" w:rsidRDefault="001D3B9A" w:rsidP="001D3B9A">
      <w:pPr>
        <w:spacing w:before="120" w:after="120" w:line="240" w:lineRule="auto"/>
        <w:ind w:left="720"/>
      </w:pPr>
      <w:r>
        <w:t>Education and Orientation Officer: Elisa Sze, University of Toronto</w:t>
      </w:r>
    </w:p>
    <w:p w14:paraId="4C97DBC5" w14:textId="68EE986C" w:rsidR="001D3B9A" w:rsidRDefault="001D3B9A" w:rsidP="001D3B9A">
      <w:pPr>
        <w:spacing w:before="120" w:after="120" w:line="240" w:lineRule="auto"/>
      </w:pPr>
      <w:r>
        <w:t>Ex officio members:</w:t>
      </w:r>
    </w:p>
    <w:p w14:paraId="245A4FD6" w14:textId="0425764A" w:rsidR="001D3B9A" w:rsidRDefault="001D3B9A" w:rsidP="001D3B9A">
      <w:pPr>
        <w:spacing w:before="120" w:after="120" w:line="240" w:lineRule="auto"/>
        <w:ind w:left="720"/>
      </w:pPr>
      <w:r>
        <w:t xml:space="preserve">RDA Board Chair: </w:t>
      </w:r>
      <w:r w:rsidR="00F25E1F" w:rsidRPr="00F25E1F">
        <w:t>Colleen Barbus</w:t>
      </w:r>
    </w:p>
    <w:p w14:paraId="3BC3D86E" w14:textId="0E52E769" w:rsidR="001D3B9A" w:rsidRDefault="00ED4DEC" w:rsidP="001D3B9A">
      <w:pPr>
        <w:spacing w:before="120" w:after="120" w:line="240" w:lineRule="auto"/>
        <w:ind w:left="720"/>
      </w:pPr>
      <w:r>
        <w:t>Director, ALA Digital Reference: James Hennelly</w:t>
      </w:r>
    </w:p>
    <w:p w14:paraId="1D8453E1" w14:textId="7892A312" w:rsidR="0044574E" w:rsidRDefault="0044574E" w:rsidP="0044574E">
      <w:pPr>
        <w:spacing w:before="120" w:after="120" w:line="240" w:lineRule="auto"/>
      </w:pPr>
    </w:p>
    <w:p w14:paraId="2C86DC8E" w14:textId="0CB346FB" w:rsidR="0044574E" w:rsidRDefault="0044574E" w:rsidP="0044574E">
      <w:pPr>
        <w:spacing w:before="120" w:after="120" w:line="240" w:lineRule="auto"/>
      </w:pPr>
      <w:r>
        <w:rPr>
          <w:b/>
          <w:bCs/>
        </w:rPr>
        <w:t>Activities</w:t>
      </w:r>
    </w:p>
    <w:p w14:paraId="4E9156A7" w14:textId="53AEB187" w:rsidR="00174231" w:rsidRDefault="009F21F9" w:rsidP="00F30FEF">
      <w:r w:rsidRPr="009F21F9">
        <w:t xml:space="preserve">The </w:t>
      </w:r>
      <w:r w:rsidR="0056074C">
        <w:t xml:space="preserve">RSC </w:t>
      </w:r>
      <w:r>
        <w:t xml:space="preserve">held </w:t>
      </w:r>
      <w:r w:rsidR="00F30FEF">
        <w:t>two</w:t>
      </w:r>
      <w:r w:rsidR="00CE35C0">
        <w:t xml:space="preserve"> </w:t>
      </w:r>
      <w:r w:rsidR="00BF5E1B">
        <w:t>asynchronous</w:t>
      </w:r>
      <w:r w:rsidR="00CE35C0">
        <w:t xml:space="preserve"> (online)</w:t>
      </w:r>
      <w:r w:rsidR="00BF5E1B">
        <w:t xml:space="preserve"> meeting</w:t>
      </w:r>
      <w:r w:rsidR="00F30FEF">
        <w:t>s,</w:t>
      </w:r>
      <w:r w:rsidR="00F25E1F">
        <w:t xml:space="preserve"> in</w:t>
      </w:r>
      <w:r w:rsidR="00043303">
        <w:t xml:space="preserve"> </w:t>
      </w:r>
      <w:r w:rsidR="002D0FDF">
        <w:t>July 2024</w:t>
      </w:r>
      <w:r w:rsidR="00F30FEF">
        <w:t xml:space="preserve"> and </w:t>
      </w:r>
      <w:r w:rsidR="002D0FDF">
        <w:t>January 2025 and one in-person meeting, in November 2024 in Washington, DC</w:t>
      </w:r>
      <w:r w:rsidR="00F25E1F">
        <w:t>.</w:t>
      </w:r>
      <w:r w:rsidR="00174231">
        <w:t xml:space="preserve"> </w:t>
      </w:r>
    </w:p>
    <w:p w14:paraId="1DC1EE21" w14:textId="77777777" w:rsidR="00F30FEF" w:rsidRDefault="00F30FEF" w:rsidP="00F30FEF"/>
    <w:p w14:paraId="2A951AB0" w14:textId="0419B945" w:rsidR="00F30FEF" w:rsidRDefault="00F30FEF" w:rsidP="00F30FEF">
      <w:r>
        <w:t xml:space="preserve">Highlights of the </w:t>
      </w:r>
      <w:r w:rsidR="002D0FDF">
        <w:t>July</w:t>
      </w:r>
      <w:r>
        <w:t xml:space="preserve"> meeting:</w:t>
      </w:r>
    </w:p>
    <w:p w14:paraId="0ADF92CF" w14:textId="77777777" w:rsidR="00F30FEF" w:rsidRDefault="00F30FEF" w:rsidP="00F30FEF"/>
    <w:p w14:paraId="1031338C" w14:textId="2DCB5C28" w:rsidR="00F30FEF" w:rsidRDefault="002D0FDF" w:rsidP="002D0FDF">
      <w:pPr>
        <w:pStyle w:val="ListParagraph"/>
        <w:numPr>
          <w:ilvl w:val="0"/>
          <w:numId w:val="35"/>
        </w:numPr>
      </w:pPr>
      <w:r>
        <w:t>A proposal from the Religions in RDA Working Group was considered (RSC/ReligionsWG/2024/1)</w:t>
      </w:r>
      <w:r w:rsidR="0047314B">
        <w:t>. This proposal revised word</w:t>
      </w:r>
      <w:r w:rsidR="003210F3">
        <w:t>i</w:t>
      </w:r>
      <w:r w:rsidR="0047314B">
        <w:t>ng under “Anc</w:t>
      </w:r>
      <w:r w:rsidR="003210F3">
        <w:t>i</w:t>
      </w:r>
      <w:r w:rsidR="0047314B">
        <w:t>ent and international bodies” and “Local places of worship” to generalize the language. These revisions passed. A part of the proposal was postponed to the November meeting for further discussion.</w:t>
      </w:r>
    </w:p>
    <w:p w14:paraId="1031CBAE" w14:textId="5FEF694D" w:rsidR="002D0FDF" w:rsidRDefault="002D0FDF" w:rsidP="002D0FDF">
      <w:pPr>
        <w:pStyle w:val="ListParagraph"/>
        <w:numPr>
          <w:ilvl w:val="0"/>
          <w:numId w:val="35"/>
        </w:numPr>
      </w:pPr>
      <w:r>
        <w:lastRenderedPageBreak/>
        <w:t xml:space="preserve">The Extent Working Group provided a discussion paper, which was </w:t>
      </w:r>
      <w:r w:rsidR="00D7587B">
        <w:t xml:space="preserve">presented by the WG chair and would be </w:t>
      </w:r>
      <w:r>
        <w:t>discussed later, at the November meeting.</w:t>
      </w:r>
    </w:p>
    <w:p w14:paraId="7BDEC441" w14:textId="40931F98" w:rsidR="002D0FDF" w:rsidRDefault="002D0FDF" w:rsidP="002D0FDF">
      <w:pPr>
        <w:pStyle w:val="ListParagraph"/>
        <w:numPr>
          <w:ilvl w:val="0"/>
          <w:numId w:val="35"/>
        </w:numPr>
      </w:pPr>
      <w:r>
        <w:t xml:space="preserve">RSC discussed </w:t>
      </w:r>
      <w:r w:rsidR="0047314B">
        <w:t>a proposal from ORDAC clarifying treatment of dual-naming of corporate bodies and places. RSC did not make a decision at this meeting, but set up a “rapid-action group” to discuss and hammer out differences in time for the November meeting.</w:t>
      </w:r>
    </w:p>
    <w:p w14:paraId="5F0B2CBE" w14:textId="320E7021" w:rsidR="002D0FDF" w:rsidRDefault="002D0FDF" w:rsidP="002D0FDF">
      <w:pPr>
        <w:pStyle w:val="ListParagraph"/>
        <w:numPr>
          <w:ilvl w:val="0"/>
          <w:numId w:val="35"/>
        </w:numPr>
      </w:pPr>
      <w:r>
        <w:t>A proposed Archives Working Group was discussed.</w:t>
      </w:r>
    </w:p>
    <w:p w14:paraId="18BD3D5B" w14:textId="05E2E0FC" w:rsidR="002D0FDF" w:rsidRDefault="002D0FDF" w:rsidP="002D0FDF">
      <w:pPr>
        <w:pStyle w:val="ListParagraph"/>
        <w:numPr>
          <w:ilvl w:val="0"/>
          <w:numId w:val="35"/>
        </w:numPr>
      </w:pPr>
      <w:r>
        <w:t xml:space="preserve">Plans for a joint RSC/RDA Board Working Group on </w:t>
      </w:r>
      <w:r w:rsidR="003210F3">
        <w:t>Artificial</w:t>
      </w:r>
      <w:r>
        <w:t xml:space="preserve"> Intelligence were finalized, and the group reported it had met once.</w:t>
      </w:r>
    </w:p>
    <w:p w14:paraId="034B1A02" w14:textId="77777777" w:rsidR="00D9138A" w:rsidRDefault="00D9138A" w:rsidP="00174231"/>
    <w:p w14:paraId="4A618D4A" w14:textId="5424E023" w:rsidR="00D9138A" w:rsidRDefault="00D9138A" w:rsidP="00174231">
      <w:r>
        <w:t xml:space="preserve">Highlights of the </w:t>
      </w:r>
      <w:r w:rsidR="00D7587B">
        <w:t>November</w:t>
      </w:r>
      <w:r>
        <w:t xml:space="preserve"> Meeting:</w:t>
      </w:r>
    </w:p>
    <w:p w14:paraId="202E243E" w14:textId="77777777" w:rsidR="00D9138A" w:rsidRDefault="00D9138A" w:rsidP="00D7587B"/>
    <w:p w14:paraId="363ED102" w14:textId="77777777" w:rsidR="0025283C" w:rsidRDefault="00D7587B" w:rsidP="00D7587B">
      <w:pPr>
        <w:pStyle w:val="ListParagraph"/>
        <w:numPr>
          <w:ilvl w:val="0"/>
          <w:numId w:val="37"/>
        </w:numPr>
      </w:pPr>
      <w:r>
        <w:t xml:space="preserve">The ORDAC proposal noted in the July meeting was discussed. This proposal was to include new language clarifying that if a corporate body or place name is commonly known by a form incorporating more than one language, that might otherwise be taken as parallel forms, </w:t>
      </w:r>
      <w:r w:rsidR="0025283C">
        <w:t xml:space="preserve">that form may be chosen as the preferred name (e.g. </w:t>
      </w:r>
      <w:r w:rsidR="0025283C" w:rsidRPr="0025283C">
        <w:t>Heritage New Zealand Pouhere Taonga</w:t>
      </w:r>
      <w:r w:rsidR="0025283C">
        <w:t xml:space="preserve">; </w:t>
      </w:r>
      <w:r w:rsidR="0025283C" w:rsidRPr="0025283C">
        <w:t>Disques Pyrrhic Records Inc.</w:t>
      </w:r>
      <w:r w:rsidR="0025283C">
        <w:t>). After some discussion and revision the proposal passed.</w:t>
      </w:r>
    </w:p>
    <w:p w14:paraId="3759D30C" w14:textId="2FBDED4A" w:rsidR="0025283C" w:rsidRDefault="0025283C" w:rsidP="00D7587B">
      <w:pPr>
        <w:pStyle w:val="ListParagraph"/>
        <w:numPr>
          <w:ilvl w:val="0"/>
          <w:numId w:val="37"/>
        </w:numPr>
      </w:pPr>
      <w:r>
        <w:t>A proposal from the Technical Working Group (RSC/TechnicalWG/2024/2) to revise the definitions of aggregate, aggregating work and aggregates passed with some revisions.</w:t>
      </w:r>
    </w:p>
    <w:p w14:paraId="4849A3F3" w14:textId="1F6665B8" w:rsidR="00D7587B" w:rsidRDefault="0025283C" w:rsidP="00D7587B">
      <w:pPr>
        <w:pStyle w:val="ListParagraph"/>
        <w:numPr>
          <w:ilvl w:val="0"/>
          <w:numId w:val="37"/>
        </w:numPr>
      </w:pPr>
      <w:r>
        <w:t>The Examples Editor proposed definitions of fictitio</w:t>
      </w:r>
      <w:r w:rsidR="001324C0">
        <w:t>u</w:t>
      </w:r>
      <w:r>
        <w:t>s entity and non-h</w:t>
      </w:r>
      <w:r w:rsidR="001324C0">
        <w:t>u</w:t>
      </w:r>
      <w:r>
        <w:t>man entity, to be added to the glossary (RSC/ExamplesEditor/2024/1). This passed with some amendments.</w:t>
      </w:r>
    </w:p>
    <w:p w14:paraId="4E449C73" w14:textId="65A5271E" w:rsidR="0025283C" w:rsidRDefault="0025283C" w:rsidP="00D7587B">
      <w:pPr>
        <w:pStyle w:val="ListParagraph"/>
        <w:numPr>
          <w:ilvl w:val="0"/>
          <w:numId w:val="37"/>
        </w:numPr>
      </w:pPr>
      <w:r>
        <w:t xml:space="preserve">A proposal from the Religions Working Group, RSC/ReligionsWG/2024/2, to revise “name of corporate body” was discussed and passed with some </w:t>
      </w:r>
      <w:r w:rsidR="003210F3">
        <w:t>revisions</w:t>
      </w:r>
      <w:r>
        <w:t>.</w:t>
      </w:r>
    </w:p>
    <w:p w14:paraId="4594F587" w14:textId="5A7490D1" w:rsidR="0025283C" w:rsidRDefault="0025283C" w:rsidP="00D7587B">
      <w:pPr>
        <w:pStyle w:val="ListParagraph"/>
        <w:numPr>
          <w:ilvl w:val="0"/>
          <w:numId w:val="37"/>
        </w:numPr>
      </w:pPr>
      <w:r>
        <w:t>The discussion paper from the Extent Working Group, RSC/ExtentWG/2024/1/rev2, was discussed. This was an extremely complex discussion of the treatment of extent in RDA. RSC approved of the direction the WG was taking the issue</w:t>
      </w:r>
      <w:r w:rsidR="009B2A6C">
        <w:t xml:space="preserve">, which generally followed a </w:t>
      </w:r>
      <w:r w:rsidR="009B2A6C" w:rsidRPr="009B2A6C">
        <w:t>model for extent called Aspect-Unit-Quantity (AUQ)</w:t>
      </w:r>
      <w:r w:rsidR="009B2A6C">
        <w:t xml:space="preserve"> first proposed in a 2015 ALA discussion paper on machine-actionable data elements. RSC asked the WG to take their (extensive) suggestions back and prepare speci</w:t>
      </w:r>
      <w:r w:rsidR="003C4B2F">
        <w:t>f</w:t>
      </w:r>
      <w:r w:rsidR="009B2A6C">
        <w:t>ic revis</w:t>
      </w:r>
      <w:r w:rsidR="003C4B2F">
        <w:t>i</w:t>
      </w:r>
      <w:r w:rsidR="009B2A6C">
        <w:t>on proposals for discussion at upcoming meetings.</w:t>
      </w:r>
      <w:r w:rsidR="009775A1">
        <w:t xml:space="preserve"> The Extent Working Group’s term has been extended by one year, to the end of 2025.</w:t>
      </w:r>
    </w:p>
    <w:p w14:paraId="4F29C37B" w14:textId="50BC5664" w:rsidR="00F16DCB" w:rsidRDefault="00F16DCB" w:rsidP="00D7587B">
      <w:pPr>
        <w:pStyle w:val="ListParagraph"/>
        <w:numPr>
          <w:ilvl w:val="0"/>
          <w:numId w:val="37"/>
        </w:numPr>
      </w:pPr>
      <w:r>
        <w:t>The 2025 RSC schedule was announced</w:t>
      </w:r>
      <w:r w:rsidR="0071152D">
        <w:t xml:space="preserve"> (see also </w:t>
      </w:r>
      <w:hyperlink r:id="rId24" w:history="1">
        <w:r w:rsidR="0071152D" w:rsidRPr="001A6A37">
          <w:rPr>
            <w:rStyle w:val="Hyperlink"/>
          </w:rPr>
          <w:t>https://www.rdatoolkit.org/rsc/2025publicsessions</w:t>
        </w:r>
      </w:hyperlink>
      <w:r w:rsidR="0071152D">
        <w:t xml:space="preserve">) </w:t>
      </w:r>
    </w:p>
    <w:p w14:paraId="470920BC" w14:textId="34174DBE" w:rsidR="00F16DCB" w:rsidRDefault="00F16DCB" w:rsidP="00F16DCB">
      <w:pPr>
        <w:pStyle w:val="ListParagraph"/>
        <w:numPr>
          <w:ilvl w:val="1"/>
          <w:numId w:val="37"/>
        </w:numPr>
      </w:pPr>
      <w:r>
        <w:t xml:space="preserve">20-23 January, with public meeting </w:t>
      </w:r>
      <w:r w:rsidR="0071152D">
        <w:t>Wednesday</w:t>
      </w:r>
      <w:r>
        <w:t xml:space="preserve"> 2</w:t>
      </w:r>
      <w:r w:rsidR="0071152D">
        <w:t>2</w:t>
      </w:r>
      <w:r>
        <w:t xml:space="preserve"> January at 7</w:t>
      </w:r>
      <w:r w:rsidR="0071152D">
        <w:t xml:space="preserve"> </w:t>
      </w:r>
      <w:r>
        <w:t>PM UTC</w:t>
      </w:r>
    </w:p>
    <w:p w14:paraId="035FEDBB" w14:textId="33BA780E" w:rsidR="00F16DCB" w:rsidRDefault="00F16DCB" w:rsidP="00F16DCB">
      <w:pPr>
        <w:pStyle w:val="ListParagraph"/>
        <w:numPr>
          <w:ilvl w:val="1"/>
          <w:numId w:val="37"/>
        </w:numPr>
      </w:pPr>
      <w:r>
        <w:t xml:space="preserve">7-10 April, with public meeting Tuesday 8 April at </w:t>
      </w:r>
      <w:r w:rsidR="0071152D">
        <w:t xml:space="preserve">6 </w:t>
      </w:r>
      <w:r>
        <w:t>PM UTC</w:t>
      </w:r>
    </w:p>
    <w:p w14:paraId="6CE1B3A5" w14:textId="4F080D54" w:rsidR="00F16DCB" w:rsidRDefault="00F16DCB" w:rsidP="00F16DCB">
      <w:pPr>
        <w:pStyle w:val="ListParagraph"/>
        <w:numPr>
          <w:ilvl w:val="1"/>
          <w:numId w:val="37"/>
        </w:numPr>
      </w:pPr>
      <w:r>
        <w:t xml:space="preserve">14-17 July, with public meeting Tuesday 15 July at </w:t>
      </w:r>
      <w:r w:rsidR="0071152D">
        <w:t xml:space="preserve">6 </w:t>
      </w:r>
      <w:r>
        <w:t>PM UTC</w:t>
      </w:r>
    </w:p>
    <w:p w14:paraId="1FC365B9" w14:textId="665C6147" w:rsidR="00F16DCB" w:rsidRDefault="00F16DCB" w:rsidP="00F16DCB">
      <w:pPr>
        <w:pStyle w:val="ListParagraph"/>
        <w:numPr>
          <w:ilvl w:val="1"/>
          <w:numId w:val="37"/>
        </w:numPr>
      </w:pPr>
      <w:r>
        <w:t xml:space="preserve">17-20 November, with public meeting Tuesday 18 July at </w:t>
      </w:r>
      <w:r w:rsidR="0071152D">
        <w:t>7 P</w:t>
      </w:r>
      <w:r>
        <w:t xml:space="preserve">M </w:t>
      </w:r>
      <w:r w:rsidR="0071152D">
        <w:t>UTC</w:t>
      </w:r>
    </w:p>
    <w:p w14:paraId="26B263C8" w14:textId="1C86A50C" w:rsidR="0071152D" w:rsidRDefault="0071152D" w:rsidP="0071152D">
      <w:pPr>
        <w:pStyle w:val="ListParagraph"/>
        <w:numPr>
          <w:ilvl w:val="0"/>
          <w:numId w:val="37"/>
        </w:numPr>
      </w:pPr>
      <w:r>
        <w:t xml:space="preserve">The meeting included an update from </w:t>
      </w:r>
      <w:r w:rsidRPr="0071152D">
        <w:t>Ángela Quiroz Ubierna</w:t>
      </w:r>
      <w:r>
        <w:t>, who attended as a special observer; she is the RDA Board member for Latin America and the Caribbean.</w:t>
      </w:r>
    </w:p>
    <w:p w14:paraId="028828BE" w14:textId="77777777" w:rsidR="0071152D" w:rsidRDefault="0071152D" w:rsidP="0071152D"/>
    <w:p w14:paraId="0DE89E89" w14:textId="074FBEE3" w:rsidR="0071152D" w:rsidRDefault="0071152D" w:rsidP="0071152D">
      <w:r>
        <w:t>Highlights of the January meeting:</w:t>
      </w:r>
    </w:p>
    <w:p w14:paraId="44204AD2" w14:textId="77777777" w:rsidR="0071152D" w:rsidRDefault="0071152D" w:rsidP="0071152D"/>
    <w:p w14:paraId="165F7E2A" w14:textId="10BDFABE" w:rsidR="0071152D" w:rsidRDefault="0071152D" w:rsidP="009775A1">
      <w:pPr>
        <w:pStyle w:val="ListParagraph"/>
        <w:numPr>
          <w:ilvl w:val="0"/>
          <w:numId w:val="38"/>
        </w:numPr>
      </w:pPr>
      <w:r>
        <w:t>At the public meeting a live demo of the RDA-DACH manual (</w:t>
      </w:r>
      <w:r w:rsidR="003C4B2F">
        <w:t xml:space="preserve">for </w:t>
      </w:r>
      <w:r>
        <w:t>European German-speaking countries) was given by Michaela Edelmann and Mathias Manecke from the Deutsch</w:t>
      </w:r>
      <w:r w:rsidR="00EE2869">
        <w:t>e</w:t>
      </w:r>
      <w:r>
        <w:t xml:space="preserve"> Nationalbibliothek</w:t>
      </w:r>
      <w:r w:rsidR="009775A1">
        <w:t>. T</w:t>
      </w:r>
      <w:r w:rsidR="009775A1" w:rsidRPr="009775A1">
        <w:t xml:space="preserve">he presentation </w:t>
      </w:r>
      <w:r w:rsidR="009775A1">
        <w:t xml:space="preserve">is </w:t>
      </w:r>
      <w:r w:rsidR="00FE30CE">
        <w:t>available at</w:t>
      </w:r>
      <w:r w:rsidR="009775A1" w:rsidRPr="009775A1">
        <w:t xml:space="preserve"> </w:t>
      </w:r>
      <w:hyperlink r:id="rId25" w:history="1">
        <w:r w:rsidR="009775A1" w:rsidRPr="009775A1">
          <w:rPr>
            <w:rStyle w:val="Hyperlink"/>
          </w:rPr>
          <w:t>https://www.rdatoolkit.org/rsc/news</w:t>
        </w:r>
      </w:hyperlink>
    </w:p>
    <w:p w14:paraId="4FE8DAE6" w14:textId="0BDA8A42" w:rsidR="0071152D" w:rsidRDefault="0071152D" w:rsidP="0071152D">
      <w:pPr>
        <w:pStyle w:val="ListParagraph"/>
        <w:numPr>
          <w:ilvl w:val="0"/>
          <w:numId w:val="38"/>
        </w:numPr>
      </w:pPr>
      <w:r>
        <w:t xml:space="preserve">Elisa Sze, RSC Education and Orientation Officer presented the new document Slides for Educators </w:t>
      </w:r>
      <w:hyperlink r:id="rId26" w:history="1">
        <w:r w:rsidRPr="001A6A37">
          <w:rPr>
            <w:rStyle w:val="Hyperlink"/>
          </w:rPr>
          <w:t>https://www.rdatoolkit.org/rsc/slidesforeducators</w:t>
        </w:r>
      </w:hyperlink>
      <w:r>
        <w:t xml:space="preserve"> </w:t>
      </w:r>
    </w:p>
    <w:p w14:paraId="4B339589" w14:textId="47D62F43" w:rsidR="0071152D" w:rsidRDefault="0071152D" w:rsidP="0071152D">
      <w:pPr>
        <w:pStyle w:val="ListParagraph"/>
        <w:numPr>
          <w:ilvl w:val="0"/>
          <w:numId w:val="38"/>
        </w:numPr>
      </w:pPr>
      <w:r>
        <w:lastRenderedPageBreak/>
        <w:t xml:space="preserve">At the November meeting the creation of a new category of Working Group, Advisory Working Group, was discussed. Between then and this meeting this category was approved by the Board. The chief difference between an Advisory WG and a Task and Finish WG is the Advisory WGs can </w:t>
      </w:r>
      <w:r w:rsidR="00AB176E">
        <w:t>continue indefinitely. The Religion in RDA WG will be recategorized as an advisory WG and the new Archives WG will also be an advisory WG.</w:t>
      </w:r>
    </w:p>
    <w:p w14:paraId="0E4BD0D4" w14:textId="6C9981C1" w:rsidR="00AB176E" w:rsidRDefault="00AB176E" w:rsidP="0071152D">
      <w:pPr>
        <w:pStyle w:val="ListParagraph"/>
        <w:numPr>
          <w:ilvl w:val="0"/>
          <w:numId w:val="38"/>
        </w:numPr>
      </w:pPr>
      <w:r>
        <w:t>Renate Beh</w:t>
      </w:r>
      <w:r w:rsidR="003210F3">
        <w:t>r</w:t>
      </w:r>
      <w:r>
        <w:t xml:space="preserve">ens, RSC Chair, emphasized that there was room for volunteers on all the Working Groups </w:t>
      </w:r>
      <w:hyperlink r:id="rId27" w:history="1">
        <w:r w:rsidRPr="001A6A37">
          <w:rPr>
            <w:rStyle w:val="Hyperlink"/>
          </w:rPr>
          <w:t>https://www.rdatoolkit.org/rsc/workinggroups</w:t>
        </w:r>
      </w:hyperlink>
      <w:r>
        <w:t xml:space="preserve"> if people would like to get involved.</w:t>
      </w:r>
    </w:p>
    <w:p w14:paraId="438CF7D3" w14:textId="2BAFB408" w:rsidR="00AB176E" w:rsidRDefault="00AB176E" w:rsidP="0071152D">
      <w:pPr>
        <w:pStyle w:val="ListParagraph"/>
        <w:numPr>
          <w:ilvl w:val="0"/>
          <w:numId w:val="38"/>
        </w:numPr>
      </w:pPr>
      <w:r>
        <w:t>It was noted that the Wikipedia article on RDA was extremely outdated and RSC discussed how to get it updated, since according to Wikipedia rules RSC members likely cannot update it themselves</w:t>
      </w:r>
    </w:p>
    <w:p w14:paraId="6ABE3EA7" w14:textId="77777777" w:rsidR="00D9138A" w:rsidRDefault="00D9138A" w:rsidP="00174231"/>
    <w:p w14:paraId="2085EA04" w14:textId="77777777" w:rsidR="00D9138A" w:rsidRDefault="00D9138A" w:rsidP="00174231"/>
    <w:p w14:paraId="27F711C7" w14:textId="28CEB9D2" w:rsidR="00043303" w:rsidRPr="009671E8" w:rsidRDefault="00043303" w:rsidP="009671E8">
      <w:pPr>
        <w:rPr>
          <w:rStyle w:val="markedcontent"/>
          <w:rFonts w:cstheme="minorHAnsi"/>
        </w:rPr>
      </w:pPr>
    </w:p>
    <w:sectPr w:rsidR="00043303" w:rsidRPr="009671E8" w:rsidSect="006734BA">
      <w:pgSz w:w="12240" w:h="15840"/>
      <w:pgMar w:top="1440" w:right="1152"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06BD6"/>
    <w:multiLevelType w:val="multilevel"/>
    <w:tmpl w:val="8C680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D5DA1"/>
    <w:multiLevelType w:val="hybridMultilevel"/>
    <w:tmpl w:val="639E42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37A2D"/>
    <w:multiLevelType w:val="multilevel"/>
    <w:tmpl w:val="D98E9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1667BF"/>
    <w:multiLevelType w:val="hybridMultilevel"/>
    <w:tmpl w:val="A884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84FE1"/>
    <w:multiLevelType w:val="hybridMultilevel"/>
    <w:tmpl w:val="578046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361AA5"/>
    <w:multiLevelType w:val="hybridMultilevel"/>
    <w:tmpl w:val="A7E486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B5205A"/>
    <w:multiLevelType w:val="hybridMultilevel"/>
    <w:tmpl w:val="9A4CD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3419F7"/>
    <w:multiLevelType w:val="hybridMultilevel"/>
    <w:tmpl w:val="B6E62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CC0532"/>
    <w:multiLevelType w:val="hybridMultilevel"/>
    <w:tmpl w:val="D8720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16D98"/>
    <w:multiLevelType w:val="multilevel"/>
    <w:tmpl w:val="C164D3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3A348C"/>
    <w:multiLevelType w:val="multilevel"/>
    <w:tmpl w:val="4C4C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E3487A"/>
    <w:multiLevelType w:val="hybridMultilevel"/>
    <w:tmpl w:val="73E470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A97CF9"/>
    <w:multiLevelType w:val="multilevel"/>
    <w:tmpl w:val="77A218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8C0201"/>
    <w:multiLevelType w:val="hybridMultilevel"/>
    <w:tmpl w:val="04A6B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0C5131"/>
    <w:multiLevelType w:val="hybridMultilevel"/>
    <w:tmpl w:val="1F3A7BCE"/>
    <w:lvl w:ilvl="0" w:tplc="E7D452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87E02EB"/>
    <w:multiLevelType w:val="multilevel"/>
    <w:tmpl w:val="C164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5305AE"/>
    <w:multiLevelType w:val="hybridMultilevel"/>
    <w:tmpl w:val="2E025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B0004E"/>
    <w:multiLevelType w:val="multilevel"/>
    <w:tmpl w:val="A5C02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5D619D"/>
    <w:multiLevelType w:val="hybridMultilevel"/>
    <w:tmpl w:val="33F0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26536C"/>
    <w:multiLevelType w:val="hybridMultilevel"/>
    <w:tmpl w:val="05E20A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94496B"/>
    <w:multiLevelType w:val="hybridMultilevel"/>
    <w:tmpl w:val="C29C7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B26634"/>
    <w:multiLevelType w:val="hybridMultilevel"/>
    <w:tmpl w:val="3AD21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CD5661"/>
    <w:multiLevelType w:val="hybridMultilevel"/>
    <w:tmpl w:val="2392F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0E02A2"/>
    <w:multiLevelType w:val="multilevel"/>
    <w:tmpl w:val="5A004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510F10"/>
    <w:multiLevelType w:val="hybridMultilevel"/>
    <w:tmpl w:val="06E4B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DC40EB"/>
    <w:multiLevelType w:val="multilevel"/>
    <w:tmpl w:val="C164D3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41136F"/>
    <w:multiLevelType w:val="hybridMultilevel"/>
    <w:tmpl w:val="8F621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EF1CD9"/>
    <w:multiLevelType w:val="hybridMultilevel"/>
    <w:tmpl w:val="185A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423E0B"/>
    <w:multiLevelType w:val="multilevel"/>
    <w:tmpl w:val="DF0AF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9B26AE"/>
    <w:multiLevelType w:val="hybridMultilevel"/>
    <w:tmpl w:val="3A16E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971067"/>
    <w:multiLevelType w:val="hybridMultilevel"/>
    <w:tmpl w:val="084A7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41147E"/>
    <w:multiLevelType w:val="multilevel"/>
    <w:tmpl w:val="C164D3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901E97"/>
    <w:multiLevelType w:val="multilevel"/>
    <w:tmpl w:val="162CF5DC"/>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31"/>
  </w:num>
  <w:num w:numId="3">
    <w:abstractNumId w:val="10"/>
  </w:num>
  <w:num w:numId="4">
    <w:abstractNumId w:val="12"/>
  </w:num>
  <w:num w:numId="5">
    <w:abstractNumId w:val="2"/>
  </w:num>
  <w:num w:numId="6">
    <w:abstractNumId w:val="12"/>
  </w:num>
  <w:num w:numId="7">
    <w:abstractNumId w:val="0"/>
  </w:num>
  <w:num w:numId="8">
    <w:abstractNumId w:val="1"/>
  </w:num>
  <w:num w:numId="9">
    <w:abstractNumId w:val="26"/>
  </w:num>
  <w:num w:numId="10">
    <w:abstractNumId w:val="13"/>
  </w:num>
  <w:num w:numId="11">
    <w:abstractNumId w:val="7"/>
  </w:num>
  <w:num w:numId="12">
    <w:abstractNumId w:val="23"/>
  </w:num>
  <w:num w:numId="13">
    <w:abstractNumId w:val="28"/>
  </w:num>
  <w:num w:numId="14">
    <w:abstractNumId w:val="29"/>
  </w:num>
  <w:num w:numId="15">
    <w:abstractNumId w:val="19"/>
  </w:num>
  <w:num w:numId="16">
    <w:abstractNumId w:val="20"/>
  </w:num>
  <w:num w:numId="17">
    <w:abstractNumId w:val="21"/>
  </w:num>
  <w:num w:numId="18">
    <w:abstractNumId w:val="24"/>
  </w:num>
  <w:num w:numId="19">
    <w:abstractNumId w:val="3"/>
  </w:num>
  <w:num w:numId="20">
    <w:abstractNumId w:val="18"/>
  </w:num>
  <w:num w:numId="21">
    <w:abstractNumId w:val="17"/>
  </w:num>
  <w:num w:numId="22">
    <w:abstractNumId w:val="17"/>
  </w:num>
  <w:num w:numId="23">
    <w:abstractNumId w:val="17"/>
  </w:num>
  <w:num w:numId="24">
    <w:abstractNumId w:val="27"/>
  </w:num>
  <w:num w:numId="25">
    <w:abstractNumId w:val="14"/>
  </w:num>
  <w:num w:numId="26">
    <w:abstractNumId w:val="11"/>
  </w:num>
  <w:num w:numId="27">
    <w:abstractNumId w:val="5"/>
  </w:num>
  <w:num w:numId="28">
    <w:abstractNumId w:val="9"/>
  </w:num>
  <w:num w:numId="29">
    <w:abstractNumId w:val="9"/>
    <w:lvlOverride w:ilvl="0"/>
  </w:num>
  <w:num w:numId="30">
    <w:abstractNumId w:val="9"/>
    <w:lvlOverride w:ilvl="0"/>
  </w:num>
  <w:num w:numId="31">
    <w:abstractNumId w:val="9"/>
    <w:lvlOverride w:ilvl="0"/>
  </w:num>
  <w:num w:numId="32">
    <w:abstractNumId w:val="25"/>
  </w:num>
  <w:num w:numId="33">
    <w:abstractNumId w:val="32"/>
  </w:num>
  <w:num w:numId="34">
    <w:abstractNumId w:val="15"/>
  </w:num>
  <w:num w:numId="35">
    <w:abstractNumId w:val="16"/>
  </w:num>
  <w:num w:numId="36">
    <w:abstractNumId w:val="30"/>
  </w:num>
  <w:num w:numId="37">
    <w:abstractNumId w:val="4"/>
  </w:num>
  <w:num w:numId="38">
    <w:abstractNumId w:val="6"/>
  </w:num>
  <w:num w:numId="39">
    <w:abstractNumId w:val="22"/>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654"/>
    <w:rsid w:val="0001002B"/>
    <w:rsid w:val="000249C8"/>
    <w:rsid w:val="00024B28"/>
    <w:rsid w:val="000302B2"/>
    <w:rsid w:val="00043303"/>
    <w:rsid w:val="00047D00"/>
    <w:rsid w:val="00051187"/>
    <w:rsid w:val="00063A9D"/>
    <w:rsid w:val="00072807"/>
    <w:rsid w:val="0008115A"/>
    <w:rsid w:val="00084214"/>
    <w:rsid w:val="00095407"/>
    <w:rsid w:val="00095D70"/>
    <w:rsid w:val="00096F2A"/>
    <w:rsid w:val="0009727F"/>
    <w:rsid w:val="000B1A45"/>
    <w:rsid w:val="000B5494"/>
    <w:rsid w:val="000C419C"/>
    <w:rsid w:val="000E3BDB"/>
    <w:rsid w:val="000E4C8C"/>
    <w:rsid w:val="000E7D1D"/>
    <w:rsid w:val="00104455"/>
    <w:rsid w:val="00112F73"/>
    <w:rsid w:val="00115031"/>
    <w:rsid w:val="0011522B"/>
    <w:rsid w:val="00115D5C"/>
    <w:rsid w:val="00125753"/>
    <w:rsid w:val="00131708"/>
    <w:rsid w:val="001324C0"/>
    <w:rsid w:val="00133A88"/>
    <w:rsid w:val="00143671"/>
    <w:rsid w:val="001474B2"/>
    <w:rsid w:val="00157F74"/>
    <w:rsid w:val="00164A83"/>
    <w:rsid w:val="0017252B"/>
    <w:rsid w:val="00174231"/>
    <w:rsid w:val="00177F2E"/>
    <w:rsid w:val="001819B1"/>
    <w:rsid w:val="00184C17"/>
    <w:rsid w:val="001943E6"/>
    <w:rsid w:val="001A1F3D"/>
    <w:rsid w:val="001A6EAC"/>
    <w:rsid w:val="001B4CDE"/>
    <w:rsid w:val="001C6D3F"/>
    <w:rsid w:val="001D3B9A"/>
    <w:rsid w:val="001D7550"/>
    <w:rsid w:val="001E3873"/>
    <w:rsid w:val="001E38FE"/>
    <w:rsid w:val="002022FA"/>
    <w:rsid w:val="00210D5A"/>
    <w:rsid w:val="00211DCC"/>
    <w:rsid w:val="002259CD"/>
    <w:rsid w:val="00234FA2"/>
    <w:rsid w:val="002466B0"/>
    <w:rsid w:val="0025283C"/>
    <w:rsid w:val="002548FD"/>
    <w:rsid w:val="00255382"/>
    <w:rsid w:val="00255BDB"/>
    <w:rsid w:val="00266BEE"/>
    <w:rsid w:val="002714C4"/>
    <w:rsid w:val="00282478"/>
    <w:rsid w:val="00282C39"/>
    <w:rsid w:val="00282E4B"/>
    <w:rsid w:val="00292DC4"/>
    <w:rsid w:val="002B260B"/>
    <w:rsid w:val="002C694B"/>
    <w:rsid w:val="002D0FDF"/>
    <w:rsid w:val="002D1303"/>
    <w:rsid w:val="002D23EE"/>
    <w:rsid w:val="002D5AC8"/>
    <w:rsid w:val="002E275D"/>
    <w:rsid w:val="002E5C4E"/>
    <w:rsid w:val="002E7F43"/>
    <w:rsid w:val="002F4DE9"/>
    <w:rsid w:val="0030475B"/>
    <w:rsid w:val="00305ACC"/>
    <w:rsid w:val="00310AC7"/>
    <w:rsid w:val="003113D6"/>
    <w:rsid w:val="00314DE6"/>
    <w:rsid w:val="003210F3"/>
    <w:rsid w:val="0032156B"/>
    <w:rsid w:val="00335DDB"/>
    <w:rsid w:val="00343FE2"/>
    <w:rsid w:val="00344675"/>
    <w:rsid w:val="0036584E"/>
    <w:rsid w:val="00374C0C"/>
    <w:rsid w:val="00385320"/>
    <w:rsid w:val="00386D03"/>
    <w:rsid w:val="00387410"/>
    <w:rsid w:val="003B1EDA"/>
    <w:rsid w:val="003B5888"/>
    <w:rsid w:val="003B6AC2"/>
    <w:rsid w:val="003C4B2F"/>
    <w:rsid w:val="003D4439"/>
    <w:rsid w:val="003F5FFF"/>
    <w:rsid w:val="00400B86"/>
    <w:rsid w:val="004023F9"/>
    <w:rsid w:val="004046CB"/>
    <w:rsid w:val="00404AD4"/>
    <w:rsid w:val="00412D97"/>
    <w:rsid w:val="00413761"/>
    <w:rsid w:val="00415B49"/>
    <w:rsid w:val="00420C49"/>
    <w:rsid w:val="00425A96"/>
    <w:rsid w:val="00426C2C"/>
    <w:rsid w:val="00431B16"/>
    <w:rsid w:val="00437255"/>
    <w:rsid w:val="004454AF"/>
    <w:rsid w:val="0044574E"/>
    <w:rsid w:val="0044688F"/>
    <w:rsid w:val="0046130E"/>
    <w:rsid w:val="004679A6"/>
    <w:rsid w:val="0047314B"/>
    <w:rsid w:val="00474D1F"/>
    <w:rsid w:val="004831D1"/>
    <w:rsid w:val="00486814"/>
    <w:rsid w:val="00491E35"/>
    <w:rsid w:val="00492F1C"/>
    <w:rsid w:val="004938C0"/>
    <w:rsid w:val="00495C3A"/>
    <w:rsid w:val="004C4D63"/>
    <w:rsid w:val="004C69B0"/>
    <w:rsid w:val="004D6B17"/>
    <w:rsid w:val="004D7F1F"/>
    <w:rsid w:val="004E3903"/>
    <w:rsid w:val="004E555E"/>
    <w:rsid w:val="004F11F9"/>
    <w:rsid w:val="004F77FC"/>
    <w:rsid w:val="004F7E92"/>
    <w:rsid w:val="00502D0F"/>
    <w:rsid w:val="00510136"/>
    <w:rsid w:val="005123F4"/>
    <w:rsid w:val="00513193"/>
    <w:rsid w:val="0052407D"/>
    <w:rsid w:val="00534334"/>
    <w:rsid w:val="00541DFA"/>
    <w:rsid w:val="0054314E"/>
    <w:rsid w:val="00546646"/>
    <w:rsid w:val="00552E58"/>
    <w:rsid w:val="00557F59"/>
    <w:rsid w:val="0056074C"/>
    <w:rsid w:val="0057143B"/>
    <w:rsid w:val="005715A3"/>
    <w:rsid w:val="00573022"/>
    <w:rsid w:val="00575FFB"/>
    <w:rsid w:val="00587308"/>
    <w:rsid w:val="00591EFC"/>
    <w:rsid w:val="00594E03"/>
    <w:rsid w:val="005A30D1"/>
    <w:rsid w:val="005C327A"/>
    <w:rsid w:val="005C5B97"/>
    <w:rsid w:val="005C5DC6"/>
    <w:rsid w:val="005D2DC1"/>
    <w:rsid w:val="005D5AB6"/>
    <w:rsid w:val="005D6A8C"/>
    <w:rsid w:val="005E76F1"/>
    <w:rsid w:val="005F47AE"/>
    <w:rsid w:val="0060682F"/>
    <w:rsid w:val="006202EE"/>
    <w:rsid w:val="00637B8E"/>
    <w:rsid w:val="00641E13"/>
    <w:rsid w:val="00646D2F"/>
    <w:rsid w:val="00651FBB"/>
    <w:rsid w:val="00655EE0"/>
    <w:rsid w:val="00663D2C"/>
    <w:rsid w:val="006734BA"/>
    <w:rsid w:val="006A57C2"/>
    <w:rsid w:val="006B58F4"/>
    <w:rsid w:val="006C42D9"/>
    <w:rsid w:val="006D7668"/>
    <w:rsid w:val="006E2AFE"/>
    <w:rsid w:val="00701705"/>
    <w:rsid w:val="007064BA"/>
    <w:rsid w:val="0071152D"/>
    <w:rsid w:val="007213AA"/>
    <w:rsid w:val="007311A6"/>
    <w:rsid w:val="007314A9"/>
    <w:rsid w:val="00732EB3"/>
    <w:rsid w:val="007358D3"/>
    <w:rsid w:val="00741AD3"/>
    <w:rsid w:val="00754344"/>
    <w:rsid w:val="007545B0"/>
    <w:rsid w:val="0076240E"/>
    <w:rsid w:val="00767423"/>
    <w:rsid w:val="007903BD"/>
    <w:rsid w:val="007948C1"/>
    <w:rsid w:val="007958D5"/>
    <w:rsid w:val="00796F94"/>
    <w:rsid w:val="007A26D9"/>
    <w:rsid w:val="007A5EA8"/>
    <w:rsid w:val="007B172E"/>
    <w:rsid w:val="007B2D1A"/>
    <w:rsid w:val="007B535B"/>
    <w:rsid w:val="007B6565"/>
    <w:rsid w:val="007C2106"/>
    <w:rsid w:val="007F4859"/>
    <w:rsid w:val="007F5543"/>
    <w:rsid w:val="007F6C12"/>
    <w:rsid w:val="0080474F"/>
    <w:rsid w:val="00812ED7"/>
    <w:rsid w:val="00815765"/>
    <w:rsid w:val="00827366"/>
    <w:rsid w:val="00832377"/>
    <w:rsid w:val="00834ADF"/>
    <w:rsid w:val="008407EA"/>
    <w:rsid w:val="00846FA2"/>
    <w:rsid w:val="00847882"/>
    <w:rsid w:val="00850461"/>
    <w:rsid w:val="0085281C"/>
    <w:rsid w:val="00854B88"/>
    <w:rsid w:val="00855AA8"/>
    <w:rsid w:val="008620C6"/>
    <w:rsid w:val="00870B59"/>
    <w:rsid w:val="0087151A"/>
    <w:rsid w:val="00876A57"/>
    <w:rsid w:val="00881429"/>
    <w:rsid w:val="0089188A"/>
    <w:rsid w:val="008A120F"/>
    <w:rsid w:val="008B2E2E"/>
    <w:rsid w:val="008B40F7"/>
    <w:rsid w:val="008B53D8"/>
    <w:rsid w:val="008B7B4D"/>
    <w:rsid w:val="008C364C"/>
    <w:rsid w:val="008C7D28"/>
    <w:rsid w:val="008D143E"/>
    <w:rsid w:val="008D312A"/>
    <w:rsid w:val="008D65AD"/>
    <w:rsid w:val="008D6D06"/>
    <w:rsid w:val="008D7946"/>
    <w:rsid w:val="008E4899"/>
    <w:rsid w:val="00913260"/>
    <w:rsid w:val="00915397"/>
    <w:rsid w:val="00937D77"/>
    <w:rsid w:val="009631E6"/>
    <w:rsid w:val="00965A11"/>
    <w:rsid w:val="009671E8"/>
    <w:rsid w:val="00973CA5"/>
    <w:rsid w:val="009775A1"/>
    <w:rsid w:val="009904EE"/>
    <w:rsid w:val="00996BC0"/>
    <w:rsid w:val="00996D85"/>
    <w:rsid w:val="00997C02"/>
    <w:rsid w:val="009A07C9"/>
    <w:rsid w:val="009A68A8"/>
    <w:rsid w:val="009A7E4F"/>
    <w:rsid w:val="009B2A6C"/>
    <w:rsid w:val="009C4EB2"/>
    <w:rsid w:val="009D273D"/>
    <w:rsid w:val="009D5738"/>
    <w:rsid w:val="009D672B"/>
    <w:rsid w:val="009D6FBC"/>
    <w:rsid w:val="009E483E"/>
    <w:rsid w:val="009E5342"/>
    <w:rsid w:val="009F21F9"/>
    <w:rsid w:val="009F24AB"/>
    <w:rsid w:val="00A07277"/>
    <w:rsid w:val="00A15B30"/>
    <w:rsid w:val="00A24788"/>
    <w:rsid w:val="00A275BA"/>
    <w:rsid w:val="00A3687C"/>
    <w:rsid w:val="00A45074"/>
    <w:rsid w:val="00A47AB0"/>
    <w:rsid w:val="00A47E15"/>
    <w:rsid w:val="00A51394"/>
    <w:rsid w:val="00A5218B"/>
    <w:rsid w:val="00A559D9"/>
    <w:rsid w:val="00A615A8"/>
    <w:rsid w:val="00A6619E"/>
    <w:rsid w:val="00A66289"/>
    <w:rsid w:val="00A70FB3"/>
    <w:rsid w:val="00A747C6"/>
    <w:rsid w:val="00A832D5"/>
    <w:rsid w:val="00A84466"/>
    <w:rsid w:val="00AA2213"/>
    <w:rsid w:val="00AB176E"/>
    <w:rsid w:val="00AD34B6"/>
    <w:rsid w:val="00AD6667"/>
    <w:rsid w:val="00AE5FE0"/>
    <w:rsid w:val="00AF2ECA"/>
    <w:rsid w:val="00AF60EF"/>
    <w:rsid w:val="00B03A6D"/>
    <w:rsid w:val="00B31836"/>
    <w:rsid w:val="00B45E27"/>
    <w:rsid w:val="00B47229"/>
    <w:rsid w:val="00B47326"/>
    <w:rsid w:val="00B540B2"/>
    <w:rsid w:val="00B562A1"/>
    <w:rsid w:val="00B62B33"/>
    <w:rsid w:val="00B63019"/>
    <w:rsid w:val="00B67119"/>
    <w:rsid w:val="00B86DFD"/>
    <w:rsid w:val="00B903E6"/>
    <w:rsid w:val="00BA0E5F"/>
    <w:rsid w:val="00BA4343"/>
    <w:rsid w:val="00BB0E71"/>
    <w:rsid w:val="00BC5C0E"/>
    <w:rsid w:val="00BC6835"/>
    <w:rsid w:val="00BF4330"/>
    <w:rsid w:val="00BF5E1B"/>
    <w:rsid w:val="00C1544D"/>
    <w:rsid w:val="00C2156B"/>
    <w:rsid w:val="00C24461"/>
    <w:rsid w:val="00C24C36"/>
    <w:rsid w:val="00C34CBB"/>
    <w:rsid w:val="00C37A2A"/>
    <w:rsid w:val="00C54D44"/>
    <w:rsid w:val="00C601B7"/>
    <w:rsid w:val="00C61CBF"/>
    <w:rsid w:val="00C667C5"/>
    <w:rsid w:val="00C81EDC"/>
    <w:rsid w:val="00C9390C"/>
    <w:rsid w:val="00CC6D11"/>
    <w:rsid w:val="00CD6A29"/>
    <w:rsid w:val="00CE35C0"/>
    <w:rsid w:val="00CE4CBB"/>
    <w:rsid w:val="00D012CB"/>
    <w:rsid w:val="00D0206B"/>
    <w:rsid w:val="00D03796"/>
    <w:rsid w:val="00D07ADB"/>
    <w:rsid w:val="00D11761"/>
    <w:rsid w:val="00D217FE"/>
    <w:rsid w:val="00D3036D"/>
    <w:rsid w:val="00D476D9"/>
    <w:rsid w:val="00D47E64"/>
    <w:rsid w:val="00D518B5"/>
    <w:rsid w:val="00D5409A"/>
    <w:rsid w:val="00D60103"/>
    <w:rsid w:val="00D73461"/>
    <w:rsid w:val="00D7587B"/>
    <w:rsid w:val="00D76472"/>
    <w:rsid w:val="00D9138A"/>
    <w:rsid w:val="00DB687F"/>
    <w:rsid w:val="00DC550A"/>
    <w:rsid w:val="00DD6ADB"/>
    <w:rsid w:val="00DE134A"/>
    <w:rsid w:val="00E06E7E"/>
    <w:rsid w:val="00E127FA"/>
    <w:rsid w:val="00E1674B"/>
    <w:rsid w:val="00E16ABD"/>
    <w:rsid w:val="00E21E56"/>
    <w:rsid w:val="00E232C1"/>
    <w:rsid w:val="00E24565"/>
    <w:rsid w:val="00E429E7"/>
    <w:rsid w:val="00E431A1"/>
    <w:rsid w:val="00E43469"/>
    <w:rsid w:val="00E44D75"/>
    <w:rsid w:val="00E5133F"/>
    <w:rsid w:val="00E51BCB"/>
    <w:rsid w:val="00E570F1"/>
    <w:rsid w:val="00E62FF9"/>
    <w:rsid w:val="00E64D7D"/>
    <w:rsid w:val="00E67FF4"/>
    <w:rsid w:val="00E70703"/>
    <w:rsid w:val="00E709AF"/>
    <w:rsid w:val="00E92B5D"/>
    <w:rsid w:val="00EA1752"/>
    <w:rsid w:val="00EA20C4"/>
    <w:rsid w:val="00EA644D"/>
    <w:rsid w:val="00EA7A7D"/>
    <w:rsid w:val="00EC1204"/>
    <w:rsid w:val="00EC356D"/>
    <w:rsid w:val="00EC3AFC"/>
    <w:rsid w:val="00ED4DEC"/>
    <w:rsid w:val="00EE2869"/>
    <w:rsid w:val="00EE44A6"/>
    <w:rsid w:val="00EE4743"/>
    <w:rsid w:val="00EF0F40"/>
    <w:rsid w:val="00EF1485"/>
    <w:rsid w:val="00F001D5"/>
    <w:rsid w:val="00F013FA"/>
    <w:rsid w:val="00F16DCB"/>
    <w:rsid w:val="00F24766"/>
    <w:rsid w:val="00F25E1F"/>
    <w:rsid w:val="00F30FEF"/>
    <w:rsid w:val="00F33A96"/>
    <w:rsid w:val="00F50085"/>
    <w:rsid w:val="00F51DB7"/>
    <w:rsid w:val="00F54818"/>
    <w:rsid w:val="00F54DD0"/>
    <w:rsid w:val="00F54FA6"/>
    <w:rsid w:val="00F55699"/>
    <w:rsid w:val="00F57577"/>
    <w:rsid w:val="00F611FD"/>
    <w:rsid w:val="00F661CA"/>
    <w:rsid w:val="00F671D6"/>
    <w:rsid w:val="00F7125C"/>
    <w:rsid w:val="00F7252E"/>
    <w:rsid w:val="00F77654"/>
    <w:rsid w:val="00F77C25"/>
    <w:rsid w:val="00F83F52"/>
    <w:rsid w:val="00F87291"/>
    <w:rsid w:val="00FA40F4"/>
    <w:rsid w:val="00FA4109"/>
    <w:rsid w:val="00FB2709"/>
    <w:rsid w:val="00FB3992"/>
    <w:rsid w:val="00FE030F"/>
    <w:rsid w:val="00FE2F54"/>
    <w:rsid w:val="00FE30CE"/>
    <w:rsid w:val="00FF52B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08E21"/>
  <w15:chartTrackingRefBased/>
  <w15:docId w15:val="{1BD1F10F-338D-4AB2-9B83-C6E5D6B3A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1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765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C4EB2"/>
    <w:rPr>
      <w:color w:val="0563C1" w:themeColor="hyperlink"/>
      <w:u w:val="single"/>
    </w:rPr>
  </w:style>
  <w:style w:type="character" w:styleId="UnresolvedMention">
    <w:name w:val="Unresolved Mention"/>
    <w:basedOn w:val="DefaultParagraphFont"/>
    <w:uiPriority w:val="99"/>
    <w:semiHidden/>
    <w:unhideWhenUsed/>
    <w:rsid w:val="009C4EB2"/>
    <w:rPr>
      <w:color w:val="605E5C"/>
      <w:shd w:val="clear" w:color="auto" w:fill="E1DFDD"/>
    </w:rPr>
  </w:style>
  <w:style w:type="paragraph" w:styleId="CommentText">
    <w:name w:val="annotation text"/>
    <w:basedOn w:val="Normal"/>
    <w:link w:val="CommentTextChar"/>
    <w:uiPriority w:val="99"/>
    <w:unhideWhenUsed/>
    <w:rsid w:val="00832377"/>
    <w:pPr>
      <w:spacing w:line="240" w:lineRule="auto"/>
    </w:pPr>
    <w:rPr>
      <w:sz w:val="20"/>
      <w:szCs w:val="20"/>
    </w:rPr>
  </w:style>
  <w:style w:type="character" w:customStyle="1" w:styleId="CommentTextChar">
    <w:name w:val="Comment Text Char"/>
    <w:basedOn w:val="DefaultParagraphFont"/>
    <w:link w:val="CommentText"/>
    <w:uiPriority w:val="99"/>
    <w:rsid w:val="00832377"/>
    <w:rPr>
      <w:sz w:val="20"/>
      <w:szCs w:val="20"/>
    </w:rPr>
  </w:style>
  <w:style w:type="character" w:styleId="CommentReference">
    <w:name w:val="annotation reference"/>
    <w:basedOn w:val="DefaultParagraphFont"/>
    <w:uiPriority w:val="99"/>
    <w:semiHidden/>
    <w:unhideWhenUsed/>
    <w:rsid w:val="00832377"/>
    <w:rPr>
      <w:sz w:val="16"/>
      <w:szCs w:val="16"/>
    </w:rPr>
  </w:style>
  <w:style w:type="paragraph" w:customStyle="1" w:styleId="pf0">
    <w:name w:val="pf0"/>
    <w:basedOn w:val="Normal"/>
    <w:rsid w:val="008323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832377"/>
    <w:rPr>
      <w:rFonts w:ascii="Segoe UI" w:hAnsi="Segoe UI" w:cs="Segoe UI" w:hint="default"/>
      <w:sz w:val="18"/>
      <w:szCs w:val="18"/>
    </w:rPr>
  </w:style>
  <w:style w:type="paragraph" w:styleId="ListParagraph">
    <w:name w:val="List Paragraph"/>
    <w:basedOn w:val="Normal"/>
    <w:uiPriority w:val="34"/>
    <w:qFormat/>
    <w:rsid w:val="005D2DC1"/>
    <w:pPr>
      <w:ind w:left="720"/>
      <w:contextualSpacing/>
    </w:pPr>
  </w:style>
  <w:style w:type="character" w:customStyle="1" w:styleId="markedcontent">
    <w:name w:val="markedcontent"/>
    <w:basedOn w:val="DefaultParagraphFont"/>
    <w:rsid w:val="00BF5E1B"/>
  </w:style>
  <w:style w:type="character" w:styleId="Strong">
    <w:name w:val="Strong"/>
    <w:basedOn w:val="DefaultParagraphFont"/>
    <w:uiPriority w:val="22"/>
    <w:qFormat/>
    <w:rsid w:val="00F671D6"/>
    <w:rPr>
      <w:b/>
      <w:bCs/>
    </w:rPr>
  </w:style>
  <w:style w:type="character" w:customStyle="1" w:styleId="yt-core-attributed-string--link-inherit-color">
    <w:name w:val="yt-core-attributed-string--link-inherit-color"/>
    <w:basedOn w:val="DefaultParagraphFont"/>
    <w:rsid w:val="00266BEE"/>
  </w:style>
  <w:style w:type="character" w:styleId="Emphasis">
    <w:name w:val="Emphasis"/>
    <w:basedOn w:val="DefaultParagraphFont"/>
    <w:uiPriority w:val="20"/>
    <w:qFormat/>
    <w:rsid w:val="00420C49"/>
    <w:rPr>
      <w:i/>
      <w:iCs/>
    </w:rPr>
  </w:style>
  <w:style w:type="paragraph" w:styleId="CommentSubject">
    <w:name w:val="annotation subject"/>
    <w:basedOn w:val="CommentText"/>
    <w:next w:val="CommentText"/>
    <w:link w:val="CommentSubjectChar"/>
    <w:uiPriority w:val="99"/>
    <w:semiHidden/>
    <w:unhideWhenUsed/>
    <w:rsid w:val="009671E8"/>
    <w:rPr>
      <w:b/>
      <w:bCs/>
    </w:rPr>
  </w:style>
  <w:style w:type="character" w:customStyle="1" w:styleId="CommentSubjectChar">
    <w:name w:val="Comment Subject Char"/>
    <w:basedOn w:val="CommentTextChar"/>
    <w:link w:val="CommentSubject"/>
    <w:uiPriority w:val="99"/>
    <w:semiHidden/>
    <w:rsid w:val="009671E8"/>
    <w:rPr>
      <w:b/>
      <w:bCs/>
      <w:sz w:val="20"/>
      <w:szCs w:val="20"/>
    </w:rPr>
  </w:style>
  <w:style w:type="character" w:styleId="FollowedHyperlink">
    <w:name w:val="FollowedHyperlink"/>
    <w:basedOn w:val="DefaultParagraphFont"/>
    <w:uiPriority w:val="99"/>
    <w:semiHidden/>
    <w:unhideWhenUsed/>
    <w:rsid w:val="008B7B4D"/>
    <w:rPr>
      <w:color w:val="954F72" w:themeColor="followedHyperlink"/>
      <w:u w:val="single"/>
    </w:rPr>
  </w:style>
  <w:style w:type="character" w:customStyle="1" w:styleId="highlight">
    <w:name w:val="highlight"/>
    <w:basedOn w:val="DefaultParagraphFont"/>
    <w:rsid w:val="004E3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127721">
      <w:bodyDiv w:val="1"/>
      <w:marLeft w:val="0"/>
      <w:marRight w:val="0"/>
      <w:marTop w:val="0"/>
      <w:marBottom w:val="0"/>
      <w:divBdr>
        <w:top w:val="none" w:sz="0" w:space="0" w:color="auto"/>
        <w:left w:val="none" w:sz="0" w:space="0" w:color="auto"/>
        <w:bottom w:val="none" w:sz="0" w:space="0" w:color="auto"/>
        <w:right w:val="none" w:sz="0" w:space="0" w:color="auto"/>
      </w:divBdr>
    </w:div>
    <w:div w:id="362292160">
      <w:bodyDiv w:val="1"/>
      <w:marLeft w:val="0"/>
      <w:marRight w:val="0"/>
      <w:marTop w:val="0"/>
      <w:marBottom w:val="0"/>
      <w:divBdr>
        <w:top w:val="none" w:sz="0" w:space="0" w:color="auto"/>
        <w:left w:val="none" w:sz="0" w:space="0" w:color="auto"/>
        <w:bottom w:val="none" w:sz="0" w:space="0" w:color="auto"/>
        <w:right w:val="none" w:sz="0" w:space="0" w:color="auto"/>
      </w:divBdr>
    </w:div>
    <w:div w:id="582379177">
      <w:bodyDiv w:val="1"/>
      <w:marLeft w:val="0"/>
      <w:marRight w:val="0"/>
      <w:marTop w:val="0"/>
      <w:marBottom w:val="0"/>
      <w:divBdr>
        <w:top w:val="none" w:sz="0" w:space="0" w:color="auto"/>
        <w:left w:val="none" w:sz="0" w:space="0" w:color="auto"/>
        <w:bottom w:val="none" w:sz="0" w:space="0" w:color="auto"/>
        <w:right w:val="none" w:sz="0" w:space="0" w:color="auto"/>
      </w:divBdr>
    </w:div>
    <w:div w:id="617953366">
      <w:bodyDiv w:val="1"/>
      <w:marLeft w:val="0"/>
      <w:marRight w:val="0"/>
      <w:marTop w:val="0"/>
      <w:marBottom w:val="0"/>
      <w:divBdr>
        <w:top w:val="none" w:sz="0" w:space="0" w:color="auto"/>
        <w:left w:val="none" w:sz="0" w:space="0" w:color="auto"/>
        <w:bottom w:val="none" w:sz="0" w:space="0" w:color="auto"/>
        <w:right w:val="none" w:sz="0" w:space="0" w:color="auto"/>
      </w:divBdr>
    </w:div>
    <w:div w:id="1189030630">
      <w:bodyDiv w:val="1"/>
      <w:marLeft w:val="0"/>
      <w:marRight w:val="0"/>
      <w:marTop w:val="0"/>
      <w:marBottom w:val="0"/>
      <w:divBdr>
        <w:top w:val="none" w:sz="0" w:space="0" w:color="auto"/>
        <w:left w:val="none" w:sz="0" w:space="0" w:color="auto"/>
        <w:bottom w:val="none" w:sz="0" w:space="0" w:color="auto"/>
        <w:right w:val="none" w:sz="0" w:space="0" w:color="auto"/>
      </w:divBdr>
    </w:div>
    <w:div w:id="1229724672">
      <w:bodyDiv w:val="1"/>
      <w:marLeft w:val="0"/>
      <w:marRight w:val="0"/>
      <w:marTop w:val="0"/>
      <w:marBottom w:val="0"/>
      <w:divBdr>
        <w:top w:val="none" w:sz="0" w:space="0" w:color="auto"/>
        <w:left w:val="none" w:sz="0" w:space="0" w:color="auto"/>
        <w:bottom w:val="none" w:sz="0" w:space="0" w:color="auto"/>
        <w:right w:val="none" w:sz="0" w:space="0" w:color="auto"/>
      </w:divBdr>
    </w:div>
    <w:div w:id="1326855510">
      <w:bodyDiv w:val="1"/>
      <w:marLeft w:val="0"/>
      <w:marRight w:val="0"/>
      <w:marTop w:val="0"/>
      <w:marBottom w:val="0"/>
      <w:divBdr>
        <w:top w:val="none" w:sz="0" w:space="0" w:color="auto"/>
        <w:left w:val="none" w:sz="0" w:space="0" w:color="auto"/>
        <w:bottom w:val="none" w:sz="0" w:space="0" w:color="auto"/>
        <w:right w:val="none" w:sz="0" w:space="0" w:color="auto"/>
      </w:divBdr>
    </w:div>
    <w:div w:id="1736969056">
      <w:bodyDiv w:val="1"/>
      <w:marLeft w:val="0"/>
      <w:marRight w:val="0"/>
      <w:marTop w:val="0"/>
      <w:marBottom w:val="0"/>
      <w:divBdr>
        <w:top w:val="none" w:sz="0" w:space="0" w:color="auto"/>
        <w:left w:val="none" w:sz="0" w:space="0" w:color="auto"/>
        <w:bottom w:val="none" w:sz="0" w:space="0" w:color="auto"/>
        <w:right w:val="none" w:sz="0" w:space="0" w:color="auto"/>
      </w:divBdr>
    </w:div>
    <w:div w:id="19810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datoolkit.org/sites/default/files/uploads/RSCTechnicalWG-2024-2rev-NARDAC%20response.pdf" TargetMode="External"/><Relationship Id="rId13" Type="http://schemas.openxmlformats.org/officeDocument/2006/relationships/hyperlink" Target="https://access.rdatoolkit.org/en-US_ala-cfa18e03-17f2-378a-874c-86515bf7e0ac/p_vhp_lbr_vfb" TargetMode="External"/><Relationship Id="rId18" Type="http://schemas.openxmlformats.org/officeDocument/2006/relationships/hyperlink" Target="https://access.rdatoolkit.org/en-US_ala-335fd204-e6f8-39ed-8681-d56c985fab59/p_pd3_kmp_xgb" TargetMode="External"/><Relationship Id="rId26" Type="http://schemas.openxmlformats.org/officeDocument/2006/relationships/hyperlink" Target="https://www.rdatoolkit.org/rsc/slidesforeducators" TargetMode="External"/><Relationship Id="rId3" Type="http://schemas.openxmlformats.org/officeDocument/2006/relationships/settings" Target="settings.xml"/><Relationship Id="rId21" Type="http://schemas.openxmlformats.org/officeDocument/2006/relationships/hyperlink" Target="https://www.loc.gov/marc/mac/2025/2025-02.html" TargetMode="External"/><Relationship Id="rId7" Type="http://schemas.openxmlformats.org/officeDocument/2006/relationships/hyperlink" Target="https://www.rdatoolkit.org/sites/default/files/uploads/RSC-ReligionsWG-2024-1-NARDAC%20response.pdf" TargetMode="External"/><Relationship Id="rId12" Type="http://schemas.openxmlformats.org/officeDocument/2006/relationships/hyperlink" Target="https://www.rdatoolkit.org/sites/default/files/uploads/RSC-ReligionsWG-2024-2-NARDAC-response.pdf" TargetMode="External"/><Relationship Id="rId17" Type="http://schemas.openxmlformats.org/officeDocument/2006/relationships/hyperlink" Target="https://access.rdatoolkit.org/en-US_ala-335fd204-e6f8-39ed-8681-d56c985fab59" TargetMode="External"/><Relationship Id="rId25" Type="http://schemas.openxmlformats.org/officeDocument/2006/relationships/hyperlink" Target="https://www.rdatoolkit.org/rsc/news" TargetMode="External"/><Relationship Id="rId2" Type="http://schemas.openxmlformats.org/officeDocument/2006/relationships/styles" Target="styles.xml"/><Relationship Id="rId16" Type="http://schemas.openxmlformats.org/officeDocument/2006/relationships/hyperlink" Target="https://access.rdatoolkit.org/en-US_ala-defc1f1e-cfb7-3100-af56-957e56687a98/p_rzm_jvm_ddb" TargetMode="External"/><Relationship Id="rId20" Type="http://schemas.openxmlformats.org/officeDocument/2006/relationships/hyperlink" Target="https://access.rdatoolkit.org/en-US_ala-e893d146-356f-3596-9c40-d1b0d626cb64/p_tgs_yyj_xfb"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rdatoolkit.org/northamerica" TargetMode="External"/><Relationship Id="rId11" Type="http://schemas.openxmlformats.org/officeDocument/2006/relationships/hyperlink" Target="https://www.rdatoolkit.org/sites/default/files/uploads/RSC-Extent%20WG-2024-1-rev2-NARDAC%20response.pdf" TargetMode="External"/><Relationship Id="rId24" Type="http://schemas.openxmlformats.org/officeDocument/2006/relationships/hyperlink" Target="https://www.rdatoolkit.org/rsc/2025publicsessions" TargetMode="External"/><Relationship Id="rId5" Type="http://schemas.openxmlformats.org/officeDocument/2006/relationships/image" Target="media/image1.png"/><Relationship Id="rId15" Type="http://schemas.openxmlformats.org/officeDocument/2006/relationships/hyperlink" Target="https://access.rdatoolkit.org/en-US_ala-b1a74717-02e3-30c5-b682-069445d85aa1" TargetMode="External"/><Relationship Id="rId23" Type="http://schemas.openxmlformats.org/officeDocument/2006/relationships/hyperlink" Target="https://www.rdatoolkit.org/news/rda/2024-fall-nardac-update-forum" TargetMode="External"/><Relationship Id="rId28" Type="http://schemas.openxmlformats.org/officeDocument/2006/relationships/fontTable" Target="fontTable.xml"/><Relationship Id="rId10" Type="http://schemas.openxmlformats.org/officeDocument/2006/relationships/hyperlink" Target="https://www.rdatoolkit.org/sites/default/files/uploads/RSC-ORDAC-2024-1-rev-NARDAC-response_0.pdf" TargetMode="External"/><Relationship Id="rId19" Type="http://schemas.openxmlformats.org/officeDocument/2006/relationships/hyperlink" Target="https://access.rdatoolkit.org/en-US_ala-e893d146-356f-3596-9c40-d1b0d626cb64/p_tgs_yyj_xfb" TargetMode="External"/><Relationship Id="rId4" Type="http://schemas.openxmlformats.org/officeDocument/2006/relationships/webSettings" Target="webSettings.xml"/><Relationship Id="rId9" Type="http://schemas.openxmlformats.org/officeDocument/2006/relationships/hyperlink" Target="https://www.rdatoolkit.org/sites/default/files/uploads/RSC-Examples%20Editor-2024-1-NARDAC%20response.pdf" TargetMode="External"/><Relationship Id="rId14" Type="http://schemas.openxmlformats.org/officeDocument/2006/relationships/hyperlink" Target="https://access.rdatoolkit.org/en-US_ala-cfa18e03-17f2-378a-874c-86515bf7e0ac/p_c2x_z2r_vfb" TargetMode="External"/><Relationship Id="rId22" Type="http://schemas.openxmlformats.org/officeDocument/2006/relationships/hyperlink" Target="https://www.youtube.com/watch?v=uLa0Gluu-OU" TargetMode="External"/><Relationship Id="rId27" Type="http://schemas.openxmlformats.org/officeDocument/2006/relationships/hyperlink" Target="https://www.rdatoolkit.org/rsc/workinggrou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6b6dd5b-f02f-441a-99a0-162ac5060bd2}" enabled="0" method="" siteId="{f6b6dd5b-f02f-441a-99a0-162ac5060bd2}" removed="1"/>
</clbl:labelList>
</file>

<file path=docProps/app.xml><?xml version="1.0" encoding="utf-8"?>
<Properties xmlns="http://schemas.openxmlformats.org/officeDocument/2006/extended-properties" xmlns:vt="http://schemas.openxmlformats.org/officeDocument/2006/docPropsVTypes">
  <Template>Normal.dotm</Template>
  <TotalTime>12</TotalTime>
  <Pages>5</Pages>
  <Words>1949</Words>
  <Characters>11113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Maxwell</dc:creator>
  <cp:keywords/>
  <dc:description/>
  <cp:lastModifiedBy>Kathy Glennan</cp:lastModifiedBy>
  <cp:revision>5</cp:revision>
  <cp:lastPrinted>2023-02-10T00:11:00Z</cp:lastPrinted>
  <dcterms:created xsi:type="dcterms:W3CDTF">2025-02-05T18:57:00Z</dcterms:created>
  <dcterms:modified xsi:type="dcterms:W3CDTF">2025-02-05T19:39:00Z</dcterms:modified>
</cp:coreProperties>
</file>