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5C6" w:rsidRDefault="00EA35C6" w:rsidP="00EA35C6">
      <w:pPr>
        <w:ind w:left="7200"/>
        <w:rPr>
          <w:b/>
        </w:rPr>
      </w:pPr>
      <w:r>
        <w:rPr>
          <w:b/>
        </w:rPr>
        <w:t>SAC24-A</w:t>
      </w:r>
      <w:r w:rsidR="00F15598">
        <w:rPr>
          <w:b/>
        </w:rPr>
        <w:t>N</w:t>
      </w:r>
      <w:r>
        <w:rPr>
          <w:b/>
        </w:rPr>
        <w:t>-CCDA</w:t>
      </w:r>
    </w:p>
    <w:p w:rsidR="00EA35C6" w:rsidRDefault="00EA35C6" w:rsidP="00EA35C6">
      <w:pPr>
        <w:jc w:val="center"/>
        <w:rPr>
          <w:b/>
        </w:rPr>
      </w:pPr>
    </w:p>
    <w:p w:rsidR="00EA35C6" w:rsidRDefault="00EA35C6" w:rsidP="00EA35C6">
      <w:pPr>
        <w:jc w:val="center"/>
        <w:rPr>
          <w:b/>
        </w:rPr>
      </w:pPr>
      <w:r>
        <w:rPr>
          <w:b/>
        </w:rPr>
        <w:t>ALA/Core Subject Analysis Committee</w:t>
      </w:r>
    </w:p>
    <w:p w:rsidR="00EA35C6" w:rsidRDefault="00EA35C6" w:rsidP="00EA35C6">
      <w:pPr>
        <w:jc w:val="center"/>
        <w:rPr>
          <w:b/>
        </w:rPr>
      </w:pPr>
      <w:r>
        <w:rPr>
          <w:b/>
        </w:rPr>
        <w:t>2024 Annual Meeting</w:t>
      </w:r>
    </w:p>
    <w:p w:rsidR="00EA35C6" w:rsidRDefault="00EA35C6" w:rsidP="00EA35C6">
      <w:pPr>
        <w:jc w:val="center"/>
        <w:rPr>
          <w:b/>
        </w:rPr>
      </w:pPr>
      <w:r>
        <w:rPr>
          <w:b/>
        </w:rPr>
        <w:t>July 2024</w:t>
      </w:r>
      <w:bookmarkStart w:id="0" w:name="_GoBack"/>
      <w:bookmarkEnd w:id="0"/>
    </w:p>
    <w:p w:rsidR="00EA35C6" w:rsidRDefault="00EA35C6" w:rsidP="00EA35C6">
      <w:pPr>
        <w:jc w:val="center"/>
        <w:rPr>
          <w:b/>
        </w:rPr>
      </w:pPr>
    </w:p>
    <w:p w:rsidR="00EA35C6" w:rsidRDefault="00EA35C6" w:rsidP="00EA35C6">
      <w:pPr>
        <w:jc w:val="center"/>
        <w:rPr>
          <w:b/>
        </w:rPr>
      </w:pPr>
      <w:r>
        <w:rPr>
          <w:b/>
        </w:rPr>
        <w:t>CC:DA Liaison Report to SAC, July 2024</w:t>
      </w:r>
    </w:p>
    <w:p w:rsidR="00EA35C6" w:rsidRDefault="00EA35C6" w:rsidP="00EA35C6">
      <w:pPr>
        <w:jc w:val="center"/>
        <w:rPr>
          <w:b/>
        </w:rPr>
      </w:pPr>
      <w:r>
        <w:rPr>
          <w:b/>
        </w:rPr>
        <w:t>Submitted by Daniel Jergovic</w:t>
      </w:r>
    </w:p>
    <w:p w:rsidR="00EA35C6" w:rsidRDefault="00EA35C6" w:rsidP="00EA35C6">
      <w:pPr>
        <w:jc w:val="center"/>
        <w:rPr>
          <w:b/>
        </w:rPr>
      </w:pPr>
    </w:p>
    <w:p w:rsidR="007F6FB1" w:rsidRPr="00FA737A" w:rsidRDefault="00AC53F6" w:rsidP="00EA35C6">
      <w:r w:rsidRPr="00FA737A">
        <w:t xml:space="preserve">Since </w:t>
      </w:r>
      <w:r w:rsidR="006A4D70" w:rsidRPr="00FA737A">
        <w:t xml:space="preserve">my </w:t>
      </w:r>
      <w:r w:rsidR="00822213" w:rsidRPr="00FA737A">
        <w:t>last</w:t>
      </w:r>
      <w:r w:rsidRPr="00FA737A">
        <w:t xml:space="preserve"> report, CC:DA </w:t>
      </w:r>
      <w:r w:rsidR="00FA737A" w:rsidRPr="00FA737A">
        <w:t>concluded</w:t>
      </w:r>
      <w:r w:rsidR="007F6FB1" w:rsidRPr="00FA737A">
        <w:t xml:space="preserve"> its </w:t>
      </w:r>
      <w:r w:rsidR="00822213" w:rsidRPr="00FA737A">
        <w:t>virtual Winter</w:t>
      </w:r>
      <w:r w:rsidR="007F6FB1" w:rsidRPr="00FA737A">
        <w:t xml:space="preserve"> meeting in February</w:t>
      </w:r>
      <w:r w:rsidR="00822213" w:rsidRPr="00FA737A">
        <w:t xml:space="preserve"> and </w:t>
      </w:r>
      <w:r w:rsidR="00FA737A" w:rsidRPr="00FA737A">
        <w:t xml:space="preserve">held </w:t>
      </w:r>
      <w:r w:rsidR="007F6FB1" w:rsidRPr="00FA737A">
        <w:t xml:space="preserve">its in-person Annual meeting in San Diego on June 29 and July 1. </w:t>
      </w:r>
      <w:r w:rsidR="00FE5E0F" w:rsidRPr="00FA737A">
        <w:t xml:space="preserve">Since the </w:t>
      </w:r>
      <w:r w:rsidR="00FA737A" w:rsidRPr="00FA737A">
        <w:t>A</w:t>
      </w:r>
      <w:r w:rsidR="00FE5E0F" w:rsidRPr="00FA737A">
        <w:t>nnual meeting</w:t>
      </w:r>
      <w:r w:rsidR="00FA737A" w:rsidRPr="00FA737A">
        <w:t xml:space="preserve"> was the more recent of the two events and provided a substantial number of updates, this report focuses on the Annual meeting. However, please keep in mind that this report is a very brief, unofficial summary</w:t>
      </w:r>
      <w:r w:rsidR="00FE57D4">
        <w:t xml:space="preserve"> of the meeting</w:t>
      </w:r>
      <w:r w:rsidR="00FA737A" w:rsidRPr="00FA737A">
        <w:t>. I expect CC:DA will release an official minutes document in the coming months.</w:t>
      </w:r>
    </w:p>
    <w:p w:rsidR="00FA737A" w:rsidRDefault="00FA737A" w:rsidP="00EA35C6"/>
    <w:p w:rsidR="007F6FB1" w:rsidRDefault="007F6FB1" w:rsidP="00EA35C6">
      <w:r>
        <w:t xml:space="preserve">Several guest speakers </w:t>
      </w:r>
      <w:r w:rsidR="009B0B3F">
        <w:t xml:space="preserve">attended </w:t>
      </w:r>
      <w:r>
        <w:t>t</w:t>
      </w:r>
      <w:r w:rsidR="009B0B3F">
        <w:t>he</w:t>
      </w:r>
      <w:r>
        <w:t xml:space="preserve"> CC:DA Annual meeting, including </w:t>
      </w:r>
      <w:r w:rsidR="009B0B3F">
        <w:t>Jamie Hennelly, Director of Digital Reference at ALA, and Renate Behrens, RSC Chair. Hennelly revealed the 2025 RDA Toolkit release schedule, of which there will be 3 releases rather than the usual 4. The releases are scheduled for February, June, and October 2025. Hennelly highlighted the new July 2024 release and its revisions to definitions and sub-properties</w:t>
      </w:r>
      <w:r w:rsidR="00F204DE">
        <w:t>. He</w:t>
      </w:r>
      <w:r w:rsidR="00B04616">
        <w:t>nnelly</w:t>
      </w:r>
      <w:r w:rsidR="00F204DE">
        <w:t xml:space="preserve"> also </w:t>
      </w:r>
      <w:r w:rsidR="00A7585C">
        <w:t>provided an update on RDA translations, including current work on Spanish and Arabic, and upcoming work on translations to Catalan and Italian in 2025. RSC Chair Behrens spoke about RDA’s role as a  versatile, truly international standard and the need for the community to develop specialized and localized application profiles so that RDA’s potential can be fully realized.</w:t>
      </w:r>
    </w:p>
    <w:p w:rsidR="00A7585C" w:rsidRDefault="00A7585C" w:rsidP="00EA35C6"/>
    <w:p w:rsidR="00DC20D2" w:rsidRDefault="005D710F" w:rsidP="00EA35C6">
      <w:r>
        <w:t xml:space="preserve">Several </w:t>
      </w:r>
      <w:r w:rsidR="00A7585C">
        <w:t xml:space="preserve">CC:DA task forces provided updates during the Annual meeting. </w:t>
      </w:r>
      <w:r>
        <w:t>One of the</w:t>
      </w:r>
      <w:r w:rsidR="00A7585C">
        <w:t xml:space="preserve"> task force report</w:t>
      </w:r>
      <w:r>
        <w:t xml:space="preserve">s </w:t>
      </w:r>
      <w:r w:rsidR="00A7585C">
        <w:t xml:space="preserve">was </w:t>
      </w:r>
      <w:r w:rsidR="00EE6B57">
        <w:t>given by</w:t>
      </w:r>
      <w:r w:rsidR="00A7585C">
        <w:t xml:space="preserve"> John Myers, who serves on the Procedures Task Force. </w:t>
      </w:r>
      <w:r w:rsidR="00B14436">
        <w:t xml:space="preserve">Myers </w:t>
      </w:r>
      <w:r w:rsidR="009B7EC5">
        <w:t>announced that the Procedures group had completed its work and thanked its current and past participants. Earlier in the spring, the Task Force completed and submitted three policy documents: one document covering overall CC:DA procedures, a second document detailing CC:DA’s eligibility for liaison representation, and a third document addressing CC:DA’s role in building international descriptive cataloging standards.</w:t>
      </w:r>
      <w:r>
        <w:t xml:space="preserve"> </w:t>
      </w:r>
    </w:p>
    <w:p w:rsidR="00DC20D2" w:rsidRDefault="00DC20D2" w:rsidP="00EA35C6"/>
    <w:p w:rsidR="00A7585C" w:rsidRDefault="005D710F" w:rsidP="00EA35C6">
      <w:r>
        <w:t xml:space="preserve">Another </w:t>
      </w:r>
      <w:r w:rsidR="009B7EC5">
        <w:t xml:space="preserve">task force update was provided by </w:t>
      </w:r>
      <w:r w:rsidR="002F586F">
        <w:t xml:space="preserve">Richard </w:t>
      </w:r>
      <w:r>
        <w:t>Guajardo, a member of the CC:DA Documents Online Task Repository Task Force. Guajardo summarized the group’s recent activities, including its collaborative work with the ALA archivist and program officer to organize, preserve, and archive CC:DA’s historical documents. Guajardo mentioned that nearly 800 documents have been archived to date, and that about 300 other documents have yet to located and possibly archived.</w:t>
      </w:r>
      <w:r w:rsidR="00B56686">
        <w:t xml:space="preserve"> </w:t>
      </w:r>
    </w:p>
    <w:p w:rsidR="005D710F" w:rsidRDefault="005D710F" w:rsidP="00EA35C6"/>
    <w:p w:rsidR="005D710F" w:rsidRDefault="005D710F" w:rsidP="00EA35C6">
      <w:r>
        <w:t>In addition to the CC:DA task force updates, Kathy Glennan</w:t>
      </w:r>
      <w:r w:rsidR="0035556C">
        <w:t>,</w:t>
      </w:r>
      <w:r>
        <w:t xml:space="preserve"> CC:DA vice-chair, shared </w:t>
      </w:r>
      <w:r w:rsidR="00DD7DA9">
        <w:t xml:space="preserve">a recent report from the </w:t>
      </w:r>
      <w:r>
        <w:t>IS</w:t>
      </w:r>
      <w:r w:rsidR="00DD7DA9">
        <w:t>BD</w:t>
      </w:r>
      <w:r>
        <w:t xml:space="preserve"> for Manifestation Task Force</w:t>
      </w:r>
      <w:r w:rsidR="00DD7DA9">
        <w:t xml:space="preserve">. Glennan requested that CC:DA review the </w:t>
      </w:r>
      <w:r w:rsidR="00DD7DA9">
        <w:lastRenderedPageBreak/>
        <w:t>recommendations and comments in the report, and submit a response to IFLA no later than mid-July.</w:t>
      </w:r>
    </w:p>
    <w:p w:rsidR="007B3CD5" w:rsidRDefault="00F0560E" w:rsidP="002F586F">
      <w:pPr>
        <w:pStyle w:val="NoSpacing"/>
        <w:rPr>
          <w:rFonts w:ascii="Arial" w:hAnsi="Arial" w:cs="Arial"/>
        </w:rPr>
      </w:pPr>
      <w:r>
        <w:rPr>
          <w:rFonts w:ascii="Arial" w:hAnsi="Arial" w:cs="Arial"/>
        </w:rPr>
        <w:t>As reported by MARC Advisory Committee liaison John Myers, MAC met virtually at the end of June, and reviewed one proposal and six discussion papers.</w:t>
      </w:r>
      <w:r w:rsidR="00FA40DC">
        <w:rPr>
          <w:rFonts w:ascii="Arial" w:hAnsi="Arial" w:cs="Arial"/>
        </w:rPr>
        <w:t xml:space="preserve"> </w:t>
      </w:r>
      <w:r>
        <w:rPr>
          <w:rFonts w:ascii="Arial" w:hAnsi="Arial" w:cs="Arial"/>
        </w:rPr>
        <w:t xml:space="preserve">The proposal </w:t>
      </w:r>
      <w:r w:rsidR="00EC6F4B">
        <w:rPr>
          <w:rFonts w:ascii="Arial" w:hAnsi="Arial" w:cs="Arial"/>
        </w:rPr>
        <w:t>(2024-05), which supports</w:t>
      </w:r>
      <w:r w:rsidR="0061225D">
        <w:rPr>
          <w:rFonts w:ascii="Arial" w:hAnsi="Arial" w:cs="Arial"/>
        </w:rPr>
        <w:t xml:space="preserve"> usage of</w:t>
      </w:r>
      <w:r w:rsidR="00EC6F4B">
        <w:rPr>
          <w:rFonts w:ascii="Arial" w:hAnsi="Arial" w:cs="Arial"/>
        </w:rPr>
        <w:t xml:space="preserve"> linked data elements in </w:t>
      </w:r>
      <w:r w:rsidR="0061225D">
        <w:rPr>
          <w:rFonts w:ascii="Arial" w:hAnsi="Arial" w:cs="Arial"/>
        </w:rPr>
        <w:t xml:space="preserve">MARC fields covering </w:t>
      </w:r>
      <w:r w:rsidR="00EC6F4B">
        <w:rPr>
          <w:rFonts w:ascii="Arial" w:hAnsi="Arial" w:cs="Arial"/>
        </w:rPr>
        <w:t xml:space="preserve">access, use, and reproduction, </w:t>
      </w:r>
      <w:r w:rsidR="00FA40DC">
        <w:rPr>
          <w:rFonts w:ascii="Arial" w:hAnsi="Arial" w:cs="Arial"/>
        </w:rPr>
        <w:t xml:space="preserve">was </w:t>
      </w:r>
      <w:r>
        <w:rPr>
          <w:rFonts w:ascii="Arial" w:hAnsi="Arial" w:cs="Arial"/>
        </w:rPr>
        <w:t>passed, while one of the discussion papers was approved for fast-track consideration</w:t>
      </w:r>
      <w:r w:rsidR="00FA40DC">
        <w:rPr>
          <w:rFonts w:ascii="Arial" w:hAnsi="Arial" w:cs="Arial"/>
        </w:rPr>
        <w:t>.</w:t>
      </w:r>
      <w:r>
        <w:rPr>
          <w:rFonts w:ascii="Arial" w:hAnsi="Arial" w:cs="Arial"/>
        </w:rPr>
        <w:t xml:space="preserve"> </w:t>
      </w:r>
      <w:r w:rsidR="00FA40DC">
        <w:rPr>
          <w:rFonts w:ascii="Arial" w:hAnsi="Arial" w:cs="Arial"/>
        </w:rPr>
        <w:t>T</w:t>
      </w:r>
      <w:r>
        <w:rPr>
          <w:rFonts w:ascii="Arial" w:hAnsi="Arial" w:cs="Arial"/>
        </w:rPr>
        <w:t xml:space="preserve">he remaining </w:t>
      </w:r>
      <w:r w:rsidR="00B80196">
        <w:rPr>
          <w:rFonts w:ascii="Arial" w:hAnsi="Arial" w:cs="Arial"/>
        </w:rPr>
        <w:t>five</w:t>
      </w:r>
      <w:r>
        <w:rPr>
          <w:rFonts w:ascii="Arial" w:hAnsi="Arial" w:cs="Arial"/>
        </w:rPr>
        <w:t xml:space="preserve"> discussion papers will be reconsidered as proposals.</w:t>
      </w:r>
    </w:p>
    <w:p w:rsidR="00F0560E" w:rsidRDefault="00FC3EE8" w:rsidP="002F586F">
      <w:pPr>
        <w:pStyle w:val="NoSpacing"/>
        <w:rPr>
          <w:rFonts w:ascii="Arial" w:hAnsi="Arial" w:cs="Arial"/>
        </w:rPr>
      </w:pPr>
      <w:r>
        <w:rPr>
          <w:rFonts w:ascii="Arial" w:hAnsi="Arial" w:cs="Arial"/>
        </w:rPr>
        <w:t xml:space="preserve">Melanie Polutta, </w:t>
      </w:r>
      <w:r w:rsidR="00393D1A">
        <w:rPr>
          <w:rFonts w:ascii="Arial" w:hAnsi="Arial" w:cs="Arial"/>
        </w:rPr>
        <w:t>Library of Congress representative</w:t>
      </w:r>
      <w:r>
        <w:rPr>
          <w:rFonts w:ascii="Arial" w:hAnsi="Arial" w:cs="Arial"/>
        </w:rPr>
        <w:t>, provided a summary of Library Congress initiatives since CC:DA’s January meeting. Part of Polutta’s report focused on controlled vocabularies and classification, including a significant list of updates and changes to LCSH, LCC, LCGFT, LCDGT, LCMPT, CYAC, and Dewey.</w:t>
      </w:r>
      <w:r w:rsidR="0020217E">
        <w:rPr>
          <w:rFonts w:ascii="Arial" w:hAnsi="Arial" w:cs="Arial"/>
        </w:rPr>
        <w:t xml:space="preserve"> </w:t>
      </w:r>
      <w:r w:rsidR="003D0AE6">
        <w:rPr>
          <w:rFonts w:ascii="Arial" w:hAnsi="Arial" w:cs="Arial"/>
        </w:rPr>
        <w:t xml:space="preserve">Highlights from the LCSH portion of the report include: LC’s </w:t>
      </w:r>
      <w:r w:rsidR="00853F2C">
        <w:rPr>
          <w:rFonts w:ascii="Arial" w:hAnsi="Arial" w:cs="Arial"/>
        </w:rPr>
        <w:t xml:space="preserve">hiring of a program specialist to assist with subject headings for Native and Indigenous Peoples of North America; </w:t>
      </w:r>
      <w:r w:rsidR="002D11AB">
        <w:rPr>
          <w:rFonts w:ascii="Arial" w:hAnsi="Arial" w:cs="Arial"/>
        </w:rPr>
        <w:t>the implementation of a policy change which allows family Name Authority Records as subject access points; and the announcement that LC has introduced self-paced training for LC Genre/Form Terms within LC</w:t>
      </w:r>
      <w:r w:rsidR="00DB739C">
        <w:rPr>
          <w:rFonts w:ascii="Arial" w:hAnsi="Arial" w:cs="Arial"/>
        </w:rPr>
        <w:t xml:space="preserve"> itself</w:t>
      </w:r>
      <w:r w:rsidR="002D11AB">
        <w:rPr>
          <w:rFonts w:ascii="Arial" w:hAnsi="Arial" w:cs="Arial"/>
        </w:rPr>
        <w:t>, and expects to extend training to external audiences in the future.</w:t>
      </w:r>
    </w:p>
    <w:p w:rsidR="00625D92" w:rsidRDefault="00625D92" w:rsidP="002F586F">
      <w:pPr>
        <w:pStyle w:val="NoSpacing"/>
        <w:rPr>
          <w:rFonts w:ascii="Arial" w:hAnsi="Arial" w:cs="Arial"/>
        </w:rPr>
      </w:pPr>
      <w:r>
        <w:rPr>
          <w:rFonts w:ascii="Arial" w:hAnsi="Arial" w:cs="Arial"/>
        </w:rPr>
        <w:t>The CC:DA Liaison to the ALA LC Romanization Table Review Board provided an update on the Board’s MARC discussion paper, 2024-DP11. The liaison’s report includes a summary of the discussion paper, the discussion outcome, problem statements in relation to RDA, and prompts for CC:DA discussion.</w:t>
      </w:r>
    </w:p>
    <w:p w:rsidR="00625D92" w:rsidRDefault="00625D92" w:rsidP="002F586F">
      <w:pPr>
        <w:pStyle w:val="NoSpacing"/>
        <w:rPr>
          <w:rFonts w:ascii="Arial" w:hAnsi="Arial" w:cs="Arial"/>
        </w:rPr>
      </w:pPr>
      <w:r>
        <w:rPr>
          <w:rFonts w:ascii="Arial" w:hAnsi="Arial" w:cs="Arial"/>
        </w:rPr>
        <w:t>NARDAC representatives Schiff and Maxwell provided highlights from their January and April meetings</w:t>
      </w:r>
      <w:r w:rsidR="00533057">
        <w:rPr>
          <w:rFonts w:ascii="Arial" w:hAnsi="Arial" w:cs="Arial"/>
        </w:rPr>
        <w:t xml:space="preserve"> </w:t>
      </w:r>
      <w:r>
        <w:rPr>
          <w:rFonts w:ascii="Arial" w:hAnsi="Arial" w:cs="Arial"/>
        </w:rPr>
        <w:t>and recent committee work, including</w:t>
      </w:r>
      <w:r w:rsidR="00533057">
        <w:rPr>
          <w:rFonts w:ascii="Arial" w:hAnsi="Arial" w:cs="Arial"/>
        </w:rPr>
        <w:t xml:space="preserve"> </w:t>
      </w:r>
      <w:r>
        <w:rPr>
          <w:rFonts w:ascii="Arial" w:hAnsi="Arial" w:cs="Arial"/>
        </w:rPr>
        <w:t xml:space="preserve">NARDAC’s </w:t>
      </w:r>
      <w:r w:rsidR="00B828E2">
        <w:rPr>
          <w:rFonts w:ascii="Arial" w:hAnsi="Arial" w:cs="Arial"/>
        </w:rPr>
        <w:t xml:space="preserve">discussion </w:t>
      </w:r>
      <w:r w:rsidR="00015A96">
        <w:rPr>
          <w:rFonts w:ascii="Arial" w:hAnsi="Arial" w:cs="Arial"/>
        </w:rPr>
        <w:t xml:space="preserve">regarding </w:t>
      </w:r>
      <w:r>
        <w:rPr>
          <w:rFonts w:ascii="Arial" w:hAnsi="Arial" w:cs="Arial"/>
        </w:rPr>
        <w:t>two RSC proposals</w:t>
      </w:r>
      <w:r w:rsidR="00533057">
        <w:rPr>
          <w:rFonts w:ascii="Arial" w:hAnsi="Arial" w:cs="Arial"/>
        </w:rPr>
        <w:t>. One of these proposals</w:t>
      </w:r>
      <w:r>
        <w:rPr>
          <w:rFonts w:ascii="Arial" w:hAnsi="Arial" w:cs="Arial"/>
        </w:rPr>
        <w:t xml:space="preserve"> cover</w:t>
      </w:r>
      <w:r w:rsidR="00533057">
        <w:rPr>
          <w:rFonts w:ascii="Arial" w:hAnsi="Arial" w:cs="Arial"/>
        </w:rPr>
        <w:t>s</w:t>
      </w:r>
      <w:r>
        <w:rPr>
          <w:rFonts w:ascii="Arial" w:hAnsi="Arial" w:cs="Arial"/>
        </w:rPr>
        <w:t xml:space="preserve"> dual-language naming of corporate body and place</w:t>
      </w:r>
      <w:r w:rsidR="00533057">
        <w:rPr>
          <w:rFonts w:ascii="Arial" w:hAnsi="Arial" w:cs="Arial"/>
        </w:rPr>
        <w:t xml:space="preserve">, </w:t>
      </w:r>
      <w:r>
        <w:rPr>
          <w:rFonts w:ascii="Arial" w:hAnsi="Arial" w:cs="Arial"/>
        </w:rPr>
        <w:t xml:space="preserve">and </w:t>
      </w:r>
      <w:r w:rsidR="00533057">
        <w:rPr>
          <w:rFonts w:ascii="Arial" w:hAnsi="Arial" w:cs="Arial"/>
        </w:rPr>
        <w:t xml:space="preserve">the other is </w:t>
      </w:r>
      <w:r>
        <w:rPr>
          <w:rFonts w:ascii="Arial" w:hAnsi="Arial" w:cs="Arial"/>
        </w:rPr>
        <w:t xml:space="preserve">a proposed revision to the element hierarchy for </w:t>
      </w:r>
      <w:r w:rsidR="00D87B7E">
        <w:rPr>
          <w:rFonts w:ascii="Arial" w:hAnsi="Arial" w:cs="Arial"/>
        </w:rPr>
        <w:t xml:space="preserve">work group </w:t>
      </w:r>
      <w:r>
        <w:rPr>
          <w:rFonts w:ascii="Arial" w:hAnsi="Arial" w:cs="Arial"/>
        </w:rPr>
        <w:t xml:space="preserve">appellations. </w:t>
      </w:r>
      <w:r w:rsidR="008B6D20">
        <w:rPr>
          <w:rFonts w:ascii="Arial" w:hAnsi="Arial" w:cs="Arial"/>
        </w:rPr>
        <w:t xml:space="preserve">The </w:t>
      </w:r>
      <w:r>
        <w:rPr>
          <w:rFonts w:ascii="Arial" w:hAnsi="Arial" w:cs="Arial"/>
        </w:rPr>
        <w:t xml:space="preserve">NARDAC representatives also announced the </w:t>
      </w:r>
      <w:r w:rsidR="00B828E2">
        <w:rPr>
          <w:rFonts w:ascii="Arial" w:hAnsi="Arial" w:cs="Arial"/>
        </w:rPr>
        <w:t xml:space="preserve">approval of a joint RDA Board and RSC Working Group on Artificial Intelligence. </w:t>
      </w:r>
    </w:p>
    <w:p w:rsidR="00B828E2" w:rsidRDefault="00B828E2" w:rsidP="002F586F">
      <w:pPr>
        <w:pStyle w:val="NoSpacing"/>
        <w:rPr>
          <w:rFonts w:ascii="Arial" w:hAnsi="Arial" w:cs="Arial"/>
        </w:rPr>
      </w:pPr>
      <w:r>
        <w:rPr>
          <w:rFonts w:ascii="Arial" w:hAnsi="Arial" w:cs="Arial"/>
        </w:rPr>
        <w:t xml:space="preserve">Kate James, OCLC representative, provided an update on the ongoing Encoding level conversion project, which entails removal of encoding levels I, J, K and M. As of July, only encoding level M records remain and OCLC is </w:t>
      </w:r>
      <w:r w:rsidR="00853510">
        <w:rPr>
          <w:rFonts w:ascii="Arial" w:hAnsi="Arial" w:cs="Arial"/>
        </w:rPr>
        <w:t>in the process of</w:t>
      </w:r>
      <w:r>
        <w:rPr>
          <w:rFonts w:ascii="Arial" w:hAnsi="Arial" w:cs="Arial"/>
        </w:rPr>
        <w:t xml:space="preserve"> convert</w:t>
      </w:r>
      <w:r w:rsidR="00853510">
        <w:rPr>
          <w:rFonts w:ascii="Arial" w:hAnsi="Arial" w:cs="Arial"/>
        </w:rPr>
        <w:t>ing</w:t>
      </w:r>
      <w:r>
        <w:rPr>
          <w:rFonts w:ascii="Arial" w:hAnsi="Arial" w:cs="Arial"/>
        </w:rPr>
        <w:t xml:space="preserve"> these records.</w:t>
      </w:r>
      <w:r w:rsidR="00853510">
        <w:rPr>
          <w:rFonts w:ascii="Arial" w:hAnsi="Arial" w:cs="Arial"/>
        </w:rPr>
        <w:t xml:space="preserve"> Other OCLC updates included </w:t>
      </w:r>
      <w:r w:rsidR="003E3EE7">
        <w:rPr>
          <w:rFonts w:ascii="Arial" w:hAnsi="Arial" w:cs="Arial"/>
        </w:rPr>
        <w:t xml:space="preserve">recent statistics for the Dewey Decimal Classification enrichment initiative and </w:t>
      </w:r>
      <w:r w:rsidR="007846BE">
        <w:rPr>
          <w:rFonts w:ascii="Arial" w:hAnsi="Arial" w:cs="Arial"/>
        </w:rPr>
        <w:t>OCLC’s efforts to create descriptions for corporate bodies, with the goal of adding URIs to subfield $1 of fields 110, 610 with FAST headings, and 710.</w:t>
      </w:r>
    </w:p>
    <w:p w:rsidR="002F586F" w:rsidRDefault="007846BE" w:rsidP="002F586F">
      <w:pPr>
        <w:pStyle w:val="NoSpacing"/>
        <w:rPr>
          <w:rFonts w:ascii="Arial" w:hAnsi="Arial" w:cs="Arial"/>
        </w:rPr>
      </w:pPr>
      <w:r>
        <w:rPr>
          <w:rFonts w:ascii="Arial" w:hAnsi="Arial" w:cs="Arial"/>
        </w:rPr>
        <w:t xml:space="preserve">Lastly, CC:DA approved to create </w:t>
      </w:r>
      <w:r w:rsidR="002F586F">
        <w:rPr>
          <w:rFonts w:ascii="Arial" w:hAnsi="Arial" w:cs="Arial"/>
        </w:rPr>
        <w:t xml:space="preserve">a task force to prepare CC:DA’s official response to the RSC proposal on Extent. An official call for participants </w:t>
      </w:r>
      <w:r w:rsidR="00765E0C">
        <w:rPr>
          <w:rFonts w:ascii="Arial" w:hAnsi="Arial" w:cs="Arial"/>
        </w:rPr>
        <w:t xml:space="preserve">to </w:t>
      </w:r>
      <w:r w:rsidR="000B20D0">
        <w:rPr>
          <w:rFonts w:ascii="Arial" w:hAnsi="Arial" w:cs="Arial"/>
        </w:rPr>
        <w:t xml:space="preserve">serve on the </w:t>
      </w:r>
      <w:r w:rsidR="002F586F">
        <w:rPr>
          <w:rFonts w:ascii="Arial" w:hAnsi="Arial" w:cs="Arial"/>
        </w:rPr>
        <w:t xml:space="preserve">new task force was </w:t>
      </w:r>
      <w:r w:rsidR="00D77C44">
        <w:rPr>
          <w:rFonts w:ascii="Arial" w:hAnsi="Arial" w:cs="Arial"/>
        </w:rPr>
        <w:t xml:space="preserve">announced </w:t>
      </w:r>
      <w:r w:rsidR="002F586F">
        <w:rPr>
          <w:rFonts w:ascii="Arial" w:hAnsi="Arial" w:cs="Arial"/>
        </w:rPr>
        <w:t>immediately after the Annual meeting, with the goal of the</w:t>
      </w:r>
      <w:r w:rsidR="00527E5B">
        <w:rPr>
          <w:rFonts w:ascii="Arial" w:hAnsi="Arial" w:cs="Arial"/>
        </w:rPr>
        <w:t xml:space="preserve"> new </w:t>
      </w:r>
      <w:r w:rsidR="002F586F">
        <w:rPr>
          <w:rFonts w:ascii="Arial" w:hAnsi="Arial" w:cs="Arial"/>
        </w:rPr>
        <w:t xml:space="preserve">task force </w:t>
      </w:r>
      <w:r w:rsidR="00F00444">
        <w:rPr>
          <w:rFonts w:ascii="Arial" w:hAnsi="Arial" w:cs="Arial"/>
        </w:rPr>
        <w:t>completing a response report by September 15.</w:t>
      </w:r>
    </w:p>
    <w:p w:rsidR="002F586F" w:rsidRDefault="002F586F" w:rsidP="00EA35C6"/>
    <w:p w:rsidR="007F6FB1" w:rsidRDefault="007F6FB1" w:rsidP="00EA35C6"/>
    <w:p w:rsidR="007F6FB1" w:rsidRPr="007F6FB1" w:rsidRDefault="007F6FB1" w:rsidP="00EA35C6"/>
    <w:p w:rsidR="00EA37CA" w:rsidRDefault="00BC54E8"/>
    <w:sectPr w:rsidR="00EA37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C6"/>
    <w:rsid w:val="00015A96"/>
    <w:rsid w:val="00071612"/>
    <w:rsid w:val="000B20D0"/>
    <w:rsid w:val="000C2AB6"/>
    <w:rsid w:val="000C58B4"/>
    <w:rsid w:val="00123C63"/>
    <w:rsid w:val="0020217E"/>
    <w:rsid w:val="002054B8"/>
    <w:rsid w:val="002D11AB"/>
    <w:rsid w:val="002F586F"/>
    <w:rsid w:val="003155F4"/>
    <w:rsid w:val="0033618B"/>
    <w:rsid w:val="0035556C"/>
    <w:rsid w:val="003914EC"/>
    <w:rsid w:val="00393D1A"/>
    <w:rsid w:val="003D0AE6"/>
    <w:rsid w:val="003E3EE7"/>
    <w:rsid w:val="004754D1"/>
    <w:rsid w:val="004F731B"/>
    <w:rsid w:val="00527E5B"/>
    <w:rsid w:val="00533057"/>
    <w:rsid w:val="005D208A"/>
    <w:rsid w:val="005D710F"/>
    <w:rsid w:val="0061225D"/>
    <w:rsid w:val="00625D92"/>
    <w:rsid w:val="00657E1A"/>
    <w:rsid w:val="006A4D70"/>
    <w:rsid w:val="006E30B3"/>
    <w:rsid w:val="006F37E6"/>
    <w:rsid w:val="00701CB7"/>
    <w:rsid w:val="007140ED"/>
    <w:rsid w:val="00765E0C"/>
    <w:rsid w:val="00771C03"/>
    <w:rsid w:val="007846BE"/>
    <w:rsid w:val="007B3CD5"/>
    <w:rsid w:val="007D03D7"/>
    <w:rsid w:val="007F6FB1"/>
    <w:rsid w:val="00822213"/>
    <w:rsid w:val="00836C67"/>
    <w:rsid w:val="00853510"/>
    <w:rsid w:val="00853F2C"/>
    <w:rsid w:val="008839AD"/>
    <w:rsid w:val="008B6D20"/>
    <w:rsid w:val="00906253"/>
    <w:rsid w:val="00963ECC"/>
    <w:rsid w:val="009B0B3F"/>
    <w:rsid w:val="009B7EC5"/>
    <w:rsid w:val="009D098C"/>
    <w:rsid w:val="00A51F3B"/>
    <w:rsid w:val="00A745D0"/>
    <w:rsid w:val="00A7585C"/>
    <w:rsid w:val="00A8210C"/>
    <w:rsid w:val="00AC53F6"/>
    <w:rsid w:val="00AD1BF0"/>
    <w:rsid w:val="00B04616"/>
    <w:rsid w:val="00B14436"/>
    <w:rsid w:val="00B56686"/>
    <w:rsid w:val="00B80196"/>
    <w:rsid w:val="00B828E2"/>
    <w:rsid w:val="00BC54E8"/>
    <w:rsid w:val="00CB4551"/>
    <w:rsid w:val="00D77C44"/>
    <w:rsid w:val="00D87B7E"/>
    <w:rsid w:val="00DB739C"/>
    <w:rsid w:val="00DC20D2"/>
    <w:rsid w:val="00DD7DA9"/>
    <w:rsid w:val="00EA35C6"/>
    <w:rsid w:val="00EC6F4B"/>
    <w:rsid w:val="00EE6B57"/>
    <w:rsid w:val="00F00444"/>
    <w:rsid w:val="00F0560E"/>
    <w:rsid w:val="00F0608C"/>
    <w:rsid w:val="00F15598"/>
    <w:rsid w:val="00F204DE"/>
    <w:rsid w:val="00F37CB9"/>
    <w:rsid w:val="00FA40DC"/>
    <w:rsid w:val="00FA737A"/>
    <w:rsid w:val="00FC3EE8"/>
    <w:rsid w:val="00FD58F0"/>
    <w:rsid w:val="00FE57D4"/>
    <w:rsid w:val="00FE5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3522A"/>
  <w15:chartTrackingRefBased/>
  <w15:docId w15:val="{4A9D6D0F-8D58-499B-A533-038A330F6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5C6"/>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F586F"/>
    <w:pPr>
      <w:spacing w:before="100" w:beforeAutospacing="1" w:after="100" w:afterAutospacing="1" w:line="240" w:lineRule="auto"/>
    </w:pPr>
    <w:rPr>
      <w:rFonts w:ascii="Calibri" w:eastAsiaTheme="minorHAnsi" w:hAnsi="Calibri" w:cs="Calibri"/>
      <w:color w:val="33333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2</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Jergovic</dc:creator>
  <cp:keywords/>
  <dc:description/>
  <cp:lastModifiedBy>Daniel Jergovic</cp:lastModifiedBy>
  <cp:revision>111</cp:revision>
  <dcterms:created xsi:type="dcterms:W3CDTF">2024-07-05T16:01:00Z</dcterms:created>
  <dcterms:modified xsi:type="dcterms:W3CDTF">2024-07-08T23:12:00Z</dcterms:modified>
</cp:coreProperties>
</file>