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93B" w:rsidRDefault="0089493B" w:rsidP="0089493B">
      <w:r>
        <w:t xml:space="preserve">2021-01-21 8-11am CST </w:t>
      </w:r>
    </w:p>
    <w:p w:rsidR="0089493B" w:rsidRDefault="0089493B" w:rsidP="0089493B">
      <w:r>
        <w:t>Freedom to Read Foundation Board Meeting</w:t>
      </w:r>
    </w:p>
    <w:p w:rsidR="0089493B" w:rsidRDefault="0089493B" w:rsidP="0089493B">
      <w:r>
        <w:t>LINKS from Meeting</w:t>
      </w:r>
    </w:p>
    <w:p w:rsidR="0089493B" w:rsidRDefault="0089493B" w:rsidP="0089493B"/>
    <w:p w:rsidR="0089493B" w:rsidRDefault="0089493B" w:rsidP="0089493B">
      <w:r>
        <w:t xml:space="preserve">Documents on Google Drive, at:  </w:t>
      </w:r>
      <w:hyperlink r:id="rId4" w:history="1">
        <w:r w:rsidRPr="003D4798">
          <w:rPr>
            <w:rStyle w:val="Hyperlink"/>
          </w:rPr>
          <w:t>https://drive.google.com/drive/folders/1iqqN6NuXzHnxtFaG9QflN-eEJXSK0N74</w:t>
        </w:r>
      </w:hyperlink>
      <w:r>
        <w:t xml:space="preserve"> </w:t>
      </w:r>
    </w:p>
    <w:p w:rsidR="0089493B" w:rsidRDefault="0089493B" w:rsidP="0089493B"/>
    <w:p w:rsidR="0089493B" w:rsidRDefault="0089493B" w:rsidP="0089493B">
      <w:r>
        <w:t>Agenda:  “FTRFMW2021Agenda_Attendee Version</w:t>
      </w:r>
      <w:proofErr w:type="gramStart"/>
      <w:r>
        <w:t>”  (</w:t>
      </w:r>
      <w:proofErr w:type="gramEnd"/>
      <w:r>
        <w:t xml:space="preserve">in Drive)  </w:t>
      </w:r>
    </w:p>
    <w:p w:rsidR="0089493B" w:rsidRDefault="0089493B" w:rsidP="0089493B">
      <w:r>
        <w:t>[</w:t>
      </w:r>
      <w:r w:rsidRPr="0089493B">
        <w:rPr>
          <w:i/>
        </w:rPr>
        <w:t>**</w:t>
      </w:r>
      <w:r>
        <w:rPr>
          <w:i/>
        </w:rPr>
        <w:t>The</w:t>
      </w:r>
      <w:r w:rsidRPr="0089493B">
        <w:rPr>
          <w:i/>
        </w:rPr>
        <w:t xml:space="preserve"> links </w:t>
      </w:r>
      <w:r>
        <w:rPr>
          <w:i/>
        </w:rPr>
        <w:t xml:space="preserve">below </w:t>
      </w:r>
      <w:r w:rsidRPr="0089493B">
        <w:rPr>
          <w:i/>
        </w:rPr>
        <w:t>follow the outline of the Agenda**</w:t>
      </w:r>
      <w:r>
        <w:t>]</w:t>
      </w:r>
    </w:p>
    <w:p w:rsidR="0089493B" w:rsidRDefault="0089493B" w:rsidP="0089493B"/>
    <w:p w:rsidR="0089493B" w:rsidRDefault="0089493B" w:rsidP="0089493B">
      <w:r>
        <w:t>VI. Old Business</w:t>
      </w:r>
    </w:p>
    <w:p w:rsidR="0089493B" w:rsidRDefault="0089493B" w:rsidP="0089493B">
      <w:r>
        <w:t>Litigation</w:t>
      </w:r>
    </w:p>
    <w:p w:rsidR="0089493B" w:rsidRDefault="0089493B" w:rsidP="0089493B">
      <w:r>
        <w:t xml:space="preserve">“Exhibit </w:t>
      </w:r>
      <w:proofErr w:type="gramStart"/>
      <w:r>
        <w:t>A</w:t>
      </w:r>
      <w:proofErr w:type="gramEnd"/>
      <w:r>
        <w:t xml:space="preserve"> BoardMemoJanuary2021” (Theresa’s full report for Annual Board Meeting) (in Drive)</w:t>
      </w:r>
    </w:p>
    <w:p w:rsidR="0089493B" w:rsidRDefault="0089493B" w:rsidP="0089493B">
      <w:r>
        <w:t>The Agenda also includes shorter summaries of cases with some description not in “Exhibit A…</w:t>
      </w:r>
      <w:proofErr w:type="gramStart"/>
      <w:r>
        <w:t>”.</w:t>
      </w:r>
      <w:proofErr w:type="gramEnd"/>
    </w:p>
    <w:p w:rsidR="0089493B" w:rsidRDefault="0089493B" w:rsidP="0089493B"/>
    <w:p w:rsidR="0089493B" w:rsidRDefault="0089493B" w:rsidP="0089493B">
      <w:proofErr w:type="gramStart"/>
      <w:r>
        <w:t>3. PEN American Center v. Trump.</w:t>
      </w:r>
      <w:proofErr w:type="gramEnd"/>
      <w:r>
        <w:t xml:space="preserve">    …a.k.a., PEN America v. Trump -- </w:t>
      </w:r>
      <w:hyperlink r:id="rId5" w:history="1">
        <w:r w:rsidRPr="003D4798">
          <w:rPr>
            <w:rStyle w:val="Hyperlink"/>
          </w:rPr>
          <w:t>https://pen.org/pen-america-v-trump/</w:t>
        </w:r>
      </w:hyperlink>
      <w:r>
        <w:t xml:space="preserve"> </w:t>
      </w:r>
    </w:p>
    <w:p w:rsidR="0089493B" w:rsidRDefault="0089493B" w:rsidP="0089493B"/>
    <w:p w:rsidR="0089493B" w:rsidRDefault="0089493B" w:rsidP="0089493B">
      <w:r>
        <w:t>4.  Gibson Bros., Inc., et al. v. Oberlin College, et al.</w:t>
      </w:r>
    </w:p>
    <w:p w:rsidR="0089493B" w:rsidRDefault="0089493B" w:rsidP="0089493B">
      <w:r>
        <w:t>See also local news articles on the case:</w:t>
      </w:r>
    </w:p>
    <w:p w:rsidR="0089493B" w:rsidRDefault="0089493B" w:rsidP="0089493B">
      <w:hyperlink r:id="rId6" w:history="1">
        <w:r w:rsidRPr="003D4798">
          <w:rPr>
            <w:rStyle w:val="Hyperlink"/>
          </w:rPr>
          <w:t>https://oberlinreview.org/18970/news/jury-rules-for-gibsons-assigns-44-million-in-damages/</w:t>
        </w:r>
      </w:hyperlink>
      <w:r>
        <w:t xml:space="preserve"> </w:t>
      </w:r>
    </w:p>
    <w:p w:rsidR="0089493B" w:rsidRDefault="0089493B" w:rsidP="0089493B">
      <w:hyperlink r:id="rId7" w:history="1">
        <w:r w:rsidRPr="003D4798">
          <w:rPr>
            <w:rStyle w:val="Hyperlink"/>
          </w:rPr>
          <w:t>https://oberlinreview.org/18975/opinions/media-coverage-of-gibsons-verdict-misses-the-mark/</w:t>
        </w:r>
      </w:hyperlink>
      <w:r>
        <w:t xml:space="preserve"> </w:t>
      </w:r>
    </w:p>
    <w:p w:rsidR="0089493B" w:rsidRDefault="0089493B" w:rsidP="0089493B"/>
    <w:p w:rsidR="0089493B" w:rsidRDefault="0089493B" w:rsidP="0089493B">
      <w:r>
        <w:lastRenderedPageBreak/>
        <w:t>5.  Bethany Austin v. State of Illinois.</w:t>
      </w:r>
    </w:p>
    <w:p w:rsidR="0089493B" w:rsidRDefault="0089493B" w:rsidP="0089493B">
      <w:r>
        <w:t>Case files:</w:t>
      </w:r>
    </w:p>
    <w:p w:rsidR="0089493B" w:rsidRDefault="0089493B" w:rsidP="0089493B">
      <w:hyperlink r:id="rId8" w:history="1">
        <w:r w:rsidRPr="003D4798">
          <w:rPr>
            <w:rStyle w:val="Hyperlink"/>
          </w:rPr>
          <w:t>https://www.scotusblog.com/case-files/cases/austin-v-illinois/</w:t>
        </w:r>
      </w:hyperlink>
      <w:r>
        <w:t xml:space="preserve"> </w:t>
      </w:r>
    </w:p>
    <w:p w:rsidR="0089493B" w:rsidRDefault="0089493B" w:rsidP="0089493B"/>
    <w:p w:rsidR="0089493B" w:rsidRDefault="0089493B" w:rsidP="0089493B">
      <w:r>
        <w:t>VII</w:t>
      </w:r>
      <w:proofErr w:type="gramStart"/>
      <w:r>
        <w:t>.  New</w:t>
      </w:r>
      <w:proofErr w:type="gramEnd"/>
      <w:r>
        <w:t xml:space="preserve"> Business.</w:t>
      </w:r>
    </w:p>
    <w:p w:rsidR="0089493B" w:rsidRDefault="0089493B" w:rsidP="0089493B">
      <w:r>
        <w:t>A.</w:t>
      </w:r>
      <w:r>
        <w:tab/>
        <w:t>New Litigation.</w:t>
      </w:r>
    </w:p>
    <w:p w:rsidR="0089493B" w:rsidRDefault="0089493B" w:rsidP="0089493B">
      <w:proofErr w:type="gramStart"/>
      <w:r>
        <w:t xml:space="preserve">6.  Christopher </w:t>
      </w:r>
      <w:proofErr w:type="spellStart"/>
      <w:r>
        <w:t>Porco</w:t>
      </w:r>
      <w:proofErr w:type="spellEnd"/>
      <w:r>
        <w:t xml:space="preserve"> et al. v. Lifetime Entertainment Services.</w:t>
      </w:r>
      <w:proofErr w:type="gramEnd"/>
    </w:p>
    <w:p w:rsidR="0089493B" w:rsidRDefault="0089493B" w:rsidP="0089493B">
      <w:r>
        <w:t xml:space="preserve">See also:  </w:t>
      </w:r>
    </w:p>
    <w:p w:rsidR="0089493B" w:rsidRDefault="0089493B" w:rsidP="0089493B">
      <w:r>
        <w:t>Reporters’ Committee for Freedom of the Press, with link to brief in support of Lifetime (from 2017):</w:t>
      </w:r>
    </w:p>
    <w:p w:rsidR="0089493B" w:rsidRDefault="0089493B" w:rsidP="0089493B">
      <w:hyperlink r:id="rId9" w:history="1">
        <w:r w:rsidRPr="003D4798">
          <w:rPr>
            <w:rStyle w:val="Hyperlink"/>
          </w:rPr>
          <w:t>https://www.rcfp.org/briefs-comments/porco-v-lifetime-entertainment-services-llc-0/</w:t>
        </w:r>
      </w:hyperlink>
      <w:r>
        <w:t xml:space="preserve">   (actual brief starts on p. 8)</w:t>
      </w:r>
    </w:p>
    <w:p w:rsidR="0089493B" w:rsidRDefault="0089493B" w:rsidP="0089493B"/>
    <w:p w:rsidR="0089493B" w:rsidRDefault="0089493B" w:rsidP="0089493B">
      <w:r>
        <w:t>7.  FCC vs. Prometheus Radio Project.</w:t>
      </w:r>
    </w:p>
    <w:p w:rsidR="0089493B" w:rsidRDefault="0089493B" w:rsidP="0089493B">
      <w:r>
        <w:t xml:space="preserve">Also see:  Cornell Law School’s Legal Information Institute (LII): </w:t>
      </w:r>
      <w:hyperlink r:id="rId10" w:history="1">
        <w:r w:rsidRPr="003D4798">
          <w:rPr>
            <w:rStyle w:val="Hyperlink"/>
          </w:rPr>
          <w:t>https://www.law.cornell.edu/supct/cert/19-1231</w:t>
        </w:r>
      </w:hyperlink>
      <w:r>
        <w:t xml:space="preserve"> </w:t>
      </w:r>
    </w:p>
    <w:p w:rsidR="0089493B" w:rsidRDefault="0089493B" w:rsidP="0089493B">
      <w:r>
        <w:t xml:space="preserve">Oyez.org, transcript of oral arguments last month:  </w:t>
      </w:r>
      <w:hyperlink r:id="rId11" w:history="1">
        <w:r w:rsidRPr="003D4798">
          <w:rPr>
            <w:rStyle w:val="Hyperlink"/>
          </w:rPr>
          <w:t>https://argument2.oyez.org/2021/fcc-v-prometheus-radio-project/</w:t>
        </w:r>
      </w:hyperlink>
      <w:r>
        <w:t xml:space="preserve">  </w:t>
      </w:r>
    </w:p>
    <w:p w:rsidR="0089493B" w:rsidRDefault="0089493B" w:rsidP="0089493B">
      <w:r>
        <w:t xml:space="preserve">SCOTUS Blog, report on the oral arguments:  </w:t>
      </w:r>
    </w:p>
    <w:p w:rsidR="0089493B" w:rsidRDefault="0089493B" w:rsidP="0089493B">
      <w:hyperlink r:id="rId12" w:history="1">
        <w:r w:rsidRPr="003D4798">
          <w:rPr>
            <w:rStyle w:val="Hyperlink"/>
          </w:rPr>
          <w:t>https://www.scotusblog.com/2021/01/argument-analysis-justices-sympathetic-to-fcc-in-media-ownership-dispute/</w:t>
        </w:r>
      </w:hyperlink>
      <w:r>
        <w:t xml:space="preserve">  </w:t>
      </w:r>
    </w:p>
    <w:p w:rsidR="0089493B" w:rsidRDefault="0089493B" w:rsidP="0089493B"/>
    <w:p w:rsidR="0089493B" w:rsidRDefault="0089493B" w:rsidP="0089493B">
      <w:r>
        <w:t>B.</w:t>
      </w:r>
      <w:r>
        <w:tab/>
        <w:t xml:space="preserve">Trends in State and Federal Legislation.  </w:t>
      </w:r>
    </w:p>
    <w:p w:rsidR="0089493B" w:rsidRDefault="0089493B" w:rsidP="0089493B">
      <w:r>
        <w:t>Deborah Caldwell-Stone</w:t>
      </w:r>
    </w:p>
    <w:p w:rsidR="0089493B" w:rsidRDefault="0089493B" w:rsidP="0089493B">
      <w:r>
        <w:t>Reference document:  “2021masterstatelegeJan” (in Drive, within “Legislative Report” folder)</w:t>
      </w:r>
    </w:p>
    <w:p w:rsidR="0089493B" w:rsidRDefault="0089493B" w:rsidP="0089493B"/>
    <w:p w:rsidR="0089493B" w:rsidRDefault="0089493B" w:rsidP="0089493B">
      <w:r>
        <w:lastRenderedPageBreak/>
        <w:t>D.</w:t>
      </w:r>
      <w:r>
        <w:tab/>
        <w:t xml:space="preserve"> Developing Issues Committee </w:t>
      </w:r>
    </w:p>
    <w:p w:rsidR="0089493B" w:rsidRDefault="0089493B" w:rsidP="0089493B">
      <w:r>
        <w:t xml:space="preserve">(Ray James)  Reference document:  </w:t>
      </w:r>
    </w:p>
    <w:p w:rsidR="0089493B" w:rsidRDefault="0089493B" w:rsidP="0089493B">
      <w:r>
        <w:t>“Developing Issues Report January 2021” (in Drive, within “Committee Reports” folder)</w:t>
      </w:r>
    </w:p>
    <w:p w:rsidR="0089493B" w:rsidRDefault="0089493B" w:rsidP="0089493B"/>
    <w:p w:rsidR="0089493B" w:rsidRDefault="0089493B" w:rsidP="0089493B">
      <w:r>
        <w:t>E.</w:t>
      </w:r>
      <w:r>
        <w:tab/>
        <w:t xml:space="preserve">Task Force on Intersection </w:t>
      </w:r>
      <w:proofErr w:type="gramStart"/>
      <w:r>
        <w:t>Between</w:t>
      </w:r>
      <w:proofErr w:type="gramEnd"/>
      <w:r>
        <w:t xml:space="preserve"> Intellectual Freedom and Social Justice</w:t>
      </w:r>
    </w:p>
    <w:p w:rsidR="0089493B" w:rsidRDefault="0089493B" w:rsidP="0089493B">
      <w:r>
        <w:t>(</w:t>
      </w:r>
      <w:proofErr w:type="spellStart"/>
      <w:r>
        <w:t>Loida</w:t>
      </w:r>
      <w:proofErr w:type="spellEnd"/>
      <w:r>
        <w:t xml:space="preserve"> Garcia-</w:t>
      </w:r>
      <w:proofErr w:type="spellStart"/>
      <w:r>
        <w:t>Febo</w:t>
      </w:r>
      <w:proofErr w:type="spellEnd"/>
      <w:r>
        <w:t xml:space="preserve"> and Jim Neal)  </w:t>
      </w:r>
      <w:proofErr w:type="gramStart"/>
      <w:r>
        <w:t>--  Reference</w:t>
      </w:r>
      <w:proofErr w:type="gramEnd"/>
      <w:r>
        <w:t xml:space="preserve"> document:  </w:t>
      </w:r>
    </w:p>
    <w:p w:rsidR="0089493B" w:rsidRDefault="0089493B" w:rsidP="0089493B">
      <w:r>
        <w:t>“IF and Social Justice Task Force report January 2021” (in Drive, within “Committee Reports” folder)</w:t>
      </w:r>
    </w:p>
    <w:p w:rsidR="0089493B" w:rsidRDefault="0089493B" w:rsidP="0089493B"/>
    <w:p w:rsidR="0089493B" w:rsidRDefault="0089493B" w:rsidP="0089493B"/>
    <w:p w:rsidR="0089493B" w:rsidRDefault="0089493B" w:rsidP="0089493B">
      <w:r>
        <w:t>Also referenced during meeting [at various times]:</w:t>
      </w:r>
    </w:p>
    <w:p w:rsidR="0089493B" w:rsidRDefault="0089493B" w:rsidP="0089493B">
      <w:hyperlink r:id="rId13" w:history="1">
        <w:r w:rsidRPr="003D4798">
          <w:rPr>
            <w:rStyle w:val="Hyperlink"/>
          </w:rPr>
          <w:t>https://pornographyisnoteducation.org/</w:t>
        </w:r>
      </w:hyperlink>
      <w:r>
        <w:t xml:space="preserve">   ["PINE"]</w:t>
      </w:r>
    </w:p>
    <w:p w:rsidR="0089493B" w:rsidRDefault="0089493B" w:rsidP="0089493B">
      <w:hyperlink r:id="rId14" w:history="1">
        <w:r w:rsidRPr="003D4798">
          <w:rPr>
            <w:rStyle w:val="Hyperlink"/>
          </w:rPr>
          <w:t>https://www.humblebundle.com/books/be-the-change-american-library-associationbooks?hmb_source=navbar&amp;hmb_medium=product_tile&amp;hmb_campaign=tile_index_11</w:t>
        </w:r>
      </w:hyperlink>
      <w:r>
        <w:t xml:space="preserve">  </w:t>
      </w:r>
    </w:p>
    <w:p w:rsidR="0089493B" w:rsidRDefault="0089493B" w:rsidP="0089493B">
      <w:hyperlink r:id="rId15" w:history="1">
        <w:r w:rsidRPr="003D4798">
          <w:rPr>
            <w:rStyle w:val="Hyperlink"/>
          </w:rPr>
          <w:t>https://www.infodocket.com/2020/10/26/stacey-aldrich-ed-garcia-and-lessa-kananiopua-pelayo-lozada-are-candidates-for-2022-23-ala-presidency/</w:t>
        </w:r>
      </w:hyperlink>
      <w:r>
        <w:t xml:space="preserve"> </w:t>
      </w:r>
    </w:p>
    <w:p w:rsidR="0089493B" w:rsidRDefault="0089493B" w:rsidP="0089493B">
      <w:hyperlink r:id="rId16" w:history="1">
        <w:r w:rsidRPr="003D4798">
          <w:rPr>
            <w:rStyle w:val="Hyperlink"/>
          </w:rPr>
          <w:t>https://www.eventscribe.net/2021/ALA-Midwinter/fsPopup.asp?Mode=presInfo&amp;PresentationID=816421</w:t>
        </w:r>
      </w:hyperlink>
      <w:r>
        <w:t xml:space="preserve"> </w:t>
      </w:r>
    </w:p>
    <w:p w:rsidR="0089493B" w:rsidRDefault="0089493B" w:rsidP="0089493B">
      <w:hyperlink r:id="rId17" w:history="1">
        <w:r w:rsidRPr="003D4798">
          <w:rPr>
            <w:rStyle w:val="Hyperlink"/>
          </w:rPr>
          <w:t>https://ala-events.zoom.us/webinar/register/WN__WuROGBcTY29jBZRogjI-g</w:t>
        </w:r>
      </w:hyperlink>
      <w:r>
        <w:t xml:space="preserve"> </w:t>
      </w:r>
    </w:p>
    <w:p w:rsidR="006826AC" w:rsidRDefault="0089493B" w:rsidP="0089493B">
      <w:hyperlink r:id="rId18" w:history="1">
        <w:r w:rsidRPr="003D4798">
          <w:rPr>
            <w:rStyle w:val="Hyperlink"/>
          </w:rPr>
          <w:t>https://us02web.zoom.us/meeting/register/tZEldemrrjkuHNF0SsKFAx3lkP7X0R5IgSZ5</w:t>
        </w:r>
      </w:hyperlink>
      <w:r>
        <w:t xml:space="preserve"> </w:t>
      </w:r>
    </w:p>
    <w:sectPr w:rsidR="006826AC" w:rsidSect="0099439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9493B"/>
    <w:rsid w:val="006826AC"/>
    <w:rsid w:val="0089493B"/>
    <w:rsid w:val="0099439D"/>
    <w:rsid w:val="00F70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49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tusblog.com/case-files/cases/austin-v-illinois/" TargetMode="External"/><Relationship Id="rId13" Type="http://schemas.openxmlformats.org/officeDocument/2006/relationships/hyperlink" Target="https://pornographyisnoteducation.org/" TargetMode="External"/><Relationship Id="rId18" Type="http://schemas.openxmlformats.org/officeDocument/2006/relationships/hyperlink" Target="https://us02web.zoom.us/meeting/register/tZEldemrrjkuHNF0SsKFAx3lkP7X0R5IgSZ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berlinreview.org/18975/opinions/media-coverage-of-gibsons-verdict-misses-the-mark/" TargetMode="External"/><Relationship Id="rId12" Type="http://schemas.openxmlformats.org/officeDocument/2006/relationships/hyperlink" Target="https://www.scotusblog.com/2021/01/argument-analysis-justices-sympathetic-to-fcc-in-media-ownership-dispute/" TargetMode="External"/><Relationship Id="rId17" Type="http://schemas.openxmlformats.org/officeDocument/2006/relationships/hyperlink" Target="https://ala-events.zoom.us/webinar/register/WN__WuROGBcTY29jBZRogjI-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ventscribe.net/2021/ALA-Midwinter/fsPopup.asp?Mode=presInfo&amp;PresentationID=81642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berlinreview.org/18970/news/jury-rules-for-gibsons-assigns-44-million-in-damages/" TargetMode="External"/><Relationship Id="rId11" Type="http://schemas.openxmlformats.org/officeDocument/2006/relationships/hyperlink" Target="https://argument2.oyez.org/2021/fcc-v-prometheus-radio-project/" TargetMode="External"/><Relationship Id="rId5" Type="http://schemas.openxmlformats.org/officeDocument/2006/relationships/hyperlink" Target="https://pen.org/pen-america-v-trump/" TargetMode="External"/><Relationship Id="rId15" Type="http://schemas.openxmlformats.org/officeDocument/2006/relationships/hyperlink" Target="https://www.infodocket.com/2020/10/26/stacey-aldrich-ed-garcia-and-lessa-kananiopua-pelayo-lozada-are-candidates-for-2022-23-ala-presidency/" TargetMode="External"/><Relationship Id="rId10" Type="http://schemas.openxmlformats.org/officeDocument/2006/relationships/hyperlink" Target="https://www.law.cornell.edu/supct/cert/19-1231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drive.google.com/drive/folders/1iqqN6NuXzHnxtFaG9QflN-eEJXSK0N74" TargetMode="External"/><Relationship Id="rId9" Type="http://schemas.openxmlformats.org/officeDocument/2006/relationships/hyperlink" Target="https://www.rcfp.org/briefs-comments/porco-v-lifetime-entertainment-services-llc-0/" TargetMode="External"/><Relationship Id="rId14" Type="http://schemas.openxmlformats.org/officeDocument/2006/relationships/hyperlink" Target="https://www.humblebundle.com/books/be-the-change-american-library-associationbooks?hmb_source=navbar&amp;hmb_medium=product_tile&amp;hmb_campaign=tile_index_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Guest1</dc:creator>
  <cp:lastModifiedBy>Guest1</cp:lastModifiedBy>
  <cp:revision>1</cp:revision>
  <dcterms:created xsi:type="dcterms:W3CDTF">2021-02-25T17:32:00Z</dcterms:created>
  <dcterms:modified xsi:type="dcterms:W3CDTF">2021-02-25T17:38:00Z</dcterms:modified>
</cp:coreProperties>
</file>