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2C0D8" w14:textId="3857FFBD" w:rsidR="00D7709D" w:rsidRPr="008E08EC" w:rsidRDefault="00D7709D" w:rsidP="00D7709D">
      <w:pPr>
        <w:rPr>
          <w:b/>
          <w:bCs/>
        </w:rPr>
      </w:pPr>
      <w:r w:rsidRPr="008E08EC">
        <w:rPr>
          <w:b/>
          <w:bCs/>
        </w:rPr>
        <w:t>Report to SAC from Barbara Bushman</w:t>
      </w:r>
      <w:r w:rsidR="00C33BAC" w:rsidRPr="008E08EC">
        <w:rPr>
          <w:b/>
          <w:bCs/>
        </w:rPr>
        <w:t>,</w:t>
      </w:r>
      <w:r w:rsidRPr="008E08EC">
        <w:rPr>
          <w:b/>
          <w:bCs/>
        </w:rPr>
        <w:t xml:space="preserve"> NLM Liaison</w:t>
      </w:r>
    </w:p>
    <w:p w14:paraId="532F4A22" w14:textId="1136DFCF" w:rsidR="00D7709D" w:rsidRDefault="00DE4C81" w:rsidP="00D7709D">
      <w:r>
        <w:t>June</w:t>
      </w:r>
      <w:r w:rsidR="00665A0A">
        <w:t xml:space="preserve"> 2023</w:t>
      </w:r>
    </w:p>
    <w:p w14:paraId="6175A4FC" w14:textId="77777777" w:rsidR="00B718C4" w:rsidRDefault="00B718C4" w:rsidP="00EA6E28">
      <w:pPr>
        <w:pStyle w:val="Heading1"/>
      </w:pPr>
      <w:r w:rsidRPr="00A32740">
        <w:t>COVID-19</w:t>
      </w:r>
    </w:p>
    <w:p w14:paraId="794746AA" w14:textId="56189C68" w:rsidR="00B718C4" w:rsidRDefault="004D11AE" w:rsidP="00B718C4">
      <w:r>
        <w:t>Some</w:t>
      </w:r>
      <w:r w:rsidR="00631509">
        <w:t xml:space="preserve"> NLM staff</w:t>
      </w:r>
      <w:r w:rsidR="00F31B2D">
        <w:t xml:space="preserve"> </w:t>
      </w:r>
      <w:r w:rsidR="00BC793F">
        <w:t>have returned on site</w:t>
      </w:r>
      <w:r>
        <w:t>,</w:t>
      </w:r>
      <w:r w:rsidR="00BC793F">
        <w:t xml:space="preserve"> </w:t>
      </w:r>
      <w:r>
        <w:t>including those performing</w:t>
      </w:r>
      <w:r w:rsidR="00257CEC">
        <w:t xml:space="preserve"> </w:t>
      </w:r>
      <w:r w:rsidR="00BC793F">
        <w:t>functions</w:t>
      </w:r>
      <w:r w:rsidR="00257CEC">
        <w:t xml:space="preserve"> </w:t>
      </w:r>
      <w:r w:rsidR="008E08EC">
        <w:t>related to collection management</w:t>
      </w:r>
      <w:r w:rsidR="00BC793F">
        <w:t>.</w:t>
      </w:r>
      <w:r w:rsidR="002D292E">
        <w:t xml:space="preserve">  </w:t>
      </w:r>
      <w:r w:rsidR="00257CEC">
        <w:t xml:space="preserve">However, due to building renovations, </w:t>
      </w:r>
      <w:r w:rsidR="003E508A">
        <w:t xml:space="preserve">many staff are still on maximum telework. </w:t>
      </w:r>
      <w:r w:rsidR="00193B29">
        <w:t xml:space="preserve">The </w:t>
      </w:r>
      <w:r w:rsidR="002D292E">
        <w:t xml:space="preserve">NLM </w:t>
      </w:r>
      <w:r w:rsidR="00193B29">
        <w:t xml:space="preserve">Reading Room </w:t>
      </w:r>
      <w:r w:rsidR="00665A0A">
        <w:t>is open to the</w:t>
      </w:r>
      <w:r w:rsidR="002D292E">
        <w:t xml:space="preserve"> public</w:t>
      </w:r>
      <w:r w:rsidR="0090364E">
        <w:t xml:space="preserve"> </w:t>
      </w:r>
      <w:hyperlink r:id="rId8" w:history="1">
        <w:r w:rsidR="00665A0A" w:rsidRPr="00193B29">
          <w:rPr>
            <w:rStyle w:val="Hyperlink"/>
          </w:rPr>
          <w:t>via appointment only</w:t>
        </w:r>
      </w:hyperlink>
      <w:r w:rsidR="00665A0A">
        <w:t>.</w:t>
      </w:r>
    </w:p>
    <w:p w14:paraId="7FB61CED" w14:textId="6B2D7B6B" w:rsidR="00CF14DD" w:rsidRPr="00EA6E28" w:rsidRDefault="003F529F" w:rsidP="00EA6E28">
      <w:pPr>
        <w:pStyle w:val="Heading1"/>
      </w:pPr>
      <w:r w:rsidRPr="00EA6E28">
        <w:t>MeSH Update</w:t>
      </w:r>
    </w:p>
    <w:p w14:paraId="3CC0CA77" w14:textId="69E8E89F" w:rsidR="00FE1363" w:rsidRPr="00FE1363" w:rsidRDefault="00FE1363" w:rsidP="00CF14DD">
      <w:pPr>
        <w:rPr>
          <w:b/>
          <w:bCs/>
        </w:rPr>
      </w:pPr>
      <w:r w:rsidRPr="00FE1363">
        <w:rPr>
          <w:b/>
          <w:bCs/>
        </w:rPr>
        <w:t>NLM Listening Session</w:t>
      </w:r>
    </w:p>
    <w:p w14:paraId="3AA4420F" w14:textId="2CE21181" w:rsidR="00915EFE" w:rsidRDefault="00915EFE" w:rsidP="00342C4A">
      <w:r>
        <w:t>On January 18, 2023, NLM welcomed 131 attendees to an online listening session to continue the conversation on how NLM and our users can work together to update the MeSH vocabulary. The session began by share sharing highlights of 2023 MeSH changes, describing the MeSH production process, and reviewing how customers submit their ideas and suggestions to Library Operations at NLM. Dianne Babski, Associate Director of NLM’s Division of Library Operations, and Dan Cho, PhD, Content Lead and Project Coordinator for MeSH, opened the session by leading attendees through the MeSH update cycle. They provided high-level updates made since the previous listening session held in June 2022 and an overview of the 2023 MeSH changes including a special focus on updated MeSH population groups and minority terms. This was followed by a review of NLM Customer Service responses to MeSH suggestions and the "Changes to MeSH Terminology for 2024 (in Progress)” listed on What's New in MeSH page</w:t>
      </w:r>
      <w:r w:rsidR="00B81E8B">
        <w:t xml:space="preserve"> (</w:t>
      </w:r>
      <w:hyperlink r:id="rId9" w:history="1">
        <w:r w:rsidR="00B81E8B" w:rsidRPr="009B3B4F">
          <w:rPr>
            <w:rStyle w:val="Hyperlink"/>
          </w:rPr>
          <w:t>https://www.nlm.nih.gov/mesh/whatsnew.html</w:t>
        </w:r>
      </w:hyperlink>
      <w:r w:rsidR="00B81E8B">
        <w:t>)</w:t>
      </w:r>
      <w:r>
        <w:t xml:space="preserve">. Following these introductory remarks, the floor was opened to hear from the audience. </w:t>
      </w:r>
    </w:p>
    <w:p w14:paraId="3DC5A56B" w14:textId="0E40B6EA" w:rsidR="00461645" w:rsidRDefault="00266094" w:rsidP="00F64154">
      <w:pPr>
        <w:rPr>
          <w:rFonts w:ascii="Verdana" w:hAnsi="Verdana"/>
          <w:color w:val="000000"/>
          <w:sz w:val="18"/>
          <w:szCs w:val="18"/>
          <w:shd w:val="clear" w:color="auto" w:fill="FFFFFF"/>
        </w:rPr>
      </w:pPr>
      <w:r>
        <w:rPr>
          <w:rFonts w:ascii="Verdana" w:hAnsi="Verdana"/>
          <w:color w:val="000000"/>
          <w:sz w:val="18"/>
          <w:szCs w:val="18"/>
          <w:shd w:val="clear" w:color="auto" w:fill="FFFFFF"/>
        </w:rPr>
        <w:t>The recording, transcript, slides</w:t>
      </w:r>
      <w:r w:rsidR="00915EFE">
        <w:rPr>
          <w:rFonts w:ascii="Verdana" w:hAnsi="Verdana"/>
          <w:color w:val="000000"/>
          <w:sz w:val="18"/>
          <w:szCs w:val="18"/>
          <w:shd w:val="clear" w:color="auto" w:fill="FFFFFF"/>
        </w:rPr>
        <w:t>,</w:t>
      </w:r>
      <w:r>
        <w:rPr>
          <w:rFonts w:ascii="Verdana" w:hAnsi="Verdana"/>
          <w:color w:val="000000"/>
          <w:sz w:val="18"/>
          <w:szCs w:val="18"/>
          <w:shd w:val="clear" w:color="auto" w:fill="FFFFFF"/>
        </w:rPr>
        <w:t xml:space="preserve"> and feedback report are available at </w:t>
      </w:r>
      <w:hyperlink r:id="rId10" w:history="1">
        <w:r w:rsidRPr="009B3B4F">
          <w:rPr>
            <w:rStyle w:val="Hyperlink"/>
            <w:rFonts w:ascii="Verdana" w:hAnsi="Verdana"/>
            <w:sz w:val="18"/>
            <w:szCs w:val="18"/>
            <w:shd w:val="clear" w:color="auto" w:fill="FFFFFF"/>
          </w:rPr>
          <w:t>https://www.nlm.nih.gov/oet/ed/mesh/2023/nlm-office-hours-special_mesh.html</w:t>
        </w:r>
      </w:hyperlink>
      <w:r>
        <w:rPr>
          <w:rFonts w:ascii="Verdana" w:hAnsi="Verdana"/>
          <w:color w:val="000000"/>
          <w:sz w:val="18"/>
          <w:szCs w:val="18"/>
          <w:shd w:val="clear" w:color="auto" w:fill="FFFFFF"/>
        </w:rPr>
        <w:t xml:space="preserve"> </w:t>
      </w:r>
    </w:p>
    <w:p w14:paraId="02B22994" w14:textId="0A6F5097" w:rsidR="003F529F" w:rsidRDefault="00461645" w:rsidP="00621AB3">
      <w:pPr>
        <w:pStyle w:val="Heading3"/>
        <w:rPr>
          <w:rFonts w:asciiTheme="minorHAnsi" w:hAnsiTheme="minorHAnsi" w:cstheme="minorHAnsi"/>
          <w:sz w:val="22"/>
          <w:szCs w:val="22"/>
        </w:rPr>
      </w:pPr>
      <w:r w:rsidRPr="00461645">
        <w:rPr>
          <w:rFonts w:asciiTheme="minorHAnsi" w:hAnsiTheme="minorHAnsi" w:cstheme="minorHAnsi"/>
          <w:sz w:val="22"/>
          <w:szCs w:val="22"/>
        </w:rPr>
        <w:t>Saco Medical Funnel</w:t>
      </w:r>
    </w:p>
    <w:p w14:paraId="6B7378DC" w14:textId="63B5D9B7" w:rsidR="00621AB3" w:rsidRDefault="0025759E" w:rsidP="00582D19">
      <w:pPr>
        <w:spacing w:after="0" w:line="240" w:lineRule="auto"/>
        <w:rPr>
          <w:rFonts w:cstheme="minorHAnsi"/>
        </w:rPr>
      </w:pPr>
      <w:r w:rsidRPr="0025759E">
        <w:rPr>
          <w:rFonts w:cstheme="minorHAnsi"/>
          <w:noProof/>
        </w:rPr>
        <w:t xml:space="preserve">Elizabeth Lilker, of the Cataloging and Metadata Management Section (CaMMS), </w:t>
      </w:r>
      <w:r>
        <w:rPr>
          <w:rFonts w:cstheme="minorHAnsi"/>
          <w:noProof/>
        </w:rPr>
        <w:t>is a member of</w:t>
      </w:r>
      <w:r w:rsidRPr="0025759E">
        <w:rPr>
          <w:rFonts w:cstheme="minorHAnsi"/>
          <w:noProof/>
        </w:rPr>
        <w:t xml:space="preserve"> the Program for Cooperative Cataloging SACO Medical Subject Funnel. This funnel is intended to improve the medical vocabulary in the Library of Congress Subject Headings, and may indirectly affect MeSH by surfacing new vocabulary that could be recommended for MeSH. It may also inform the work of the LCSH/MeSH mapping project that NLM participates in, coordinated by Northwestern University.</w:t>
      </w:r>
      <w:r w:rsidR="00582D19">
        <w:rPr>
          <w:rFonts w:cstheme="minorHAnsi"/>
          <w:noProof/>
        </w:rPr>
        <w:t xml:space="preserve"> </w:t>
      </w:r>
      <w:r w:rsidR="007D7335">
        <w:rPr>
          <w:rFonts w:cstheme="minorHAnsi"/>
          <w:noProof/>
        </w:rPr>
        <w:t xml:space="preserve">In April, </w:t>
      </w:r>
      <w:r w:rsidR="00582D19">
        <w:rPr>
          <w:rFonts w:cstheme="minorHAnsi"/>
          <w:noProof/>
        </w:rPr>
        <w:t xml:space="preserve">Elizabeth </w:t>
      </w:r>
      <w:r w:rsidR="00621AB3">
        <w:rPr>
          <w:rFonts w:cstheme="minorHAnsi"/>
        </w:rPr>
        <w:t>presented an overview of MeSH vocabulary concepts and update processes</w:t>
      </w:r>
      <w:r w:rsidR="007D7335">
        <w:rPr>
          <w:rFonts w:cstheme="minorHAnsi"/>
        </w:rPr>
        <w:t xml:space="preserve"> </w:t>
      </w:r>
      <w:r w:rsidR="00621AB3">
        <w:rPr>
          <w:rFonts w:cstheme="minorHAnsi"/>
        </w:rPr>
        <w:t>to aid the group in determining how best to collaborate on suggesting improvements to the MeSH vocabulary</w:t>
      </w:r>
      <w:r w:rsidR="007D7335">
        <w:rPr>
          <w:rFonts w:cstheme="minorHAnsi"/>
        </w:rPr>
        <w:t>.</w:t>
      </w:r>
    </w:p>
    <w:p w14:paraId="526E2FD9" w14:textId="77777777" w:rsidR="00F64154" w:rsidRPr="00582D19" w:rsidRDefault="00F64154" w:rsidP="00582D19">
      <w:pPr>
        <w:spacing w:after="0" w:line="240" w:lineRule="auto"/>
        <w:rPr>
          <w:rFonts w:cstheme="minorHAnsi"/>
          <w:noProof/>
        </w:rPr>
      </w:pPr>
    </w:p>
    <w:p w14:paraId="66CD57E3" w14:textId="77777777" w:rsidR="00232E7C" w:rsidRDefault="00232E7C">
      <w:pPr>
        <w:rPr>
          <w:rFonts w:asciiTheme="majorHAnsi" w:eastAsiaTheme="majorEastAsia" w:hAnsiTheme="majorHAnsi" w:cstheme="majorBidi"/>
          <w:color w:val="2F5496" w:themeColor="accent1" w:themeShade="BF"/>
          <w:sz w:val="32"/>
          <w:szCs w:val="32"/>
        </w:rPr>
      </w:pPr>
      <w:r>
        <w:br w:type="page"/>
      </w:r>
    </w:p>
    <w:p w14:paraId="4E5E4A05" w14:textId="7C8DCBB8" w:rsidR="00F07EF5" w:rsidRDefault="00F61FC8" w:rsidP="00EA6E28">
      <w:pPr>
        <w:pStyle w:val="Heading1"/>
      </w:pPr>
      <w:r>
        <w:lastRenderedPageBreak/>
        <w:t>NLM Classification</w:t>
      </w:r>
      <w:r w:rsidR="00765C62">
        <w:t xml:space="preserve"> Update</w:t>
      </w:r>
    </w:p>
    <w:p w14:paraId="4AB82B69" w14:textId="1D388165" w:rsidR="00F57F09" w:rsidRDefault="00F57F09" w:rsidP="00F57F09">
      <w:pPr>
        <w:pStyle w:val="Heading2"/>
      </w:pPr>
      <w:r>
        <w:t>202</w:t>
      </w:r>
      <w:r w:rsidR="00C26922">
        <w:t>3</w:t>
      </w:r>
      <w:r>
        <w:t xml:space="preserve"> </w:t>
      </w:r>
      <w:r w:rsidR="00C26922">
        <w:t>Winter</w:t>
      </w:r>
      <w:r>
        <w:t xml:space="preserve"> Edition</w:t>
      </w:r>
    </w:p>
    <w:p w14:paraId="458F9221" w14:textId="7B2AAD8B" w:rsidR="00F57F09" w:rsidRPr="00F64154" w:rsidRDefault="002D1D3E" w:rsidP="00947122">
      <w:pPr>
        <w:rPr>
          <w:rFonts w:cstheme="minorHAnsi"/>
          <w:color w:val="000000"/>
          <w:shd w:val="clear" w:color="auto" w:fill="FFFFFF"/>
        </w:rPr>
      </w:pPr>
      <w:r w:rsidRPr="00F64154">
        <w:rPr>
          <w:rFonts w:cstheme="minorHAnsi"/>
          <w:color w:val="000000"/>
          <w:shd w:val="clear" w:color="auto" w:fill="FFFFFF"/>
        </w:rPr>
        <w:t>The 202</w:t>
      </w:r>
      <w:r w:rsidR="00194C87" w:rsidRPr="00F64154">
        <w:rPr>
          <w:rFonts w:cstheme="minorHAnsi"/>
          <w:color w:val="000000"/>
          <w:shd w:val="clear" w:color="auto" w:fill="FFFFFF"/>
        </w:rPr>
        <w:t>3</w:t>
      </w:r>
      <w:r w:rsidRPr="00F64154">
        <w:rPr>
          <w:rFonts w:cstheme="minorHAnsi"/>
          <w:color w:val="000000"/>
          <w:shd w:val="clear" w:color="auto" w:fill="FFFFFF"/>
        </w:rPr>
        <w:t xml:space="preserve"> </w:t>
      </w:r>
      <w:r w:rsidR="00194C87" w:rsidRPr="00F64154">
        <w:rPr>
          <w:rFonts w:cstheme="minorHAnsi"/>
          <w:color w:val="000000"/>
          <w:shd w:val="clear" w:color="auto" w:fill="FFFFFF"/>
        </w:rPr>
        <w:t>winter</w:t>
      </w:r>
      <w:r w:rsidRPr="00F64154">
        <w:rPr>
          <w:rFonts w:cstheme="minorHAnsi"/>
          <w:color w:val="000000"/>
          <w:shd w:val="clear" w:color="auto" w:fill="FFFFFF"/>
        </w:rPr>
        <w:t xml:space="preserve"> </w:t>
      </w:r>
      <w:r w:rsidR="00194C87" w:rsidRPr="00F64154">
        <w:rPr>
          <w:rFonts w:cstheme="minorHAnsi"/>
          <w:color w:val="000000"/>
          <w:shd w:val="clear" w:color="auto" w:fill="FFFFFF"/>
        </w:rPr>
        <w:t>edition</w:t>
      </w:r>
      <w:r w:rsidRPr="00F64154">
        <w:rPr>
          <w:rFonts w:cstheme="minorHAnsi"/>
          <w:color w:val="000000"/>
          <w:shd w:val="clear" w:color="auto" w:fill="FFFFFF"/>
        </w:rPr>
        <w:t xml:space="preserve"> </w:t>
      </w:r>
      <w:r w:rsidR="00947122" w:rsidRPr="00F64154">
        <w:rPr>
          <w:rFonts w:cstheme="minorHAnsi"/>
          <w:color w:val="000000"/>
          <w:shd w:val="clear" w:color="auto" w:fill="FFFFFF"/>
        </w:rPr>
        <w:t xml:space="preserve">was </w:t>
      </w:r>
      <w:r w:rsidRPr="00F64154">
        <w:rPr>
          <w:rFonts w:cstheme="minorHAnsi"/>
          <w:color w:val="000000"/>
          <w:shd w:val="clear" w:color="auto" w:fill="FFFFFF"/>
        </w:rPr>
        <w:t xml:space="preserve">published </w:t>
      </w:r>
      <w:r w:rsidR="00947122" w:rsidRPr="00F64154">
        <w:rPr>
          <w:rFonts w:cstheme="minorHAnsi"/>
          <w:color w:val="000000"/>
          <w:shd w:val="clear" w:color="auto" w:fill="FFFFFF"/>
        </w:rPr>
        <w:t xml:space="preserve">on </w:t>
      </w:r>
      <w:r w:rsidR="006A16EB" w:rsidRPr="00F64154">
        <w:rPr>
          <w:rFonts w:cstheme="minorHAnsi"/>
          <w:color w:val="000000"/>
          <w:shd w:val="clear" w:color="auto" w:fill="FFFFFF"/>
        </w:rPr>
        <w:t>January</w:t>
      </w:r>
      <w:r w:rsidR="00947122" w:rsidRPr="00F64154">
        <w:rPr>
          <w:rFonts w:cstheme="minorHAnsi"/>
          <w:color w:val="000000"/>
          <w:shd w:val="clear" w:color="auto" w:fill="FFFFFF"/>
        </w:rPr>
        <w:t xml:space="preserve"> 31, </w:t>
      </w:r>
      <w:r w:rsidRPr="00F64154">
        <w:rPr>
          <w:rFonts w:cstheme="minorHAnsi"/>
          <w:color w:val="000000"/>
          <w:shd w:val="clear" w:color="auto" w:fill="FFFFFF"/>
        </w:rPr>
        <w:t>202</w:t>
      </w:r>
      <w:r w:rsidR="006A16EB" w:rsidRPr="00F64154">
        <w:rPr>
          <w:rFonts w:cstheme="minorHAnsi"/>
          <w:color w:val="000000"/>
          <w:shd w:val="clear" w:color="auto" w:fill="FFFFFF"/>
        </w:rPr>
        <w:t>3</w:t>
      </w:r>
      <w:r w:rsidRPr="00F64154">
        <w:rPr>
          <w:rFonts w:cstheme="minorHAnsi"/>
          <w:color w:val="000000"/>
          <w:shd w:val="clear" w:color="auto" w:fill="FFFFFF"/>
        </w:rPr>
        <w:t xml:space="preserve">. </w:t>
      </w:r>
    </w:p>
    <w:p w14:paraId="7276FA74" w14:textId="60FB491B" w:rsidR="006A16EB" w:rsidRPr="00F64154" w:rsidRDefault="006A16EB" w:rsidP="0091572D">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F64154">
        <w:rPr>
          <w:rFonts w:asciiTheme="minorHAnsi" w:hAnsiTheme="minorHAnsi" w:cstheme="minorHAnsi"/>
          <w:color w:val="000000"/>
          <w:sz w:val="22"/>
          <w:szCs w:val="22"/>
          <w:shd w:val="clear" w:color="auto" w:fill="FFFFFF"/>
        </w:rPr>
        <w:t>The major focus of the 2023 winter edition was the evaluation of the 2023 MeSH (Medical Subject Headings) vocabulary for inclusion in the </w:t>
      </w:r>
      <w:hyperlink r:id="rId11" w:history="1">
        <w:r w:rsidRPr="00F64154">
          <w:rPr>
            <w:rStyle w:val="Hyperlink"/>
            <w:rFonts w:asciiTheme="minorHAnsi" w:hAnsiTheme="minorHAnsi" w:cstheme="minorHAnsi"/>
            <w:sz w:val="22"/>
            <w:szCs w:val="22"/>
            <w:bdr w:val="none" w:sz="0" w:space="0" w:color="auto" w:frame="1"/>
            <w:shd w:val="clear" w:color="auto" w:fill="FFFFFF"/>
          </w:rPr>
          <w:t>Classification index</w:t>
        </w:r>
      </w:hyperlink>
      <w:r w:rsidRPr="00F64154">
        <w:rPr>
          <w:rFonts w:asciiTheme="minorHAnsi" w:hAnsiTheme="minorHAnsi" w:cstheme="minorHAnsi"/>
          <w:color w:val="000000"/>
          <w:sz w:val="22"/>
          <w:szCs w:val="22"/>
          <w:shd w:val="clear" w:color="auto" w:fill="FFFFFF"/>
        </w:rPr>
        <w:t>. Several additions and changes were made to the Index and Schedules based on this review. All main index headings are now linked to the 2023 vocabulary in the MeSH Browser. Additional minor updates were made to the Index and Schedules.</w:t>
      </w:r>
      <w:r w:rsidRPr="00F64154">
        <w:rPr>
          <w:rFonts w:asciiTheme="minorHAnsi" w:hAnsiTheme="minorHAnsi" w:cstheme="minorHAnsi"/>
          <w:color w:val="000000"/>
          <w:sz w:val="22"/>
          <w:szCs w:val="22"/>
        </w:rPr>
        <w:t xml:space="preserve"> </w:t>
      </w:r>
    </w:p>
    <w:p w14:paraId="32CD38A5" w14:textId="77777777" w:rsidR="00BE3A58" w:rsidRPr="00F64154" w:rsidRDefault="00194C32" w:rsidP="00BE3A58">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F64154">
        <w:rPr>
          <w:rFonts w:asciiTheme="minorHAnsi" w:hAnsiTheme="minorHAnsi" w:cstheme="minorHAnsi"/>
          <w:color w:val="000000"/>
          <w:sz w:val="22"/>
          <w:szCs w:val="22"/>
        </w:rPr>
        <w:t xml:space="preserve">See </w:t>
      </w:r>
      <w:hyperlink r:id="rId12" w:history="1">
        <w:r w:rsidR="00BE3A58" w:rsidRPr="00F64154">
          <w:rPr>
            <w:rFonts w:asciiTheme="minorHAnsi" w:eastAsiaTheme="minorHAnsi" w:hAnsiTheme="minorHAnsi" w:cstheme="minorHAnsi"/>
            <w:color w:val="0000FF"/>
            <w:sz w:val="22"/>
            <w:szCs w:val="22"/>
            <w:u w:val="single"/>
          </w:rPr>
          <w:t>NLM Classification 2023 Winter Edition Now Available. NLM Technical Bulletin. 2023 Jan–Feb (nih.gov)</w:t>
        </w:r>
      </w:hyperlink>
      <w:r w:rsidR="00BE3A58" w:rsidRPr="00F64154">
        <w:rPr>
          <w:rFonts w:asciiTheme="minorHAnsi" w:hAnsiTheme="minorHAnsi" w:cstheme="minorHAnsi"/>
          <w:color w:val="000000"/>
          <w:sz w:val="22"/>
          <w:szCs w:val="22"/>
        </w:rPr>
        <w:t xml:space="preserve"> </w:t>
      </w:r>
    </w:p>
    <w:p w14:paraId="583A9B40" w14:textId="5903B6E4" w:rsidR="003745D8" w:rsidRPr="00F64154" w:rsidRDefault="00CB3730" w:rsidP="00C53E86">
      <w:pPr>
        <w:pStyle w:val="Heading3"/>
        <w:rPr>
          <w:rFonts w:asciiTheme="minorHAnsi" w:hAnsiTheme="minorHAnsi" w:cstheme="minorHAnsi"/>
          <w:sz w:val="22"/>
          <w:szCs w:val="22"/>
        </w:rPr>
      </w:pPr>
      <w:r w:rsidRPr="00F64154">
        <w:rPr>
          <w:rFonts w:asciiTheme="minorHAnsi" w:hAnsiTheme="minorHAnsi" w:cstheme="minorHAnsi"/>
          <w:sz w:val="22"/>
          <w:szCs w:val="22"/>
        </w:rPr>
        <w:t>Statistics</w:t>
      </w:r>
      <w:r w:rsidR="00A87CFB" w:rsidRPr="00F64154">
        <w:rPr>
          <w:rFonts w:asciiTheme="minorHAnsi" w:hAnsiTheme="minorHAnsi" w:cstheme="minorHAnsi"/>
          <w:sz w:val="22"/>
          <w:szCs w:val="22"/>
        </w:rPr>
        <w:t xml:space="preserve"> for the Winter 2023 Edition:</w:t>
      </w:r>
    </w:p>
    <w:p w14:paraId="72DF6F77" w14:textId="77777777" w:rsidR="00A87CFB" w:rsidRPr="00F64154" w:rsidRDefault="00A87CFB" w:rsidP="00A87CFB">
      <w:pPr>
        <w:numPr>
          <w:ilvl w:val="0"/>
          <w:numId w:val="18"/>
        </w:numPr>
        <w:shd w:val="clear" w:color="auto" w:fill="FFFFFF"/>
        <w:spacing w:before="48" w:after="120" w:line="240" w:lineRule="auto"/>
        <w:ind w:left="1245"/>
        <w:rPr>
          <w:rFonts w:eastAsia="Times New Roman" w:cstheme="minorHAnsi"/>
          <w:color w:val="000000"/>
        </w:rPr>
      </w:pPr>
      <w:r w:rsidRPr="00F64154">
        <w:rPr>
          <w:rFonts w:eastAsia="Times New Roman" w:cstheme="minorHAnsi"/>
          <w:color w:val="000000"/>
        </w:rPr>
        <w:t>27 New Class Numbers</w:t>
      </w:r>
    </w:p>
    <w:p w14:paraId="00C41867" w14:textId="77777777" w:rsidR="00A87CFB" w:rsidRPr="00F64154" w:rsidRDefault="00A87CFB" w:rsidP="00A87CFB">
      <w:pPr>
        <w:numPr>
          <w:ilvl w:val="0"/>
          <w:numId w:val="18"/>
        </w:numPr>
        <w:shd w:val="clear" w:color="auto" w:fill="FFFFFF"/>
        <w:spacing w:before="48" w:after="120" w:line="240" w:lineRule="auto"/>
        <w:ind w:left="1245"/>
        <w:rPr>
          <w:rFonts w:eastAsia="Times New Roman" w:cstheme="minorHAnsi"/>
          <w:color w:val="000000"/>
        </w:rPr>
      </w:pPr>
      <w:r w:rsidRPr="00F64154">
        <w:rPr>
          <w:rFonts w:eastAsia="Times New Roman" w:cstheme="minorHAnsi"/>
          <w:color w:val="000000"/>
        </w:rPr>
        <w:t>15 Modified Class Numbers</w:t>
      </w:r>
    </w:p>
    <w:p w14:paraId="7DE8D7BE" w14:textId="77777777" w:rsidR="00A87CFB" w:rsidRPr="00F64154" w:rsidRDefault="00A87CFB" w:rsidP="00A87CFB">
      <w:pPr>
        <w:numPr>
          <w:ilvl w:val="0"/>
          <w:numId w:val="18"/>
        </w:numPr>
        <w:shd w:val="clear" w:color="auto" w:fill="FFFFFF"/>
        <w:spacing w:before="48" w:after="120" w:line="240" w:lineRule="auto"/>
        <w:ind w:left="1245"/>
        <w:rPr>
          <w:rFonts w:eastAsia="Times New Roman" w:cstheme="minorHAnsi"/>
          <w:color w:val="000000"/>
        </w:rPr>
      </w:pPr>
      <w:r w:rsidRPr="00F64154">
        <w:rPr>
          <w:rFonts w:eastAsia="Times New Roman" w:cstheme="minorHAnsi"/>
          <w:color w:val="000000"/>
        </w:rPr>
        <w:t>1 Canceled Class Number</w:t>
      </w:r>
    </w:p>
    <w:p w14:paraId="68A99A4B" w14:textId="77777777" w:rsidR="00A87CFB" w:rsidRPr="00F64154" w:rsidRDefault="00A87CFB" w:rsidP="00A87CFB">
      <w:pPr>
        <w:numPr>
          <w:ilvl w:val="0"/>
          <w:numId w:val="18"/>
        </w:numPr>
        <w:shd w:val="clear" w:color="auto" w:fill="FFFFFF"/>
        <w:spacing w:before="48" w:after="120" w:line="240" w:lineRule="auto"/>
        <w:ind w:left="1245"/>
        <w:rPr>
          <w:rFonts w:eastAsia="Times New Roman" w:cstheme="minorHAnsi"/>
          <w:color w:val="000000"/>
        </w:rPr>
      </w:pPr>
      <w:r w:rsidRPr="00F64154">
        <w:rPr>
          <w:rFonts w:eastAsia="Times New Roman" w:cstheme="minorHAnsi"/>
          <w:color w:val="000000"/>
        </w:rPr>
        <w:t>2 Modified Schedule Headers</w:t>
      </w:r>
    </w:p>
    <w:p w14:paraId="4D9127CE" w14:textId="77777777" w:rsidR="00A87CFB" w:rsidRPr="00F64154" w:rsidRDefault="00A87CFB" w:rsidP="00A87CFB">
      <w:pPr>
        <w:numPr>
          <w:ilvl w:val="0"/>
          <w:numId w:val="18"/>
        </w:numPr>
        <w:shd w:val="clear" w:color="auto" w:fill="FFFFFF"/>
        <w:spacing w:before="48" w:after="120" w:line="240" w:lineRule="auto"/>
        <w:ind w:left="1245"/>
        <w:rPr>
          <w:rFonts w:eastAsia="Times New Roman" w:cstheme="minorHAnsi"/>
          <w:color w:val="000000"/>
        </w:rPr>
      </w:pPr>
      <w:r w:rsidRPr="00F64154">
        <w:rPr>
          <w:rFonts w:eastAsia="Times New Roman" w:cstheme="minorHAnsi"/>
          <w:color w:val="000000"/>
        </w:rPr>
        <w:t>47 New Index Headings - (37 from 2023 MeSH)</w:t>
      </w:r>
    </w:p>
    <w:p w14:paraId="54B0EDA4" w14:textId="77777777" w:rsidR="00A87CFB" w:rsidRPr="00F64154" w:rsidRDefault="00A87CFB" w:rsidP="00A87CFB">
      <w:pPr>
        <w:numPr>
          <w:ilvl w:val="0"/>
          <w:numId w:val="18"/>
        </w:numPr>
        <w:shd w:val="clear" w:color="auto" w:fill="FFFFFF"/>
        <w:spacing w:before="48" w:after="120" w:line="240" w:lineRule="auto"/>
        <w:ind w:left="1245"/>
        <w:rPr>
          <w:rFonts w:eastAsia="Times New Roman" w:cstheme="minorHAnsi"/>
          <w:color w:val="000000"/>
        </w:rPr>
      </w:pPr>
      <w:r w:rsidRPr="00F64154">
        <w:rPr>
          <w:rFonts w:eastAsia="Times New Roman" w:cstheme="minorHAnsi"/>
          <w:color w:val="000000"/>
        </w:rPr>
        <w:t>86 Modified Index Headings</w:t>
      </w:r>
    </w:p>
    <w:p w14:paraId="22998452" w14:textId="1F4E2711" w:rsidR="00A87CFB" w:rsidRPr="00F64154" w:rsidRDefault="00A87CFB" w:rsidP="00A87CFB">
      <w:pPr>
        <w:numPr>
          <w:ilvl w:val="0"/>
          <w:numId w:val="18"/>
        </w:numPr>
        <w:shd w:val="clear" w:color="auto" w:fill="FFFFFF"/>
        <w:spacing w:before="48" w:after="120" w:line="240" w:lineRule="auto"/>
        <w:ind w:left="1245"/>
        <w:rPr>
          <w:rFonts w:eastAsia="Times New Roman" w:cstheme="minorHAnsi"/>
          <w:color w:val="000000"/>
        </w:rPr>
      </w:pPr>
      <w:r w:rsidRPr="00F64154">
        <w:rPr>
          <w:rFonts w:eastAsia="Times New Roman" w:cstheme="minorHAnsi"/>
          <w:color w:val="000000"/>
        </w:rPr>
        <w:t>3 Deleted Index Headings</w:t>
      </w:r>
    </w:p>
    <w:p w14:paraId="143D7F43" w14:textId="77777777" w:rsidR="00A87CFB" w:rsidRPr="00F64154" w:rsidRDefault="00A87CFB" w:rsidP="00A87CFB">
      <w:pPr>
        <w:shd w:val="clear" w:color="auto" w:fill="FFFFFF"/>
        <w:spacing w:before="48" w:after="120" w:line="240" w:lineRule="auto"/>
        <w:ind w:left="1245"/>
        <w:rPr>
          <w:rFonts w:eastAsia="Times New Roman" w:cstheme="minorHAnsi"/>
          <w:color w:val="000000"/>
        </w:rPr>
      </w:pPr>
    </w:p>
    <w:tbl>
      <w:tblPr>
        <w:tblW w:w="11412" w:type="dxa"/>
        <w:tblCellSpacing w:w="15" w:type="dxa"/>
        <w:shd w:val="clear" w:color="auto" w:fill="FFFFFF"/>
        <w:tblCellMar>
          <w:left w:w="0" w:type="dxa"/>
          <w:right w:w="0" w:type="dxa"/>
        </w:tblCellMar>
        <w:tblLook w:val="04A0" w:firstRow="1" w:lastRow="0" w:firstColumn="1" w:lastColumn="0" w:noHBand="0" w:noVBand="1"/>
      </w:tblPr>
      <w:tblGrid>
        <w:gridCol w:w="1620"/>
        <w:gridCol w:w="9792"/>
      </w:tblGrid>
      <w:tr w:rsidR="003745D8" w:rsidRPr="00F64154" w14:paraId="79B297D8"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7A3018D4" w14:textId="77777777" w:rsidR="003745D8" w:rsidRPr="00F64154" w:rsidRDefault="003745D8">
            <w:pPr>
              <w:spacing w:after="0"/>
              <w:rPr>
                <w:rFonts w:cstheme="minorHAnsi"/>
                <w:color w:val="000000"/>
              </w:rPr>
            </w:pPr>
            <w:r w:rsidRPr="00F64154">
              <w:rPr>
                <w:rStyle w:val="Strong"/>
                <w:rFonts w:cstheme="minorHAnsi"/>
                <w:color w:val="000000"/>
                <w:bdr w:val="none" w:sz="0" w:space="0" w:color="auto" w:frame="1"/>
              </w:rPr>
              <w:t>New Class Number</w:t>
            </w:r>
          </w:p>
        </w:tc>
        <w:tc>
          <w:tcPr>
            <w:tcW w:w="9747" w:type="dxa"/>
            <w:tcBorders>
              <w:top w:val="nil"/>
              <w:left w:val="nil"/>
              <w:bottom w:val="nil"/>
              <w:right w:val="nil"/>
            </w:tcBorders>
            <w:shd w:val="clear" w:color="auto" w:fill="FFFFFF"/>
            <w:vAlign w:val="center"/>
            <w:hideMark/>
          </w:tcPr>
          <w:p w14:paraId="2235816B" w14:textId="77777777" w:rsidR="003745D8" w:rsidRPr="00F64154" w:rsidRDefault="003745D8">
            <w:pPr>
              <w:rPr>
                <w:rFonts w:cstheme="minorHAnsi"/>
                <w:color w:val="000000"/>
              </w:rPr>
            </w:pPr>
            <w:r w:rsidRPr="00F64154">
              <w:rPr>
                <w:rStyle w:val="Strong"/>
                <w:rFonts w:cstheme="minorHAnsi"/>
                <w:color w:val="000000"/>
                <w:bdr w:val="none" w:sz="0" w:space="0" w:color="auto" w:frame="1"/>
              </w:rPr>
              <w:t>Caption</w:t>
            </w:r>
          </w:p>
        </w:tc>
      </w:tr>
      <w:tr w:rsidR="006B5FE0" w:rsidRPr="00F64154" w14:paraId="0CE23E07"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53783F97" w14:textId="7FD7F2F6" w:rsidR="006B5FE0" w:rsidRPr="00F64154" w:rsidRDefault="006B5FE0" w:rsidP="006B5FE0">
            <w:pPr>
              <w:rPr>
                <w:rFonts w:cstheme="minorHAnsi"/>
                <w:color w:val="000000"/>
              </w:rPr>
            </w:pPr>
            <w:r w:rsidRPr="00F64154">
              <w:rPr>
                <w:rFonts w:cstheme="minorHAnsi"/>
                <w:color w:val="000000"/>
              </w:rPr>
              <w:t>W 26.55.C6</w:t>
            </w:r>
          </w:p>
        </w:tc>
        <w:tc>
          <w:tcPr>
            <w:tcW w:w="9747" w:type="dxa"/>
            <w:tcBorders>
              <w:top w:val="nil"/>
              <w:left w:val="nil"/>
              <w:bottom w:val="nil"/>
              <w:right w:val="nil"/>
            </w:tcBorders>
            <w:shd w:val="clear" w:color="auto" w:fill="FFFFFF"/>
            <w:vAlign w:val="center"/>
            <w:hideMark/>
          </w:tcPr>
          <w:p w14:paraId="472C6317" w14:textId="3F507D45" w:rsidR="006B5FE0" w:rsidRPr="00F64154" w:rsidRDefault="006B5FE0" w:rsidP="006B5FE0">
            <w:pPr>
              <w:rPr>
                <w:rFonts w:cstheme="minorHAnsi"/>
                <w:color w:val="000000"/>
              </w:rPr>
            </w:pPr>
            <w:r w:rsidRPr="00F64154">
              <w:rPr>
                <w:rFonts w:cstheme="minorHAnsi"/>
                <w:color w:val="000000"/>
              </w:rPr>
              <w:t>Computer simulation</w:t>
            </w:r>
          </w:p>
        </w:tc>
      </w:tr>
      <w:tr w:rsidR="006B5FE0" w:rsidRPr="00F64154" w14:paraId="31BBFD96"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5E724FC2" w14:textId="47B8DC27" w:rsidR="006B5FE0" w:rsidRPr="00F64154" w:rsidRDefault="006B5FE0" w:rsidP="006B5FE0">
            <w:pPr>
              <w:rPr>
                <w:rFonts w:cstheme="minorHAnsi"/>
                <w:color w:val="000000"/>
              </w:rPr>
            </w:pPr>
            <w:r w:rsidRPr="00F64154">
              <w:rPr>
                <w:rFonts w:cstheme="minorHAnsi"/>
                <w:color w:val="000000"/>
              </w:rPr>
              <w:t>W 26.55.D4</w:t>
            </w:r>
          </w:p>
        </w:tc>
        <w:tc>
          <w:tcPr>
            <w:tcW w:w="9747" w:type="dxa"/>
            <w:tcBorders>
              <w:top w:val="nil"/>
              <w:left w:val="nil"/>
              <w:bottom w:val="nil"/>
              <w:right w:val="nil"/>
            </w:tcBorders>
            <w:shd w:val="clear" w:color="auto" w:fill="FFFFFF"/>
            <w:vAlign w:val="center"/>
            <w:hideMark/>
          </w:tcPr>
          <w:p w14:paraId="626AAEAD" w14:textId="2769D22A" w:rsidR="006B5FE0" w:rsidRPr="00F64154" w:rsidRDefault="006B5FE0" w:rsidP="006B5FE0">
            <w:pPr>
              <w:rPr>
                <w:rFonts w:cstheme="minorHAnsi"/>
                <w:color w:val="000000"/>
              </w:rPr>
            </w:pPr>
            <w:r w:rsidRPr="00F64154">
              <w:rPr>
                <w:rFonts w:cstheme="minorHAnsi"/>
                <w:color w:val="000000"/>
              </w:rPr>
              <w:t>Digital technology</w:t>
            </w:r>
          </w:p>
        </w:tc>
      </w:tr>
      <w:tr w:rsidR="006B5FE0" w:rsidRPr="00F64154" w14:paraId="58E66D78"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13FC3C0F" w14:textId="07BA0E3C" w:rsidR="006B5FE0" w:rsidRPr="00F64154" w:rsidRDefault="006B5FE0" w:rsidP="006B5FE0">
            <w:pPr>
              <w:rPr>
                <w:rFonts w:cstheme="minorHAnsi"/>
                <w:color w:val="000000"/>
              </w:rPr>
            </w:pPr>
            <w:r w:rsidRPr="00F64154">
              <w:rPr>
                <w:rFonts w:cstheme="minorHAnsi"/>
                <w:color w:val="000000"/>
              </w:rPr>
              <w:t>W 26.55.I3</w:t>
            </w:r>
          </w:p>
        </w:tc>
        <w:tc>
          <w:tcPr>
            <w:tcW w:w="9747" w:type="dxa"/>
            <w:tcBorders>
              <w:top w:val="nil"/>
              <w:left w:val="nil"/>
              <w:bottom w:val="nil"/>
              <w:right w:val="nil"/>
            </w:tcBorders>
            <w:shd w:val="clear" w:color="auto" w:fill="FFFFFF"/>
            <w:vAlign w:val="center"/>
            <w:hideMark/>
          </w:tcPr>
          <w:p w14:paraId="4E98D9C0" w14:textId="07E08EAB" w:rsidR="006B5FE0" w:rsidRPr="00F64154" w:rsidRDefault="006B5FE0" w:rsidP="006B5FE0">
            <w:pPr>
              <w:rPr>
                <w:rFonts w:cstheme="minorHAnsi"/>
                <w:color w:val="000000"/>
              </w:rPr>
            </w:pPr>
            <w:r w:rsidRPr="00F64154">
              <w:rPr>
                <w:rFonts w:cstheme="minorHAnsi"/>
                <w:color w:val="000000"/>
              </w:rPr>
              <w:t>Information management</w:t>
            </w:r>
          </w:p>
        </w:tc>
      </w:tr>
      <w:tr w:rsidR="006B5FE0" w:rsidRPr="00F64154" w14:paraId="10E6B74A"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1B0282D1" w14:textId="12EBFFBB" w:rsidR="006B5FE0" w:rsidRPr="00F64154" w:rsidRDefault="006B5FE0" w:rsidP="006B5FE0">
            <w:pPr>
              <w:rPr>
                <w:rFonts w:cstheme="minorHAnsi"/>
                <w:color w:val="000000"/>
              </w:rPr>
            </w:pPr>
            <w:r w:rsidRPr="00F64154">
              <w:rPr>
                <w:rFonts w:cstheme="minorHAnsi"/>
                <w:color w:val="000000"/>
              </w:rPr>
              <w:t>WA 708</w:t>
            </w:r>
          </w:p>
        </w:tc>
        <w:tc>
          <w:tcPr>
            <w:tcW w:w="9747" w:type="dxa"/>
            <w:tcBorders>
              <w:top w:val="nil"/>
              <w:left w:val="nil"/>
              <w:bottom w:val="nil"/>
              <w:right w:val="nil"/>
            </w:tcBorders>
            <w:shd w:val="clear" w:color="auto" w:fill="FFFFFF"/>
            <w:vAlign w:val="center"/>
            <w:hideMark/>
          </w:tcPr>
          <w:p w14:paraId="4A6146D2" w14:textId="5D3C4AAF" w:rsidR="006B5FE0" w:rsidRPr="00F64154" w:rsidRDefault="006B5FE0" w:rsidP="006B5FE0">
            <w:pPr>
              <w:rPr>
                <w:rFonts w:cstheme="minorHAnsi"/>
                <w:color w:val="000000"/>
              </w:rPr>
            </w:pPr>
            <w:r w:rsidRPr="00F64154">
              <w:rPr>
                <w:rFonts w:cstheme="minorHAnsi"/>
                <w:color w:val="000000"/>
              </w:rPr>
              <w:t>Processed food</w:t>
            </w:r>
          </w:p>
        </w:tc>
      </w:tr>
      <w:tr w:rsidR="006B5FE0" w:rsidRPr="00F64154" w14:paraId="52CECC64"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7E1252EB" w14:textId="3482D061" w:rsidR="006B5FE0" w:rsidRPr="00F64154" w:rsidRDefault="006B5FE0" w:rsidP="006B5FE0">
            <w:pPr>
              <w:rPr>
                <w:rFonts w:cstheme="minorHAnsi"/>
                <w:color w:val="000000"/>
              </w:rPr>
            </w:pPr>
            <w:r w:rsidRPr="00F64154">
              <w:rPr>
                <w:rFonts w:cstheme="minorHAnsi"/>
                <w:color w:val="000000"/>
              </w:rPr>
              <w:t>WL 141.5.N3</w:t>
            </w:r>
          </w:p>
        </w:tc>
        <w:tc>
          <w:tcPr>
            <w:tcW w:w="9747" w:type="dxa"/>
            <w:tcBorders>
              <w:top w:val="nil"/>
              <w:left w:val="nil"/>
              <w:bottom w:val="nil"/>
              <w:right w:val="nil"/>
            </w:tcBorders>
            <w:shd w:val="clear" w:color="auto" w:fill="FFFFFF"/>
            <w:vAlign w:val="center"/>
            <w:hideMark/>
          </w:tcPr>
          <w:p w14:paraId="2003F4B0" w14:textId="01002EB4" w:rsidR="006B5FE0" w:rsidRPr="00F64154" w:rsidRDefault="006B5FE0" w:rsidP="006B5FE0">
            <w:pPr>
              <w:rPr>
                <w:rFonts w:cstheme="minorHAnsi"/>
                <w:color w:val="000000"/>
              </w:rPr>
            </w:pPr>
            <w:r w:rsidRPr="00F64154">
              <w:rPr>
                <w:rFonts w:cstheme="minorHAnsi"/>
                <w:color w:val="000000"/>
              </w:rPr>
              <w:t>Nerve conduction studies</w:t>
            </w:r>
          </w:p>
        </w:tc>
      </w:tr>
      <w:tr w:rsidR="006B5FE0" w:rsidRPr="00F64154" w14:paraId="33575972"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62840AF7" w14:textId="189E774F" w:rsidR="006B5FE0" w:rsidRPr="00F64154" w:rsidRDefault="006B5FE0" w:rsidP="006B5FE0">
            <w:pPr>
              <w:rPr>
                <w:rFonts w:cstheme="minorHAnsi"/>
                <w:color w:val="000000"/>
              </w:rPr>
            </w:pPr>
            <w:r w:rsidRPr="00F64154">
              <w:rPr>
                <w:rFonts w:cstheme="minorHAnsi"/>
                <w:color w:val="000000"/>
              </w:rPr>
              <w:t>WM 420.5.R4</w:t>
            </w:r>
          </w:p>
        </w:tc>
        <w:tc>
          <w:tcPr>
            <w:tcW w:w="9747" w:type="dxa"/>
            <w:tcBorders>
              <w:top w:val="nil"/>
              <w:left w:val="nil"/>
              <w:bottom w:val="nil"/>
              <w:right w:val="nil"/>
            </w:tcBorders>
            <w:shd w:val="clear" w:color="auto" w:fill="FFFFFF"/>
            <w:vAlign w:val="center"/>
            <w:hideMark/>
          </w:tcPr>
          <w:p w14:paraId="7EA5A27C" w14:textId="33445B12" w:rsidR="006B5FE0" w:rsidRPr="00F64154" w:rsidRDefault="006B5FE0" w:rsidP="006B5FE0">
            <w:pPr>
              <w:rPr>
                <w:rFonts w:cstheme="minorHAnsi"/>
                <w:color w:val="000000"/>
              </w:rPr>
            </w:pPr>
            <w:r w:rsidRPr="00F64154">
              <w:rPr>
                <w:rFonts w:cstheme="minorHAnsi"/>
                <w:color w:val="000000"/>
              </w:rPr>
              <w:t>Reality therapy</w:t>
            </w:r>
          </w:p>
        </w:tc>
      </w:tr>
      <w:tr w:rsidR="006B5FE0" w:rsidRPr="00F64154" w14:paraId="17CD3CD9"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390F418E" w14:textId="5BA8A6CE" w:rsidR="006B5FE0" w:rsidRPr="00F64154" w:rsidRDefault="006B5FE0" w:rsidP="006B5FE0">
            <w:pPr>
              <w:rPr>
                <w:rFonts w:cstheme="minorHAnsi"/>
                <w:color w:val="000000"/>
              </w:rPr>
            </w:pPr>
            <w:r w:rsidRPr="00F64154">
              <w:rPr>
                <w:rFonts w:cstheme="minorHAnsi"/>
                <w:color w:val="000000"/>
              </w:rPr>
              <w:t>WM 450.5.A7</w:t>
            </w:r>
          </w:p>
        </w:tc>
        <w:tc>
          <w:tcPr>
            <w:tcW w:w="9747" w:type="dxa"/>
            <w:tcBorders>
              <w:top w:val="nil"/>
              <w:left w:val="nil"/>
              <w:bottom w:val="nil"/>
              <w:right w:val="nil"/>
            </w:tcBorders>
            <w:shd w:val="clear" w:color="auto" w:fill="FFFFFF"/>
            <w:vAlign w:val="center"/>
            <w:hideMark/>
          </w:tcPr>
          <w:p w14:paraId="1952C7F2" w14:textId="4DAC915C" w:rsidR="006B5FE0" w:rsidRPr="00F64154" w:rsidRDefault="006B5FE0" w:rsidP="006B5FE0">
            <w:pPr>
              <w:rPr>
                <w:rFonts w:cstheme="minorHAnsi"/>
                <w:color w:val="000000"/>
              </w:rPr>
            </w:pPr>
            <w:r w:rsidRPr="00F64154">
              <w:rPr>
                <w:rFonts w:cstheme="minorHAnsi"/>
                <w:color w:val="000000"/>
              </w:rPr>
              <w:t>[In psychotherapy] Aromatherapy</w:t>
            </w:r>
          </w:p>
        </w:tc>
      </w:tr>
      <w:tr w:rsidR="006B5FE0" w:rsidRPr="00F64154" w14:paraId="1D6A788D" w14:textId="77777777" w:rsidTr="007738BE">
        <w:trPr>
          <w:tblCellSpacing w:w="15" w:type="dxa"/>
        </w:trPr>
        <w:tc>
          <w:tcPr>
            <w:tcW w:w="1575" w:type="dxa"/>
            <w:tcBorders>
              <w:top w:val="nil"/>
              <w:left w:val="nil"/>
              <w:bottom w:val="nil"/>
              <w:right w:val="nil"/>
            </w:tcBorders>
            <w:shd w:val="clear" w:color="auto" w:fill="FFFFFF"/>
            <w:vAlign w:val="center"/>
            <w:hideMark/>
          </w:tcPr>
          <w:p w14:paraId="37A41192" w14:textId="7CF94F8E" w:rsidR="006B5FE0" w:rsidRPr="00F64154" w:rsidRDefault="006B5FE0" w:rsidP="006B5FE0">
            <w:pPr>
              <w:rPr>
                <w:rFonts w:cstheme="minorHAnsi"/>
                <w:color w:val="000000"/>
              </w:rPr>
            </w:pPr>
            <w:r w:rsidRPr="00F64154">
              <w:rPr>
                <w:rFonts w:cstheme="minorHAnsi"/>
                <w:color w:val="000000"/>
              </w:rPr>
              <w:t>WS 350.25</w:t>
            </w:r>
          </w:p>
        </w:tc>
        <w:tc>
          <w:tcPr>
            <w:tcW w:w="9747" w:type="dxa"/>
            <w:tcBorders>
              <w:top w:val="nil"/>
              <w:left w:val="nil"/>
              <w:bottom w:val="nil"/>
              <w:right w:val="nil"/>
            </w:tcBorders>
            <w:shd w:val="clear" w:color="auto" w:fill="FFFFFF"/>
            <w:vAlign w:val="center"/>
            <w:hideMark/>
          </w:tcPr>
          <w:p w14:paraId="2C42E57B" w14:textId="2F4BD156" w:rsidR="006B5FE0" w:rsidRPr="00F64154" w:rsidRDefault="006B5FE0" w:rsidP="006B5FE0">
            <w:pPr>
              <w:rPr>
                <w:rFonts w:cstheme="minorHAnsi"/>
                <w:color w:val="000000"/>
              </w:rPr>
            </w:pPr>
            <w:r w:rsidRPr="00F64154">
              <w:rPr>
                <w:rFonts w:cstheme="minorHAnsi"/>
                <w:color w:val="000000"/>
              </w:rPr>
              <w:t>[Child] Art therapy</w:t>
            </w:r>
          </w:p>
        </w:tc>
      </w:tr>
      <w:tr w:rsidR="006B5FE0" w:rsidRPr="00F64154" w14:paraId="5EC43894"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189F7D09" w14:textId="4CDF00BF" w:rsidR="006B5FE0" w:rsidRPr="00F64154" w:rsidRDefault="006B5FE0" w:rsidP="006B5FE0">
            <w:pPr>
              <w:rPr>
                <w:rFonts w:cstheme="minorHAnsi"/>
                <w:color w:val="000000"/>
              </w:rPr>
            </w:pPr>
            <w:r w:rsidRPr="00F64154">
              <w:rPr>
                <w:rFonts w:cstheme="minorHAnsi"/>
                <w:color w:val="000000"/>
              </w:rPr>
              <w:t>WS 350.32</w:t>
            </w:r>
          </w:p>
        </w:tc>
        <w:tc>
          <w:tcPr>
            <w:tcW w:w="9747" w:type="dxa"/>
            <w:tcBorders>
              <w:top w:val="nil"/>
              <w:left w:val="nil"/>
              <w:bottom w:val="nil"/>
              <w:right w:val="nil"/>
            </w:tcBorders>
            <w:shd w:val="clear" w:color="auto" w:fill="FFFFFF"/>
            <w:vAlign w:val="center"/>
            <w:hideMark/>
          </w:tcPr>
          <w:p w14:paraId="398C8482" w14:textId="1DC6682B" w:rsidR="006B5FE0" w:rsidRPr="00F64154" w:rsidRDefault="006B5FE0" w:rsidP="006B5FE0">
            <w:pPr>
              <w:rPr>
                <w:rFonts w:cstheme="minorHAnsi"/>
                <w:color w:val="000000"/>
              </w:rPr>
            </w:pPr>
            <w:r w:rsidRPr="00F64154">
              <w:rPr>
                <w:rFonts w:cstheme="minorHAnsi"/>
                <w:color w:val="000000"/>
              </w:rPr>
              <w:t>[Child] Bibliotherapy</w:t>
            </w:r>
          </w:p>
        </w:tc>
      </w:tr>
      <w:tr w:rsidR="006B5FE0" w:rsidRPr="00F64154" w14:paraId="38860453"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28BB7F4D" w14:textId="3FB31FFB" w:rsidR="006B5FE0" w:rsidRPr="00F64154" w:rsidRDefault="006B5FE0" w:rsidP="006B5FE0">
            <w:pPr>
              <w:rPr>
                <w:rFonts w:cstheme="minorHAnsi"/>
                <w:color w:val="000000"/>
              </w:rPr>
            </w:pPr>
            <w:r w:rsidRPr="00F64154">
              <w:rPr>
                <w:rFonts w:cstheme="minorHAnsi"/>
                <w:color w:val="000000"/>
              </w:rPr>
              <w:t>WS 350.35</w:t>
            </w:r>
          </w:p>
        </w:tc>
        <w:tc>
          <w:tcPr>
            <w:tcW w:w="9747" w:type="dxa"/>
            <w:tcBorders>
              <w:top w:val="nil"/>
              <w:left w:val="nil"/>
              <w:bottom w:val="nil"/>
              <w:right w:val="nil"/>
            </w:tcBorders>
            <w:shd w:val="clear" w:color="auto" w:fill="FFFFFF"/>
            <w:vAlign w:val="center"/>
            <w:hideMark/>
          </w:tcPr>
          <w:p w14:paraId="3C0F7847" w14:textId="5E3F9695" w:rsidR="006B5FE0" w:rsidRPr="00F64154" w:rsidRDefault="006B5FE0" w:rsidP="006B5FE0">
            <w:pPr>
              <w:rPr>
                <w:rFonts w:cstheme="minorHAnsi"/>
                <w:color w:val="000000"/>
              </w:rPr>
            </w:pPr>
            <w:r w:rsidRPr="00F64154">
              <w:rPr>
                <w:rFonts w:cstheme="minorHAnsi"/>
                <w:color w:val="000000"/>
              </w:rPr>
              <w:t>[Child] Hypnosis</w:t>
            </w:r>
          </w:p>
        </w:tc>
      </w:tr>
      <w:tr w:rsidR="006B5FE0" w:rsidRPr="00F64154" w14:paraId="245BD8ED"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0860B767" w14:textId="0B383BEF" w:rsidR="006B5FE0" w:rsidRPr="00F64154" w:rsidRDefault="006B5FE0" w:rsidP="006B5FE0">
            <w:pPr>
              <w:rPr>
                <w:rFonts w:cstheme="minorHAnsi"/>
                <w:color w:val="000000"/>
              </w:rPr>
            </w:pPr>
            <w:r w:rsidRPr="00F64154">
              <w:rPr>
                <w:rFonts w:cstheme="minorHAnsi"/>
                <w:color w:val="000000"/>
              </w:rPr>
              <w:t>WS 350.36</w:t>
            </w:r>
          </w:p>
        </w:tc>
        <w:tc>
          <w:tcPr>
            <w:tcW w:w="9747" w:type="dxa"/>
            <w:tcBorders>
              <w:top w:val="nil"/>
              <w:left w:val="nil"/>
              <w:bottom w:val="nil"/>
              <w:right w:val="nil"/>
            </w:tcBorders>
            <w:shd w:val="clear" w:color="auto" w:fill="FFFFFF"/>
            <w:vAlign w:val="center"/>
            <w:hideMark/>
          </w:tcPr>
          <w:p w14:paraId="01689655" w14:textId="06C3859F" w:rsidR="006B5FE0" w:rsidRPr="00F64154" w:rsidRDefault="006B5FE0" w:rsidP="006B5FE0">
            <w:pPr>
              <w:rPr>
                <w:rFonts w:cstheme="minorHAnsi"/>
                <w:color w:val="000000"/>
              </w:rPr>
            </w:pPr>
            <w:r w:rsidRPr="00F64154">
              <w:rPr>
                <w:rFonts w:cstheme="minorHAnsi"/>
                <w:color w:val="000000"/>
              </w:rPr>
              <w:t>[Child] Imagery</w:t>
            </w:r>
          </w:p>
        </w:tc>
      </w:tr>
      <w:tr w:rsidR="006B5FE0" w:rsidRPr="00F64154" w14:paraId="69A89DA5"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729DCFB7" w14:textId="49BCEF71" w:rsidR="006B5FE0" w:rsidRPr="00F64154" w:rsidRDefault="006B5FE0" w:rsidP="006B5FE0">
            <w:pPr>
              <w:rPr>
                <w:rFonts w:cstheme="minorHAnsi"/>
                <w:color w:val="000000"/>
              </w:rPr>
            </w:pPr>
            <w:r w:rsidRPr="00F64154">
              <w:rPr>
                <w:rFonts w:cstheme="minorHAnsi"/>
                <w:color w:val="000000"/>
              </w:rPr>
              <w:lastRenderedPageBreak/>
              <w:t>WS 350.37</w:t>
            </w:r>
          </w:p>
        </w:tc>
        <w:tc>
          <w:tcPr>
            <w:tcW w:w="9747" w:type="dxa"/>
            <w:tcBorders>
              <w:top w:val="nil"/>
              <w:left w:val="nil"/>
              <w:bottom w:val="nil"/>
              <w:right w:val="nil"/>
            </w:tcBorders>
            <w:shd w:val="clear" w:color="auto" w:fill="FFFFFF"/>
            <w:vAlign w:val="center"/>
            <w:hideMark/>
          </w:tcPr>
          <w:p w14:paraId="2B36A019" w14:textId="1202BC72" w:rsidR="006B5FE0" w:rsidRPr="00F64154" w:rsidRDefault="006B5FE0" w:rsidP="006B5FE0">
            <w:pPr>
              <w:rPr>
                <w:rFonts w:cstheme="minorHAnsi"/>
                <w:color w:val="000000"/>
              </w:rPr>
            </w:pPr>
            <w:r w:rsidRPr="00F64154">
              <w:rPr>
                <w:rFonts w:cstheme="minorHAnsi"/>
                <w:color w:val="000000"/>
              </w:rPr>
              <w:t>[Child] Music therapy</w:t>
            </w:r>
          </w:p>
        </w:tc>
      </w:tr>
      <w:tr w:rsidR="006B5FE0" w:rsidRPr="00F64154" w14:paraId="00F32E68"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04B4B67C" w14:textId="4DFE3C5C" w:rsidR="006B5FE0" w:rsidRPr="00F64154" w:rsidRDefault="006B5FE0" w:rsidP="006B5FE0">
            <w:pPr>
              <w:rPr>
                <w:rFonts w:cstheme="minorHAnsi"/>
                <w:color w:val="000000"/>
              </w:rPr>
            </w:pPr>
            <w:r w:rsidRPr="00F64154">
              <w:rPr>
                <w:rFonts w:cstheme="minorHAnsi"/>
                <w:color w:val="000000"/>
              </w:rPr>
              <w:t>WS 350.39</w:t>
            </w:r>
          </w:p>
        </w:tc>
        <w:tc>
          <w:tcPr>
            <w:tcW w:w="9747" w:type="dxa"/>
            <w:tcBorders>
              <w:top w:val="nil"/>
              <w:left w:val="nil"/>
              <w:bottom w:val="nil"/>
              <w:right w:val="nil"/>
            </w:tcBorders>
            <w:shd w:val="clear" w:color="auto" w:fill="FFFFFF"/>
            <w:vAlign w:val="center"/>
            <w:hideMark/>
          </w:tcPr>
          <w:p w14:paraId="23C969F9" w14:textId="1E09CA8B" w:rsidR="006B5FE0" w:rsidRPr="00F64154" w:rsidRDefault="006B5FE0" w:rsidP="006B5FE0">
            <w:pPr>
              <w:rPr>
                <w:rFonts w:cstheme="minorHAnsi"/>
                <w:color w:val="000000"/>
              </w:rPr>
            </w:pPr>
            <w:r w:rsidRPr="00F64154">
              <w:rPr>
                <w:rFonts w:cstheme="minorHAnsi"/>
                <w:color w:val="000000"/>
              </w:rPr>
              <w:t>[Child] Person-centered psychotherapy</w:t>
            </w:r>
          </w:p>
        </w:tc>
      </w:tr>
      <w:tr w:rsidR="006B5FE0" w:rsidRPr="00F64154" w14:paraId="34A7AA93"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0C48010F" w14:textId="7A3B1916" w:rsidR="006B5FE0" w:rsidRPr="00F64154" w:rsidRDefault="006B5FE0" w:rsidP="006B5FE0">
            <w:pPr>
              <w:rPr>
                <w:rFonts w:cstheme="minorHAnsi"/>
                <w:color w:val="000000"/>
              </w:rPr>
            </w:pPr>
            <w:r w:rsidRPr="00F64154">
              <w:rPr>
                <w:rFonts w:cstheme="minorHAnsi"/>
                <w:color w:val="000000"/>
              </w:rPr>
              <w:t>WS 350.52</w:t>
            </w:r>
          </w:p>
        </w:tc>
        <w:tc>
          <w:tcPr>
            <w:tcW w:w="9747" w:type="dxa"/>
            <w:tcBorders>
              <w:top w:val="nil"/>
              <w:left w:val="nil"/>
              <w:bottom w:val="nil"/>
              <w:right w:val="nil"/>
            </w:tcBorders>
            <w:shd w:val="clear" w:color="auto" w:fill="FFFFFF"/>
            <w:vAlign w:val="center"/>
            <w:hideMark/>
          </w:tcPr>
          <w:p w14:paraId="415D558C" w14:textId="1AB39D78" w:rsidR="006B5FE0" w:rsidRPr="00F64154" w:rsidRDefault="006B5FE0" w:rsidP="006B5FE0">
            <w:pPr>
              <w:rPr>
                <w:rFonts w:cstheme="minorHAnsi"/>
                <w:color w:val="000000"/>
              </w:rPr>
            </w:pPr>
            <w:r w:rsidRPr="00F64154">
              <w:rPr>
                <w:rFonts w:cstheme="minorHAnsi"/>
                <w:color w:val="000000"/>
              </w:rPr>
              <w:t>[Child] Psychotherapy, brief</w:t>
            </w:r>
          </w:p>
        </w:tc>
      </w:tr>
      <w:tr w:rsidR="006B5FE0" w:rsidRPr="00F64154" w14:paraId="174F4EEF"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1F4788F2" w14:textId="37A88184" w:rsidR="006B5FE0" w:rsidRPr="00F64154" w:rsidRDefault="006B5FE0" w:rsidP="006B5FE0">
            <w:pPr>
              <w:rPr>
                <w:rFonts w:cstheme="minorHAnsi"/>
                <w:color w:val="000000"/>
              </w:rPr>
            </w:pPr>
            <w:r w:rsidRPr="00F64154">
              <w:rPr>
                <w:rFonts w:cstheme="minorHAnsi"/>
                <w:color w:val="000000"/>
              </w:rPr>
              <w:t>WS 350.53</w:t>
            </w:r>
          </w:p>
        </w:tc>
        <w:tc>
          <w:tcPr>
            <w:tcW w:w="9747" w:type="dxa"/>
            <w:tcBorders>
              <w:top w:val="nil"/>
              <w:left w:val="nil"/>
              <w:bottom w:val="nil"/>
              <w:right w:val="nil"/>
            </w:tcBorders>
            <w:shd w:val="clear" w:color="auto" w:fill="FFFFFF"/>
            <w:vAlign w:val="center"/>
            <w:hideMark/>
          </w:tcPr>
          <w:p w14:paraId="165D6097" w14:textId="23FAEB83" w:rsidR="006B5FE0" w:rsidRPr="00F64154" w:rsidRDefault="006B5FE0" w:rsidP="006B5FE0">
            <w:pPr>
              <w:rPr>
                <w:rFonts w:cstheme="minorHAnsi"/>
                <w:color w:val="000000"/>
              </w:rPr>
            </w:pPr>
            <w:r w:rsidRPr="00F64154">
              <w:rPr>
                <w:rFonts w:cstheme="minorHAnsi"/>
                <w:color w:val="000000"/>
              </w:rPr>
              <w:t>[Child] Psychotherapy, psychodynamic</w:t>
            </w:r>
          </w:p>
        </w:tc>
      </w:tr>
      <w:tr w:rsidR="006B5FE0" w:rsidRPr="00F64154" w14:paraId="5C7DE13E"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5893E4A4" w14:textId="18972EB6" w:rsidR="006B5FE0" w:rsidRPr="00F64154" w:rsidRDefault="006B5FE0" w:rsidP="006B5FE0">
            <w:pPr>
              <w:rPr>
                <w:rFonts w:cstheme="minorHAnsi"/>
                <w:color w:val="000000"/>
              </w:rPr>
            </w:pPr>
            <w:r w:rsidRPr="00F64154">
              <w:rPr>
                <w:rFonts w:cstheme="minorHAnsi"/>
                <w:color w:val="000000"/>
              </w:rPr>
              <w:t>WS 350.56</w:t>
            </w:r>
          </w:p>
        </w:tc>
        <w:tc>
          <w:tcPr>
            <w:tcW w:w="9747" w:type="dxa"/>
            <w:tcBorders>
              <w:top w:val="nil"/>
              <w:left w:val="nil"/>
              <w:bottom w:val="nil"/>
              <w:right w:val="nil"/>
            </w:tcBorders>
            <w:shd w:val="clear" w:color="auto" w:fill="FFFFFF"/>
            <w:vAlign w:val="center"/>
            <w:hideMark/>
          </w:tcPr>
          <w:p w14:paraId="3CB73BCC" w14:textId="25D225AF" w:rsidR="006B5FE0" w:rsidRPr="00F64154" w:rsidRDefault="006B5FE0" w:rsidP="006B5FE0">
            <w:pPr>
              <w:rPr>
                <w:rFonts w:cstheme="minorHAnsi"/>
                <w:color w:val="000000"/>
              </w:rPr>
            </w:pPr>
            <w:r w:rsidRPr="00F64154">
              <w:rPr>
                <w:rFonts w:cstheme="minorHAnsi"/>
                <w:color w:val="000000"/>
              </w:rPr>
              <w:t>[Child] Transference</w:t>
            </w:r>
          </w:p>
        </w:tc>
      </w:tr>
      <w:tr w:rsidR="006B5FE0" w:rsidRPr="00F64154" w14:paraId="6703AB60"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6436E315" w14:textId="367F330B" w:rsidR="006B5FE0" w:rsidRPr="00F64154" w:rsidRDefault="006B5FE0" w:rsidP="006B5FE0">
            <w:pPr>
              <w:rPr>
                <w:rFonts w:cstheme="minorHAnsi"/>
                <w:color w:val="000000"/>
              </w:rPr>
            </w:pPr>
            <w:r w:rsidRPr="00F64154">
              <w:rPr>
                <w:rFonts w:cstheme="minorHAnsi"/>
                <w:color w:val="000000"/>
              </w:rPr>
              <w:t>WS 464.5</w:t>
            </w:r>
          </w:p>
        </w:tc>
        <w:tc>
          <w:tcPr>
            <w:tcW w:w="9747" w:type="dxa"/>
            <w:tcBorders>
              <w:top w:val="nil"/>
              <w:left w:val="nil"/>
              <w:bottom w:val="nil"/>
              <w:right w:val="nil"/>
            </w:tcBorders>
            <w:shd w:val="clear" w:color="auto" w:fill="FFFFFF"/>
            <w:vAlign w:val="center"/>
            <w:hideMark/>
          </w:tcPr>
          <w:p w14:paraId="28B29B7C" w14:textId="55E250A3" w:rsidR="006B5FE0" w:rsidRPr="00F64154" w:rsidRDefault="006B5FE0" w:rsidP="006B5FE0">
            <w:pPr>
              <w:rPr>
                <w:rFonts w:cstheme="minorHAnsi"/>
                <w:color w:val="000000"/>
              </w:rPr>
            </w:pPr>
            <w:r w:rsidRPr="00F64154">
              <w:rPr>
                <w:rFonts w:cstheme="minorHAnsi"/>
                <w:color w:val="000000"/>
              </w:rPr>
              <w:t>[Adolescent] Art therapy</w:t>
            </w:r>
          </w:p>
        </w:tc>
      </w:tr>
      <w:tr w:rsidR="006B5FE0" w:rsidRPr="00F64154" w14:paraId="3D10E6F3"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12D27F15" w14:textId="35DE6EFF" w:rsidR="006B5FE0" w:rsidRPr="00F64154" w:rsidRDefault="006B5FE0" w:rsidP="006B5FE0">
            <w:pPr>
              <w:rPr>
                <w:rFonts w:cstheme="minorHAnsi"/>
                <w:color w:val="000000"/>
              </w:rPr>
            </w:pPr>
            <w:r w:rsidRPr="00F64154">
              <w:rPr>
                <w:rFonts w:cstheme="minorHAnsi"/>
                <w:color w:val="000000"/>
              </w:rPr>
              <w:t>WS 465.2</w:t>
            </w:r>
          </w:p>
        </w:tc>
        <w:tc>
          <w:tcPr>
            <w:tcW w:w="9747" w:type="dxa"/>
            <w:tcBorders>
              <w:top w:val="nil"/>
              <w:left w:val="nil"/>
              <w:bottom w:val="nil"/>
              <w:right w:val="nil"/>
            </w:tcBorders>
            <w:shd w:val="clear" w:color="auto" w:fill="FFFFFF"/>
            <w:vAlign w:val="center"/>
            <w:hideMark/>
          </w:tcPr>
          <w:p w14:paraId="3062101D" w14:textId="265F0290" w:rsidR="006B5FE0" w:rsidRPr="00F64154" w:rsidRDefault="006B5FE0" w:rsidP="006B5FE0">
            <w:pPr>
              <w:rPr>
                <w:rFonts w:cstheme="minorHAnsi"/>
                <w:color w:val="000000"/>
              </w:rPr>
            </w:pPr>
            <w:r w:rsidRPr="00F64154">
              <w:rPr>
                <w:rFonts w:cstheme="minorHAnsi"/>
                <w:color w:val="000000"/>
              </w:rPr>
              <w:t>[Adolescent] Bibliotherapy</w:t>
            </w:r>
          </w:p>
        </w:tc>
      </w:tr>
      <w:tr w:rsidR="006B5FE0" w:rsidRPr="00F64154" w14:paraId="0F629D44" w14:textId="77777777" w:rsidTr="007738BE">
        <w:trPr>
          <w:trHeight w:val="270"/>
          <w:tblCellSpacing w:w="15" w:type="dxa"/>
        </w:trPr>
        <w:tc>
          <w:tcPr>
            <w:tcW w:w="1575" w:type="dxa"/>
            <w:tcBorders>
              <w:top w:val="nil"/>
              <w:left w:val="nil"/>
              <w:bottom w:val="nil"/>
              <w:right w:val="nil"/>
            </w:tcBorders>
            <w:shd w:val="clear" w:color="auto" w:fill="FFFFFF"/>
            <w:vAlign w:val="center"/>
            <w:hideMark/>
          </w:tcPr>
          <w:p w14:paraId="4C78DDE1" w14:textId="52F8D480" w:rsidR="006B5FE0" w:rsidRPr="00F64154" w:rsidRDefault="006B5FE0" w:rsidP="006B5FE0">
            <w:pPr>
              <w:rPr>
                <w:rFonts w:cstheme="minorHAnsi"/>
                <w:color w:val="000000"/>
              </w:rPr>
            </w:pPr>
            <w:r w:rsidRPr="00F64154">
              <w:rPr>
                <w:rFonts w:cstheme="minorHAnsi"/>
                <w:color w:val="000000"/>
              </w:rPr>
              <w:t>WS 465.5</w:t>
            </w:r>
          </w:p>
        </w:tc>
        <w:tc>
          <w:tcPr>
            <w:tcW w:w="9747" w:type="dxa"/>
            <w:tcBorders>
              <w:top w:val="nil"/>
              <w:left w:val="nil"/>
              <w:bottom w:val="nil"/>
              <w:right w:val="nil"/>
            </w:tcBorders>
            <w:shd w:val="clear" w:color="auto" w:fill="FFFFFF"/>
            <w:vAlign w:val="center"/>
            <w:hideMark/>
          </w:tcPr>
          <w:p w14:paraId="53E4E644" w14:textId="3B878605" w:rsidR="006B5FE0" w:rsidRPr="00F64154" w:rsidRDefault="006B5FE0" w:rsidP="006B5FE0">
            <w:pPr>
              <w:rPr>
                <w:rFonts w:cstheme="minorHAnsi"/>
                <w:color w:val="000000"/>
              </w:rPr>
            </w:pPr>
            <w:r w:rsidRPr="00F64154">
              <w:rPr>
                <w:rFonts w:cstheme="minorHAnsi"/>
                <w:color w:val="000000"/>
              </w:rPr>
              <w:t>[Adolescent] Hypnosis</w:t>
            </w:r>
          </w:p>
        </w:tc>
      </w:tr>
    </w:tbl>
    <w:p w14:paraId="5696BFD9" w14:textId="4ECA1F0E" w:rsidR="00A83FAC" w:rsidRPr="00F64154" w:rsidRDefault="00A83FAC" w:rsidP="00C53E86">
      <w:pPr>
        <w:shd w:val="clear" w:color="auto" w:fill="FFFFFF"/>
        <w:spacing w:before="48" w:after="120" w:line="240" w:lineRule="auto"/>
        <w:rPr>
          <w:rFonts w:cstheme="minorHAnsi"/>
          <w:color w:val="000000"/>
        </w:rPr>
      </w:pPr>
    </w:p>
    <w:tbl>
      <w:tblPr>
        <w:tblW w:w="9720" w:type="dxa"/>
        <w:shd w:val="clear" w:color="auto" w:fill="FFFFFF"/>
        <w:tblCellMar>
          <w:left w:w="0" w:type="dxa"/>
          <w:right w:w="0" w:type="dxa"/>
        </w:tblCellMar>
        <w:tblLook w:val="04A0" w:firstRow="1" w:lastRow="0" w:firstColumn="1" w:lastColumn="0" w:noHBand="0" w:noVBand="1"/>
      </w:tblPr>
      <w:tblGrid>
        <w:gridCol w:w="2340"/>
        <w:gridCol w:w="3161"/>
        <w:gridCol w:w="4219"/>
      </w:tblGrid>
      <w:tr w:rsidR="003745D8" w:rsidRPr="00F64154" w14:paraId="27F1891B" w14:textId="77777777" w:rsidTr="00F626A8">
        <w:trPr>
          <w:trHeight w:val="266"/>
        </w:trPr>
        <w:tc>
          <w:tcPr>
            <w:tcW w:w="2340" w:type="dxa"/>
            <w:tcBorders>
              <w:top w:val="nil"/>
              <w:left w:val="nil"/>
              <w:bottom w:val="nil"/>
              <w:right w:val="nil"/>
            </w:tcBorders>
            <w:shd w:val="clear" w:color="auto" w:fill="FFFFFF"/>
            <w:vAlign w:val="center"/>
            <w:hideMark/>
          </w:tcPr>
          <w:p w14:paraId="4E4DB8CB" w14:textId="19B63A76" w:rsidR="003745D8" w:rsidRPr="00F64154" w:rsidRDefault="00F626A8">
            <w:pPr>
              <w:spacing w:after="0"/>
              <w:rPr>
                <w:rFonts w:cstheme="minorHAnsi"/>
                <w:color w:val="000000"/>
              </w:rPr>
            </w:pPr>
            <w:r w:rsidRPr="00F64154">
              <w:rPr>
                <w:rStyle w:val="Strong"/>
                <w:rFonts w:cstheme="minorHAnsi"/>
                <w:color w:val="000000"/>
                <w:bdr w:val="none" w:sz="0" w:space="0" w:color="auto" w:frame="1"/>
              </w:rPr>
              <w:t>C</w:t>
            </w:r>
            <w:r w:rsidRPr="00F64154">
              <w:rPr>
                <w:rStyle w:val="Strong"/>
                <w:rFonts w:cstheme="minorHAnsi"/>
              </w:rPr>
              <w:t>anceled</w:t>
            </w:r>
            <w:r w:rsidR="003745D8" w:rsidRPr="00F64154">
              <w:rPr>
                <w:rStyle w:val="Strong"/>
                <w:rFonts w:cstheme="minorHAnsi"/>
                <w:color w:val="000000"/>
                <w:bdr w:val="none" w:sz="0" w:space="0" w:color="auto" w:frame="1"/>
              </w:rPr>
              <w:t xml:space="preserve"> Number</w:t>
            </w:r>
          </w:p>
        </w:tc>
        <w:tc>
          <w:tcPr>
            <w:tcW w:w="3161" w:type="dxa"/>
            <w:tcBorders>
              <w:top w:val="nil"/>
              <w:left w:val="nil"/>
              <w:bottom w:val="nil"/>
              <w:right w:val="nil"/>
            </w:tcBorders>
            <w:shd w:val="clear" w:color="auto" w:fill="FFFFFF"/>
            <w:vAlign w:val="center"/>
            <w:hideMark/>
          </w:tcPr>
          <w:p w14:paraId="16B7278E" w14:textId="77777777" w:rsidR="003745D8" w:rsidRPr="00F64154" w:rsidRDefault="003745D8">
            <w:pPr>
              <w:rPr>
                <w:rFonts w:cstheme="minorHAnsi"/>
                <w:color w:val="000000"/>
              </w:rPr>
            </w:pPr>
            <w:r w:rsidRPr="00F64154">
              <w:rPr>
                <w:rStyle w:val="Strong"/>
                <w:rFonts w:cstheme="minorHAnsi"/>
                <w:color w:val="000000"/>
                <w:bdr w:val="none" w:sz="0" w:space="0" w:color="auto" w:frame="1"/>
              </w:rPr>
              <w:t>Former Caption</w:t>
            </w:r>
          </w:p>
        </w:tc>
        <w:tc>
          <w:tcPr>
            <w:tcW w:w="4219" w:type="dxa"/>
            <w:tcBorders>
              <w:top w:val="nil"/>
              <w:left w:val="nil"/>
              <w:bottom w:val="nil"/>
              <w:right w:val="nil"/>
            </w:tcBorders>
            <w:shd w:val="clear" w:color="auto" w:fill="FFFFFF"/>
            <w:vAlign w:val="center"/>
            <w:hideMark/>
          </w:tcPr>
          <w:p w14:paraId="0B7523F8" w14:textId="77777777" w:rsidR="003745D8" w:rsidRPr="00F64154" w:rsidRDefault="003745D8">
            <w:pPr>
              <w:rPr>
                <w:rFonts w:cstheme="minorHAnsi"/>
                <w:color w:val="000000"/>
              </w:rPr>
            </w:pPr>
            <w:r w:rsidRPr="00F64154">
              <w:rPr>
                <w:rStyle w:val="Strong"/>
                <w:rFonts w:cstheme="minorHAnsi"/>
                <w:color w:val="000000"/>
                <w:bdr w:val="none" w:sz="0" w:space="0" w:color="auto" w:frame="1"/>
              </w:rPr>
              <w:t>New Instructions for Classification</w:t>
            </w:r>
          </w:p>
        </w:tc>
      </w:tr>
      <w:tr w:rsidR="00F626A8" w:rsidRPr="00F64154" w14:paraId="398D01BC" w14:textId="77777777" w:rsidTr="00F626A8">
        <w:trPr>
          <w:trHeight w:val="266"/>
        </w:trPr>
        <w:tc>
          <w:tcPr>
            <w:tcW w:w="2340" w:type="dxa"/>
            <w:tcBorders>
              <w:top w:val="nil"/>
              <w:left w:val="nil"/>
              <w:bottom w:val="nil"/>
              <w:right w:val="nil"/>
            </w:tcBorders>
            <w:shd w:val="clear" w:color="auto" w:fill="FFFFFF"/>
            <w:vAlign w:val="center"/>
            <w:hideMark/>
          </w:tcPr>
          <w:p w14:paraId="2655EA9F" w14:textId="77777777" w:rsidR="00F626A8" w:rsidRPr="00F64154" w:rsidRDefault="00F626A8" w:rsidP="00F626A8">
            <w:pPr>
              <w:spacing w:after="0"/>
              <w:rPr>
                <w:rFonts w:cstheme="minorHAnsi"/>
                <w:color w:val="000000"/>
                <w:bdr w:val="none" w:sz="0" w:space="0" w:color="auto" w:frame="1"/>
              </w:rPr>
            </w:pPr>
            <w:r w:rsidRPr="00F64154">
              <w:rPr>
                <w:rFonts w:cstheme="minorHAnsi"/>
                <w:color w:val="000000"/>
                <w:bdr w:val="none" w:sz="0" w:space="0" w:color="auto" w:frame="1"/>
              </w:rPr>
              <w:t>W 26.55.V6</w:t>
            </w:r>
          </w:p>
        </w:tc>
        <w:tc>
          <w:tcPr>
            <w:tcW w:w="3161" w:type="dxa"/>
            <w:tcBorders>
              <w:top w:val="nil"/>
              <w:left w:val="nil"/>
              <w:bottom w:val="nil"/>
              <w:right w:val="nil"/>
            </w:tcBorders>
            <w:shd w:val="clear" w:color="auto" w:fill="FFFFFF"/>
            <w:vAlign w:val="center"/>
            <w:hideMark/>
          </w:tcPr>
          <w:p w14:paraId="4916A3FD" w14:textId="1644A4BE" w:rsidR="00F626A8" w:rsidRPr="00F64154" w:rsidRDefault="00F626A8" w:rsidP="00F626A8">
            <w:pPr>
              <w:rPr>
                <w:rFonts w:cstheme="minorHAnsi"/>
                <w:color w:val="000000"/>
                <w:bdr w:val="none" w:sz="0" w:space="0" w:color="auto" w:frame="1"/>
              </w:rPr>
            </w:pPr>
            <w:r w:rsidRPr="00F64154">
              <w:rPr>
                <w:rFonts w:cstheme="minorHAnsi"/>
                <w:color w:val="000000"/>
                <w:bdr w:val="none" w:sz="0" w:space="0" w:color="auto" w:frame="1"/>
              </w:rPr>
              <w:t>Virtual reality</w:t>
            </w:r>
          </w:p>
        </w:tc>
        <w:tc>
          <w:tcPr>
            <w:tcW w:w="4219" w:type="dxa"/>
            <w:tcBorders>
              <w:top w:val="nil"/>
              <w:left w:val="nil"/>
              <w:bottom w:val="nil"/>
              <w:right w:val="nil"/>
            </w:tcBorders>
            <w:shd w:val="clear" w:color="auto" w:fill="FFFFFF"/>
            <w:vAlign w:val="center"/>
            <w:hideMark/>
          </w:tcPr>
          <w:p w14:paraId="049DECAB" w14:textId="77777777" w:rsidR="00F626A8" w:rsidRPr="00F64154" w:rsidRDefault="00F626A8" w:rsidP="00F626A8">
            <w:pPr>
              <w:rPr>
                <w:rFonts w:cstheme="minorHAnsi"/>
                <w:color w:val="000000"/>
                <w:bdr w:val="none" w:sz="0" w:space="0" w:color="auto" w:frame="1"/>
              </w:rPr>
            </w:pPr>
            <w:r w:rsidRPr="00F64154">
              <w:rPr>
                <w:rFonts w:cstheme="minorHAnsi"/>
                <w:color w:val="000000"/>
                <w:bdr w:val="none" w:sz="0" w:space="0" w:color="auto" w:frame="1"/>
              </w:rPr>
              <w:t>W 26.55.C6</w:t>
            </w:r>
          </w:p>
        </w:tc>
      </w:tr>
    </w:tbl>
    <w:p w14:paraId="30AAE776" w14:textId="77777777" w:rsidR="00BD49D6" w:rsidRDefault="00BD49D6" w:rsidP="003745D8">
      <w:pPr>
        <w:rPr>
          <w:rFonts w:ascii="Times New Roman" w:hAnsi="Times New Roman"/>
          <w:sz w:val="24"/>
          <w:szCs w:val="24"/>
        </w:rPr>
      </w:pPr>
    </w:p>
    <w:p w14:paraId="54A49710" w14:textId="77777777" w:rsidR="00A83FAC" w:rsidRPr="007738BE" w:rsidRDefault="00A83FAC" w:rsidP="00C53E86">
      <w:pPr>
        <w:pStyle w:val="Heading3"/>
        <w:rPr>
          <w:rFonts w:asciiTheme="minorHAnsi" w:hAnsiTheme="minorHAnsi" w:cstheme="minorHAnsi"/>
          <w:sz w:val="22"/>
          <w:szCs w:val="22"/>
        </w:rPr>
      </w:pPr>
      <w:r w:rsidRPr="007738BE">
        <w:rPr>
          <w:rFonts w:asciiTheme="minorHAnsi" w:hAnsiTheme="minorHAnsi" w:cstheme="minorHAnsi"/>
          <w:sz w:val="22"/>
          <w:szCs w:val="22"/>
        </w:rPr>
        <w:t>Table G (Geographic Notation) Addition/Changes</w:t>
      </w:r>
    </w:p>
    <w:p w14:paraId="4944181B" w14:textId="77777777" w:rsidR="00A83FAC" w:rsidRPr="007738BE" w:rsidRDefault="00A83FAC" w:rsidP="00A83FAC">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7738BE">
        <w:rPr>
          <w:rFonts w:asciiTheme="minorHAnsi" w:hAnsiTheme="minorHAnsi" w:cstheme="minorHAnsi"/>
          <w:color w:val="000000"/>
          <w:sz w:val="22"/>
          <w:szCs w:val="22"/>
        </w:rPr>
        <w:t>The following geographic notations were added based on the new Z1 MeSH 2023 additions:</w:t>
      </w:r>
    </w:p>
    <w:p w14:paraId="545D8EBC" w14:textId="77777777" w:rsidR="00A83FAC" w:rsidRPr="007738BE" w:rsidRDefault="00A83FAC" w:rsidP="00A83FAC">
      <w:pPr>
        <w:numPr>
          <w:ilvl w:val="0"/>
          <w:numId w:val="19"/>
        </w:numPr>
        <w:shd w:val="clear" w:color="auto" w:fill="FFFFFF"/>
        <w:spacing w:before="48" w:after="120" w:line="240" w:lineRule="auto"/>
        <w:ind w:left="1245"/>
        <w:rPr>
          <w:rFonts w:cstheme="minorHAnsi"/>
          <w:color w:val="000000"/>
        </w:rPr>
      </w:pPr>
      <w:r w:rsidRPr="007738BE">
        <w:rPr>
          <w:rFonts w:cstheme="minorHAnsi"/>
          <w:color w:val="000000"/>
        </w:rPr>
        <w:t>JA7—Asia, Southern</w:t>
      </w:r>
    </w:p>
    <w:p w14:paraId="2439B4B7" w14:textId="77777777" w:rsidR="00A83FAC" w:rsidRPr="007738BE" w:rsidRDefault="00A83FAC" w:rsidP="00A83FAC">
      <w:pPr>
        <w:numPr>
          <w:ilvl w:val="0"/>
          <w:numId w:val="19"/>
        </w:numPr>
        <w:shd w:val="clear" w:color="auto" w:fill="FFFFFF"/>
        <w:spacing w:before="48" w:after="120" w:line="240" w:lineRule="auto"/>
        <w:ind w:left="1245"/>
        <w:rPr>
          <w:rFonts w:cstheme="minorHAnsi"/>
          <w:color w:val="000000"/>
        </w:rPr>
      </w:pPr>
      <w:r w:rsidRPr="007738BE">
        <w:rPr>
          <w:rFonts w:cstheme="minorHAnsi"/>
          <w:color w:val="000000"/>
        </w:rPr>
        <w:t>LM2—Maldives</w:t>
      </w:r>
    </w:p>
    <w:p w14:paraId="54D691F8" w14:textId="77777777" w:rsidR="00A83FAC" w:rsidRPr="007738BE" w:rsidRDefault="00A83FAC" w:rsidP="00A83FAC">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7738BE">
        <w:rPr>
          <w:rFonts w:asciiTheme="minorHAnsi" w:hAnsiTheme="minorHAnsi" w:cstheme="minorHAnsi"/>
          <w:color w:val="000000"/>
          <w:sz w:val="22"/>
          <w:szCs w:val="22"/>
        </w:rPr>
        <w:t>The following geographic notation was modified based on the Z1 MeSH 2023 change:</w:t>
      </w:r>
    </w:p>
    <w:p w14:paraId="46AAA77E" w14:textId="77777777" w:rsidR="00A83FAC" w:rsidRPr="007738BE" w:rsidRDefault="00A83FAC" w:rsidP="00A83FAC">
      <w:pPr>
        <w:numPr>
          <w:ilvl w:val="0"/>
          <w:numId w:val="20"/>
        </w:numPr>
        <w:shd w:val="clear" w:color="auto" w:fill="FFFFFF"/>
        <w:spacing w:before="48" w:after="120" w:line="240" w:lineRule="auto"/>
        <w:ind w:left="1245"/>
        <w:rPr>
          <w:rFonts w:cstheme="minorHAnsi"/>
          <w:color w:val="000000"/>
        </w:rPr>
      </w:pPr>
      <w:r w:rsidRPr="007738BE">
        <w:rPr>
          <w:rFonts w:cstheme="minorHAnsi"/>
          <w:color w:val="000000"/>
        </w:rPr>
        <w:t>JA14—Far East was changed to Asia, Eastern</w:t>
      </w:r>
    </w:p>
    <w:p w14:paraId="6902FEC4" w14:textId="47BA7DFE" w:rsidR="00A83FAC" w:rsidRPr="007738BE" w:rsidRDefault="00A83FAC" w:rsidP="003745D8">
      <w:pPr>
        <w:rPr>
          <w:rFonts w:cstheme="minorHAnsi"/>
        </w:rPr>
      </w:pPr>
    </w:p>
    <w:p w14:paraId="58806398" w14:textId="78801973" w:rsidR="00414510" w:rsidRPr="007738BE" w:rsidRDefault="00414510" w:rsidP="00C53E86">
      <w:pPr>
        <w:pStyle w:val="Heading3"/>
        <w:rPr>
          <w:rFonts w:asciiTheme="minorHAnsi" w:hAnsiTheme="minorHAnsi" w:cstheme="minorHAnsi"/>
          <w:sz w:val="22"/>
          <w:szCs w:val="22"/>
        </w:rPr>
      </w:pPr>
      <w:r w:rsidRPr="007738BE">
        <w:rPr>
          <w:rFonts w:asciiTheme="minorHAnsi" w:hAnsiTheme="minorHAnsi" w:cstheme="minorHAnsi"/>
          <w:sz w:val="22"/>
          <w:szCs w:val="22"/>
        </w:rPr>
        <w:t xml:space="preserve">New 2023 </w:t>
      </w:r>
      <w:r w:rsidR="001A223F" w:rsidRPr="007738BE">
        <w:rPr>
          <w:rFonts w:asciiTheme="minorHAnsi" w:hAnsiTheme="minorHAnsi" w:cstheme="minorHAnsi"/>
          <w:sz w:val="22"/>
          <w:szCs w:val="22"/>
        </w:rPr>
        <w:t>MeSH descriptors added to the index</w:t>
      </w:r>
    </w:p>
    <w:p w14:paraId="7352D3B4" w14:textId="77777777" w:rsidR="001A223F" w:rsidRPr="007738BE" w:rsidRDefault="001A223F" w:rsidP="001A223F">
      <w:pPr>
        <w:shd w:val="clear" w:color="auto" w:fill="FFFFFF"/>
        <w:spacing w:before="150" w:after="0" w:line="240" w:lineRule="auto"/>
        <w:textAlignment w:val="baseline"/>
        <w:rPr>
          <w:rFonts w:eastAsia="Times New Roman" w:cstheme="minorHAnsi"/>
          <w:color w:val="000000"/>
        </w:rPr>
      </w:pPr>
      <w:r w:rsidRPr="007738BE">
        <w:rPr>
          <w:rFonts w:eastAsia="Times New Roman" w:cstheme="minorHAnsi"/>
          <w:color w:val="000000"/>
        </w:rPr>
        <w:t>Organisms [B]</w:t>
      </w:r>
    </w:p>
    <w:p w14:paraId="4B909F18" w14:textId="77777777" w:rsidR="001A223F" w:rsidRPr="007738BE" w:rsidRDefault="001A223F" w:rsidP="001A223F">
      <w:pPr>
        <w:numPr>
          <w:ilvl w:val="0"/>
          <w:numId w:val="21"/>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Human Papillomavirus Viruses</w:t>
      </w:r>
    </w:p>
    <w:p w14:paraId="06343B8E" w14:textId="77777777" w:rsidR="001A223F" w:rsidRPr="007738BE" w:rsidRDefault="001A223F" w:rsidP="001A223F">
      <w:pPr>
        <w:shd w:val="clear" w:color="auto" w:fill="FFFFFF"/>
        <w:spacing w:before="150" w:after="0" w:line="240" w:lineRule="auto"/>
        <w:textAlignment w:val="baseline"/>
        <w:rPr>
          <w:rFonts w:eastAsia="Times New Roman" w:cstheme="minorHAnsi"/>
          <w:color w:val="000000"/>
        </w:rPr>
      </w:pPr>
      <w:r w:rsidRPr="007738BE">
        <w:rPr>
          <w:rFonts w:eastAsia="Times New Roman" w:cstheme="minorHAnsi"/>
          <w:color w:val="000000"/>
        </w:rPr>
        <w:t>Diseases [C]</w:t>
      </w:r>
    </w:p>
    <w:p w14:paraId="1CDD7647" w14:textId="77777777" w:rsidR="001A223F" w:rsidRPr="007738BE" w:rsidRDefault="001A223F" w:rsidP="001A223F">
      <w:pPr>
        <w:numPr>
          <w:ilvl w:val="0"/>
          <w:numId w:val="22"/>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Post-Acute COVID-19 Syndrome (Post-acute COVID-19 syndrome was added to caption at WC 506.5)</w:t>
      </w:r>
    </w:p>
    <w:p w14:paraId="770F4467" w14:textId="77777777" w:rsidR="001A223F" w:rsidRPr="007738BE" w:rsidRDefault="001A223F" w:rsidP="001A223F">
      <w:pPr>
        <w:shd w:val="clear" w:color="auto" w:fill="FFFFFF"/>
        <w:spacing w:before="150" w:after="0" w:line="240" w:lineRule="auto"/>
        <w:textAlignment w:val="baseline"/>
        <w:rPr>
          <w:rFonts w:eastAsia="Times New Roman" w:cstheme="minorHAnsi"/>
          <w:color w:val="000000"/>
        </w:rPr>
      </w:pPr>
      <w:r w:rsidRPr="007738BE">
        <w:rPr>
          <w:rFonts w:eastAsia="Times New Roman" w:cstheme="minorHAnsi"/>
          <w:color w:val="000000"/>
        </w:rPr>
        <w:t>Analytical, Diagnostic and Therapeutic Techniques, and Equipment [E]</w:t>
      </w:r>
    </w:p>
    <w:p w14:paraId="1FC00F9E" w14:textId="77777777" w:rsidR="001A223F" w:rsidRPr="007738BE" w:rsidRDefault="001A223F" w:rsidP="001A223F">
      <w:pPr>
        <w:numPr>
          <w:ilvl w:val="0"/>
          <w:numId w:val="23"/>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Clinical Relevance</w:t>
      </w:r>
    </w:p>
    <w:p w14:paraId="2623DEF7" w14:textId="77777777" w:rsidR="001A223F" w:rsidRPr="007738BE" w:rsidRDefault="001A223F" w:rsidP="001A223F">
      <w:pPr>
        <w:numPr>
          <w:ilvl w:val="0"/>
          <w:numId w:val="23"/>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Nerve Conduction Studies (new number created: WL 141.5.N3 Nerve conduction studies)</w:t>
      </w:r>
    </w:p>
    <w:p w14:paraId="492D76E8" w14:textId="77777777" w:rsidR="001A223F" w:rsidRPr="007738BE" w:rsidRDefault="001A223F" w:rsidP="001A223F">
      <w:pPr>
        <w:numPr>
          <w:ilvl w:val="0"/>
          <w:numId w:val="23"/>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COVID-19 Drug Treatment</w:t>
      </w:r>
    </w:p>
    <w:p w14:paraId="70377F90" w14:textId="77777777" w:rsidR="001A223F" w:rsidRPr="007738BE" w:rsidRDefault="001A223F" w:rsidP="001A223F">
      <w:pPr>
        <w:numPr>
          <w:ilvl w:val="0"/>
          <w:numId w:val="23"/>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Blood Banking</w:t>
      </w:r>
    </w:p>
    <w:p w14:paraId="1C25BCFD" w14:textId="77777777" w:rsidR="001A223F" w:rsidRPr="007738BE" w:rsidRDefault="001A223F" w:rsidP="001A223F">
      <w:pPr>
        <w:shd w:val="clear" w:color="auto" w:fill="FFFFFF"/>
        <w:spacing w:before="150" w:after="0" w:line="240" w:lineRule="auto"/>
        <w:textAlignment w:val="baseline"/>
        <w:rPr>
          <w:rFonts w:eastAsia="Times New Roman" w:cstheme="minorHAnsi"/>
          <w:color w:val="000000"/>
        </w:rPr>
      </w:pPr>
      <w:r w:rsidRPr="007738BE">
        <w:rPr>
          <w:rFonts w:eastAsia="Times New Roman" w:cstheme="minorHAnsi"/>
          <w:color w:val="000000"/>
        </w:rPr>
        <w:lastRenderedPageBreak/>
        <w:t>Psychiatry and Psychology [F]</w:t>
      </w:r>
    </w:p>
    <w:p w14:paraId="6ECFEB2F" w14:textId="77777777" w:rsidR="001A223F" w:rsidRPr="007738BE" w:rsidRDefault="001A223F" w:rsidP="001A223F">
      <w:pPr>
        <w:numPr>
          <w:ilvl w:val="0"/>
          <w:numId w:val="24"/>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Suicide Prevention</w:t>
      </w:r>
    </w:p>
    <w:p w14:paraId="397E4989" w14:textId="77777777" w:rsidR="001A223F" w:rsidRPr="007738BE" w:rsidRDefault="001A223F" w:rsidP="001A223F">
      <w:pPr>
        <w:numPr>
          <w:ilvl w:val="0"/>
          <w:numId w:val="24"/>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Psychological Well-Being (Psychological well-being was added to caption at WM 101)</w:t>
      </w:r>
    </w:p>
    <w:p w14:paraId="3CD7D021" w14:textId="77777777" w:rsidR="001A223F" w:rsidRPr="007738BE" w:rsidRDefault="001A223F" w:rsidP="001A223F">
      <w:pPr>
        <w:numPr>
          <w:ilvl w:val="0"/>
          <w:numId w:val="24"/>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Family Structure</w:t>
      </w:r>
    </w:p>
    <w:p w14:paraId="3E586724" w14:textId="77777777" w:rsidR="001A223F" w:rsidRPr="007738BE" w:rsidRDefault="001A223F" w:rsidP="001A223F">
      <w:pPr>
        <w:numPr>
          <w:ilvl w:val="0"/>
          <w:numId w:val="24"/>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Family Support</w:t>
      </w:r>
    </w:p>
    <w:p w14:paraId="6079B228" w14:textId="77777777" w:rsidR="001A223F" w:rsidRPr="007738BE" w:rsidRDefault="001A223F" w:rsidP="001A223F">
      <w:pPr>
        <w:numPr>
          <w:ilvl w:val="0"/>
          <w:numId w:val="24"/>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Group Dynamics</w:t>
      </w:r>
    </w:p>
    <w:p w14:paraId="37B49FD1" w14:textId="77777777" w:rsidR="001A223F" w:rsidRPr="007738BE" w:rsidRDefault="001A223F" w:rsidP="001A223F">
      <w:pPr>
        <w:shd w:val="clear" w:color="auto" w:fill="FFFFFF"/>
        <w:spacing w:before="150" w:after="0" w:line="240" w:lineRule="auto"/>
        <w:textAlignment w:val="baseline"/>
        <w:rPr>
          <w:rFonts w:eastAsia="Times New Roman" w:cstheme="minorHAnsi"/>
          <w:color w:val="000000"/>
        </w:rPr>
      </w:pPr>
      <w:r w:rsidRPr="007738BE">
        <w:rPr>
          <w:rFonts w:eastAsia="Times New Roman" w:cstheme="minorHAnsi"/>
          <w:color w:val="000000"/>
        </w:rPr>
        <w:t>Phenomena and Processes [G]</w:t>
      </w:r>
    </w:p>
    <w:p w14:paraId="2763F55C" w14:textId="77777777" w:rsidR="001A223F" w:rsidRPr="007738BE" w:rsidRDefault="001A223F" w:rsidP="001A223F">
      <w:pPr>
        <w:numPr>
          <w:ilvl w:val="0"/>
          <w:numId w:val="25"/>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Food, Processed (new number created: WA 708 Processed food)</w:t>
      </w:r>
    </w:p>
    <w:p w14:paraId="40C89B7F" w14:textId="77777777" w:rsidR="001A223F" w:rsidRPr="007738BE" w:rsidRDefault="001A223F" w:rsidP="001A223F">
      <w:pPr>
        <w:shd w:val="clear" w:color="auto" w:fill="FFFFFF"/>
        <w:spacing w:before="150" w:after="0" w:line="240" w:lineRule="auto"/>
        <w:textAlignment w:val="baseline"/>
        <w:rPr>
          <w:rFonts w:eastAsia="Times New Roman" w:cstheme="minorHAnsi"/>
          <w:color w:val="000000"/>
        </w:rPr>
      </w:pPr>
      <w:r w:rsidRPr="007738BE">
        <w:rPr>
          <w:rFonts w:eastAsia="Times New Roman" w:cstheme="minorHAnsi"/>
          <w:color w:val="000000"/>
        </w:rPr>
        <w:t>Disciplines and Occupations [H]</w:t>
      </w:r>
    </w:p>
    <w:p w14:paraId="6B021F24" w14:textId="77777777" w:rsidR="001A223F" w:rsidRPr="007738BE" w:rsidRDefault="001A223F" w:rsidP="001A223F">
      <w:pPr>
        <w:numPr>
          <w:ilvl w:val="0"/>
          <w:numId w:val="26"/>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Cytology</w:t>
      </w:r>
    </w:p>
    <w:p w14:paraId="4B719745" w14:textId="77777777" w:rsidR="001A223F" w:rsidRPr="007738BE" w:rsidRDefault="001A223F" w:rsidP="001A223F">
      <w:pPr>
        <w:numPr>
          <w:ilvl w:val="0"/>
          <w:numId w:val="26"/>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Artificial Life</w:t>
      </w:r>
    </w:p>
    <w:p w14:paraId="5FC5212F" w14:textId="77777777" w:rsidR="001A223F" w:rsidRPr="007738BE" w:rsidRDefault="001A223F" w:rsidP="001A223F">
      <w:pPr>
        <w:numPr>
          <w:ilvl w:val="0"/>
          <w:numId w:val="26"/>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Evidence Gaps</w:t>
      </w:r>
    </w:p>
    <w:p w14:paraId="2896F03A" w14:textId="77777777" w:rsidR="001A223F" w:rsidRPr="007738BE" w:rsidRDefault="001A223F" w:rsidP="001A223F">
      <w:pPr>
        <w:numPr>
          <w:ilvl w:val="0"/>
          <w:numId w:val="26"/>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Paramedicine (Paramedicine was added to caption at WA 290)</w:t>
      </w:r>
    </w:p>
    <w:p w14:paraId="418AA6FB" w14:textId="77777777" w:rsidR="001A223F" w:rsidRPr="007738BE" w:rsidRDefault="001A223F" w:rsidP="001A223F">
      <w:pPr>
        <w:shd w:val="clear" w:color="auto" w:fill="FFFFFF"/>
        <w:spacing w:before="150" w:after="0" w:line="240" w:lineRule="auto"/>
        <w:textAlignment w:val="baseline"/>
        <w:rPr>
          <w:rFonts w:eastAsia="Times New Roman" w:cstheme="minorHAnsi"/>
          <w:color w:val="000000"/>
        </w:rPr>
      </w:pPr>
      <w:r w:rsidRPr="007738BE">
        <w:rPr>
          <w:rFonts w:eastAsia="Times New Roman" w:cstheme="minorHAnsi"/>
          <w:color w:val="000000"/>
        </w:rPr>
        <w:t>Anthropology, Education, Sociology, and Social Phenomena [I]</w:t>
      </w:r>
    </w:p>
    <w:p w14:paraId="7F34B0B7" w14:textId="77777777" w:rsidR="001A223F" w:rsidRPr="007738BE" w:rsidRDefault="001A223F" w:rsidP="001A223F">
      <w:pPr>
        <w:numPr>
          <w:ilvl w:val="0"/>
          <w:numId w:val="27"/>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Forensic Microbiology</w:t>
      </w:r>
    </w:p>
    <w:p w14:paraId="236C4BE7" w14:textId="77777777" w:rsidR="001A223F" w:rsidRPr="007738BE" w:rsidRDefault="001A223F" w:rsidP="001A223F">
      <w:pPr>
        <w:numPr>
          <w:ilvl w:val="0"/>
          <w:numId w:val="27"/>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Tobacco Control</w:t>
      </w:r>
    </w:p>
    <w:p w14:paraId="35136780" w14:textId="03EF2F21" w:rsidR="00BD49D6" w:rsidRPr="00232E7C" w:rsidRDefault="001A223F" w:rsidP="00232E7C">
      <w:pPr>
        <w:numPr>
          <w:ilvl w:val="0"/>
          <w:numId w:val="27"/>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Residential Segregation</w:t>
      </w:r>
    </w:p>
    <w:p w14:paraId="3A4DBDA4" w14:textId="77777777" w:rsidR="001A223F" w:rsidRPr="007738BE" w:rsidRDefault="001A223F" w:rsidP="001A223F">
      <w:pPr>
        <w:shd w:val="clear" w:color="auto" w:fill="FFFFFF"/>
        <w:spacing w:before="150" w:after="0" w:line="240" w:lineRule="auto"/>
        <w:textAlignment w:val="baseline"/>
        <w:rPr>
          <w:rFonts w:eastAsia="Times New Roman" w:cstheme="minorHAnsi"/>
          <w:color w:val="000000"/>
        </w:rPr>
      </w:pPr>
      <w:r w:rsidRPr="007738BE">
        <w:rPr>
          <w:rFonts w:eastAsia="Times New Roman" w:cstheme="minorHAnsi"/>
          <w:color w:val="000000"/>
        </w:rPr>
        <w:t>Named Groups [M]</w:t>
      </w:r>
    </w:p>
    <w:p w14:paraId="5370FF7D"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Navajo People</w:t>
      </w:r>
    </w:p>
    <w:p w14:paraId="3106401E"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Australian Aboriginal and Torres Strait Islander Peoples</w:t>
      </w:r>
    </w:p>
    <w:p w14:paraId="57D69357"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Maori People    </w:t>
      </w:r>
    </w:p>
    <w:p w14:paraId="5DDF65A4"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Combat Medics</w:t>
      </w:r>
    </w:p>
    <w:p w14:paraId="5E4B3A24"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Paramedics</w:t>
      </w:r>
    </w:p>
    <w:p w14:paraId="070250B2"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Gynecologists</w:t>
      </w:r>
    </w:p>
    <w:p w14:paraId="7EDE796D"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Obstetricians</w:t>
      </w:r>
    </w:p>
    <w:p w14:paraId="37E556B7"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Traditional Medicine Practitioners (WZ 112.5.T7 caption changed from Traditional healers to Traditional medicine practitioners)</w:t>
      </w:r>
    </w:p>
    <w:p w14:paraId="743C77BB"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African People</w:t>
      </w:r>
    </w:p>
    <w:p w14:paraId="4ECA2530"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European People</w:t>
      </w:r>
    </w:p>
    <w:p w14:paraId="3C017DC7"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White</w:t>
      </w:r>
    </w:p>
    <w:p w14:paraId="2042FEE1" w14:textId="77777777" w:rsidR="001A223F" w:rsidRPr="007738BE"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Oceanians</w:t>
      </w:r>
    </w:p>
    <w:p w14:paraId="4538D16F" w14:textId="09EFC2F5" w:rsidR="001A223F" w:rsidRDefault="001A223F" w:rsidP="001A223F">
      <w:pPr>
        <w:numPr>
          <w:ilvl w:val="0"/>
          <w:numId w:val="28"/>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Pacific Island People</w:t>
      </w:r>
    </w:p>
    <w:p w14:paraId="4E16ECCC" w14:textId="60872600" w:rsidR="00232E7C" w:rsidRDefault="00232E7C" w:rsidP="00232E7C">
      <w:pPr>
        <w:shd w:val="clear" w:color="auto" w:fill="FFFFFF"/>
        <w:spacing w:before="48" w:after="120" w:line="240" w:lineRule="auto"/>
        <w:rPr>
          <w:rFonts w:eastAsia="Times New Roman" w:cstheme="minorHAnsi"/>
          <w:color w:val="000000"/>
        </w:rPr>
      </w:pPr>
    </w:p>
    <w:p w14:paraId="3BC9AA50" w14:textId="77777777" w:rsidR="00232E7C" w:rsidRPr="007738BE" w:rsidRDefault="00232E7C" w:rsidP="00232E7C">
      <w:pPr>
        <w:shd w:val="clear" w:color="auto" w:fill="FFFFFF"/>
        <w:spacing w:before="48" w:after="120" w:line="240" w:lineRule="auto"/>
        <w:rPr>
          <w:rFonts w:eastAsia="Times New Roman" w:cstheme="minorHAnsi"/>
          <w:color w:val="000000"/>
        </w:rPr>
      </w:pPr>
    </w:p>
    <w:p w14:paraId="2FC7650B" w14:textId="77777777" w:rsidR="001A223F" w:rsidRPr="007738BE" w:rsidRDefault="001A223F" w:rsidP="001A223F">
      <w:pPr>
        <w:shd w:val="clear" w:color="auto" w:fill="FFFFFF"/>
        <w:spacing w:before="150" w:after="0" w:line="240" w:lineRule="auto"/>
        <w:textAlignment w:val="baseline"/>
        <w:rPr>
          <w:rFonts w:eastAsia="Times New Roman" w:cstheme="minorHAnsi"/>
          <w:color w:val="000000"/>
        </w:rPr>
      </w:pPr>
      <w:r w:rsidRPr="007738BE">
        <w:rPr>
          <w:rFonts w:eastAsia="Times New Roman" w:cstheme="minorHAnsi"/>
          <w:color w:val="000000"/>
        </w:rPr>
        <w:lastRenderedPageBreak/>
        <w:t>Health Care [N]</w:t>
      </w:r>
    </w:p>
    <w:p w14:paraId="0F7C290C" w14:textId="77777777" w:rsidR="001A223F" w:rsidRPr="007738BE" w:rsidRDefault="001A223F" w:rsidP="001A223F">
      <w:pPr>
        <w:numPr>
          <w:ilvl w:val="0"/>
          <w:numId w:val="29"/>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Working Conditions</w:t>
      </w:r>
    </w:p>
    <w:p w14:paraId="293F60DE" w14:textId="77777777" w:rsidR="001A223F" w:rsidRPr="007738BE" w:rsidRDefault="001A223F" w:rsidP="001A223F">
      <w:pPr>
        <w:numPr>
          <w:ilvl w:val="0"/>
          <w:numId w:val="29"/>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Blood Donation</w:t>
      </w:r>
    </w:p>
    <w:p w14:paraId="7F73DE44" w14:textId="77777777" w:rsidR="001A223F" w:rsidRPr="007738BE" w:rsidRDefault="001A223F" w:rsidP="001A223F">
      <w:pPr>
        <w:numPr>
          <w:ilvl w:val="0"/>
          <w:numId w:val="29"/>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Cost-Effectiveness Analysis</w:t>
      </w:r>
    </w:p>
    <w:p w14:paraId="1B22CAB2" w14:textId="77777777" w:rsidR="001A223F" w:rsidRPr="007738BE" w:rsidRDefault="001A223F" w:rsidP="001A223F">
      <w:pPr>
        <w:numPr>
          <w:ilvl w:val="0"/>
          <w:numId w:val="29"/>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Resource-Limited Settings</w:t>
      </w:r>
    </w:p>
    <w:p w14:paraId="20C6C909" w14:textId="77777777" w:rsidR="001A223F" w:rsidRPr="007738BE" w:rsidRDefault="001A223F" w:rsidP="001A223F">
      <w:pPr>
        <w:numPr>
          <w:ilvl w:val="0"/>
          <w:numId w:val="29"/>
        </w:numPr>
        <w:shd w:val="clear" w:color="auto" w:fill="FFFFFF"/>
        <w:spacing w:before="48" w:after="120" w:line="240" w:lineRule="auto"/>
        <w:ind w:left="1245"/>
        <w:rPr>
          <w:rFonts w:eastAsia="Times New Roman" w:cstheme="minorHAnsi"/>
          <w:color w:val="000000"/>
        </w:rPr>
      </w:pPr>
      <w:r w:rsidRPr="007738BE">
        <w:rPr>
          <w:rFonts w:eastAsia="Times New Roman" w:cstheme="minorHAnsi"/>
          <w:color w:val="000000"/>
        </w:rPr>
        <w:t>Access to Primary Care</w:t>
      </w:r>
    </w:p>
    <w:p w14:paraId="655D3CF9" w14:textId="77777777" w:rsidR="001A223F" w:rsidRPr="001A223F" w:rsidRDefault="001A223F" w:rsidP="003745D8">
      <w:pPr>
        <w:rPr>
          <w:rFonts w:ascii="Verdana" w:hAnsi="Verdana"/>
          <w:sz w:val="18"/>
          <w:szCs w:val="18"/>
        </w:rPr>
      </w:pPr>
    </w:p>
    <w:p w14:paraId="5C2FCE8F" w14:textId="00211C86" w:rsidR="00AD6366" w:rsidRDefault="00AD6366" w:rsidP="00AD6366">
      <w:pPr>
        <w:pStyle w:val="Heading2"/>
      </w:pPr>
      <w:r>
        <w:t xml:space="preserve">2023 </w:t>
      </w:r>
      <w:r w:rsidR="005773E4">
        <w:t>Summer</w:t>
      </w:r>
      <w:r>
        <w:t xml:space="preserve"> Edition</w:t>
      </w:r>
    </w:p>
    <w:p w14:paraId="35677B22" w14:textId="7D4A3ABA" w:rsidR="00AD6366" w:rsidRPr="00B34F50" w:rsidRDefault="00E21723" w:rsidP="00AD6366">
      <w:pPr>
        <w:rPr>
          <w:rFonts w:cstheme="minorHAnsi"/>
        </w:rPr>
      </w:pPr>
      <w:r w:rsidRPr="00B34F50">
        <w:rPr>
          <w:rFonts w:cstheme="minorHAnsi"/>
          <w:color w:val="000000"/>
          <w:shd w:val="clear" w:color="auto" w:fill="FFFFFF"/>
        </w:rPr>
        <w:t>The 2023 summer version will be published at the end of August 2023. It will encompass the systematic review of the WR Dermatology and WW Ophthalmology schedules and other miscellaneous updates</w:t>
      </w:r>
      <w:r w:rsidR="008211F3" w:rsidRPr="00B34F50">
        <w:rPr>
          <w:rFonts w:cstheme="minorHAnsi"/>
          <w:color w:val="000000"/>
          <w:shd w:val="clear" w:color="auto" w:fill="FFFFFF"/>
        </w:rPr>
        <w:t>.</w:t>
      </w:r>
    </w:p>
    <w:p w14:paraId="0F63D176" w14:textId="77777777" w:rsidR="003745D8" w:rsidRPr="00F57F09" w:rsidRDefault="003745D8" w:rsidP="00947122"/>
    <w:sectPr w:rsidR="003745D8" w:rsidRPr="00F57F09">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E45B2" w14:textId="77777777" w:rsidR="0098532E" w:rsidRDefault="0098532E" w:rsidP="00597A6D">
      <w:pPr>
        <w:spacing w:after="0" w:line="240" w:lineRule="auto"/>
      </w:pPr>
      <w:r>
        <w:separator/>
      </w:r>
    </w:p>
  </w:endnote>
  <w:endnote w:type="continuationSeparator" w:id="0">
    <w:p w14:paraId="6310AC87" w14:textId="77777777" w:rsidR="0098532E" w:rsidRDefault="0098532E" w:rsidP="00597A6D">
      <w:pPr>
        <w:spacing w:after="0" w:line="240" w:lineRule="auto"/>
      </w:pPr>
      <w:r>
        <w:continuationSeparator/>
      </w:r>
    </w:p>
  </w:endnote>
  <w:endnote w:type="continuationNotice" w:id="1">
    <w:p w14:paraId="4AED57E2" w14:textId="77777777" w:rsidR="0098532E" w:rsidRDefault="009853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FCA22" w14:textId="77777777" w:rsidR="004058BE" w:rsidRDefault="004058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53152"/>
      <w:docPartObj>
        <w:docPartGallery w:val="Page Numbers (Bottom of Page)"/>
        <w:docPartUnique/>
      </w:docPartObj>
    </w:sdtPr>
    <w:sdtEndPr>
      <w:rPr>
        <w:noProof/>
      </w:rPr>
    </w:sdtEndPr>
    <w:sdtContent>
      <w:p w14:paraId="14B60651" w14:textId="42C7BE4A" w:rsidR="002D1D3E" w:rsidRDefault="002D1D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31AF13" w14:textId="77777777" w:rsidR="002D1D3E" w:rsidRDefault="002D1D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4006" w14:textId="77777777" w:rsidR="004058BE" w:rsidRDefault="00405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5B2D7" w14:textId="77777777" w:rsidR="0098532E" w:rsidRDefault="0098532E" w:rsidP="00597A6D">
      <w:pPr>
        <w:spacing w:after="0" w:line="240" w:lineRule="auto"/>
      </w:pPr>
      <w:r>
        <w:separator/>
      </w:r>
    </w:p>
  </w:footnote>
  <w:footnote w:type="continuationSeparator" w:id="0">
    <w:p w14:paraId="03B95FDD" w14:textId="77777777" w:rsidR="0098532E" w:rsidRDefault="0098532E" w:rsidP="00597A6D">
      <w:pPr>
        <w:spacing w:after="0" w:line="240" w:lineRule="auto"/>
      </w:pPr>
      <w:r>
        <w:continuationSeparator/>
      </w:r>
    </w:p>
  </w:footnote>
  <w:footnote w:type="continuationNotice" w:id="1">
    <w:p w14:paraId="6D8CB0A7" w14:textId="77777777" w:rsidR="0098532E" w:rsidRDefault="009853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595E5" w14:textId="77777777" w:rsidR="004058BE" w:rsidRDefault="004058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54917" w14:textId="209A335B" w:rsidR="00597A6D" w:rsidRDefault="00DF4B3A" w:rsidP="00DF4B3A">
    <w:pPr>
      <w:pStyle w:val="Header"/>
      <w:jc w:val="right"/>
    </w:pPr>
    <w:r>
      <w:t>SAC2</w:t>
    </w:r>
    <w:r w:rsidR="004B5C5D">
      <w:t>3</w:t>
    </w:r>
    <w:r>
      <w:t>-</w:t>
    </w:r>
    <w:r w:rsidR="004058BE">
      <w:t>AN</w:t>
    </w:r>
    <w:r>
      <w:t>-NLM</w:t>
    </w:r>
  </w:p>
  <w:p w14:paraId="3D97B086" w14:textId="77777777" w:rsidR="00597A6D" w:rsidRDefault="00597A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0DD1E" w14:textId="77777777" w:rsidR="004058BE" w:rsidRDefault="00405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6747E"/>
    <w:multiLevelType w:val="multilevel"/>
    <w:tmpl w:val="CA62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C9163E"/>
    <w:multiLevelType w:val="multilevel"/>
    <w:tmpl w:val="20CC8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ED5278"/>
    <w:multiLevelType w:val="multilevel"/>
    <w:tmpl w:val="3250B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965894"/>
    <w:multiLevelType w:val="multilevel"/>
    <w:tmpl w:val="BCFE1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5C43E8"/>
    <w:multiLevelType w:val="multilevel"/>
    <w:tmpl w:val="D2D6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B04DBB"/>
    <w:multiLevelType w:val="multilevel"/>
    <w:tmpl w:val="63BE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4D23B24"/>
    <w:multiLevelType w:val="multilevel"/>
    <w:tmpl w:val="14C41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1B29DA"/>
    <w:multiLevelType w:val="multilevel"/>
    <w:tmpl w:val="81365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1A716F"/>
    <w:multiLevelType w:val="multilevel"/>
    <w:tmpl w:val="F32A5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29C58AF"/>
    <w:multiLevelType w:val="multilevel"/>
    <w:tmpl w:val="ED5A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A538FA"/>
    <w:multiLevelType w:val="multilevel"/>
    <w:tmpl w:val="2120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006BF3"/>
    <w:multiLevelType w:val="multilevel"/>
    <w:tmpl w:val="52840E74"/>
    <w:lvl w:ilvl="0">
      <w:start w:val="1"/>
      <w:numFmt w:val="bullet"/>
      <w:lvlText w:val=""/>
      <w:lvlJc w:val="left"/>
      <w:pPr>
        <w:tabs>
          <w:tab w:val="num" w:pos="555"/>
        </w:tabs>
        <w:ind w:left="555" w:hanging="360"/>
      </w:pPr>
      <w:rPr>
        <w:rFonts w:ascii="Symbol" w:hAnsi="Symbol" w:hint="default"/>
        <w:sz w:val="20"/>
      </w:rPr>
    </w:lvl>
    <w:lvl w:ilvl="1" w:tentative="1">
      <w:start w:val="1"/>
      <w:numFmt w:val="bullet"/>
      <w:lvlText w:val=""/>
      <w:lvlJc w:val="left"/>
      <w:pPr>
        <w:tabs>
          <w:tab w:val="num" w:pos="1275"/>
        </w:tabs>
        <w:ind w:left="1275" w:hanging="360"/>
      </w:pPr>
      <w:rPr>
        <w:rFonts w:ascii="Symbol" w:hAnsi="Symbol" w:hint="default"/>
        <w:sz w:val="20"/>
      </w:rPr>
    </w:lvl>
    <w:lvl w:ilvl="2" w:tentative="1">
      <w:start w:val="1"/>
      <w:numFmt w:val="bullet"/>
      <w:lvlText w:val=""/>
      <w:lvlJc w:val="left"/>
      <w:pPr>
        <w:tabs>
          <w:tab w:val="num" w:pos="1995"/>
        </w:tabs>
        <w:ind w:left="1995" w:hanging="360"/>
      </w:pPr>
      <w:rPr>
        <w:rFonts w:ascii="Symbol" w:hAnsi="Symbol" w:hint="default"/>
        <w:sz w:val="20"/>
      </w:rPr>
    </w:lvl>
    <w:lvl w:ilvl="3" w:tentative="1">
      <w:start w:val="1"/>
      <w:numFmt w:val="bullet"/>
      <w:lvlText w:val=""/>
      <w:lvlJc w:val="left"/>
      <w:pPr>
        <w:tabs>
          <w:tab w:val="num" w:pos="2715"/>
        </w:tabs>
        <w:ind w:left="2715" w:hanging="360"/>
      </w:pPr>
      <w:rPr>
        <w:rFonts w:ascii="Symbol" w:hAnsi="Symbol" w:hint="default"/>
        <w:sz w:val="20"/>
      </w:rPr>
    </w:lvl>
    <w:lvl w:ilvl="4" w:tentative="1">
      <w:start w:val="1"/>
      <w:numFmt w:val="bullet"/>
      <w:lvlText w:val=""/>
      <w:lvlJc w:val="left"/>
      <w:pPr>
        <w:tabs>
          <w:tab w:val="num" w:pos="3435"/>
        </w:tabs>
        <w:ind w:left="3435" w:hanging="360"/>
      </w:pPr>
      <w:rPr>
        <w:rFonts w:ascii="Symbol" w:hAnsi="Symbol" w:hint="default"/>
        <w:sz w:val="20"/>
      </w:rPr>
    </w:lvl>
    <w:lvl w:ilvl="5" w:tentative="1">
      <w:start w:val="1"/>
      <w:numFmt w:val="bullet"/>
      <w:lvlText w:val=""/>
      <w:lvlJc w:val="left"/>
      <w:pPr>
        <w:tabs>
          <w:tab w:val="num" w:pos="4155"/>
        </w:tabs>
        <w:ind w:left="4155" w:hanging="360"/>
      </w:pPr>
      <w:rPr>
        <w:rFonts w:ascii="Symbol" w:hAnsi="Symbol" w:hint="default"/>
        <w:sz w:val="20"/>
      </w:rPr>
    </w:lvl>
    <w:lvl w:ilvl="6" w:tentative="1">
      <w:start w:val="1"/>
      <w:numFmt w:val="bullet"/>
      <w:lvlText w:val=""/>
      <w:lvlJc w:val="left"/>
      <w:pPr>
        <w:tabs>
          <w:tab w:val="num" w:pos="4875"/>
        </w:tabs>
        <w:ind w:left="4875" w:hanging="360"/>
      </w:pPr>
      <w:rPr>
        <w:rFonts w:ascii="Symbol" w:hAnsi="Symbol" w:hint="default"/>
        <w:sz w:val="20"/>
      </w:rPr>
    </w:lvl>
    <w:lvl w:ilvl="7" w:tentative="1">
      <w:start w:val="1"/>
      <w:numFmt w:val="bullet"/>
      <w:lvlText w:val=""/>
      <w:lvlJc w:val="left"/>
      <w:pPr>
        <w:tabs>
          <w:tab w:val="num" w:pos="5595"/>
        </w:tabs>
        <w:ind w:left="5595" w:hanging="360"/>
      </w:pPr>
      <w:rPr>
        <w:rFonts w:ascii="Symbol" w:hAnsi="Symbol" w:hint="default"/>
        <w:sz w:val="20"/>
      </w:rPr>
    </w:lvl>
    <w:lvl w:ilvl="8" w:tentative="1">
      <w:start w:val="1"/>
      <w:numFmt w:val="bullet"/>
      <w:lvlText w:val=""/>
      <w:lvlJc w:val="left"/>
      <w:pPr>
        <w:tabs>
          <w:tab w:val="num" w:pos="6315"/>
        </w:tabs>
        <w:ind w:left="6315" w:hanging="360"/>
      </w:pPr>
      <w:rPr>
        <w:rFonts w:ascii="Symbol" w:hAnsi="Symbol" w:hint="default"/>
        <w:sz w:val="20"/>
      </w:rPr>
    </w:lvl>
  </w:abstractNum>
  <w:abstractNum w:abstractNumId="12" w15:restartNumberingAfterBreak="0">
    <w:nsid w:val="368B417F"/>
    <w:multiLevelType w:val="multilevel"/>
    <w:tmpl w:val="D8DC0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A0697D"/>
    <w:multiLevelType w:val="multilevel"/>
    <w:tmpl w:val="6752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D0533A0"/>
    <w:multiLevelType w:val="multilevel"/>
    <w:tmpl w:val="756C3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0C1CE5"/>
    <w:multiLevelType w:val="multilevel"/>
    <w:tmpl w:val="78A02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66D167C"/>
    <w:multiLevelType w:val="multilevel"/>
    <w:tmpl w:val="A87AF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8C2837"/>
    <w:multiLevelType w:val="multilevel"/>
    <w:tmpl w:val="FE52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D8B7FE6"/>
    <w:multiLevelType w:val="multilevel"/>
    <w:tmpl w:val="C276D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EE57855"/>
    <w:multiLevelType w:val="multilevel"/>
    <w:tmpl w:val="57C4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AE670E3"/>
    <w:multiLevelType w:val="multilevel"/>
    <w:tmpl w:val="EA1E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FFE5D10"/>
    <w:multiLevelType w:val="multilevel"/>
    <w:tmpl w:val="DFFE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130441B"/>
    <w:multiLevelType w:val="multilevel"/>
    <w:tmpl w:val="F998C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4EA217B"/>
    <w:multiLevelType w:val="hybridMultilevel"/>
    <w:tmpl w:val="E9F05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926E01"/>
    <w:multiLevelType w:val="multilevel"/>
    <w:tmpl w:val="C8A61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7FC77EF"/>
    <w:multiLevelType w:val="multilevel"/>
    <w:tmpl w:val="9AA4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B5E4CA2"/>
    <w:multiLevelType w:val="multilevel"/>
    <w:tmpl w:val="56683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347D91"/>
    <w:multiLevelType w:val="multilevel"/>
    <w:tmpl w:val="E57E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6359AD"/>
    <w:multiLevelType w:val="multilevel"/>
    <w:tmpl w:val="1D769A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BA246C3"/>
    <w:multiLevelType w:val="multilevel"/>
    <w:tmpl w:val="BC8CC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12360324">
    <w:abstractNumId w:val="5"/>
  </w:num>
  <w:num w:numId="2" w16cid:durableId="1250383214">
    <w:abstractNumId w:val="9"/>
  </w:num>
  <w:num w:numId="3" w16cid:durableId="284965222">
    <w:abstractNumId w:val="18"/>
  </w:num>
  <w:num w:numId="4" w16cid:durableId="1895580633">
    <w:abstractNumId w:val="8"/>
  </w:num>
  <w:num w:numId="5" w16cid:durableId="2127386347">
    <w:abstractNumId w:val="22"/>
  </w:num>
  <w:num w:numId="6" w16cid:durableId="1394425424">
    <w:abstractNumId w:val="12"/>
  </w:num>
  <w:num w:numId="7" w16cid:durableId="173882213">
    <w:abstractNumId w:val="10"/>
  </w:num>
  <w:num w:numId="8" w16cid:durableId="1250770203">
    <w:abstractNumId w:val="4"/>
  </w:num>
  <w:num w:numId="9" w16cid:durableId="1259756517">
    <w:abstractNumId w:val="13"/>
  </w:num>
  <w:num w:numId="10" w16cid:durableId="235870545">
    <w:abstractNumId w:val="21"/>
  </w:num>
  <w:num w:numId="11" w16cid:durableId="1591741733">
    <w:abstractNumId w:val="11"/>
  </w:num>
  <w:num w:numId="12" w16cid:durableId="1538733995">
    <w:abstractNumId w:val="6"/>
  </w:num>
  <w:num w:numId="13" w16cid:durableId="1929266958">
    <w:abstractNumId w:val="16"/>
  </w:num>
  <w:num w:numId="14" w16cid:durableId="1507162524">
    <w:abstractNumId w:val="23"/>
  </w:num>
  <w:num w:numId="15" w16cid:durableId="503864981">
    <w:abstractNumId w:val="24"/>
  </w:num>
  <w:num w:numId="16" w16cid:durableId="31929674">
    <w:abstractNumId w:val="20"/>
  </w:num>
  <w:num w:numId="17" w16cid:durableId="1476218665">
    <w:abstractNumId w:val="19"/>
  </w:num>
  <w:num w:numId="18" w16cid:durableId="230311930">
    <w:abstractNumId w:val="15"/>
  </w:num>
  <w:num w:numId="19" w16cid:durableId="476990973">
    <w:abstractNumId w:val="2"/>
  </w:num>
  <w:num w:numId="20" w16cid:durableId="501437400">
    <w:abstractNumId w:val="26"/>
  </w:num>
  <w:num w:numId="21" w16cid:durableId="1081802784">
    <w:abstractNumId w:val="17"/>
  </w:num>
  <w:num w:numId="22" w16cid:durableId="1812287479">
    <w:abstractNumId w:val="7"/>
  </w:num>
  <w:num w:numId="23" w16cid:durableId="1939832476">
    <w:abstractNumId w:val="25"/>
  </w:num>
  <w:num w:numId="24" w16cid:durableId="107237108">
    <w:abstractNumId w:val="3"/>
  </w:num>
  <w:num w:numId="25" w16cid:durableId="936209362">
    <w:abstractNumId w:val="29"/>
  </w:num>
  <w:num w:numId="26" w16cid:durableId="692730481">
    <w:abstractNumId w:val="1"/>
  </w:num>
  <w:num w:numId="27" w16cid:durableId="995382955">
    <w:abstractNumId w:val="14"/>
  </w:num>
  <w:num w:numId="28" w16cid:durableId="334113539">
    <w:abstractNumId w:val="27"/>
  </w:num>
  <w:num w:numId="29" w16cid:durableId="1559248352">
    <w:abstractNumId w:val="0"/>
  </w:num>
  <w:num w:numId="30" w16cid:durableId="1356538844">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09D"/>
    <w:rsid w:val="00000BA7"/>
    <w:rsid w:val="00014B19"/>
    <w:rsid w:val="00033BB9"/>
    <w:rsid w:val="0004135D"/>
    <w:rsid w:val="000439F7"/>
    <w:rsid w:val="00045810"/>
    <w:rsid w:val="000558B8"/>
    <w:rsid w:val="00061D1D"/>
    <w:rsid w:val="0006417E"/>
    <w:rsid w:val="000C347E"/>
    <w:rsid w:val="000D4031"/>
    <w:rsid w:val="001002CA"/>
    <w:rsid w:val="001046CD"/>
    <w:rsid w:val="00112977"/>
    <w:rsid w:val="00116C83"/>
    <w:rsid w:val="00150F1D"/>
    <w:rsid w:val="0015103A"/>
    <w:rsid w:val="00151184"/>
    <w:rsid w:val="00172C20"/>
    <w:rsid w:val="00193B29"/>
    <w:rsid w:val="00194C32"/>
    <w:rsid w:val="00194C87"/>
    <w:rsid w:val="001A223F"/>
    <w:rsid w:val="001A350B"/>
    <w:rsid w:val="001A3F17"/>
    <w:rsid w:val="001B0458"/>
    <w:rsid w:val="001B38B3"/>
    <w:rsid w:val="001D265D"/>
    <w:rsid w:val="001F712A"/>
    <w:rsid w:val="002014E1"/>
    <w:rsid w:val="0022228C"/>
    <w:rsid w:val="00232E7C"/>
    <w:rsid w:val="00240BC3"/>
    <w:rsid w:val="00243CF2"/>
    <w:rsid w:val="00252691"/>
    <w:rsid w:val="0025759E"/>
    <w:rsid w:val="00257CEC"/>
    <w:rsid w:val="00266094"/>
    <w:rsid w:val="002A5930"/>
    <w:rsid w:val="002A6F17"/>
    <w:rsid w:val="002D1D3E"/>
    <w:rsid w:val="002D292E"/>
    <w:rsid w:val="002E0A73"/>
    <w:rsid w:val="002E468F"/>
    <w:rsid w:val="003303B9"/>
    <w:rsid w:val="003371FE"/>
    <w:rsid w:val="00342C4A"/>
    <w:rsid w:val="00347A1C"/>
    <w:rsid w:val="003745D8"/>
    <w:rsid w:val="00374F42"/>
    <w:rsid w:val="00381DD5"/>
    <w:rsid w:val="0039167D"/>
    <w:rsid w:val="003C579C"/>
    <w:rsid w:val="003C7B4B"/>
    <w:rsid w:val="003D4A58"/>
    <w:rsid w:val="003E0265"/>
    <w:rsid w:val="003E508A"/>
    <w:rsid w:val="003F529F"/>
    <w:rsid w:val="003F5B39"/>
    <w:rsid w:val="004001AB"/>
    <w:rsid w:val="004058BE"/>
    <w:rsid w:val="004134A9"/>
    <w:rsid w:val="00414510"/>
    <w:rsid w:val="00461645"/>
    <w:rsid w:val="004678B3"/>
    <w:rsid w:val="004723DB"/>
    <w:rsid w:val="00481ACF"/>
    <w:rsid w:val="004842B8"/>
    <w:rsid w:val="004961F4"/>
    <w:rsid w:val="004A7F1A"/>
    <w:rsid w:val="004B5C5D"/>
    <w:rsid w:val="004C48F1"/>
    <w:rsid w:val="004D11AE"/>
    <w:rsid w:val="004F5D2F"/>
    <w:rsid w:val="00530EAC"/>
    <w:rsid w:val="0054450D"/>
    <w:rsid w:val="005510E2"/>
    <w:rsid w:val="005759EF"/>
    <w:rsid w:val="00577313"/>
    <w:rsid w:val="00577331"/>
    <w:rsid w:val="005773E4"/>
    <w:rsid w:val="00582D19"/>
    <w:rsid w:val="00594705"/>
    <w:rsid w:val="00597A6D"/>
    <w:rsid w:val="005A1727"/>
    <w:rsid w:val="005A4B20"/>
    <w:rsid w:val="005B44BA"/>
    <w:rsid w:val="005D625D"/>
    <w:rsid w:val="005F3B65"/>
    <w:rsid w:val="005F3E38"/>
    <w:rsid w:val="00610300"/>
    <w:rsid w:val="00621AB3"/>
    <w:rsid w:val="00626030"/>
    <w:rsid w:val="00631509"/>
    <w:rsid w:val="00665A0A"/>
    <w:rsid w:val="006745F9"/>
    <w:rsid w:val="00680691"/>
    <w:rsid w:val="006A16EB"/>
    <w:rsid w:val="006B5FE0"/>
    <w:rsid w:val="006C141F"/>
    <w:rsid w:val="006D252D"/>
    <w:rsid w:val="006D53A6"/>
    <w:rsid w:val="006F1874"/>
    <w:rsid w:val="006F739F"/>
    <w:rsid w:val="00711712"/>
    <w:rsid w:val="007172AC"/>
    <w:rsid w:val="0073409C"/>
    <w:rsid w:val="00741B99"/>
    <w:rsid w:val="007532B8"/>
    <w:rsid w:val="0076286D"/>
    <w:rsid w:val="00765C62"/>
    <w:rsid w:val="007738BE"/>
    <w:rsid w:val="007857D6"/>
    <w:rsid w:val="00792279"/>
    <w:rsid w:val="007A5414"/>
    <w:rsid w:val="007A68B1"/>
    <w:rsid w:val="007A6BF3"/>
    <w:rsid w:val="007B1CBD"/>
    <w:rsid w:val="007C73C3"/>
    <w:rsid w:val="007D7335"/>
    <w:rsid w:val="007E0C72"/>
    <w:rsid w:val="008159BC"/>
    <w:rsid w:val="00816A28"/>
    <w:rsid w:val="008211F3"/>
    <w:rsid w:val="00823E91"/>
    <w:rsid w:val="00830AEC"/>
    <w:rsid w:val="008357D1"/>
    <w:rsid w:val="008507F8"/>
    <w:rsid w:val="0085378F"/>
    <w:rsid w:val="00876033"/>
    <w:rsid w:val="00885C65"/>
    <w:rsid w:val="00887FDD"/>
    <w:rsid w:val="00892671"/>
    <w:rsid w:val="008A6E54"/>
    <w:rsid w:val="008E08EC"/>
    <w:rsid w:val="008E7B88"/>
    <w:rsid w:val="0090364E"/>
    <w:rsid w:val="0091572D"/>
    <w:rsid w:val="00915EFE"/>
    <w:rsid w:val="00937533"/>
    <w:rsid w:val="00947122"/>
    <w:rsid w:val="0098532E"/>
    <w:rsid w:val="009C2106"/>
    <w:rsid w:val="009C621B"/>
    <w:rsid w:val="009D0868"/>
    <w:rsid w:val="009D47CC"/>
    <w:rsid w:val="009E4CF8"/>
    <w:rsid w:val="00A01FA1"/>
    <w:rsid w:val="00A34905"/>
    <w:rsid w:val="00A628AE"/>
    <w:rsid w:val="00A62C30"/>
    <w:rsid w:val="00A63A9A"/>
    <w:rsid w:val="00A67CD5"/>
    <w:rsid w:val="00A72E74"/>
    <w:rsid w:val="00A7777B"/>
    <w:rsid w:val="00A83FAC"/>
    <w:rsid w:val="00A87CFB"/>
    <w:rsid w:val="00AD6366"/>
    <w:rsid w:val="00AF75AE"/>
    <w:rsid w:val="00B001B9"/>
    <w:rsid w:val="00B02F38"/>
    <w:rsid w:val="00B04C37"/>
    <w:rsid w:val="00B161C7"/>
    <w:rsid w:val="00B34F50"/>
    <w:rsid w:val="00B56F33"/>
    <w:rsid w:val="00B601AB"/>
    <w:rsid w:val="00B718C4"/>
    <w:rsid w:val="00B81E8B"/>
    <w:rsid w:val="00B8405E"/>
    <w:rsid w:val="00B92CD3"/>
    <w:rsid w:val="00BB2F4D"/>
    <w:rsid w:val="00BB5C3B"/>
    <w:rsid w:val="00BC793F"/>
    <w:rsid w:val="00BD49D6"/>
    <w:rsid w:val="00BD6CD4"/>
    <w:rsid w:val="00BD6E5C"/>
    <w:rsid w:val="00BD77AA"/>
    <w:rsid w:val="00BE3A58"/>
    <w:rsid w:val="00BE7C22"/>
    <w:rsid w:val="00BF27C6"/>
    <w:rsid w:val="00C15C08"/>
    <w:rsid w:val="00C17061"/>
    <w:rsid w:val="00C25446"/>
    <w:rsid w:val="00C26922"/>
    <w:rsid w:val="00C33BAC"/>
    <w:rsid w:val="00C342BC"/>
    <w:rsid w:val="00C431FA"/>
    <w:rsid w:val="00C502C5"/>
    <w:rsid w:val="00C53E86"/>
    <w:rsid w:val="00C9265A"/>
    <w:rsid w:val="00CA0891"/>
    <w:rsid w:val="00CB3730"/>
    <w:rsid w:val="00CB47AD"/>
    <w:rsid w:val="00CB76E3"/>
    <w:rsid w:val="00CF14DD"/>
    <w:rsid w:val="00D131FA"/>
    <w:rsid w:val="00D161B7"/>
    <w:rsid w:val="00D26DD7"/>
    <w:rsid w:val="00D31C71"/>
    <w:rsid w:val="00D44167"/>
    <w:rsid w:val="00D56743"/>
    <w:rsid w:val="00D70FCD"/>
    <w:rsid w:val="00D7709D"/>
    <w:rsid w:val="00D859EB"/>
    <w:rsid w:val="00DB47CF"/>
    <w:rsid w:val="00DC081F"/>
    <w:rsid w:val="00DC535B"/>
    <w:rsid w:val="00DD083B"/>
    <w:rsid w:val="00DE4C81"/>
    <w:rsid w:val="00DF4B3A"/>
    <w:rsid w:val="00DF4B9C"/>
    <w:rsid w:val="00E15667"/>
    <w:rsid w:val="00E20663"/>
    <w:rsid w:val="00E21723"/>
    <w:rsid w:val="00EA6E28"/>
    <w:rsid w:val="00EE4168"/>
    <w:rsid w:val="00EF0957"/>
    <w:rsid w:val="00F07EF5"/>
    <w:rsid w:val="00F1625F"/>
    <w:rsid w:val="00F31B2D"/>
    <w:rsid w:val="00F342ED"/>
    <w:rsid w:val="00F56B75"/>
    <w:rsid w:val="00F57EF3"/>
    <w:rsid w:val="00F57F09"/>
    <w:rsid w:val="00F61FC8"/>
    <w:rsid w:val="00F626A8"/>
    <w:rsid w:val="00F64154"/>
    <w:rsid w:val="00F96288"/>
    <w:rsid w:val="00FA1AEA"/>
    <w:rsid w:val="00FA36CC"/>
    <w:rsid w:val="00FB0174"/>
    <w:rsid w:val="00FD05FF"/>
    <w:rsid w:val="00FE1363"/>
    <w:rsid w:val="5637EFA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24969"/>
  <w15:chartTrackingRefBased/>
  <w15:docId w15:val="{E3227DD4-4530-4CAD-812D-950BFCDFD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4C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7E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7709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B04C3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4842B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709D"/>
    <w:rPr>
      <w:color w:val="0563C1" w:themeColor="hyperlink"/>
      <w:u w:val="single"/>
    </w:rPr>
  </w:style>
  <w:style w:type="character" w:styleId="UnresolvedMention">
    <w:name w:val="Unresolved Mention"/>
    <w:basedOn w:val="DefaultParagraphFont"/>
    <w:uiPriority w:val="99"/>
    <w:semiHidden/>
    <w:unhideWhenUsed/>
    <w:rsid w:val="00D7709D"/>
    <w:rPr>
      <w:color w:val="605E5C"/>
      <w:shd w:val="clear" w:color="auto" w:fill="E1DFDD"/>
    </w:rPr>
  </w:style>
  <w:style w:type="paragraph" w:styleId="ListParagraph">
    <w:name w:val="List Paragraph"/>
    <w:basedOn w:val="Normal"/>
    <w:link w:val="ListParagraphChar"/>
    <w:uiPriority w:val="34"/>
    <w:qFormat/>
    <w:rsid w:val="00D7709D"/>
    <w:pPr>
      <w:ind w:left="720"/>
      <w:contextualSpacing/>
    </w:pPr>
  </w:style>
  <w:style w:type="character" w:customStyle="1" w:styleId="Heading3Char">
    <w:name w:val="Heading 3 Char"/>
    <w:basedOn w:val="DefaultParagraphFont"/>
    <w:link w:val="Heading3"/>
    <w:uiPriority w:val="9"/>
    <w:rsid w:val="00D7709D"/>
    <w:rPr>
      <w:rFonts w:ascii="Times New Roman" w:eastAsia="Times New Roman" w:hAnsi="Times New Roman" w:cs="Times New Roman"/>
      <w:b/>
      <w:bCs/>
      <w:sz w:val="27"/>
      <w:szCs w:val="27"/>
    </w:rPr>
  </w:style>
  <w:style w:type="paragraph" w:styleId="NormalWeb">
    <w:name w:val="Normal (Web)"/>
    <w:basedOn w:val="Normal"/>
    <w:uiPriority w:val="99"/>
    <w:unhideWhenUsed/>
    <w:rsid w:val="00D770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709D"/>
    <w:rPr>
      <w:b/>
      <w:bCs/>
    </w:rPr>
  </w:style>
  <w:style w:type="character" w:styleId="Emphasis">
    <w:name w:val="Emphasis"/>
    <w:basedOn w:val="DefaultParagraphFont"/>
    <w:uiPriority w:val="20"/>
    <w:qFormat/>
    <w:rsid w:val="00D7709D"/>
    <w:rPr>
      <w:i/>
      <w:iCs/>
    </w:rPr>
  </w:style>
  <w:style w:type="character" w:customStyle="1" w:styleId="Heading2Char">
    <w:name w:val="Heading 2 Char"/>
    <w:basedOn w:val="DefaultParagraphFont"/>
    <w:link w:val="Heading2"/>
    <w:uiPriority w:val="9"/>
    <w:rsid w:val="00F07EF5"/>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937533"/>
    <w:rPr>
      <w:sz w:val="16"/>
      <w:szCs w:val="16"/>
    </w:rPr>
  </w:style>
  <w:style w:type="paragraph" w:styleId="CommentText">
    <w:name w:val="annotation text"/>
    <w:basedOn w:val="Normal"/>
    <w:link w:val="CommentTextChar"/>
    <w:uiPriority w:val="99"/>
    <w:unhideWhenUsed/>
    <w:rsid w:val="00937533"/>
    <w:pPr>
      <w:spacing w:line="240" w:lineRule="auto"/>
    </w:pPr>
    <w:rPr>
      <w:sz w:val="20"/>
      <w:szCs w:val="20"/>
    </w:rPr>
  </w:style>
  <w:style w:type="character" w:customStyle="1" w:styleId="CommentTextChar">
    <w:name w:val="Comment Text Char"/>
    <w:basedOn w:val="DefaultParagraphFont"/>
    <w:link w:val="CommentText"/>
    <w:uiPriority w:val="99"/>
    <w:rsid w:val="00937533"/>
    <w:rPr>
      <w:sz w:val="20"/>
      <w:szCs w:val="20"/>
    </w:rPr>
  </w:style>
  <w:style w:type="paragraph" w:styleId="CommentSubject">
    <w:name w:val="annotation subject"/>
    <w:basedOn w:val="CommentText"/>
    <w:next w:val="CommentText"/>
    <w:link w:val="CommentSubjectChar"/>
    <w:uiPriority w:val="99"/>
    <w:semiHidden/>
    <w:unhideWhenUsed/>
    <w:rsid w:val="00937533"/>
    <w:rPr>
      <w:b/>
      <w:bCs/>
    </w:rPr>
  </w:style>
  <w:style w:type="character" w:customStyle="1" w:styleId="CommentSubjectChar">
    <w:name w:val="Comment Subject Char"/>
    <w:basedOn w:val="CommentTextChar"/>
    <w:link w:val="CommentSubject"/>
    <w:uiPriority w:val="99"/>
    <w:semiHidden/>
    <w:rsid w:val="00937533"/>
    <w:rPr>
      <w:b/>
      <w:bCs/>
      <w:sz w:val="20"/>
      <w:szCs w:val="20"/>
    </w:rPr>
  </w:style>
  <w:style w:type="paragraph" w:styleId="BalloonText">
    <w:name w:val="Balloon Text"/>
    <w:basedOn w:val="Normal"/>
    <w:link w:val="BalloonTextChar"/>
    <w:uiPriority w:val="99"/>
    <w:semiHidden/>
    <w:unhideWhenUsed/>
    <w:rsid w:val="009375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533"/>
    <w:rPr>
      <w:rFonts w:ascii="Segoe UI" w:hAnsi="Segoe UI" w:cs="Segoe UI"/>
      <w:sz w:val="18"/>
      <w:szCs w:val="18"/>
    </w:rPr>
  </w:style>
  <w:style w:type="character" w:customStyle="1" w:styleId="Heading1Char">
    <w:name w:val="Heading 1 Char"/>
    <w:basedOn w:val="DefaultParagraphFont"/>
    <w:link w:val="Heading1"/>
    <w:uiPriority w:val="9"/>
    <w:rsid w:val="00B04C37"/>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rsid w:val="00B04C3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4842B8"/>
    <w:rPr>
      <w:rFonts w:asciiTheme="majorHAnsi" w:eastAsiaTheme="majorEastAsia" w:hAnsiTheme="majorHAnsi" w:cstheme="majorBidi"/>
      <w:color w:val="2F5496" w:themeColor="accent1" w:themeShade="BF"/>
    </w:rPr>
  </w:style>
  <w:style w:type="paragraph" w:styleId="NoSpacing">
    <w:name w:val="No Spacing"/>
    <w:uiPriority w:val="1"/>
    <w:qFormat/>
    <w:rsid w:val="00D70FCD"/>
    <w:pPr>
      <w:spacing w:after="0" w:line="240" w:lineRule="auto"/>
    </w:pPr>
  </w:style>
  <w:style w:type="character" w:customStyle="1" w:styleId="font-weight-bold">
    <w:name w:val="font-weight-bold"/>
    <w:basedOn w:val="DefaultParagraphFont"/>
    <w:rsid w:val="00F56B75"/>
  </w:style>
  <w:style w:type="paragraph" w:styleId="Header">
    <w:name w:val="header"/>
    <w:basedOn w:val="Normal"/>
    <w:link w:val="HeaderChar"/>
    <w:uiPriority w:val="99"/>
    <w:unhideWhenUsed/>
    <w:rsid w:val="00597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A6D"/>
  </w:style>
  <w:style w:type="paragraph" w:styleId="Footer">
    <w:name w:val="footer"/>
    <w:basedOn w:val="Normal"/>
    <w:link w:val="FooterChar"/>
    <w:uiPriority w:val="99"/>
    <w:unhideWhenUsed/>
    <w:rsid w:val="00597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A6D"/>
  </w:style>
  <w:style w:type="character" w:customStyle="1" w:styleId="ListParagraphChar">
    <w:name w:val="List Paragraph Char"/>
    <w:basedOn w:val="DefaultParagraphFont"/>
    <w:link w:val="ListParagraph"/>
    <w:uiPriority w:val="34"/>
    <w:rsid w:val="00257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2076">
      <w:bodyDiv w:val="1"/>
      <w:marLeft w:val="0"/>
      <w:marRight w:val="0"/>
      <w:marTop w:val="0"/>
      <w:marBottom w:val="0"/>
      <w:divBdr>
        <w:top w:val="none" w:sz="0" w:space="0" w:color="auto"/>
        <w:left w:val="none" w:sz="0" w:space="0" w:color="auto"/>
        <w:bottom w:val="none" w:sz="0" w:space="0" w:color="auto"/>
        <w:right w:val="none" w:sz="0" w:space="0" w:color="auto"/>
      </w:divBdr>
      <w:divsChild>
        <w:div w:id="2093044719">
          <w:marLeft w:val="0"/>
          <w:marRight w:val="0"/>
          <w:marTop w:val="0"/>
          <w:marBottom w:val="0"/>
          <w:divBdr>
            <w:top w:val="none" w:sz="0" w:space="0" w:color="auto"/>
            <w:left w:val="none" w:sz="0" w:space="0" w:color="auto"/>
            <w:bottom w:val="none" w:sz="0" w:space="0" w:color="auto"/>
            <w:right w:val="none" w:sz="0" w:space="0" w:color="auto"/>
          </w:divBdr>
        </w:div>
        <w:div w:id="644505333">
          <w:marLeft w:val="0"/>
          <w:marRight w:val="0"/>
          <w:marTop w:val="0"/>
          <w:marBottom w:val="0"/>
          <w:divBdr>
            <w:top w:val="none" w:sz="0" w:space="0" w:color="auto"/>
            <w:left w:val="none" w:sz="0" w:space="0" w:color="auto"/>
            <w:bottom w:val="none" w:sz="0" w:space="0" w:color="auto"/>
            <w:right w:val="none" w:sz="0" w:space="0" w:color="auto"/>
          </w:divBdr>
        </w:div>
      </w:divsChild>
    </w:div>
    <w:div w:id="237249782">
      <w:bodyDiv w:val="1"/>
      <w:marLeft w:val="0"/>
      <w:marRight w:val="0"/>
      <w:marTop w:val="0"/>
      <w:marBottom w:val="0"/>
      <w:divBdr>
        <w:top w:val="none" w:sz="0" w:space="0" w:color="auto"/>
        <w:left w:val="none" w:sz="0" w:space="0" w:color="auto"/>
        <w:bottom w:val="none" w:sz="0" w:space="0" w:color="auto"/>
        <w:right w:val="none" w:sz="0" w:space="0" w:color="auto"/>
      </w:divBdr>
    </w:div>
    <w:div w:id="308829085">
      <w:bodyDiv w:val="1"/>
      <w:marLeft w:val="0"/>
      <w:marRight w:val="0"/>
      <w:marTop w:val="0"/>
      <w:marBottom w:val="0"/>
      <w:divBdr>
        <w:top w:val="none" w:sz="0" w:space="0" w:color="auto"/>
        <w:left w:val="none" w:sz="0" w:space="0" w:color="auto"/>
        <w:bottom w:val="none" w:sz="0" w:space="0" w:color="auto"/>
        <w:right w:val="none" w:sz="0" w:space="0" w:color="auto"/>
      </w:divBdr>
    </w:div>
    <w:div w:id="321659476">
      <w:bodyDiv w:val="1"/>
      <w:marLeft w:val="0"/>
      <w:marRight w:val="0"/>
      <w:marTop w:val="0"/>
      <w:marBottom w:val="0"/>
      <w:divBdr>
        <w:top w:val="none" w:sz="0" w:space="0" w:color="auto"/>
        <w:left w:val="none" w:sz="0" w:space="0" w:color="auto"/>
        <w:bottom w:val="none" w:sz="0" w:space="0" w:color="auto"/>
        <w:right w:val="none" w:sz="0" w:space="0" w:color="auto"/>
      </w:divBdr>
    </w:div>
    <w:div w:id="335348310">
      <w:bodyDiv w:val="1"/>
      <w:marLeft w:val="0"/>
      <w:marRight w:val="0"/>
      <w:marTop w:val="0"/>
      <w:marBottom w:val="0"/>
      <w:divBdr>
        <w:top w:val="none" w:sz="0" w:space="0" w:color="auto"/>
        <w:left w:val="none" w:sz="0" w:space="0" w:color="auto"/>
        <w:bottom w:val="none" w:sz="0" w:space="0" w:color="auto"/>
        <w:right w:val="none" w:sz="0" w:space="0" w:color="auto"/>
      </w:divBdr>
    </w:div>
    <w:div w:id="415055622">
      <w:bodyDiv w:val="1"/>
      <w:marLeft w:val="0"/>
      <w:marRight w:val="0"/>
      <w:marTop w:val="0"/>
      <w:marBottom w:val="0"/>
      <w:divBdr>
        <w:top w:val="none" w:sz="0" w:space="0" w:color="auto"/>
        <w:left w:val="none" w:sz="0" w:space="0" w:color="auto"/>
        <w:bottom w:val="none" w:sz="0" w:space="0" w:color="auto"/>
        <w:right w:val="none" w:sz="0" w:space="0" w:color="auto"/>
      </w:divBdr>
    </w:div>
    <w:div w:id="516768843">
      <w:bodyDiv w:val="1"/>
      <w:marLeft w:val="0"/>
      <w:marRight w:val="0"/>
      <w:marTop w:val="0"/>
      <w:marBottom w:val="0"/>
      <w:divBdr>
        <w:top w:val="none" w:sz="0" w:space="0" w:color="auto"/>
        <w:left w:val="none" w:sz="0" w:space="0" w:color="auto"/>
        <w:bottom w:val="none" w:sz="0" w:space="0" w:color="auto"/>
        <w:right w:val="none" w:sz="0" w:space="0" w:color="auto"/>
      </w:divBdr>
    </w:div>
    <w:div w:id="528371357">
      <w:bodyDiv w:val="1"/>
      <w:marLeft w:val="0"/>
      <w:marRight w:val="0"/>
      <w:marTop w:val="0"/>
      <w:marBottom w:val="0"/>
      <w:divBdr>
        <w:top w:val="none" w:sz="0" w:space="0" w:color="auto"/>
        <w:left w:val="none" w:sz="0" w:space="0" w:color="auto"/>
        <w:bottom w:val="none" w:sz="0" w:space="0" w:color="auto"/>
        <w:right w:val="none" w:sz="0" w:space="0" w:color="auto"/>
      </w:divBdr>
    </w:div>
    <w:div w:id="638799918">
      <w:bodyDiv w:val="1"/>
      <w:marLeft w:val="0"/>
      <w:marRight w:val="0"/>
      <w:marTop w:val="0"/>
      <w:marBottom w:val="0"/>
      <w:divBdr>
        <w:top w:val="none" w:sz="0" w:space="0" w:color="auto"/>
        <w:left w:val="none" w:sz="0" w:space="0" w:color="auto"/>
        <w:bottom w:val="none" w:sz="0" w:space="0" w:color="auto"/>
        <w:right w:val="none" w:sz="0" w:space="0" w:color="auto"/>
      </w:divBdr>
    </w:div>
    <w:div w:id="671955512">
      <w:bodyDiv w:val="1"/>
      <w:marLeft w:val="0"/>
      <w:marRight w:val="0"/>
      <w:marTop w:val="0"/>
      <w:marBottom w:val="0"/>
      <w:divBdr>
        <w:top w:val="none" w:sz="0" w:space="0" w:color="auto"/>
        <w:left w:val="none" w:sz="0" w:space="0" w:color="auto"/>
        <w:bottom w:val="none" w:sz="0" w:space="0" w:color="auto"/>
        <w:right w:val="none" w:sz="0" w:space="0" w:color="auto"/>
      </w:divBdr>
    </w:div>
    <w:div w:id="719942685">
      <w:bodyDiv w:val="1"/>
      <w:marLeft w:val="0"/>
      <w:marRight w:val="0"/>
      <w:marTop w:val="0"/>
      <w:marBottom w:val="0"/>
      <w:divBdr>
        <w:top w:val="none" w:sz="0" w:space="0" w:color="auto"/>
        <w:left w:val="none" w:sz="0" w:space="0" w:color="auto"/>
        <w:bottom w:val="none" w:sz="0" w:space="0" w:color="auto"/>
        <w:right w:val="none" w:sz="0" w:space="0" w:color="auto"/>
      </w:divBdr>
    </w:div>
    <w:div w:id="725690845">
      <w:bodyDiv w:val="1"/>
      <w:marLeft w:val="0"/>
      <w:marRight w:val="0"/>
      <w:marTop w:val="0"/>
      <w:marBottom w:val="0"/>
      <w:divBdr>
        <w:top w:val="none" w:sz="0" w:space="0" w:color="auto"/>
        <w:left w:val="none" w:sz="0" w:space="0" w:color="auto"/>
        <w:bottom w:val="none" w:sz="0" w:space="0" w:color="auto"/>
        <w:right w:val="none" w:sz="0" w:space="0" w:color="auto"/>
      </w:divBdr>
    </w:div>
    <w:div w:id="748773816">
      <w:bodyDiv w:val="1"/>
      <w:marLeft w:val="0"/>
      <w:marRight w:val="0"/>
      <w:marTop w:val="0"/>
      <w:marBottom w:val="0"/>
      <w:divBdr>
        <w:top w:val="none" w:sz="0" w:space="0" w:color="auto"/>
        <w:left w:val="none" w:sz="0" w:space="0" w:color="auto"/>
        <w:bottom w:val="none" w:sz="0" w:space="0" w:color="auto"/>
        <w:right w:val="none" w:sz="0" w:space="0" w:color="auto"/>
      </w:divBdr>
    </w:div>
    <w:div w:id="756361447">
      <w:bodyDiv w:val="1"/>
      <w:marLeft w:val="0"/>
      <w:marRight w:val="0"/>
      <w:marTop w:val="0"/>
      <w:marBottom w:val="0"/>
      <w:divBdr>
        <w:top w:val="none" w:sz="0" w:space="0" w:color="auto"/>
        <w:left w:val="none" w:sz="0" w:space="0" w:color="auto"/>
        <w:bottom w:val="none" w:sz="0" w:space="0" w:color="auto"/>
        <w:right w:val="none" w:sz="0" w:space="0" w:color="auto"/>
      </w:divBdr>
    </w:div>
    <w:div w:id="764226395">
      <w:bodyDiv w:val="1"/>
      <w:marLeft w:val="0"/>
      <w:marRight w:val="0"/>
      <w:marTop w:val="0"/>
      <w:marBottom w:val="0"/>
      <w:divBdr>
        <w:top w:val="none" w:sz="0" w:space="0" w:color="auto"/>
        <w:left w:val="none" w:sz="0" w:space="0" w:color="auto"/>
        <w:bottom w:val="none" w:sz="0" w:space="0" w:color="auto"/>
        <w:right w:val="none" w:sz="0" w:space="0" w:color="auto"/>
      </w:divBdr>
    </w:div>
    <w:div w:id="766196783">
      <w:bodyDiv w:val="1"/>
      <w:marLeft w:val="0"/>
      <w:marRight w:val="0"/>
      <w:marTop w:val="0"/>
      <w:marBottom w:val="0"/>
      <w:divBdr>
        <w:top w:val="none" w:sz="0" w:space="0" w:color="auto"/>
        <w:left w:val="none" w:sz="0" w:space="0" w:color="auto"/>
        <w:bottom w:val="none" w:sz="0" w:space="0" w:color="auto"/>
        <w:right w:val="none" w:sz="0" w:space="0" w:color="auto"/>
      </w:divBdr>
    </w:div>
    <w:div w:id="788937749">
      <w:bodyDiv w:val="1"/>
      <w:marLeft w:val="0"/>
      <w:marRight w:val="0"/>
      <w:marTop w:val="0"/>
      <w:marBottom w:val="0"/>
      <w:divBdr>
        <w:top w:val="none" w:sz="0" w:space="0" w:color="auto"/>
        <w:left w:val="none" w:sz="0" w:space="0" w:color="auto"/>
        <w:bottom w:val="none" w:sz="0" w:space="0" w:color="auto"/>
        <w:right w:val="none" w:sz="0" w:space="0" w:color="auto"/>
      </w:divBdr>
    </w:div>
    <w:div w:id="808595274">
      <w:bodyDiv w:val="1"/>
      <w:marLeft w:val="0"/>
      <w:marRight w:val="0"/>
      <w:marTop w:val="0"/>
      <w:marBottom w:val="0"/>
      <w:divBdr>
        <w:top w:val="none" w:sz="0" w:space="0" w:color="auto"/>
        <w:left w:val="none" w:sz="0" w:space="0" w:color="auto"/>
        <w:bottom w:val="none" w:sz="0" w:space="0" w:color="auto"/>
        <w:right w:val="none" w:sz="0" w:space="0" w:color="auto"/>
      </w:divBdr>
    </w:div>
    <w:div w:id="823474368">
      <w:bodyDiv w:val="1"/>
      <w:marLeft w:val="0"/>
      <w:marRight w:val="0"/>
      <w:marTop w:val="0"/>
      <w:marBottom w:val="0"/>
      <w:divBdr>
        <w:top w:val="none" w:sz="0" w:space="0" w:color="auto"/>
        <w:left w:val="none" w:sz="0" w:space="0" w:color="auto"/>
        <w:bottom w:val="none" w:sz="0" w:space="0" w:color="auto"/>
        <w:right w:val="none" w:sz="0" w:space="0" w:color="auto"/>
      </w:divBdr>
    </w:div>
    <w:div w:id="873153866">
      <w:bodyDiv w:val="1"/>
      <w:marLeft w:val="0"/>
      <w:marRight w:val="0"/>
      <w:marTop w:val="0"/>
      <w:marBottom w:val="0"/>
      <w:divBdr>
        <w:top w:val="none" w:sz="0" w:space="0" w:color="auto"/>
        <w:left w:val="none" w:sz="0" w:space="0" w:color="auto"/>
        <w:bottom w:val="none" w:sz="0" w:space="0" w:color="auto"/>
        <w:right w:val="none" w:sz="0" w:space="0" w:color="auto"/>
      </w:divBdr>
    </w:div>
    <w:div w:id="914897009">
      <w:bodyDiv w:val="1"/>
      <w:marLeft w:val="0"/>
      <w:marRight w:val="0"/>
      <w:marTop w:val="0"/>
      <w:marBottom w:val="0"/>
      <w:divBdr>
        <w:top w:val="none" w:sz="0" w:space="0" w:color="auto"/>
        <w:left w:val="none" w:sz="0" w:space="0" w:color="auto"/>
        <w:bottom w:val="none" w:sz="0" w:space="0" w:color="auto"/>
        <w:right w:val="none" w:sz="0" w:space="0" w:color="auto"/>
      </w:divBdr>
    </w:div>
    <w:div w:id="916524729">
      <w:bodyDiv w:val="1"/>
      <w:marLeft w:val="0"/>
      <w:marRight w:val="0"/>
      <w:marTop w:val="0"/>
      <w:marBottom w:val="0"/>
      <w:divBdr>
        <w:top w:val="none" w:sz="0" w:space="0" w:color="auto"/>
        <w:left w:val="none" w:sz="0" w:space="0" w:color="auto"/>
        <w:bottom w:val="none" w:sz="0" w:space="0" w:color="auto"/>
        <w:right w:val="none" w:sz="0" w:space="0" w:color="auto"/>
      </w:divBdr>
    </w:div>
    <w:div w:id="951790231">
      <w:bodyDiv w:val="1"/>
      <w:marLeft w:val="0"/>
      <w:marRight w:val="0"/>
      <w:marTop w:val="0"/>
      <w:marBottom w:val="0"/>
      <w:divBdr>
        <w:top w:val="none" w:sz="0" w:space="0" w:color="auto"/>
        <w:left w:val="none" w:sz="0" w:space="0" w:color="auto"/>
        <w:bottom w:val="none" w:sz="0" w:space="0" w:color="auto"/>
        <w:right w:val="none" w:sz="0" w:space="0" w:color="auto"/>
      </w:divBdr>
    </w:div>
    <w:div w:id="964430207">
      <w:bodyDiv w:val="1"/>
      <w:marLeft w:val="0"/>
      <w:marRight w:val="0"/>
      <w:marTop w:val="0"/>
      <w:marBottom w:val="0"/>
      <w:divBdr>
        <w:top w:val="none" w:sz="0" w:space="0" w:color="auto"/>
        <w:left w:val="none" w:sz="0" w:space="0" w:color="auto"/>
        <w:bottom w:val="none" w:sz="0" w:space="0" w:color="auto"/>
        <w:right w:val="none" w:sz="0" w:space="0" w:color="auto"/>
      </w:divBdr>
      <w:divsChild>
        <w:div w:id="1938097341">
          <w:marLeft w:val="446"/>
          <w:marRight w:val="0"/>
          <w:marTop w:val="0"/>
          <w:marBottom w:val="0"/>
          <w:divBdr>
            <w:top w:val="none" w:sz="0" w:space="0" w:color="auto"/>
            <w:left w:val="none" w:sz="0" w:space="0" w:color="auto"/>
            <w:bottom w:val="none" w:sz="0" w:space="0" w:color="auto"/>
            <w:right w:val="none" w:sz="0" w:space="0" w:color="auto"/>
          </w:divBdr>
        </w:div>
        <w:div w:id="731469248">
          <w:marLeft w:val="446"/>
          <w:marRight w:val="0"/>
          <w:marTop w:val="0"/>
          <w:marBottom w:val="0"/>
          <w:divBdr>
            <w:top w:val="none" w:sz="0" w:space="0" w:color="auto"/>
            <w:left w:val="none" w:sz="0" w:space="0" w:color="auto"/>
            <w:bottom w:val="none" w:sz="0" w:space="0" w:color="auto"/>
            <w:right w:val="none" w:sz="0" w:space="0" w:color="auto"/>
          </w:divBdr>
        </w:div>
        <w:div w:id="691300175">
          <w:marLeft w:val="446"/>
          <w:marRight w:val="0"/>
          <w:marTop w:val="0"/>
          <w:marBottom w:val="0"/>
          <w:divBdr>
            <w:top w:val="none" w:sz="0" w:space="0" w:color="auto"/>
            <w:left w:val="none" w:sz="0" w:space="0" w:color="auto"/>
            <w:bottom w:val="none" w:sz="0" w:space="0" w:color="auto"/>
            <w:right w:val="none" w:sz="0" w:space="0" w:color="auto"/>
          </w:divBdr>
        </w:div>
        <w:div w:id="387536151">
          <w:marLeft w:val="446"/>
          <w:marRight w:val="0"/>
          <w:marTop w:val="0"/>
          <w:marBottom w:val="0"/>
          <w:divBdr>
            <w:top w:val="none" w:sz="0" w:space="0" w:color="auto"/>
            <w:left w:val="none" w:sz="0" w:space="0" w:color="auto"/>
            <w:bottom w:val="none" w:sz="0" w:space="0" w:color="auto"/>
            <w:right w:val="none" w:sz="0" w:space="0" w:color="auto"/>
          </w:divBdr>
        </w:div>
        <w:div w:id="407311700">
          <w:marLeft w:val="446"/>
          <w:marRight w:val="0"/>
          <w:marTop w:val="0"/>
          <w:marBottom w:val="0"/>
          <w:divBdr>
            <w:top w:val="none" w:sz="0" w:space="0" w:color="auto"/>
            <w:left w:val="none" w:sz="0" w:space="0" w:color="auto"/>
            <w:bottom w:val="none" w:sz="0" w:space="0" w:color="auto"/>
            <w:right w:val="none" w:sz="0" w:space="0" w:color="auto"/>
          </w:divBdr>
        </w:div>
      </w:divsChild>
    </w:div>
    <w:div w:id="984700139">
      <w:bodyDiv w:val="1"/>
      <w:marLeft w:val="0"/>
      <w:marRight w:val="0"/>
      <w:marTop w:val="0"/>
      <w:marBottom w:val="0"/>
      <w:divBdr>
        <w:top w:val="none" w:sz="0" w:space="0" w:color="auto"/>
        <w:left w:val="none" w:sz="0" w:space="0" w:color="auto"/>
        <w:bottom w:val="none" w:sz="0" w:space="0" w:color="auto"/>
        <w:right w:val="none" w:sz="0" w:space="0" w:color="auto"/>
      </w:divBdr>
    </w:div>
    <w:div w:id="996306468">
      <w:bodyDiv w:val="1"/>
      <w:marLeft w:val="0"/>
      <w:marRight w:val="0"/>
      <w:marTop w:val="0"/>
      <w:marBottom w:val="0"/>
      <w:divBdr>
        <w:top w:val="none" w:sz="0" w:space="0" w:color="auto"/>
        <w:left w:val="none" w:sz="0" w:space="0" w:color="auto"/>
        <w:bottom w:val="none" w:sz="0" w:space="0" w:color="auto"/>
        <w:right w:val="none" w:sz="0" w:space="0" w:color="auto"/>
      </w:divBdr>
    </w:div>
    <w:div w:id="1060372556">
      <w:bodyDiv w:val="1"/>
      <w:marLeft w:val="0"/>
      <w:marRight w:val="0"/>
      <w:marTop w:val="0"/>
      <w:marBottom w:val="0"/>
      <w:divBdr>
        <w:top w:val="none" w:sz="0" w:space="0" w:color="auto"/>
        <w:left w:val="none" w:sz="0" w:space="0" w:color="auto"/>
        <w:bottom w:val="none" w:sz="0" w:space="0" w:color="auto"/>
        <w:right w:val="none" w:sz="0" w:space="0" w:color="auto"/>
      </w:divBdr>
    </w:div>
    <w:div w:id="1066495762">
      <w:bodyDiv w:val="1"/>
      <w:marLeft w:val="0"/>
      <w:marRight w:val="0"/>
      <w:marTop w:val="0"/>
      <w:marBottom w:val="0"/>
      <w:divBdr>
        <w:top w:val="none" w:sz="0" w:space="0" w:color="auto"/>
        <w:left w:val="none" w:sz="0" w:space="0" w:color="auto"/>
        <w:bottom w:val="none" w:sz="0" w:space="0" w:color="auto"/>
        <w:right w:val="none" w:sz="0" w:space="0" w:color="auto"/>
      </w:divBdr>
    </w:div>
    <w:div w:id="1079785482">
      <w:bodyDiv w:val="1"/>
      <w:marLeft w:val="0"/>
      <w:marRight w:val="0"/>
      <w:marTop w:val="0"/>
      <w:marBottom w:val="0"/>
      <w:divBdr>
        <w:top w:val="none" w:sz="0" w:space="0" w:color="auto"/>
        <w:left w:val="none" w:sz="0" w:space="0" w:color="auto"/>
        <w:bottom w:val="none" w:sz="0" w:space="0" w:color="auto"/>
        <w:right w:val="none" w:sz="0" w:space="0" w:color="auto"/>
      </w:divBdr>
    </w:div>
    <w:div w:id="1136096735">
      <w:bodyDiv w:val="1"/>
      <w:marLeft w:val="0"/>
      <w:marRight w:val="0"/>
      <w:marTop w:val="0"/>
      <w:marBottom w:val="0"/>
      <w:divBdr>
        <w:top w:val="none" w:sz="0" w:space="0" w:color="auto"/>
        <w:left w:val="none" w:sz="0" w:space="0" w:color="auto"/>
        <w:bottom w:val="none" w:sz="0" w:space="0" w:color="auto"/>
        <w:right w:val="none" w:sz="0" w:space="0" w:color="auto"/>
      </w:divBdr>
    </w:div>
    <w:div w:id="1164737284">
      <w:bodyDiv w:val="1"/>
      <w:marLeft w:val="0"/>
      <w:marRight w:val="0"/>
      <w:marTop w:val="0"/>
      <w:marBottom w:val="0"/>
      <w:divBdr>
        <w:top w:val="none" w:sz="0" w:space="0" w:color="auto"/>
        <w:left w:val="none" w:sz="0" w:space="0" w:color="auto"/>
        <w:bottom w:val="none" w:sz="0" w:space="0" w:color="auto"/>
        <w:right w:val="none" w:sz="0" w:space="0" w:color="auto"/>
      </w:divBdr>
      <w:divsChild>
        <w:div w:id="1085609287">
          <w:marLeft w:val="1152"/>
          <w:marRight w:val="0"/>
          <w:marTop w:val="40"/>
          <w:marBottom w:val="80"/>
          <w:divBdr>
            <w:top w:val="none" w:sz="0" w:space="0" w:color="auto"/>
            <w:left w:val="none" w:sz="0" w:space="0" w:color="auto"/>
            <w:bottom w:val="none" w:sz="0" w:space="0" w:color="auto"/>
            <w:right w:val="none" w:sz="0" w:space="0" w:color="auto"/>
          </w:divBdr>
        </w:div>
        <w:div w:id="401872999">
          <w:marLeft w:val="1152"/>
          <w:marRight w:val="0"/>
          <w:marTop w:val="40"/>
          <w:marBottom w:val="80"/>
          <w:divBdr>
            <w:top w:val="none" w:sz="0" w:space="0" w:color="auto"/>
            <w:left w:val="none" w:sz="0" w:space="0" w:color="auto"/>
            <w:bottom w:val="none" w:sz="0" w:space="0" w:color="auto"/>
            <w:right w:val="none" w:sz="0" w:space="0" w:color="auto"/>
          </w:divBdr>
        </w:div>
        <w:div w:id="1144078521">
          <w:marLeft w:val="1152"/>
          <w:marRight w:val="0"/>
          <w:marTop w:val="40"/>
          <w:marBottom w:val="80"/>
          <w:divBdr>
            <w:top w:val="none" w:sz="0" w:space="0" w:color="auto"/>
            <w:left w:val="none" w:sz="0" w:space="0" w:color="auto"/>
            <w:bottom w:val="none" w:sz="0" w:space="0" w:color="auto"/>
            <w:right w:val="none" w:sz="0" w:space="0" w:color="auto"/>
          </w:divBdr>
        </w:div>
        <w:div w:id="1545216594">
          <w:marLeft w:val="1152"/>
          <w:marRight w:val="0"/>
          <w:marTop w:val="40"/>
          <w:marBottom w:val="80"/>
          <w:divBdr>
            <w:top w:val="none" w:sz="0" w:space="0" w:color="auto"/>
            <w:left w:val="none" w:sz="0" w:space="0" w:color="auto"/>
            <w:bottom w:val="none" w:sz="0" w:space="0" w:color="auto"/>
            <w:right w:val="none" w:sz="0" w:space="0" w:color="auto"/>
          </w:divBdr>
        </w:div>
      </w:divsChild>
    </w:div>
    <w:div w:id="1256089674">
      <w:bodyDiv w:val="1"/>
      <w:marLeft w:val="0"/>
      <w:marRight w:val="0"/>
      <w:marTop w:val="0"/>
      <w:marBottom w:val="0"/>
      <w:divBdr>
        <w:top w:val="none" w:sz="0" w:space="0" w:color="auto"/>
        <w:left w:val="none" w:sz="0" w:space="0" w:color="auto"/>
        <w:bottom w:val="none" w:sz="0" w:space="0" w:color="auto"/>
        <w:right w:val="none" w:sz="0" w:space="0" w:color="auto"/>
      </w:divBdr>
    </w:div>
    <w:div w:id="1331175246">
      <w:bodyDiv w:val="1"/>
      <w:marLeft w:val="0"/>
      <w:marRight w:val="0"/>
      <w:marTop w:val="0"/>
      <w:marBottom w:val="0"/>
      <w:divBdr>
        <w:top w:val="none" w:sz="0" w:space="0" w:color="auto"/>
        <w:left w:val="none" w:sz="0" w:space="0" w:color="auto"/>
        <w:bottom w:val="none" w:sz="0" w:space="0" w:color="auto"/>
        <w:right w:val="none" w:sz="0" w:space="0" w:color="auto"/>
      </w:divBdr>
      <w:divsChild>
        <w:div w:id="2074616487">
          <w:marLeft w:val="446"/>
          <w:marRight w:val="0"/>
          <w:marTop w:val="280"/>
          <w:marBottom w:val="0"/>
          <w:divBdr>
            <w:top w:val="none" w:sz="0" w:space="0" w:color="auto"/>
            <w:left w:val="none" w:sz="0" w:space="0" w:color="auto"/>
            <w:bottom w:val="none" w:sz="0" w:space="0" w:color="auto"/>
            <w:right w:val="none" w:sz="0" w:space="0" w:color="auto"/>
          </w:divBdr>
        </w:div>
        <w:div w:id="1846092213">
          <w:marLeft w:val="446"/>
          <w:marRight w:val="0"/>
          <w:marTop w:val="280"/>
          <w:marBottom w:val="0"/>
          <w:divBdr>
            <w:top w:val="none" w:sz="0" w:space="0" w:color="auto"/>
            <w:left w:val="none" w:sz="0" w:space="0" w:color="auto"/>
            <w:bottom w:val="none" w:sz="0" w:space="0" w:color="auto"/>
            <w:right w:val="none" w:sz="0" w:space="0" w:color="auto"/>
          </w:divBdr>
        </w:div>
        <w:div w:id="1658415824">
          <w:marLeft w:val="446"/>
          <w:marRight w:val="0"/>
          <w:marTop w:val="280"/>
          <w:marBottom w:val="0"/>
          <w:divBdr>
            <w:top w:val="none" w:sz="0" w:space="0" w:color="auto"/>
            <w:left w:val="none" w:sz="0" w:space="0" w:color="auto"/>
            <w:bottom w:val="none" w:sz="0" w:space="0" w:color="auto"/>
            <w:right w:val="none" w:sz="0" w:space="0" w:color="auto"/>
          </w:divBdr>
        </w:div>
      </w:divsChild>
    </w:div>
    <w:div w:id="1387994479">
      <w:bodyDiv w:val="1"/>
      <w:marLeft w:val="0"/>
      <w:marRight w:val="0"/>
      <w:marTop w:val="0"/>
      <w:marBottom w:val="0"/>
      <w:divBdr>
        <w:top w:val="none" w:sz="0" w:space="0" w:color="auto"/>
        <w:left w:val="none" w:sz="0" w:space="0" w:color="auto"/>
        <w:bottom w:val="none" w:sz="0" w:space="0" w:color="auto"/>
        <w:right w:val="none" w:sz="0" w:space="0" w:color="auto"/>
      </w:divBdr>
    </w:div>
    <w:div w:id="1433863161">
      <w:bodyDiv w:val="1"/>
      <w:marLeft w:val="0"/>
      <w:marRight w:val="0"/>
      <w:marTop w:val="0"/>
      <w:marBottom w:val="0"/>
      <w:divBdr>
        <w:top w:val="none" w:sz="0" w:space="0" w:color="auto"/>
        <w:left w:val="none" w:sz="0" w:space="0" w:color="auto"/>
        <w:bottom w:val="none" w:sz="0" w:space="0" w:color="auto"/>
        <w:right w:val="none" w:sz="0" w:space="0" w:color="auto"/>
      </w:divBdr>
    </w:div>
    <w:div w:id="1556626938">
      <w:bodyDiv w:val="1"/>
      <w:marLeft w:val="0"/>
      <w:marRight w:val="0"/>
      <w:marTop w:val="0"/>
      <w:marBottom w:val="0"/>
      <w:divBdr>
        <w:top w:val="none" w:sz="0" w:space="0" w:color="auto"/>
        <w:left w:val="none" w:sz="0" w:space="0" w:color="auto"/>
        <w:bottom w:val="none" w:sz="0" w:space="0" w:color="auto"/>
        <w:right w:val="none" w:sz="0" w:space="0" w:color="auto"/>
      </w:divBdr>
    </w:div>
    <w:div w:id="1566798376">
      <w:bodyDiv w:val="1"/>
      <w:marLeft w:val="0"/>
      <w:marRight w:val="0"/>
      <w:marTop w:val="0"/>
      <w:marBottom w:val="0"/>
      <w:divBdr>
        <w:top w:val="none" w:sz="0" w:space="0" w:color="auto"/>
        <w:left w:val="none" w:sz="0" w:space="0" w:color="auto"/>
        <w:bottom w:val="none" w:sz="0" w:space="0" w:color="auto"/>
        <w:right w:val="none" w:sz="0" w:space="0" w:color="auto"/>
      </w:divBdr>
    </w:div>
    <w:div w:id="1684359159">
      <w:bodyDiv w:val="1"/>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440494414">
              <w:marLeft w:val="75"/>
              <w:marRight w:val="0"/>
              <w:marTop w:val="225"/>
              <w:marBottom w:val="225"/>
              <w:divBdr>
                <w:top w:val="none" w:sz="0" w:space="0" w:color="auto"/>
                <w:left w:val="none" w:sz="0" w:space="0" w:color="auto"/>
                <w:bottom w:val="none" w:sz="0" w:space="0" w:color="auto"/>
                <w:right w:val="none" w:sz="0" w:space="0" w:color="auto"/>
              </w:divBdr>
            </w:div>
          </w:divsChild>
        </w:div>
      </w:divsChild>
    </w:div>
    <w:div w:id="1702432941">
      <w:bodyDiv w:val="1"/>
      <w:marLeft w:val="0"/>
      <w:marRight w:val="0"/>
      <w:marTop w:val="0"/>
      <w:marBottom w:val="0"/>
      <w:divBdr>
        <w:top w:val="none" w:sz="0" w:space="0" w:color="auto"/>
        <w:left w:val="none" w:sz="0" w:space="0" w:color="auto"/>
        <w:bottom w:val="none" w:sz="0" w:space="0" w:color="auto"/>
        <w:right w:val="none" w:sz="0" w:space="0" w:color="auto"/>
      </w:divBdr>
      <w:divsChild>
        <w:div w:id="864827874">
          <w:marLeft w:val="0"/>
          <w:marRight w:val="0"/>
          <w:marTop w:val="240"/>
          <w:marBottom w:val="360"/>
          <w:divBdr>
            <w:top w:val="none" w:sz="0" w:space="0" w:color="auto"/>
            <w:left w:val="none" w:sz="0" w:space="0" w:color="auto"/>
            <w:bottom w:val="none" w:sz="0" w:space="0" w:color="auto"/>
            <w:right w:val="none" w:sz="0" w:space="0" w:color="auto"/>
          </w:divBdr>
        </w:div>
      </w:divsChild>
    </w:div>
    <w:div w:id="1705523322">
      <w:bodyDiv w:val="1"/>
      <w:marLeft w:val="0"/>
      <w:marRight w:val="0"/>
      <w:marTop w:val="0"/>
      <w:marBottom w:val="0"/>
      <w:divBdr>
        <w:top w:val="none" w:sz="0" w:space="0" w:color="auto"/>
        <w:left w:val="none" w:sz="0" w:space="0" w:color="auto"/>
        <w:bottom w:val="none" w:sz="0" w:space="0" w:color="auto"/>
        <w:right w:val="none" w:sz="0" w:space="0" w:color="auto"/>
      </w:divBdr>
    </w:div>
    <w:div w:id="1710838573">
      <w:bodyDiv w:val="1"/>
      <w:marLeft w:val="0"/>
      <w:marRight w:val="0"/>
      <w:marTop w:val="0"/>
      <w:marBottom w:val="0"/>
      <w:divBdr>
        <w:top w:val="none" w:sz="0" w:space="0" w:color="auto"/>
        <w:left w:val="none" w:sz="0" w:space="0" w:color="auto"/>
        <w:bottom w:val="none" w:sz="0" w:space="0" w:color="auto"/>
        <w:right w:val="none" w:sz="0" w:space="0" w:color="auto"/>
      </w:divBdr>
    </w:div>
    <w:div w:id="1725711265">
      <w:bodyDiv w:val="1"/>
      <w:marLeft w:val="0"/>
      <w:marRight w:val="0"/>
      <w:marTop w:val="0"/>
      <w:marBottom w:val="0"/>
      <w:divBdr>
        <w:top w:val="none" w:sz="0" w:space="0" w:color="auto"/>
        <w:left w:val="none" w:sz="0" w:space="0" w:color="auto"/>
        <w:bottom w:val="none" w:sz="0" w:space="0" w:color="auto"/>
        <w:right w:val="none" w:sz="0" w:space="0" w:color="auto"/>
      </w:divBdr>
    </w:div>
    <w:div w:id="1760714095">
      <w:bodyDiv w:val="1"/>
      <w:marLeft w:val="0"/>
      <w:marRight w:val="0"/>
      <w:marTop w:val="0"/>
      <w:marBottom w:val="0"/>
      <w:divBdr>
        <w:top w:val="none" w:sz="0" w:space="0" w:color="auto"/>
        <w:left w:val="none" w:sz="0" w:space="0" w:color="auto"/>
        <w:bottom w:val="none" w:sz="0" w:space="0" w:color="auto"/>
        <w:right w:val="none" w:sz="0" w:space="0" w:color="auto"/>
      </w:divBdr>
    </w:div>
    <w:div w:id="1804230410">
      <w:bodyDiv w:val="1"/>
      <w:marLeft w:val="0"/>
      <w:marRight w:val="0"/>
      <w:marTop w:val="0"/>
      <w:marBottom w:val="0"/>
      <w:divBdr>
        <w:top w:val="none" w:sz="0" w:space="0" w:color="auto"/>
        <w:left w:val="none" w:sz="0" w:space="0" w:color="auto"/>
        <w:bottom w:val="none" w:sz="0" w:space="0" w:color="auto"/>
        <w:right w:val="none" w:sz="0" w:space="0" w:color="auto"/>
      </w:divBdr>
    </w:div>
    <w:div w:id="1826388406">
      <w:bodyDiv w:val="1"/>
      <w:marLeft w:val="0"/>
      <w:marRight w:val="0"/>
      <w:marTop w:val="0"/>
      <w:marBottom w:val="0"/>
      <w:divBdr>
        <w:top w:val="none" w:sz="0" w:space="0" w:color="auto"/>
        <w:left w:val="none" w:sz="0" w:space="0" w:color="auto"/>
        <w:bottom w:val="none" w:sz="0" w:space="0" w:color="auto"/>
        <w:right w:val="none" w:sz="0" w:space="0" w:color="auto"/>
      </w:divBdr>
    </w:div>
    <w:div w:id="1861775189">
      <w:bodyDiv w:val="1"/>
      <w:marLeft w:val="0"/>
      <w:marRight w:val="0"/>
      <w:marTop w:val="0"/>
      <w:marBottom w:val="0"/>
      <w:divBdr>
        <w:top w:val="none" w:sz="0" w:space="0" w:color="auto"/>
        <w:left w:val="none" w:sz="0" w:space="0" w:color="auto"/>
        <w:bottom w:val="none" w:sz="0" w:space="0" w:color="auto"/>
        <w:right w:val="none" w:sz="0" w:space="0" w:color="auto"/>
      </w:divBdr>
    </w:div>
    <w:div w:id="1892768440">
      <w:bodyDiv w:val="1"/>
      <w:marLeft w:val="0"/>
      <w:marRight w:val="0"/>
      <w:marTop w:val="0"/>
      <w:marBottom w:val="0"/>
      <w:divBdr>
        <w:top w:val="none" w:sz="0" w:space="0" w:color="auto"/>
        <w:left w:val="none" w:sz="0" w:space="0" w:color="auto"/>
        <w:bottom w:val="none" w:sz="0" w:space="0" w:color="auto"/>
        <w:right w:val="none" w:sz="0" w:space="0" w:color="auto"/>
      </w:divBdr>
    </w:div>
    <w:div w:id="1899970397">
      <w:bodyDiv w:val="1"/>
      <w:marLeft w:val="0"/>
      <w:marRight w:val="0"/>
      <w:marTop w:val="0"/>
      <w:marBottom w:val="0"/>
      <w:divBdr>
        <w:top w:val="none" w:sz="0" w:space="0" w:color="auto"/>
        <w:left w:val="none" w:sz="0" w:space="0" w:color="auto"/>
        <w:bottom w:val="none" w:sz="0" w:space="0" w:color="auto"/>
        <w:right w:val="none" w:sz="0" w:space="0" w:color="auto"/>
      </w:divBdr>
    </w:div>
    <w:div w:id="1905599712">
      <w:bodyDiv w:val="1"/>
      <w:marLeft w:val="0"/>
      <w:marRight w:val="0"/>
      <w:marTop w:val="0"/>
      <w:marBottom w:val="0"/>
      <w:divBdr>
        <w:top w:val="none" w:sz="0" w:space="0" w:color="auto"/>
        <w:left w:val="none" w:sz="0" w:space="0" w:color="auto"/>
        <w:bottom w:val="none" w:sz="0" w:space="0" w:color="auto"/>
        <w:right w:val="none" w:sz="0" w:space="0" w:color="auto"/>
      </w:divBdr>
    </w:div>
    <w:div w:id="1972468924">
      <w:bodyDiv w:val="1"/>
      <w:marLeft w:val="0"/>
      <w:marRight w:val="0"/>
      <w:marTop w:val="0"/>
      <w:marBottom w:val="0"/>
      <w:divBdr>
        <w:top w:val="none" w:sz="0" w:space="0" w:color="auto"/>
        <w:left w:val="none" w:sz="0" w:space="0" w:color="auto"/>
        <w:bottom w:val="none" w:sz="0" w:space="0" w:color="auto"/>
        <w:right w:val="none" w:sz="0" w:space="0" w:color="auto"/>
      </w:divBdr>
    </w:div>
    <w:div w:id="1974214968">
      <w:bodyDiv w:val="1"/>
      <w:marLeft w:val="0"/>
      <w:marRight w:val="0"/>
      <w:marTop w:val="0"/>
      <w:marBottom w:val="0"/>
      <w:divBdr>
        <w:top w:val="none" w:sz="0" w:space="0" w:color="auto"/>
        <w:left w:val="none" w:sz="0" w:space="0" w:color="auto"/>
        <w:bottom w:val="none" w:sz="0" w:space="0" w:color="auto"/>
        <w:right w:val="none" w:sz="0" w:space="0" w:color="auto"/>
      </w:divBdr>
    </w:div>
    <w:div w:id="2000305535">
      <w:bodyDiv w:val="1"/>
      <w:marLeft w:val="0"/>
      <w:marRight w:val="0"/>
      <w:marTop w:val="0"/>
      <w:marBottom w:val="0"/>
      <w:divBdr>
        <w:top w:val="none" w:sz="0" w:space="0" w:color="auto"/>
        <w:left w:val="none" w:sz="0" w:space="0" w:color="auto"/>
        <w:bottom w:val="none" w:sz="0" w:space="0" w:color="auto"/>
        <w:right w:val="none" w:sz="0" w:space="0" w:color="auto"/>
      </w:divBdr>
    </w:div>
    <w:div w:id="2023390899">
      <w:bodyDiv w:val="1"/>
      <w:marLeft w:val="0"/>
      <w:marRight w:val="0"/>
      <w:marTop w:val="0"/>
      <w:marBottom w:val="0"/>
      <w:divBdr>
        <w:top w:val="none" w:sz="0" w:space="0" w:color="auto"/>
        <w:left w:val="none" w:sz="0" w:space="0" w:color="auto"/>
        <w:bottom w:val="none" w:sz="0" w:space="0" w:color="auto"/>
        <w:right w:val="none" w:sz="0" w:space="0" w:color="auto"/>
      </w:divBdr>
    </w:div>
    <w:div w:id="2027636324">
      <w:bodyDiv w:val="1"/>
      <w:marLeft w:val="0"/>
      <w:marRight w:val="0"/>
      <w:marTop w:val="0"/>
      <w:marBottom w:val="0"/>
      <w:divBdr>
        <w:top w:val="none" w:sz="0" w:space="0" w:color="auto"/>
        <w:left w:val="none" w:sz="0" w:space="0" w:color="auto"/>
        <w:bottom w:val="none" w:sz="0" w:space="0" w:color="auto"/>
        <w:right w:val="none" w:sz="0" w:space="0" w:color="auto"/>
      </w:divBdr>
    </w:div>
    <w:div w:id="2047437938">
      <w:bodyDiv w:val="1"/>
      <w:marLeft w:val="0"/>
      <w:marRight w:val="0"/>
      <w:marTop w:val="0"/>
      <w:marBottom w:val="0"/>
      <w:divBdr>
        <w:top w:val="none" w:sz="0" w:space="0" w:color="auto"/>
        <w:left w:val="none" w:sz="0" w:space="0" w:color="auto"/>
        <w:bottom w:val="none" w:sz="0" w:space="0" w:color="auto"/>
        <w:right w:val="none" w:sz="0" w:space="0" w:color="auto"/>
      </w:divBdr>
    </w:div>
    <w:div w:id="2051611904">
      <w:bodyDiv w:val="1"/>
      <w:marLeft w:val="0"/>
      <w:marRight w:val="0"/>
      <w:marTop w:val="0"/>
      <w:marBottom w:val="0"/>
      <w:divBdr>
        <w:top w:val="none" w:sz="0" w:space="0" w:color="auto"/>
        <w:left w:val="none" w:sz="0" w:space="0" w:color="auto"/>
        <w:bottom w:val="none" w:sz="0" w:space="0" w:color="auto"/>
        <w:right w:val="none" w:sz="0" w:space="0" w:color="auto"/>
      </w:divBdr>
    </w:div>
    <w:div w:id="2056393945">
      <w:bodyDiv w:val="1"/>
      <w:marLeft w:val="0"/>
      <w:marRight w:val="0"/>
      <w:marTop w:val="0"/>
      <w:marBottom w:val="0"/>
      <w:divBdr>
        <w:top w:val="none" w:sz="0" w:space="0" w:color="auto"/>
        <w:left w:val="none" w:sz="0" w:space="0" w:color="auto"/>
        <w:bottom w:val="none" w:sz="0" w:space="0" w:color="auto"/>
        <w:right w:val="none" w:sz="0" w:space="0" w:color="auto"/>
      </w:divBdr>
      <w:divsChild>
        <w:div w:id="1467547689">
          <w:marLeft w:val="1152"/>
          <w:marRight w:val="0"/>
          <w:marTop w:val="40"/>
          <w:marBottom w:val="80"/>
          <w:divBdr>
            <w:top w:val="none" w:sz="0" w:space="0" w:color="auto"/>
            <w:left w:val="none" w:sz="0" w:space="0" w:color="auto"/>
            <w:bottom w:val="none" w:sz="0" w:space="0" w:color="auto"/>
            <w:right w:val="none" w:sz="0" w:space="0" w:color="auto"/>
          </w:divBdr>
        </w:div>
        <w:div w:id="1089540246">
          <w:marLeft w:val="1152"/>
          <w:marRight w:val="0"/>
          <w:marTop w:val="40"/>
          <w:marBottom w:val="80"/>
          <w:divBdr>
            <w:top w:val="none" w:sz="0" w:space="0" w:color="auto"/>
            <w:left w:val="none" w:sz="0" w:space="0" w:color="auto"/>
            <w:bottom w:val="none" w:sz="0" w:space="0" w:color="auto"/>
            <w:right w:val="none" w:sz="0" w:space="0" w:color="auto"/>
          </w:divBdr>
        </w:div>
        <w:div w:id="1767074820">
          <w:marLeft w:val="1152"/>
          <w:marRight w:val="0"/>
          <w:marTop w:val="40"/>
          <w:marBottom w:val="80"/>
          <w:divBdr>
            <w:top w:val="none" w:sz="0" w:space="0" w:color="auto"/>
            <w:left w:val="none" w:sz="0" w:space="0" w:color="auto"/>
            <w:bottom w:val="none" w:sz="0" w:space="0" w:color="auto"/>
            <w:right w:val="none" w:sz="0" w:space="0" w:color="auto"/>
          </w:divBdr>
        </w:div>
      </w:divsChild>
    </w:div>
    <w:div w:id="2057851970">
      <w:bodyDiv w:val="1"/>
      <w:marLeft w:val="0"/>
      <w:marRight w:val="0"/>
      <w:marTop w:val="0"/>
      <w:marBottom w:val="0"/>
      <w:divBdr>
        <w:top w:val="none" w:sz="0" w:space="0" w:color="auto"/>
        <w:left w:val="none" w:sz="0" w:space="0" w:color="auto"/>
        <w:bottom w:val="none" w:sz="0" w:space="0" w:color="auto"/>
        <w:right w:val="none" w:sz="0" w:space="0" w:color="auto"/>
      </w:divBdr>
    </w:div>
    <w:div w:id="211852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m.nih.gov/readingroom/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lm.nih.gov/pubs/techbull/jf23/jf23_nlm_classification_2023_winter_edition.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lm.nih.gov/class/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lm.nih.gov/oet/ed/mesh/2023/nlm-office-hours-special_mesh.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lm.nih.gov/mesh/whatsnew.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73A8B-3A05-4DFC-B484-E9DA20E00AF8}">
  <ds:schemaRefs>
    <ds:schemaRef ds:uri="http://schemas.openxmlformats.org/officeDocument/2006/bibliography"/>
  </ds:schemaRefs>
</ds:datastoreItem>
</file>

<file path=docMetadata/LabelInfo.xml><?xml version="1.0" encoding="utf-8"?>
<clbl:labelList xmlns:clbl="http://schemas.microsoft.com/office/2020/mipLabelMetadata">
  <clbl:label id="{14b77578-9773-42d5-8507-251ca2dc2b06}" enabled="0" method="" siteId="{14b77578-9773-42d5-8507-251ca2dc2b06}" removed="1"/>
</clbl:labelList>
</file>

<file path=docProps/app.xml><?xml version="1.0" encoding="utf-8"?>
<Properties xmlns="http://schemas.openxmlformats.org/officeDocument/2006/extended-properties" xmlns:vt="http://schemas.openxmlformats.org/officeDocument/2006/docPropsVTypes">
  <Template>Normal.dotm</Template>
  <TotalTime>38</TotalTime>
  <Pages>5</Pages>
  <Words>934</Words>
  <Characters>5329</Characters>
  <Application>Microsoft Office Word</Application>
  <DocSecurity>0</DocSecurity>
  <Lines>44</Lines>
  <Paragraphs>12</Paragraphs>
  <ScaleCrop>false</ScaleCrop>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Bushman, Barbara (NIH/NLM) [E]</dc:creator>
  <cp:keywords/>
  <dc:description/>
  <cp:lastModifiedBy>Bushman, Barbara (NIH/NLM) [E]</cp:lastModifiedBy>
  <cp:revision>44</cp:revision>
  <dcterms:created xsi:type="dcterms:W3CDTF">2023-05-25T15:25:00Z</dcterms:created>
  <dcterms:modified xsi:type="dcterms:W3CDTF">2023-06-05T12:15:00Z</dcterms:modified>
</cp:coreProperties>
</file>