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06B9D" w:rsidRDefault="00337B4F">
      <w:pPr>
        <w:ind w:left="7200"/>
        <w:rPr>
          <w:b/>
        </w:rPr>
      </w:pPr>
      <w:r>
        <w:rPr>
          <w:b/>
        </w:rPr>
        <w:t>SAC24-MW-CCDA</w:t>
      </w:r>
    </w:p>
    <w:p w14:paraId="00000002" w14:textId="77777777" w:rsidR="00206B9D" w:rsidRDefault="00206B9D">
      <w:pPr>
        <w:jc w:val="center"/>
        <w:rPr>
          <w:b/>
        </w:rPr>
      </w:pPr>
      <w:bookmarkStart w:id="0" w:name="_GoBack"/>
      <w:bookmarkEnd w:id="0"/>
    </w:p>
    <w:p w14:paraId="00000003" w14:textId="77777777" w:rsidR="00206B9D" w:rsidRDefault="00337B4F">
      <w:pPr>
        <w:jc w:val="center"/>
        <w:rPr>
          <w:b/>
        </w:rPr>
      </w:pPr>
      <w:r>
        <w:rPr>
          <w:b/>
        </w:rPr>
        <w:t>ALA/Core Subject Analysis Committee</w:t>
      </w:r>
    </w:p>
    <w:p w14:paraId="00000004" w14:textId="77777777" w:rsidR="00206B9D" w:rsidRDefault="00337B4F">
      <w:pPr>
        <w:jc w:val="center"/>
        <w:rPr>
          <w:b/>
        </w:rPr>
      </w:pPr>
      <w:r>
        <w:rPr>
          <w:b/>
        </w:rPr>
        <w:t>2024 Midwinter Meeting</w:t>
      </w:r>
    </w:p>
    <w:p w14:paraId="00000005" w14:textId="77777777" w:rsidR="00206B9D" w:rsidRDefault="00337B4F">
      <w:pPr>
        <w:jc w:val="center"/>
        <w:rPr>
          <w:b/>
        </w:rPr>
      </w:pPr>
      <w:r>
        <w:rPr>
          <w:b/>
        </w:rPr>
        <w:t>January 2024</w:t>
      </w:r>
    </w:p>
    <w:p w14:paraId="00000006" w14:textId="77777777" w:rsidR="00206B9D" w:rsidRDefault="00206B9D">
      <w:pPr>
        <w:jc w:val="center"/>
        <w:rPr>
          <w:b/>
        </w:rPr>
      </w:pPr>
    </w:p>
    <w:p w14:paraId="00000007" w14:textId="77777777" w:rsidR="00206B9D" w:rsidRDefault="00337B4F">
      <w:pPr>
        <w:jc w:val="center"/>
        <w:rPr>
          <w:b/>
        </w:rPr>
      </w:pPr>
      <w:r>
        <w:rPr>
          <w:b/>
        </w:rPr>
        <w:t>CC:DA Liaison Report to SAC, January 30, 2024</w:t>
      </w:r>
    </w:p>
    <w:p w14:paraId="00000008" w14:textId="77777777" w:rsidR="00206B9D" w:rsidRDefault="00337B4F">
      <w:pPr>
        <w:jc w:val="center"/>
        <w:rPr>
          <w:b/>
        </w:rPr>
      </w:pPr>
      <w:r>
        <w:rPr>
          <w:b/>
        </w:rPr>
        <w:t>Submitted by Daniel Jergovic</w:t>
      </w:r>
    </w:p>
    <w:p w14:paraId="00000009" w14:textId="77777777" w:rsidR="00206B9D" w:rsidRDefault="00206B9D">
      <w:pPr>
        <w:jc w:val="center"/>
        <w:rPr>
          <w:b/>
        </w:rPr>
      </w:pPr>
    </w:p>
    <w:p w14:paraId="0000000A" w14:textId="77777777" w:rsidR="00206B9D" w:rsidRDefault="00206B9D">
      <w:pPr>
        <w:jc w:val="center"/>
        <w:rPr>
          <w:b/>
        </w:rPr>
      </w:pPr>
    </w:p>
    <w:p w14:paraId="0000000B" w14:textId="77777777" w:rsidR="00206B9D" w:rsidRDefault="00337B4F">
      <w:pPr>
        <w:ind w:firstLine="720"/>
      </w:pPr>
      <w:r>
        <w:t>The CC:DA midwinter meeting is scheduled to take place virtually on Zoom on Friday, February 2nd from 1 pm to 4 pm Central, and on Monday, February 5th from 11 am to 2 pm Central. As of January 19, calls have been placed for agenda items. Since all CC:DA m</w:t>
      </w:r>
      <w:r>
        <w:t xml:space="preserve">eetings are public, you are welcomed and encouraged to attend. If you are interested, please register for the meeting: </w:t>
      </w:r>
      <w:hyperlink r:id="rId5">
        <w:r>
          <w:rPr>
            <w:u w:val="single"/>
          </w:rPr>
          <w:t>https://ala-events.zoom.us/meeting/re</w:t>
        </w:r>
        <w:r>
          <w:rPr>
            <w:u w:val="single"/>
          </w:rPr>
          <w:t>gister/tJMkduitqjsvGtNWl-n8KiZbzOPcwBiE6XiI</w:t>
        </w:r>
      </w:hyperlink>
      <w:r>
        <w:t xml:space="preserve"> </w:t>
      </w:r>
    </w:p>
    <w:p w14:paraId="0000000C" w14:textId="77777777" w:rsidR="00206B9D" w:rsidRDefault="00206B9D"/>
    <w:p w14:paraId="0000000D" w14:textId="77777777" w:rsidR="00206B9D" w:rsidRDefault="00337B4F">
      <w:pPr>
        <w:ind w:firstLine="720"/>
      </w:pPr>
      <w:r>
        <w:t>As was the case for the 2023 meetings, this year’s CC:DA midwinter meetings occur after SAC’s midwinter meetings. Additionally, minutes have not yet been distributed for CC:DA’s 2023 annual meeting from last su</w:t>
      </w:r>
      <w:r>
        <w:t xml:space="preserve">mmer. However, I am able to report on the committee’s recent activities from the last several months, and do have several updates. </w:t>
      </w:r>
    </w:p>
    <w:p w14:paraId="0000000E" w14:textId="77777777" w:rsidR="00206B9D" w:rsidRDefault="00206B9D">
      <w:pPr>
        <w:ind w:firstLine="720"/>
      </w:pPr>
    </w:p>
    <w:p w14:paraId="0000000F" w14:textId="77777777" w:rsidR="00206B9D" w:rsidRDefault="00337B4F">
      <w:pPr>
        <w:ind w:firstLine="720"/>
      </w:pPr>
      <w:r>
        <w:t>In September, CC:DA members were asked to comment on RSC/ReligionsWG/2023/2, a proposal to the RSC to revise term of rank o</w:t>
      </w:r>
      <w:r>
        <w:t xml:space="preserve">r honor or office for the Person element: </w:t>
      </w:r>
      <w:hyperlink r:id="rId6">
        <w:r>
          <w:rPr>
            <w:u w:val="single"/>
          </w:rPr>
          <w:t>http://rda-rsc.org/sites/all/files/RSC_ReligionsWG_2023_2.pdf</w:t>
        </w:r>
      </w:hyperlink>
      <w:r>
        <w:t xml:space="preserve"> . Members who commented either agreed with the proposed changes, editor</w:t>
      </w:r>
      <w:r>
        <w:t>ial comments, or voiced concerns regarding some of the terminology used within the proposal.</w:t>
      </w:r>
    </w:p>
    <w:p w14:paraId="00000010" w14:textId="77777777" w:rsidR="00206B9D" w:rsidRDefault="00206B9D"/>
    <w:p w14:paraId="00000011" w14:textId="77777777" w:rsidR="00206B9D" w:rsidRDefault="00337B4F">
      <w:pPr>
        <w:ind w:firstLine="720"/>
      </w:pPr>
      <w:r>
        <w:t>During September, CC:DA members were also asked to provide comment on a second RSC document regarding proposed revisions to the labels and definition of Corporate</w:t>
      </w:r>
      <w:r>
        <w:t xml:space="preserve"> Body: jurisdiction governed and Place: jurisdiction governed : </w:t>
      </w:r>
      <w:hyperlink r:id="rId7">
        <w:r>
          <w:rPr>
            <w:u w:val="single"/>
          </w:rPr>
          <w:t>http://www.rda-rsc.org/sites/all/files/RSC_PlacesWG_2023_2.pdf</w:t>
        </w:r>
      </w:hyperlink>
      <w:r>
        <w:t xml:space="preserve"> . The proposed revisions were the result of a r</w:t>
      </w:r>
      <w:r>
        <w:t>ecommendation for removing ambiguity in regards to the use of the term Jurisdiction in RDA. Comments regarding the proposal were either in agreement or questioning whether there was value to including Jurisdiction as a concept within RDA.</w:t>
      </w:r>
    </w:p>
    <w:p w14:paraId="00000012" w14:textId="77777777" w:rsidR="00206B9D" w:rsidRDefault="00206B9D"/>
    <w:p w14:paraId="00000013" w14:textId="77777777" w:rsidR="00206B9D" w:rsidRDefault="00337B4F">
      <w:pPr>
        <w:ind w:firstLine="720"/>
      </w:pPr>
      <w:r>
        <w:t>In December, the</w:t>
      </w:r>
      <w:r>
        <w:t xml:space="preserve"> chair of the MARC Advisory Committee (MAC) requested comments from CC:DA regarding several proposals: </w:t>
      </w:r>
    </w:p>
    <w:p w14:paraId="00000014" w14:textId="77777777" w:rsidR="00206B9D" w:rsidRDefault="00337B4F">
      <w:pPr>
        <w:numPr>
          <w:ilvl w:val="0"/>
          <w:numId w:val="1"/>
        </w:numPr>
      </w:pPr>
      <w:hyperlink r:id="rId8">
        <w:r>
          <w:rPr>
            <w:b/>
            <w:color w:val="1155CC"/>
            <w:u w:val="single"/>
          </w:rPr>
          <w:t>Proposal No. 2024-01</w:t>
        </w:r>
      </w:hyperlink>
      <w:r>
        <w:rPr>
          <w:b/>
        </w:rPr>
        <w:t>:</w:t>
      </w:r>
      <w:r>
        <w:t xml:space="preserve"> Recording Numeric Designation of Musical Expressions in the MARC</w:t>
      </w:r>
      <w:r>
        <w:t xml:space="preserve"> 21 Bibliographic and Authority Formats; </w:t>
      </w:r>
    </w:p>
    <w:p w14:paraId="00000015" w14:textId="77777777" w:rsidR="00206B9D" w:rsidRDefault="00337B4F">
      <w:pPr>
        <w:numPr>
          <w:ilvl w:val="0"/>
          <w:numId w:val="1"/>
        </w:numPr>
      </w:pPr>
      <w:hyperlink r:id="rId9">
        <w:r>
          <w:rPr>
            <w:b/>
            <w:color w:val="1155CC"/>
            <w:u w:val="single"/>
          </w:rPr>
          <w:t>Proposal No. 2024-02</w:t>
        </w:r>
      </w:hyperlink>
      <w:r>
        <w:rPr>
          <w:b/>
        </w:rPr>
        <w:t>:</w:t>
      </w:r>
      <w:r>
        <w:t xml:space="preserve"> Refinement of Accessibility Field 341 in the MARC 21 Bibliographic Format; </w:t>
      </w:r>
    </w:p>
    <w:p w14:paraId="00000016" w14:textId="77777777" w:rsidR="00206B9D" w:rsidRDefault="00337B4F">
      <w:pPr>
        <w:numPr>
          <w:ilvl w:val="0"/>
          <w:numId w:val="1"/>
        </w:numPr>
      </w:pPr>
      <w:hyperlink r:id="rId10">
        <w:r>
          <w:rPr>
            <w:b/>
            <w:color w:val="1155CC"/>
            <w:u w:val="single"/>
          </w:rPr>
          <w:t>Proposal No. 2024-03</w:t>
        </w:r>
      </w:hyperlink>
      <w:r>
        <w:rPr>
          <w:b/>
        </w:rPr>
        <w:t>:</w:t>
      </w:r>
      <w:r>
        <w:t xml:space="preserve"> Adding Subfield $1 to Fields 082 and 083 in the MARC 21 Formats; </w:t>
      </w:r>
    </w:p>
    <w:p w14:paraId="00000017" w14:textId="77777777" w:rsidR="00206B9D" w:rsidRDefault="00337B4F">
      <w:pPr>
        <w:numPr>
          <w:ilvl w:val="0"/>
          <w:numId w:val="1"/>
        </w:numPr>
      </w:pPr>
      <w:hyperlink r:id="rId11">
        <w:r>
          <w:rPr>
            <w:b/>
            <w:color w:val="1155CC"/>
            <w:u w:val="single"/>
          </w:rPr>
          <w:t>Proposal No. 2024-04</w:t>
        </w:r>
      </w:hyperlink>
      <w:r>
        <w:rPr>
          <w:b/>
        </w:rPr>
        <w:t>:</w:t>
      </w:r>
      <w:r>
        <w:t xml:space="preserve"> Adding Subfield $5 to Linking Entry Fields 773, 774, and 787 in </w:t>
      </w:r>
      <w:r>
        <w:t>the MARC 21 Bibliographic Format. Likewise, comments were requested for several discussion papers;</w:t>
      </w:r>
    </w:p>
    <w:p w14:paraId="00000018" w14:textId="77777777" w:rsidR="00206B9D" w:rsidRDefault="00337B4F">
      <w:pPr>
        <w:numPr>
          <w:ilvl w:val="0"/>
          <w:numId w:val="1"/>
        </w:numPr>
      </w:pPr>
      <w:hyperlink r:id="rId12">
        <w:r>
          <w:rPr>
            <w:b/>
            <w:color w:val="1155CC"/>
            <w:u w:val="single"/>
          </w:rPr>
          <w:t>Discussion Paper No. 2024-DP01</w:t>
        </w:r>
      </w:hyperlink>
      <w:r>
        <w:rPr>
          <w:b/>
        </w:rPr>
        <w:t>:</w:t>
      </w:r>
      <w:r>
        <w:t xml:space="preserve"> Adding Subfield $5 to Field 580 in the MARC 21 Bibliograp</w:t>
      </w:r>
      <w:r>
        <w:t xml:space="preserve">hic Format; </w:t>
      </w:r>
    </w:p>
    <w:p w14:paraId="00000019" w14:textId="77777777" w:rsidR="00206B9D" w:rsidRDefault="00337B4F">
      <w:pPr>
        <w:numPr>
          <w:ilvl w:val="0"/>
          <w:numId w:val="1"/>
        </w:numPr>
      </w:pPr>
      <w:hyperlink r:id="rId13">
        <w:r>
          <w:rPr>
            <w:b/>
            <w:color w:val="1155CC"/>
            <w:u w:val="single"/>
          </w:rPr>
          <w:t>Discussion Paper No. 2024-DP02</w:t>
        </w:r>
      </w:hyperlink>
      <w:r>
        <w:rPr>
          <w:b/>
        </w:rPr>
        <w:t>:</w:t>
      </w:r>
      <w:r>
        <w:t xml:space="preserve"> Adding Subfield $i to Field 245 in the MARC 21 Bibliographic Format; </w:t>
      </w:r>
    </w:p>
    <w:p w14:paraId="0000001A" w14:textId="77777777" w:rsidR="00206B9D" w:rsidRDefault="00337B4F">
      <w:pPr>
        <w:numPr>
          <w:ilvl w:val="0"/>
          <w:numId w:val="1"/>
        </w:numPr>
      </w:pPr>
      <w:hyperlink r:id="rId14">
        <w:r>
          <w:rPr>
            <w:b/>
            <w:color w:val="1155CC"/>
            <w:u w:val="single"/>
          </w:rPr>
          <w:t>Discu</w:t>
        </w:r>
        <w:r>
          <w:rPr>
            <w:b/>
            <w:color w:val="1155CC"/>
            <w:u w:val="single"/>
          </w:rPr>
          <w:t>ssion Paper No. 2024-DP03</w:t>
        </w:r>
      </w:hyperlink>
      <w:r>
        <w:t xml:space="preserve">: Addition of Relationship Subfields in Fields 647 and 648 in the MARC 21 Bibliographic Format; </w:t>
      </w:r>
    </w:p>
    <w:p w14:paraId="0000001B" w14:textId="77777777" w:rsidR="00206B9D" w:rsidRDefault="00337B4F">
      <w:pPr>
        <w:numPr>
          <w:ilvl w:val="0"/>
          <w:numId w:val="1"/>
        </w:numPr>
      </w:pPr>
      <w:hyperlink r:id="rId15">
        <w:r>
          <w:rPr>
            <w:b/>
            <w:color w:val="1155CC"/>
            <w:u w:val="single"/>
          </w:rPr>
          <w:t>Discussion Paper No. 2024-DP04</w:t>
        </w:r>
      </w:hyperlink>
      <w:r>
        <w:rPr>
          <w:b/>
        </w:rPr>
        <w:t>:</w:t>
      </w:r>
      <w:r>
        <w:t xml:space="preserve"> Adding Subfields $0 and $1 to Fields 506 and 540 in the MARC 21 Bibliographic Format;  </w:t>
      </w:r>
    </w:p>
    <w:p w14:paraId="0000001C" w14:textId="77777777" w:rsidR="00206B9D" w:rsidRDefault="00337B4F">
      <w:pPr>
        <w:numPr>
          <w:ilvl w:val="0"/>
          <w:numId w:val="1"/>
        </w:numPr>
      </w:pPr>
      <w:hyperlink r:id="rId16">
        <w:r>
          <w:rPr>
            <w:b/>
            <w:color w:val="1155CC"/>
            <w:u w:val="single"/>
          </w:rPr>
          <w:t>Discussion Paper No. 2024-DP05</w:t>
        </w:r>
      </w:hyperlink>
      <w:r>
        <w:rPr>
          <w:b/>
        </w:rPr>
        <w:t>:</w:t>
      </w:r>
      <w:r>
        <w:t xml:space="preserve"> Modernization of Field 055 in the MARC21 Bibliographic Format. Comm</w:t>
      </w:r>
      <w:r>
        <w:t xml:space="preserve">ents on these proposals and papers were due to MAC on January 15. </w:t>
      </w:r>
    </w:p>
    <w:p w14:paraId="0000001D" w14:textId="77777777" w:rsidR="00206B9D" w:rsidRDefault="00206B9D">
      <w:pPr>
        <w:ind w:left="720"/>
      </w:pPr>
    </w:p>
    <w:p w14:paraId="0000001E" w14:textId="77777777" w:rsidR="00206B9D" w:rsidRDefault="00337B4F">
      <w:pPr>
        <w:spacing w:after="160"/>
        <w:ind w:firstLine="720"/>
      </w:pPr>
      <w:r>
        <w:t xml:space="preserve">The last item regards the work of the CC:DA Procedures task force and its work in 2023, specifically its three draft revisions to CC:DA procedural documentation: the CC:DA procedures, the </w:t>
      </w:r>
      <w:r>
        <w:t>CC:DA liaison policy, and the Building International Descriptive Cataloging Standards. CC:DA members were recently asked to provide comments and feedback on these proposals in preparation for the upcoming midwinter meetings on February 2nd and 5th, at whic</w:t>
      </w:r>
      <w:r>
        <w:t>h time the proposals may come up for a final endorsement vote. Feedback thus far regarding the proposals has consisted of comments regarding the Chair position’s length of tenure, and the issue of how CC:DA will transition to the Metadata &amp; Collections Sec</w:t>
      </w:r>
      <w:r>
        <w:t xml:space="preserve">tion’s recommendation for adopting a new committee role, associate member, which would supersede the role of intern. </w:t>
      </w:r>
    </w:p>
    <w:p w14:paraId="0000001F" w14:textId="77777777" w:rsidR="00206B9D" w:rsidRDefault="00337B4F">
      <w:pPr>
        <w:spacing w:after="160"/>
        <w:ind w:firstLine="720"/>
      </w:pPr>
      <w:r>
        <w:t xml:space="preserve">If you would like additional information regarding any of these issues, please visit the CC:DA Public Space in Connect. Additionally, you </w:t>
      </w:r>
      <w:r>
        <w:t>are welcome to attend the upcoming midwinter meetings, taking place on February 2nd and 5th.</w:t>
      </w:r>
    </w:p>
    <w:p w14:paraId="00000020" w14:textId="77777777" w:rsidR="00206B9D" w:rsidRDefault="00206B9D">
      <w:pPr>
        <w:spacing w:after="160"/>
      </w:pPr>
    </w:p>
    <w:p w14:paraId="00000021" w14:textId="77777777" w:rsidR="00206B9D" w:rsidRDefault="00206B9D">
      <w:pPr>
        <w:spacing w:after="160"/>
      </w:pPr>
    </w:p>
    <w:p w14:paraId="00000022" w14:textId="77777777" w:rsidR="00206B9D" w:rsidRDefault="00206B9D">
      <w:pPr>
        <w:spacing w:after="160"/>
      </w:pPr>
    </w:p>
    <w:p w14:paraId="00000023" w14:textId="77777777" w:rsidR="00206B9D" w:rsidRDefault="00206B9D">
      <w:pPr>
        <w:spacing w:after="160"/>
      </w:pPr>
    </w:p>
    <w:p w14:paraId="00000024" w14:textId="77777777" w:rsidR="00206B9D" w:rsidRDefault="00206B9D">
      <w:pPr>
        <w:spacing w:after="160"/>
      </w:pPr>
    </w:p>
    <w:p w14:paraId="00000025" w14:textId="77777777" w:rsidR="00206B9D" w:rsidRDefault="00206B9D">
      <w:pPr>
        <w:spacing w:after="160"/>
      </w:pPr>
    </w:p>
    <w:p w14:paraId="00000026" w14:textId="77777777" w:rsidR="00206B9D" w:rsidRDefault="00206B9D">
      <w:pPr>
        <w:spacing w:after="160"/>
      </w:pPr>
    </w:p>
    <w:p w14:paraId="00000027" w14:textId="77777777" w:rsidR="00206B9D" w:rsidRDefault="00206B9D">
      <w:pPr>
        <w:spacing w:after="160"/>
      </w:pPr>
    </w:p>
    <w:p w14:paraId="00000028" w14:textId="77777777" w:rsidR="00206B9D" w:rsidRDefault="00206B9D"/>
    <w:p w14:paraId="00000029" w14:textId="77777777" w:rsidR="00206B9D" w:rsidRDefault="00206B9D">
      <w:pPr>
        <w:jc w:val="center"/>
        <w:rPr>
          <w:b/>
        </w:rPr>
      </w:pPr>
    </w:p>
    <w:p w14:paraId="0000002A" w14:textId="77777777" w:rsidR="00206B9D" w:rsidRDefault="00206B9D"/>
    <w:sectPr w:rsidR="00206B9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15B1C"/>
    <w:multiLevelType w:val="multilevel"/>
    <w:tmpl w:val="254C2B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B9D"/>
    <w:rsid w:val="00206B9D"/>
    <w:rsid w:val="00337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27A5CB-7156-44C8-910B-8E88F33D5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loc.gov/marc/mac/2024/2024-01.html" TargetMode="External"/><Relationship Id="rId13" Type="http://schemas.openxmlformats.org/officeDocument/2006/relationships/hyperlink" Target="https://www.loc.gov/marc/mac/2024/2024-dp02.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da-rsc.org/sites/all/files/RSC_PlacesWG_2023_2.pdf" TargetMode="External"/><Relationship Id="rId12" Type="http://schemas.openxmlformats.org/officeDocument/2006/relationships/hyperlink" Target="https://www.loc.gov/marc/mac/2024/2024-dp01.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oc.gov/marc/mac/2024/2024-dp05.html" TargetMode="External"/><Relationship Id="rId1" Type="http://schemas.openxmlformats.org/officeDocument/2006/relationships/numbering" Target="numbering.xml"/><Relationship Id="rId6" Type="http://schemas.openxmlformats.org/officeDocument/2006/relationships/hyperlink" Target="http://rda-rsc.org/sites/all/files/RSC_ReligionsWG_2023_2.pdf" TargetMode="External"/><Relationship Id="rId11" Type="http://schemas.openxmlformats.org/officeDocument/2006/relationships/hyperlink" Target="https://www.loc.gov/marc/mac/2024/2024-04.html" TargetMode="External"/><Relationship Id="rId5" Type="http://schemas.openxmlformats.org/officeDocument/2006/relationships/hyperlink" Target="https://ala-events.zoom.us/meeting/register/tJMkduitqjsvGtNWl-n8KiZbzOPcwBiE6XiI" TargetMode="External"/><Relationship Id="rId15" Type="http://schemas.openxmlformats.org/officeDocument/2006/relationships/hyperlink" Target="https://www.loc.gov/marc/mac/2024/2024-dp04.html" TargetMode="External"/><Relationship Id="rId10" Type="http://schemas.openxmlformats.org/officeDocument/2006/relationships/hyperlink" Target="https://www.loc.gov/marc/mac/2024/2024-03.html" TargetMode="External"/><Relationship Id="rId4" Type="http://schemas.openxmlformats.org/officeDocument/2006/relationships/webSettings" Target="webSettings.xml"/><Relationship Id="rId9" Type="http://schemas.openxmlformats.org/officeDocument/2006/relationships/hyperlink" Target="https://www.loc.gov/marc/mac/2024/2024-02.html" TargetMode="External"/><Relationship Id="rId14" Type="http://schemas.openxmlformats.org/officeDocument/2006/relationships/hyperlink" Target="https://www.loc.gov/marc/mac/2024/2024-dp0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760</Words>
  <Characters>4338</Characters>
  <Application>Microsoft Office Word</Application>
  <DocSecurity>0</DocSecurity>
  <Lines>36</Lines>
  <Paragraphs>10</Paragraphs>
  <ScaleCrop>false</ScaleCrop>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Jergovic</cp:lastModifiedBy>
  <cp:revision>2</cp:revision>
  <dcterms:created xsi:type="dcterms:W3CDTF">2024-01-22T21:41:00Z</dcterms:created>
  <dcterms:modified xsi:type="dcterms:W3CDTF">2024-01-22T21:42:00Z</dcterms:modified>
</cp:coreProperties>
</file>