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5FFDB" w14:textId="16C11613" w:rsidR="00736F51" w:rsidRDefault="00251D6A">
      <w:pPr>
        <w:pStyle w:val="Title"/>
        <w:ind w:left="2" w:hanging="4"/>
      </w:pPr>
      <w:r>
        <w:t xml:space="preserve">New England Chapter of AIS </w:t>
      </w:r>
      <w:r>
        <w:br/>
        <w:t>NEAIS 202</w:t>
      </w:r>
      <w:r w:rsidR="00A87393">
        <w:t>5</w:t>
      </w:r>
      <w:r>
        <w:t xml:space="preserve"> </w:t>
      </w:r>
      <w:r w:rsidR="00A87393">
        <w:t>Boston</w:t>
      </w:r>
      <w:r>
        <w:t>, Massachusetts</w:t>
      </w:r>
      <w:r>
        <w:br/>
      </w:r>
      <w:r w:rsidR="00A87393">
        <w:t>Submission</w:t>
      </w:r>
      <w:r>
        <w:t xml:space="preserve"> Format Template</w:t>
      </w:r>
    </w:p>
    <w:p w14:paraId="73F5FFDD" w14:textId="7096992A" w:rsidR="00736F51" w:rsidRDefault="00251D6A" w:rsidP="00873EED">
      <w:pPr>
        <w:pStyle w:val="Title"/>
        <w:keepLines/>
        <w:spacing w:before="280" w:line="240" w:lineRule="auto"/>
        <w:ind w:left="0" w:hanging="2"/>
        <w:rPr>
          <w:b w:val="0"/>
          <w:i/>
          <w:sz w:val="24"/>
          <w:szCs w:val="24"/>
        </w:rPr>
      </w:pPr>
      <w:r>
        <w:rPr>
          <w:i/>
          <w:color w:val="FF0000"/>
          <w:sz w:val="24"/>
          <w:szCs w:val="24"/>
        </w:rPr>
        <w:t xml:space="preserve">Indicate Submission Type: </w:t>
      </w:r>
      <w:r>
        <w:rPr>
          <w:i/>
          <w:sz w:val="24"/>
          <w:szCs w:val="24"/>
        </w:rPr>
        <w:t>Completed Research</w:t>
      </w:r>
      <w:r>
        <w:rPr>
          <w:i/>
          <w:color w:val="FF0000"/>
          <w:sz w:val="24"/>
          <w:szCs w:val="24"/>
        </w:rPr>
        <w:t xml:space="preserve"> </w:t>
      </w:r>
      <w:r>
        <w:rPr>
          <w:i/>
          <w:sz w:val="24"/>
          <w:szCs w:val="24"/>
        </w:rPr>
        <w:t>Paper</w:t>
      </w:r>
      <w:r w:rsidR="00873EED">
        <w:rPr>
          <w:i/>
          <w:sz w:val="24"/>
          <w:szCs w:val="24"/>
        </w:rPr>
        <w:t xml:space="preserve"> or</w:t>
      </w:r>
      <w:r>
        <w:rPr>
          <w:i/>
          <w:sz w:val="24"/>
          <w:szCs w:val="24"/>
        </w:rPr>
        <w:t xml:space="preserve"> Research-in-Progress</w:t>
      </w:r>
    </w:p>
    <w:p w14:paraId="73F5FFDE" w14:textId="77777777" w:rsidR="00736F51" w:rsidRDefault="00251D6A">
      <w:pPr>
        <w:ind w:left="0" w:hanging="2"/>
        <w:jc w:val="center"/>
        <w:rPr>
          <w:b/>
          <w:i/>
          <w:sz w:val="24"/>
          <w:szCs w:val="24"/>
        </w:rPr>
      </w:pPr>
      <w:r>
        <w:rPr>
          <w:b/>
          <w:i/>
          <w:sz w:val="24"/>
          <w:szCs w:val="24"/>
        </w:rPr>
        <w:t>Leave the authors’ information BLANK in the submission. Submit all the authors’ information in EasyChair.</w:t>
      </w:r>
    </w:p>
    <w:p w14:paraId="73F5FFDF" w14:textId="77777777" w:rsidR="00736F51" w:rsidRDefault="00736F51">
      <w:pPr>
        <w:pStyle w:val="Heading1"/>
        <w:ind w:left="0" w:hanging="2"/>
      </w:pPr>
    </w:p>
    <w:p w14:paraId="73F5FFE0" w14:textId="77777777" w:rsidR="00736F51" w:rsidRDefault="00736F51">
      <w:pPr>
        <w:pStyle w:val="Heading1"/>
        <w:ind w:left="0" w:hanging="2"/>
      </w:pPr>
    </w:p>
    <w:p w14:paraId="73F5FFE1" w14:textId="77777777" w:rsidR="00736F51" w:rsidRDefault="00736F51">
      <w:pPr>
        <w:pStyle w:val="Heading1"/>
        <w:ind w:left="0" w:hanging="2"/>
      </w:pPr>
    </w:p>
    <w:p w14:paraId="73F5FFE2" w14:textId="77777777" w:rsidR="00736F51" w:rsidRDefault="00251D6A">
      <w:pPr>
        <w:pStyle w:val="Heading1"/>
        <w:ind w:left="0" w:hanging="2"/>
      </w:pPr>
      <w:r>
        <w:rPr>
          <w:smallCaps/>
        </w:rPr>
        <w:t>ABSTRACT (REQUIRED)</w:t>
      </w:r>
    </w:p>
    <w:p w14:paraId="73F5FFE3" w14:textId="5C7EE601" w:rsidR="00736F51" w:rsidRDefault="00251D6A">
      <w:pPr>
        <w:ind w:left="0" w:hanging="2"/>
        <w:rPr>
          <w:color w:val="000000"/>
        </w:rPr>
      </w:pPr>
      <w:r>
        <w:t xml:space="preserve">Every submission should begin with an abstract of no more than 500 words, followed by a set of keywords. The abstract should be a concise statement of the problem, approach, and conclusions of the work described.  </w:t>
      </w:r>
      <w:r>
        <w:rPr>
          <w:color w:val="000000"/>
        </w:rPr>
        <w:t xml:space="preserve">It should clearly state the paper's contribution to the field. </w:t>
      </w:r>
      <w:r>
        <w:t xml:space="preserve">Completed research papers should be approximately 2,500 words, including all materials and sections such as figures, tables, and references. Research-in-progress should be approximately 500-1000 words. </w:t>
      </w:r>
    </w:p>
    <w:p w14:paraId="73F5FFE4" w14:textId="77777777" w:rsidR="00736F51" w:rsidRDefault="00251D6A">
      <w:pPr>
        <w:pStyle w:val="Heading2"/>
        <w:ind w:left="0" w:hanging="2"/>
      </w:pPr>
      <w:r>
        <w:t>Keywords (Required)</w:t>
      </w:r>
    </w:p>
    <w:p w14:paraId="73F5FFE5" w14:textId="77777777" w:rsidR="00736F51" w:rsidRDefault="00251D6A">
      <w:pPr>
        <w:ind w:left="0" w:hanging="2"/>
      </w:pPr>
      <w:r>
        <w:t>Guides, instructions, length, conference publications.</w:t>
      </w:r>
    </w:p>
    <w:p w14:paraId="73F5FFE6" w14:textId="77777777" w:rsidR="00736F51" w:rsidRDefault="00251D6A">
      <w:pPr>
        <w:pStyle w:val="Heading1"/>
        <w:ind w:left="0" w:hanging="2"/>
      </w:pPr>
      <w:r>
        <w:rPr>
          <w:smallCaps/>
        </w:rPr>
        <w:t>INTRODUCTION</w:t>
      </w:r>
    </w:p>
    <w:p w14:paraId="73F5FFE7" w14:textId="0B4A970C" w:rsidR="00736F51" w:rsidRDefault="00251D6A">
      <w:pPr>
        <w:ind w:left="0" w:hanging="2"/>
      </w:pPr>
      <w:r>
        <w:t>The accepted papers of the conference</w:t>
      </w:r>
      <w:r>
        <w:rPr>
          <w:i/>
        </w:rPr>
        <w:t xml:space="preserve"> </w:t>
      </w:r>
      <w:r>
        <w:t xml:space="preserve">are published in the </w:t>
      </w:r>
      <w:r>
        <w:rPr>
          <w:i/>
        </w:rPr>
        <w:t>Conference Proceedings</w:t>
      </w:r>
      <w:r>
        <w:t xml:space="preserve">. The easiest way to use this template is to download it from the conference webpage and replace the content with your own material.  The template file contains specially formatted styles (e.g., </w:t>
      </w:r>
      <w:r>
        <w:rPr>
          <w:rFonts w:ascii="Courier New" w:eastAsia="Courier New" w:hAnsi="Courier New" w:cs="Courier New"/>
          <w:sz w:val="18"/>
          <w:szCs w:val="18"/>
        </w:rPr>
        <w:t>Normal, Heading, Bullet, Table Text, References, Title, Author, Affiliation</w:t>
      </w:r>
      <w:r>
        <w:t>) that will reduce the work in formatting your final submission.</w:t>
      </w:r>
    </w:p>
    <w:p w14:paraId="73F5FFE8" w14:textId="77777777" w:rsidR="00736F51" w:rsidRDefault="00251D6A">
      <w:pPr>
        <w:pStyle w:val="Heading1"/>
        <w:ind w:left="0" w:hanging="2"/>
      </w:pPr>
      <w:r>
        <w:rPr>
          <w:smallCaps/>
        </w:rPr>
        <w:t>PAGE SIZE</w:t>
      </w:r>
    </w:p>
    <w:p w14:paraId="73F5FFE9" w14:textId="77777777" w:rsidR="00736F51" w:rsidRDefault="00251D6A">
      <w:pPr>
        <w:ind w:left="0" w:hanging="2"/>
      </w:pPr>
      <w:r>
        <w:t>On each page, your material (not including the header and footer) should fit within a rectangle of 18 x 23.5 cm (7 x 9.25 in.), centered on a US letter page, beginning 1.9 cm (.75 in.) from the top of the page.  All final publications will be formatted and displayed in US letter size. Right margins should be justified, not ragged. Beware, especially when using this template on a Macintosh, Word may change these dimensions in unexpected ways.</w:t>
      </w:r>
    </w:p>
    <w:p w14:paraId="73F5FFEA" w14:textId="77777777" w:rsidR="00736F51" w:rsidRDefault="00251D6A">
      <w:pPr>
        <w:pStyle w:val="Heading2"/>
        <w:ind w:left="0" w:hanging="2"/>
      </w:pPr>
      <w:r>
        <w:t>Title and Authors</w:t>
      </w:r>
    </w:p>
    <w:p w14:paraId="73F5FFEB" w14:textId="77777777" w:rsidR="00736F51" w:rsidRDefault="00251D6A">
      <w:pPr>
        <w:ind w:left="0" w:hanging="2"/>
      </w:pPr>
      <w:r>
        <w:t xml:space="preserve">Your paper’s title should be in Arial 18-point bold.  Authors’ names should not be included in the initial submission. </w:t>
      </w:r>
    </w:p>
    <w:p w14:paraId="73F5FFEC" w14:textId="77777777" w:rsidR="00736F51" w:rsidRDefault="00251D6A">
      <w:pPr>
        <w:pStyle w:val="Heading2"/>
        <w:ind w:left="0" w:hanging="2"/>
      </w:pPr>
      <w:r>
        <w:t>Normal or Body Text</w:t>
      </w:r>
    </w:p>
    <w:p w14:paraId="73F5FFED" w14:textId="77777777" w:rsidR="00736F51" w:rsidRDefault="00251D6A">
      <w:pPr>
        <w:ind w:left="0" w:hanging="2"/>
      </w:pPr>
      <w:r>
        <w:t>Please use a 10-point Times New Roman font or, if it is unavailable, another proportional font with serifs, as close as possible in appearance to Times New Roman 10-point. On a Macintosh, use the font named Times and not Times New Roman. Please use sans-serif or non-proportional fonts only for special purposes, such as headings or source code text.</w:t>
      </w:r>
    </w:p>
    <w:p w14:paraId="73F5FFEE" w14:textId="77777777" w:rsidR="00736F51" w:rsidRDefault="00251D6A">
      <w:pPr>
        <w:pStyle w:val="Heading1"/>
        <w:ind w:left="0" w:hanging="2"/>
      </w:pPr>
      <w:r>
        <w:rPr>
          <w:smallCaps/>
        </w:rPr>
        <w:t>SECTIONS</w:t>
      </w:r>
    </w:p>
    <w:p w14:paraId="73F5FFEF" w14:textId="77777777" w:rsidR="00736F51" w:rsidRDefault="00251D6A">
      <w:pPr>
        <w:ind w:left="0" w:hanging="2"/>
      </w:pPr>
      <w:r>
        <w:t>The heading of a section should be in Arial 9-point bold, all in capitals (</w:t>
      </w:r>
      <w:r>
        <w:rPr>
          <w:rFonts w:ascii="Courier New" w:eastAsia="Courier New" w:hAnsi="Courier New" w:cs="Courier New"/>
          <w:sz w:val="18"/>
          <w:szCs w:val="18"/>
        </w:rPr>
        <w:t>Heading 1</w:t>
      </w:r>
      <w:r>
        <w:t xml:space="preserve"> Style in this template file. Sections should not be numbered. </w:t>
      </w:r>
    </w:p>
    <w:p w14:paraId="73F5FFF0" w14:textId="77777777" w:rsidR="00736F51" w:rsidRDefault="00251D6A">
      <w:pPr>
        <w:pStyle w:val="Heading2"/>
        <w:ind w:left="0" w:hanging="2"/>
      </w:pPr>
      <w:r>
        <w:t>Subsections</w:t>
      </w:r>
    </w:p>
    <w:p w14:paraId="73F5FFF1" w14:textId="77777777" w:rsidR="00736F51" w:rsidRDefault="00251D6A">
      <w:pPr>
        <w:ind w:left="0" w:hanging="2"/>
      </w:pPr>
      <w:r>
        <w:t>Headings of subsections should be in Arial 9-point bold with initial letters capitalized (</w:t>
      </w:r>
      <w:r>
        <w:rPr>
          <w:rFonts w:ascii="Courier New" w:eastAsia="Courier New" w:hAnsi="Courier New" w:cs="Courier New"/>
          <w:sz w:val="18"/>
          <w:szCs w:val="18"/>
        </w:rPr>
        <w:t>Heading 2</w:t>
      </w:r>
      <w:r>
        <w:t>). (Note: for sub-sections and sub-subsections, a word like ‘</w:t>
      </w:r>
      <w:r>
        <w:rPr>
          <w:i/>
        </w:rPr>
        <w:t>the’</w:t>
      </w:r>
      <w:r>
        <w:t xml:space="preserve"> or ‘</w:t>
      </w:r>
      <w:r>
        <w:rPr>
          <w:i/>
        </w:rPr>
        <w:t>of’</w:t>
      </w:r>
      <w:r>
        <w:t xml:space="preserve"> is not capitalized unless it is the first word of the heading.)</w:t>
      </w:r>
    </w:p>
    <w:p w14:paraId="73F5FFF2" w14:textId="77777777" w:rsidR="00736F51" w:rsidRDefault="00251D6A">
      <w:pPr>
        <w:pStyle w:val="Heading3"/>
        <w:ind w:left="0" w:hanging="2"/>
      </w:pPr>
      <w:r>
        <w:t>Sub-subsections</w:t>
      </w:r>
    </w:p>
    <w:p w14:paraId="73F5FFF3" w14:textId="77777777" w:rsidR="00736F51" w:rsidRDefault="00251D6A">
      <w:pPr>
        <w:ind w:left="0" w:hanging="2"/>
      </w:pPr>
      <w:r>
        <w:t>Headings for sub-subsections should be in Arial 9-point italic with initial letters capitalized (</w:t>
      </w:r>
      <w:r>
        <w:rPr>
          <w:rFonts w:ascii="Courier New" w:eastAsia="Courier New" w:hAnsi="Courier New" w:cs="Courier New"/>
          <w:sz w:val="18"/>
          <w:szCs w:val="18"/>
        </w:rPr>
        <w:t>Heading 3</w:t>
      </w:r>
      <w:r>
        <w:t>). Please do not go any further into another layer/level.</w:t>
      </w:r>
    </w:p>
    <w:p w14:paraId="73F5FFF4" w14:textId="77777777" w:rsidR="00736F51" w:rsidRDefault="00251D6A">
      <w:pPr>
        <w:pStyle w:val="Heading1"/>
        <w:ind w:left="0" w:hanging="2"/>
      </w:pPr>
      <w:r>
        <w:rPr>
          <w:smallCaps/>
        </w:rPr>
        <w:lastRenderedPageBreak/>
        <w:t>FIGURES/CAPTIONS</w:t>
      </w:r>
    </w:p>
    <w:p w14:paraId="73F5FFF5" w14:textId="77777777" w:rsidR="00736F51" w:rsidRDefault="00251D6A">
      <w:pPr>
        <w:ind w:left="0" w:hanging="2"/>
      </w:pPr>
      <w:r>
        <w:t xml:space="preserve">Place figures and tables close to the relevant text (or where they are referenced in the text). </w:t>
      </w:r>
    </w:p>
    <w:p w14:paraId="73F5FFF6" w14:textId="77777777" w:rsidR="00736F51" w:rsidRDefault="00251D6A">
      <w:pPr>
        <w:ind w:left="0" w:hanging="2"/>
      </w:pPr>
      <w:r>
        <w:t>Captions should be Times New Roman 9-point bold (</w:t>
      </w:r>
      <w:r>
        <w:rPr>
          <w:rFonts w:ascii="Courier New" w:eastAsia="Courier New" w:hAnsi="Courier New" w:cs="Courier New"/>
          <w:sz w:val="18"/>
          <w:szCs w:val="18"/>
        </w:rPr>
        <w:t>Caption</w:t>
      </w:r>
      <w:r>
        <w:t xml:space="preserve"> Style in this template file).  They should be numbered (e.g., “Table 1” or “Figure 2”), centered and placed beneath the figure or table.  Please note that the words “Figure” and “Table” should be spelled out (e.g., “Figure” rather than “Fig.”) wherever they occur.</w:t>
      </w:r>
    </w:p>
    <w:p w14:paraId="73F5FFF7" w14:textId="77777777" w:rsidR="00736F51" w:rsidRDefault="00251D6A">
      <w:pPr>
        <w:ind w:left="0" w:hanging="2"/>
        <w:rPr>
          <w:color w:val="000000"/>
        </w:rPr>
      </w:pPr>
      <w:r>
        <w:rPr>
          <w:color w:val="000000"/>
        </w:rPr>
        <w:t xml:space="preserve">The proceedings will be made available online, thus color figures are possible. However, you are advised to refrain from using colors to deliver important information in your figures – not everyone has access to color printers. </w:t>
      </w:r>
    </w:p>
    <w:p w14:paraId="73F5FFF8" w14:textId="77777777" w:rsidR="00736F51" w:rsidRDefault="00251D6A">
      <w:pPr>
        <w:pStyle w:val="Heading2"/>
        <w:ind w:left="0" w:hanging="2"/>
      </w:pPr>
      <w:r>
        <w:t>Inserting Images</w:t>
      </w:r>
    </w:p>
    <w:p w14:paraId="73F5FFF9" w14:textId="77777777" w:rsidR="00736F51" w:rsidRDefault="00251D6A">
      <w:pPr>
        <w:ind w:left="0" w:hanging="2"/>
      </w:pPr>
      <w:r>
        <w:t>Occasionally MS Word generates larger-than-necessary PDF files when images inserted into the document are manipulated in MS Word.  To minimize this problem, use an image editing tool to resize the image at the appropriate printing resolution (usually 300 dpi), and then insert the image into Word using Insert | Picture | From File...</w:t>
      </w:r>
    </w:p>
    <w:p w14:paraId="73F5FFFA" w14:textId="77777777" w:rsidR="00736F51" w:rsidRDefault="00251D6A">
      <w:pPr>
        <w:ind w:left="0" w:hanging="2"/>
      </w:pPr>
      <w:r>
        <w:t>Using tables to hold places can work very well in Word. If you want to copy a figure from another application (such as PowerPoint) and then paste it to the place where you want your figure to be, make sure that (1) the figure stays in the position, and (2) it does not take up too much space. You can ensure the former by double clicking the figure, then go to “Layout” tab, and select “In line with text.” To ensure the latter, use “Paste Special,” then select “Picture.” You can resize the figure to your desired size once it is pasted.</w:t>
      </w:r>
    </w:p>
    <w:p w14:paraId="73F5FFFB" w14:textId="77777777" w:rsidR="00736F51" w:rsidRDefault="00251D6A">
      <w:pPr>
        <w:pStyle w:val="Heading2"/>
        <w:ind w:left="0" w:hanging="2"/>
      </w:pPr>
      <w:r>
        <w:t>Table Style</w:t>
      </w:r>
    </w:p>
    <w:p w14:paraId="73F5FFFC" w14:textId="77777777" w:rsidR="00736F51" w:rsidRDefault="00251D6A">
      <w:pPr>
        <w:ind w:left="0" w:hanging="2"/>
      </w:pPr>
      <w:r>
        <w:t xml:space="preserve">Inserting a table in the text can work well. See Table 1 below. The text of tables will format better if you use the special </w:t>
      </w:r>
      <w:r>
        <w:rPr>
          <w:rFonts w:ascii="Courier New" w:eastAsia="Courier New" w:hAnsi="Courier New" w:cs="Courier New"/>
          <w:sz w:val="18"/>
          <w:szCs w:val="18"/>
        </w:rPr>
        <w:t>Table Text</w:t>
      </w:r>
      <w:r>
        <w:t xml:space="preserve"> style (in this template file).  If you do not use this style, then you may want to adjust the vertical spacing of the text in the tables. (In Word, use Format | Paragraph… and then the Line and Page Breaks tab. Generally, text in each field of a table will look better if it has equal amounts of spacing above and below it, as in Table 1.)</w:t>
      </w:r>
    </w:p>
    <w:p w14:paraId="73F5FFFD" w14:textId="77777777" w:rsidR="00736F51" w:rsidRDefault="00736F51">
      <w:pPr>
        <w:pBdr>
          <w:top w:val="nil"/>
          <w:left w:val="nil"/>
          <w:bottom w:val="nil"/>
          <w:right w:val="nil"/>
          <w:between w:val="nil"/>
        </w:pBdr>
        <w:tabs>
          <w:tab w:val="left" w:pos="180"/>
        </w:tabs>
        <w:spacing w:after="80" w:line="240" w:lineRule="auto"/>
        <w:ind w:left="0" w:hanging="2"/>
        <w:rPr>
          <w:color w:val="000000"/>
        </w:rPr>
      </w:pPr>
    </w:p>
    <w:tbl>
      <w:tblPr>
        <w:tblStyle w:val="1"/>
        <w:tblW w:w="48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2"/>
        <w:gridCol w:w="1680"/>
        <w:gridCol w:w="1608"/>
      </w:tblGrid>
      <w:tr w:rsidR="00736F51" w14:paraId="73F60001" w14:textId="77777777">
        <w:trPr>
          <w:jc w:val="center"/>
        </w:trPr>
        <w:tc>
          <w:tcPr>
            <w:tcW w:w="1572" w:type="dxa"/>
          </w:tcPr>
          <w:p w14:paraId="73F5FFFE" w14:textId="77777777" w:rsidR="00736F51" w:rsidRDefault="00736F51">
            <w:pPr>
              <w:keepLines/>
              <w:pBdr>
                <w:top w:val="nil"/>
                <w:left w:val="nil"/>
                <w:bottom w:val="nil"/>
                <w:right w:val="nil"/>
                <w:between w:val="nil"/>
              </w:pBdr>
              <w:spacing w:before="40" w:after="40" w:line="240" w:lineRule="auto"/>
              <w:ind w:left="0" w:hanging="2"/>
              <w:jc w:val="left"/>
              <w:rPr>
                <w:color w:val="000000"/>
              </w:rPr>
            </w:pPr>
          </w:p>
        </w:tc>
        <w:tc>
          <w:tcPr>
            <w:tcW w:w="1680" w:type="dxa"/>
          </w:tcPr>
          <w:p w14:paraId="73F5FFFF" w14:textId="77777777" w:rsidR="00736F51" w:rsidRDefault="00251D6A">
            <w:pPr>
              <w:keepLines/>
              <w:pBdr>
                <w:top w:val="nil"/>
                <w:left w:val="nil"/>
                <w:bottom w:val="nil"/>
                <w:right w:val="nil"/>
                <w:between w:val="nil"/>
              </w:pBdr>
              <w:spacing w:before="40" w:after="40" w:line="240" w:lineRule="auto"/>
              <w:ind w:left="0" w:hanging="2"/>
              <w:jc w:val="left"/>
              <w:rPr>
                <w:color w:val="000000"/>
              </w:rPr>
            </w:pPr>
            <w:r>
              <w:rPr>
                <w:color w:val="000000"/>
              </w:rPr>
              <w:t>Treatment 1</w:t>
            </w:r>
          </w:p>
        </w:tc>
        <w:tc>
          <w:tcPr>
            <w:tcW w:w="1608" w:type="dxa"/>
          </w:tcPr>
          <w:p w14:paraId="73F60000" w14:textId="77777777" w:rsidR="00736F51" w:rsidRDefault="00251D6A">
            <w:pPr>
              <w:keepLines/>
              <w:pBdr>
                <w:top w:val="nil"/>
                <w:left w:val="nil"/>
                <w:bottom w:val="nil"/>
                <w:right w:val="nil"/>
                <w:between w:val="nil"/>
              </w:pBdr>
              <w:spacing w:before="40" w:after="40" w:line="240" w:lineRule="auto"/>
              <w:ind w:left="0" w:hanging="2"/>
              <w:jc w:val="left"/>
              <w:rPr>
                <w:color w:val="000000"/>
              </w:rPr>
            </w:pPr>
            <w:r>
              <w:rPr>
                <w:color w:val="000000"/>
              </w:rPr>
              <w:t>Treatment 2</w:t>
            </w:r>
          </w:p>
        </w:tc>
      </w:tr>
      <w:tr w:rsidR="00736F51" w14:paraId="73F60005" w14:textId="77777777">
        <w:trPr>
          <w:jc w:val="center"/>
        </w:trPr>
        <w:tc>
          <w:tcPr>
            <w:tcW w:w="1572" w:type="dxa"/>
          </w:tcPr>
          <w:p w14:paraId="73F60002" w14:textId="77777777" w:rsidR="00736F51" w:rsidRDefault="00251D6A">
            <w:pPr>
              <w:keepLines/>
              <w:pBdr>
                <w:top w:val="nil"/>
                <w:left w:val="nil"/>
                <w:bottom w:val="nil"/>
                <w:right w:val="nil"/>
                <w:between w:val="nil"/>
              </w:pBdr>
              <w:spacing w:before="40" w:after="40" w:line="240" w:lineRule="auto"/>
              <w:ind w:left="0" w:hanging="2"/>
              <w:jc w:val="left"/>
              <w:rPr>
                <w:color w:val="000000"/>
              </w:rPr>
            </w:pPr>
            <w:r>
              <w:rPr>
                <w:color w:val="000000"/>
              </w:rPr>
              <w:t>Setting A</w:t>
            </w:r>
          </w:p>
        </w:tc>
        <w:tc>
          <w:tcPr>
            <w:tcW w:w="1680" w:type="dxa"/>
          </w:tcPr>
          <w:p w14:paraId="73F60003" w14:textId="77777777" w:rsidR="00736F51" w:rsidRDefault="00251D6A">
            <w:pPr>
              <w:keepLines/>
              <w:pBdr>
                <w:top w:val="nil"/>
                <w:left w:val="nil"/>
                <w:bottom w:val="nil"/>
                <w:right w:val="nil"/>
                <w:between w:val="nil"/>
              </w:pBdr>
              <w:spacing w:before="40" w:after="40" w:line="240" w:lineRule="auto"/>
              <w:ind w:left="0" w:hanging="2"/>
              <w:jc w:val="left"/>
              <w:rPr>
                <w:color w:val="000000"/>
              </w:rPr>
            </w:pPr>
            <w:r>
              <w:rPr>
                <w:color w:val="000000"/>
              </w:rPr>
              <w:t>125</w:t>
            </w:r>
          </w:p>
        </w:tc>
        <w:tc>
          <w:tcPr>
            <w:tcW w:w="1608" w:type="dxa"/>
          </w:tcPr>
          <w:p w14:paraId="73F60004" w14:textId="77777777" w:rsidR="00736F51" w:rsidRDefault="00251D6A">
            <w:pPr>
              <w:keepLines/>
              <w:pBdr>
                <w:top w:val="nil"/>
                <w:left w:val="nil"/>
                <w:bottom w:val="nil"/>
                <w:right w:val="nil"/>
                <w:between w:val="nil"/>
              </w:pBdr>
              <w:spacing w:before="40" w:after="40" w:line="240" w:lineRule="auto"/>
              <w:ind w:left="0" w:hanging="2"/>
              <w:jc w:val="left"/>
              <w:rPr>
                <w:color w:val="000000"/>
              </w:rPr>
            </w:pPr>
            <w:r>
              <w:rPr>
                <w:color w:val="000000"/>
              </w:rPr>
              <w:t>95</w:t>
            </w:r>
          </w:p>
        </w:tc>
      </w:tr>
      <w:tr w:rsidR="00736F51" w14:paraId="73F60009" w14:textId="77777777">
        <w:trPr>
          <w:jc w:val="center"/>
        </w:trPr>
        <w:tc>
          <w:tcPr>
            <w:tcW w:w="1572" w:type="dxa"/>
          </w:tcPr>
          <w:p w14:paraId="73F60006" w14:textId="77777777" w:rsidR="00736F51" w:rsidRDefault="00251D6A">
            <w:pPr>
              <w:keepLines/>
              <w:pBdr>
                <w:top w:val="nil"/>
                <w:left w:val="nil"/>
                <w:bottom w:val="nil"/>
                <w:right w:val="nil"/>
                <w:between w:val="nil"/>
              </w:pBdr>
              <w:spacing w:before="40" w:after="40" w:line="240" w:lineRule="auto"/>
              <w:ind w:left="0" w:hanging="2"/>
              <w:jc w:val="left"/>
              <w:rPr>
                <w:color w:val="000000"/>
              </w:rPr>
            </w:pPr>
            <w:r>
              <w:rPr>
                <w:color w:val="000000"/>
              </w:rPr>
              <w:t>Setting B</w:t>
            </w:r>
          </w:p>
        </w:tc>
        <w:tc>
          <w:tcPr>
            <w:tcW w:w="1680" w:type="dxa"/>
          </w:tcPr>
          <w:p w14:paraId="73F60007" w14:textId="77777777" w:rsidR="00736F51" w:rsidRDefault="00251D6A">
            <w:pPr>
              <w:keepLines/>
              <w:pBdr>
                <w:top w:val="nil"/>
                <w:left w:val="nil"/>
                <w:bottom w:val="nil"/>
                <w:right w:val="nil"/>
                <w:between w:val="nil"/>
              </w:pBdr>
              <w:spacing w:before="40" w:after="40" w:line="240" w:lineRule="auto"/>
              <w:ind w:left="0" w:hanging="2"/>
              <w:jc w:val="left"/>
              <w:rPr>
                <w:color w:val="000000"/>
              </w:rPr>
            </w:pPr>
            <w:r>
              <w:rPr>
                <w:color w:val="000000"/>
              </w:rPr>
              <w:t>85</w:t>
            </w:r>
          </w:p>
        </w:tc>
        <w:tc>
          <w:tcPr>
            <w:tcW w:w="1608" w:type="dxa"/>
          </w:tcPr>
          <w:p w14:paraId="73F60008" w14:textId="77777777" w:rsidR="00736F51" w:rsidRDefault="00251D6A">
            <w:pPr>
              <w:keepLines/>
              <w:pBdr>
                <w:top w:val="nil"/>
                <w:left w:val="nil"/>
                <w:bottom w:val="nil"/>
                <w:right w:val="nil"/>
                <w:between w:val="nil"/>
              </w:pBdr>
              <w:spacing w:before="40" w:after="40" w:line="240" w:lineRule="auto"/>
              <w:ind w:left="0" w:hanging="2"/>
              <w:jc w:val="left"/>
              <w:rPr>
                <w:color w:val="000000"/>
              </w:rPr>
            </w:pPr>
            <w:r>
              <w:rPr>
                <w:color w:val="000000"/>
              </w:rPr>
              <w:t>102</w:t>
            </w:r>
          </w:p>
        </w:tc>
      </w:tr>
      <w:tr w:rsidR="00736F51" w14:paraId="73F6000D" w14:textId="77777777">
        <w:trPr>
          <w:jc w:val="center"/>
        </w:trPr>
        <w:tc>
          <w:tcPr>
            <w:tcW w:w="1572" w:type="dxa"/>
            <w:tcBorders>
              <w:bottom w:val="single" w:sz="4" w:space="0" w:color="000000"/>
            </w:tcBorders>
          </w:tcPr>
          <w:p w14:paraId="73F6000A" w14:textId="77777777" w:rsidR="00736F51" w:rsidRDefault="00251D6A">
            <w:pPr>
              <w:keepLines/>
              <w:pBdr>
                <w:top w:val="nil"/>
                <w:left w:val="nil"/>
                <w:bottom w:val="nil"/>
                <w:right w:val="nil"/>
                <w:between w:val="nil"/>
              </w:pBdr>
              <w:spacing w:before="40" w:after="40" w:line="240" w:lineRule="auto"/>
              <w:ind w:left="0" w:hanging="2"/>
              <w:jc w:val="left"/>
              <w:rPr>
                <w:color w:val="000000"/>
              </w:rPr>
            </w:pPr>
            <w:r>
              <w:rPr>
                <w:color w:val="000000"/>
              </w:rPr>
              <w:t>Setting C</w:t>
            </w:r>
          </w:p>
        </w:tc>
        <w:tc>
          <w:tcPr>
            <w:tcW w:w="1680" w:type="dxa"/>
            <w:tcBorders>
              <w:bottom w:val="single" w:sz="4" w:space="0" w:color="000000"/>
            </w:tcBorders>
          </w:tcPr>
          <w:p w14:paraId="73F6000B" w14:textId="77777777" w:rsidR="00736F51" w:rsidRDefault="00251D6A">
            <w:pPr>
              <w:keepLines/>
              <w:pBdr>
                <w:top w:val="nil"/>
                <w:left w:val="nil"/>
                <w:bottom w:val="nil"/>
                <w:right w:val="nil"/>
                <w:between w:val="nil"/>
              </w:pBdr>
              <w:spacing w:before="40" w:after="40" w:line="240" w:lineRule="auto"/>
              <w:ind w:left="0" w:hanging="2"/>
              <w:jc w:val="left"/>
              <w:rPr>
                <w:color w:val="000000"/>
              </w:rPr>
            </w:pPr>
            <w:r>
              <w:rPr>
                <w:color w:val="000000"/>
              </w:rPr>
              <w:t>98</w:t>
            </w:r>
          </w:p>
        </w:tc>
        <w:tc>
          <w:tcPr>
            <w:tcW w:w="1608" w:type="dxa"/>
            <w:tcBorders>
              <w:bottom w:val="single" w:sz="4" w:space="0" w:color="000000"/>
            </w:tcBorders>
          </w:tcPr>
          <w:p w14:paraId="73F6000C" w14:textId="77777777" w:rsidR="00736F51" w:rsidRDefault="00251D6A">
            <w:pPr>
              <w:keepLines/>
              <w:pBdr>
                <w:top w:val="nil"/>
                <w:left w:val="nil"/>
                <w:bottom w:val="nil"/>
                <w:right w:val="nil"/>
                <w:between w:val="nil"/>
              </w:pBdr>
              <w:spacing w:before="40" w:after="40" w:line="240" w:lineRule="auto"/>
              <w:ind w:left="0" w:hanging="2"/>
              <w:jc w:val="left"/>
              <w:rPr>
                <w:color w:val="000000"/>
              </w:rPr>
            </w:pPr>
            <w:r>
              <w:rPr>
                <w:color w:val="000000"/>
              </w:rPr>
              <w:t>85</w:t>
            </w:r>
          </w:p>
        </w:tc>
      </w:tr>
      <w:tr w:rsidR="00736F51" w14:paraId="73F6000F" w14:textId="77777777">
        <w:trPr>
          <w:jc w:val="center"/>
        </w:trPr>
        <w:tc>
          <w:tcPr>
            <w:tcW w:w="4860" w:type="dxa"/>
            <w:gridSpan w:val="3"/>
            <w:tcBorders>
              <w:left w:val="nil"/>
              <w:bottom w:val="nil"/>
              <w:right w:val="nil"/>
            </w:tcBorders>
          </w:tcPr>
          <w:p w14:paraId="73F6000E" w14:textId="77777777" w:rsidR="00736F51" w:rsidRDefault="00251D6A">
            <w:pPr>
              <w:keepNext/>
              <w:pBdr>
                <w:top w:val="nil"/>
                <w:left w:val="nil"/>
                <w:bottom w:val="nil"/>
                <w:right w:val="nil"/>
                <w:between w:val="nil"/>
              </w:pBdr>
              <w:spacing w:before="120" w:line="240" w:lineRule="auto"/>
              <w:ind w:left="0" w:hanging="2"/>
              <w:jc w:val="center"/>
              <w:rPr>
                <w:b/>
                <w:color w:val="000000"/>
                <w:sz w:val="18"/>
                <w:szCs w:val="18"/>
              </w:rPr>
            </w:pPr>
            <w:r>
              <w:rPr>
                <w:b/>
                <w:color w:val="000000"/>
                <w:sz w:val="18"/>
                <w:szCs w:val="18"/>
              </w:rPr>
              <w:t>Table 1. A Very Nice Table</w:t>
            </w:r>
          </w:p>
        </w:tc>
      </w:tr>
    </w:tbl>
    <w:p w14:paraId="73F60010" w14:textId="77777777" w:rsidR="00736F51" w:rsidRDefault="00251D6A">
      <w:pPr>
        <w:pStyle w:val="Heading1"/>
        <w:ind w:left="0" w:hanging="2"/>
      </w:pPr>
      <w:r>
        <w:rPr>
          <w:smallCaps/>
        </w:rPr>
        <w:br/>
      </w:r>
      <w:r>
        <w:t>References and Citations</w:t>
      </w:r>
    </w:p>
    <w:p w14:paraId="73F60011" w14:textId="77777777" w:rsidR="00736F51" w:rsidRDefault="00251D6A">
      <w:pPr>
        <w:spacing w:after="0"/>
        <w:ind w:left="0" w:hanging="2"/>
      </w:pPr>
      <w:r>
        <w:t xml:space="preserve">Please use the reference format that you see illustrated at the end of this paper. If you use EndNote, be aware that different versions of the software change the styles, creating some inconsistencies. You may modify the styles to produce the references as shown here. In version 6 one of the closest styles is the MIS Quarterly Style. </w:t>
      </w:r>
    </w:p>
    <w:p w14:paraId="73F60012" w14:textId="77777777" w:rsidR="00736F51" w:rsidRDefault="00736F51">
      <w:pPr>
        <w:spacing w:after="0"/>
        <w:ind w:left="0" w:hanging="2"/>
      </w:pPr>
    </w:p>
    <w:p w14:paraId="73F60013" w14:textId="77777777" w:rsidR="00736F51" w:rsidRDefault="00251D6A">
      <w:pPr>
        <w:ind w:left="0" w:hanging="2"/>
      </w:pPr>
      <w:r>
        <w:t xml:space="preserve">In the text, cite by authors’ last names followed by the year of publication – list all authors’ last names for the first time, then use “et al.” for subsequent citations if there are more than two authors. If multiple articles are cited at the same time, order them alphabetically by the first author’s last name and separate the citations by semicolons. If the same author(s) has/have more than one article being cited, use chronicle order and separate the year of publication of the articles by commas. For example: (Agarwal and Karahanna, 2000; Ajzen, 1988, 1991; Zhang, Benbasat, Carey, Davis, Galletta and Strong, 2002). Later in the paper, you may cite some of them again, along with others, as follows: (Agarwal and Karahanna, 2000; Ghani, Supnick and Rooney, 1991; Shneiderman, 1998; Tractinsky, 1997; Zhang et al., 2002). See examples on the references corresponding to these citations at the end of this document. Within this template file, use the </w:t>
      </w:r>
      <w:r>
        <w:rPr>
          <w:rFonts w:ascii="Courier New" w:eastAsia="Courier New" w:hAnsi="Courier New" w:cs="Courier New"/>
          <w:sz w:val="18"/>
          <w:szCs w:val="18"/>
        </w:rPr>
        <w:t>References</w:t>
      </w:r>
      <w:r>
        <w:t xml:space="preserve"> style for the text of your citations.</w:t>
      </w:r>
    </w:p>
    <w:p w14:paraId="73F60014" w14:textId="77777777" w:rsidR="00736F51" w:rsidRDefault="00251D6A">
      <w:pPr>
        <w:ind w:left="0" w:hanging="2"/>
      </w:pPr>
      <w:r>
        <w:t>Your references should comprise only published materials accessible to the public. Proprietary information may not be cited.</w:t>
      </w:r>
    </w:p>
    <w:p w14:paraId="73F60015" w14:textId="77777777" w:rsidR="00736F51" w:rsidRDefault="00251D6A">
      <w:pPr>
        <w:pStyle w:val="Heading1"/>
        <w:ind w:left="0" w:hanging="2"/>
      </w:pPr>
      <w:r>
        <w:rPr>
          <w:smallCaps/>
        </w:rPr>
        <w:t>ACKNOWLEDGMENTS (OPTIONAL)</w:t>
      </w:r>
    </w:p>
    <w:p w14:paraId="73F60016" w14:textId="3422529B" w:rsidR="00736F51" w:rsidRDefault="00251D6A">
      <w:pPr>
        <w:ind w:left="0" w:hanging="2"/>
      </w:pPr>
      <w:r>
        <w:t xml:space="preserve">We thank all authors, committee members, and volunteers for their hard work and contributions to the conference. The layout of this format was adapted from a workshop document </w:t>
      </w:r>
      <w:r w:rsidR="00F60894">
        <w:t xml:space="preserve">originally </w:t>
      </w:r>
      <w:r>
        <w:t xml:space="preserve">created by Ping Zhang and later made available as the paper </w:t>
      </w:r>
      <w:r>
        <w:lastRenderedPageBreak/>
        <w:t xml:space="preserve">submission template for AMCIS Conference. The content was adapted for the NEAIS proceedings template. The references cited in this paper are included for illustrative purposes only. </w:t>
      </w:r>
    </w:p>
    <w:p w14:paraId="73F60017" w14:textId="77777777" w:rsidR="00736F51" w:rsidRDefault="00251D6A">
      <w:pPr>
        <w:pStyle w:val="Heading1"/>
        <w:ind w:left="0" w:hanging="2"/>
      </w:pPr>
      <w:r>
        <w:rPr>
          <w:smallCaps/>
        </w:rPr>
        <w:t>REFERENCES</w:t>
      </w:r>
      <w:r>
        <w:rPr>
          <w:smallCaps/>
        </w:rPr>
        <w:br/>
        <w:t xml:space="preserve">( </w:t>
      </w:r>
      <w:r>
        <w:rPr>
          <w:smallCaps/>
          <w:u w:val="single"/>
        </w:rPr>
        <w:t>ENSURE THAT ALL REFERENCES ARE FULLY COMPLETE AND ACCURATE AS PER THE EXAMPLES</w:t>
      </w:r>
      <w:r>
        <w:rPr>
          <w:smallCaps/>
        </w:rPr>
        <w:t>)</w:t>
      </w:r>
    </w:p>
    <w:p w14:paraId="73F60018" w14:textId="77777777" w:rsidR="00736F51" w:rsidRDefault="00251D6A">
      <w:pPr>
        <w:numPr>
          <w:ilvl w:val="0"/>
          <w:numId w:val="1"/>
        </w:numPr>
        <w:pBdr>
          <w:top w:val="nil"/>
          <w:left w:val="nil"/>
          <w:bottom w:val="nil"/>
          <w:right w:val="nil"/>
          <w:between w:val="nil"/>
        </w:pBdr>
        <w:tabs>
          <w:tab w:val="left" w:pos="270"/>
        </w:tabs>
        <w:spacing w:after="80" w:line="240" w:lineRule="auto"/>
        <w:ind w:left="0" w:hanging="2"/>
        <w:rPr>
          <w:color w:val="000000"/>
        </w:rPr>
      </w:pPr>
      <w:r>
        <w:rPr>
          <w:color w:val="000000"/>
        </w:rPr>
        <w:t xml:space="preserve">Agarwal, R. and Karahanna, E. (2000) Time flies when you're having fun: Cognitive absorption and beliefs about information technology usage, </w:t>
      </w:r>
      <w:r>
        <w:rPr>
          <w:i/>
          <w:color w:val="000000"/>
        </w:rPr>
        <w:t>MIS Quarterly</w:t>
      </w:r>
      <w:r>
        <w:rPr>
          <w:color w:val="000000"/>
        </w:rPr>
        <w:t>, 24, 4, 665-694.</w:t>
      </w:r>
    </w:p>
    <w:p w14:paraId="73F60019" w14:textId="77777777" w:rsidR="00736F51" w:rsidRDefault="00251D6A">
      <w:pPr>
        <w:numPr>
          <w:ilvl w:val="0"/>
          <w:numId w:val="1"/>
        </w:numPr>
        <w:pBdr>
          <w:top w:val="nil"/>
          <w:left w:val="nil"/>
          <w:bottom w:val="nil"/>
          <w:right w:val="nil"/>
          <w:between w:val="nil"/>
        </w:pBdr>
        <w:tabs>
          <w:tab w:val="left" w:pos="270"/>
        </w:tabs>
        <w:spacing w:after="80" w:line="240" w:lineRule="auto"/>
        <w:ind w:left="0" w:hanging="2"/>
        <w:rPr>
          <w:color w:val="000000"/>
        </w:rPr>
      </w:pPr>
      <w:r>
        <w:rPr>
          <w:color w:val="000000"/>
        </w:rPr>
        <w:t>Ajzen, I. (1988) Attitudes, personality, and behavior, The Dorsey Press, Chicago.</w:t>
      </w:r>
    </w:p>
    <w:p w14:paraId="73F6001A" w14:textId="77777777" w:rsidR="00736F51" w:rsidRDefault="00251D6A">
      <w:pPr>
        <w:numPr>
          <w:ilvl w:val="0"/>
          <w:numId w:val="1"/>
        </w:numPr>
        <w:pBdr>
          <w:top w:val="nil"/>
          <w:left w:val="nil"/>
          <w:bottom w:val="nil"/>
          <w:right w:val="nil"/>
          <w:between w:val="nil"/>
        </w:pBdr>
        <w:tabs>
          <w:tab w:val="left" w:pos="270"/>
        </w:tabs>
        <w:spacing w:after="80" w:line="240" w:lineRule="auto"/>
        <w:ind w:left="0" w:hanging="2"/>
        <w:rPr>
          <w:color w:val="000000"/>
        </w:rPr>
      </w:pPr>
      <w:r>
        <w:rPr>
          <w:color w:val="000000"/>
        </w:rPr>
        <w:t xml:space="preserve">Ajzen, I. (1991) The theory of planned behavior, </w:t>
      </w:r>
      <w:r>
        <w:rPr>
          <w:i/>
          <w:color w:val="000000"/>
        </w:rPr>
        <w:t>Organizational Behavior &amp; Human Decision Processes</w:t>
      </w:r>
      <w:r>
        <w:rPr>
          <w:color w:val="000000"/>
        </w:rPr>
        <w:t>, 50, 2, 179-211.</w:t>
      </w:r>
    </w:p>
    <w:p w14:paraId="73F6001B" w14:textId="77777777" w:rsidR="00736F51" w:rsidRDefault="00251D6A">
      <w:pPr>
        <w:numPr>
          <w:ilvl w:val="0"/>
          <w:numId w:val="1"/>
        </w:numPr>
        <w:pBdr>
          <w:top w:val="nil"/>
          <w:left w:val="nil"/>
          <w:bottom w:val="nil"/>
          <w:right w:val="nil"/>
          <w:between w:val="nil"/>
        </w:pBdr>
        <w:tabs>
          <w:tab w:val="left" w:pos="270"/>
        </w:tabs>
        <w:spacing w:after="80" w:line="240" w:lineRule="auto"/>
        <w:ind w:left="0" w:hanging="2"/>
        <w:rPr>
          <w:color w:val="000000"/>
        </w:rPr>
      </w:pPr>
      <w:r>
        <w:rPr>
          <w:color w:val="000000"/>
        </w:rPr>
        <w:t xml:space="preserve">Ghani, J. A., Supnick, R. and Rooney, P. (1991) The experience of flow in computer-mediated and in face-to-face groups, in  Janice DeGross, Izak Benbasat, Gerardine DeSanctis and Cynthia Mathis Beath  (Eds.) </w:t>
      </w:r>
      <w:r>
        <w:rPr>
          <w:i/>
          <w:color w:val="000000"/>
        </w:rPr>
        <w:t>Proceedings of the Twelfth International Conference on Information Systems</w:t>
      </w:r>
      <w:r>
        <w:rPr>
          <w:color w:val="000000"/>
        </w:rPr>
        <w:t>, December 16-18, New York, NY, USA, University of Minnesota, 229 - 237.</w:t>
      </w:r>
    </w:p>
    <w:p w14:paraId="73F6001C" w14:textId="77777777" w:rsidR="00736F51" w:rsidRDefault="00251D6A">
      <w:pPr>
        <w:numPr>
          <w:ilvl w:val="0"/>
          <w:numId w:val="1"/>
        </w:numPr>
        <w:pBdr>
          <w:top w:val="nil"/>
          <w:left w:val="nil"/>
          <w:bottom w:val="nil"/>
          <w:right w:val="nil"/>
          <w:between w:val="nil"/>
        </w:pBdr>
        <w:tabs>
          <w:tab w:val="left" w:pos="270"/>
        </w:tabs>
        <w:spacing w:after="80" w:line="240" w:lineRule="auto"/>
        <w:ind w:left="0" w:hanging="2"/>
        <w:rPr>
          <w:color w:val="000000"/>
        </w:rPr>
      </w:pPr>
      <w:r>
        <w:rPr>
          <w:color w:val="000000"/>
        </w:rPr>
        <w:t xml:space="preserve">Tractinsky, N. (1997) Aesthetics and apparent usability: Empirically assessing cultural and methodological issues, in Steve Pemberton (Ed.) </w:t>
      </w:r>
      <w:r>
        <w:rPr>
          <w:i/>
          <w:color w:val="000000"/>
        </w:rPr>
        <w:t>Proceedings of the SIGCHI conference on Human factors in computing systems (CHI 97)</w:t>
      </w:r>
      <w:r>
        <w:rPr>
          <w:color w:val="000000"/>
        </w:rPr>
        <w:t>, March 22 – 27, Atlanta, GA, USA, ACM Press, 115-122.</w:t>
      </w:r>
    </w:p>
    <w:sectPr w:rsidR="00736F51">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26C5A" w14:textId="77777777" w:rsidR="00484135" w:rsidRDefault="00484135">
      <w:pPr>
        <w:spacing w:after="0" w:line="240" w:lineRule="auto"/>
        <w:ind w:left="0" w:hanging="2"/>
      </w:pPr>
      <w:r>
        <w:separator/>
      </w:r>
    </w:p>
  </w:endnote>
  <w:endnote w:type="continuationSeparator" w:id="0">
    <w:p w14:paraId="5B98BB8D" w14:textId="77777777" w:rsidR="00484135" w:rsidRDefault="0048413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001F" w14:textId="77777777" w:rsidR="00736F51" w:rsidRDefault="00736F51">
    <w:pPr>
      <w:pBdr>
        <w:top w:val="nil"/>
        <w:left w:val="nil"/>
        <w:bottom w:val="nil"/>
        <w:right w:val="nil"/>
        <w:between w:val="nil"/>
      </w:pBdr>
      <w:tabs>
        <w:tab w:val="center" w:pos="5040"/>
        <w:tab w:val="right" w:pos="10080"/>
      </w:tabs>
      <w:spacing w:after="0" w:line="240" w:lineRule="auto"/>
      <w:ind w:left="0" w:hanging="2"/>
      <w:rPr>
        <w:i/>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0020" w14:textId="19221E43" w:rsidR="00736F51" w:rsidRDefault="00251D6A">
    <w:pPr>
      <w:pBdr>
        <w:top w:val="nil"/>
        <w:left w:val="nil"/>
        <w:bottom w:val="nil"/>
        <w:right w:val="nil"/>
        <w:between w:val="nil"/>
      </w:pBdr>
      <w:tabs>
        <w:tab w:val="center" w:pos="5040"/>
        <w:tab w:val="right" w:pos="10080"/>
      </w:tabs>
      <w:spacing w:after="0" w:line="240" w:lineRule="auto"/>
      <w:ind w:left="0" w:hanging="2"/>
      <w:rPr>
        <w:i/>
        <w:color w:val="000000"/>
        <w:sz w:val="18"/>
        <w:szCs w:val="18"/>
      </w:rPr>
    </w:pPr>
    <w:r>
      <w:rPr>
        <w:i/>
        <w:color w:val="000000"/>
        <w:sz w:val="18"/>
        <w:szCs w:val="18"/>
      </w:rPr>
      <w:t xml:space="preserve">Proceedings of the </w:t>
    </w:r>
    <w:r w:rsidR="001C5CE7">
      <w:rPr>
        <w:i/>
        <w:sz w:val="18"/>
        <w:szCs w:val="18"/>
      </w:rPr>
      <w:t>7</w:t>
    </w:r>
    <w:r>
      <w:rPr>
        <w:i/>
        <w:sz w:val="18"/>
        <w:szCs w:val="18"/>
        <w:vertAlign w:val="superscript"/>
      </w:rPr>
      <w:t>th</w:t>
    </w:r>
    <w:r>
      <w:rPr>
        <w:i/>
        <w:sz w:val="18"/>
        <w:szCs w:val="18"/>
      </w:rPr>
      <w:t xml:space="preserve"> </w:t>
    </w:r>
    <w:r>
      <w:rPr>
        <w:i/>
        <w:color w:val="000000"/>
        <w:sz w:val="18"/>
        <w:szCs w:val="18"/>
      </w:rPr>
      <w:t>New Engl</w:t>
    </w:r>
    <w:r>
      <w:rPr>
        <w:i/>
        <w:sz w:val="18"/>
        <w:szCs w:val="18"/>
      </w:rPr>
      <w:t>and</w:t>
    </w:r>
    <w:r>
      <w:rPr>
        <w:i/>
        <w:color w:val="000000"/>
        <w:sz w:val="18"/>
        <w:szCs w:val="18"/>
      </w:rPr>
      <w:t xml:space="preserve"> Chapter of AIS (NEAIS) Conference, </w:t>
    </w:r>
    <w:r w:rsidR="001C5CE7">
      <w:rPr>
        <w:i/>
        <w:sz w:val="18"/>
        <w:szCs w:val="18"/>
      </w:rPr>
      <w:t>Boston</w:t>
    </w:r>
    <w:r>
      <w:rPr>
        <w:i/>
        <w:sz w:val="18"/>
        <w:szCs w:val="18"/>
      </w:rPr>
      <w:t>, Massachusetts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0022" w14:textId="77777777" w:rsidR="00736F51" w:rsidRDefault="00736F51">
    <w:pPr>
      <w:pBdr>
        <w:top w:val="nil"/>
        <w:left w:val="nil"/>
        <w:bottom w:val="nil"/>
        <w:right w:val="nil"/>
        <w:between w:val="nil"/>
      </w:pBdr>
      <w:tabs>
        <w:tab w:val="center" w:pos="5040"/>
        <w:tab w:val="right" w:pos="10080"/>
      </w:tabs>
      <w:spacing w:after="0" w:line="240" w:lineRule="auto"/>
      <w:ind w:left="0" w:hanging="2"/>
      <w:rPr>
        <w: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71BF9" w14:textId="77777777" w:rsidR="00484135" w:rsidRDefault="00484135">
      <w:pPr>
        <w:spacing w:after="0" w:line="240" w:lineRule="auto"/>
        <w:ind w:left="0" w:hanging="2"/>
      </w:pPr>
      <w:r>
        <w:separator/>
      </w:r>
    </w:p>
  </w:footnote>
  <w:footnote w:type="continuationSeparator" w:id="0">
    <w:p w14:paraId="0BE6746E" w14:textId="77777777" w:rsidR="00484135" w:rsidRDefault="0048413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001D" w14:textId="77777777" w:rsidR="00736F51" w:rsidRDefault="00736F51">
    <w:pPr>
      <w:pBdr>
        <w:top w:val="nil"/>
        <w:left w:val="nil"/>
        <w:bottom w:val="nil"/>
        <w:right w:val="nil"/>
        <w:between w:val="nil"/>
      </w:pBdr>
      <w:tabs>
        <w:tab w:val="center" w:pos="5040"/>
        <w:tab w:val="right" w:pos="10080"/>
      </w:tabs>
      <w:spacing w:after="0" w:line="240" w:lineRule="auto"/>
      <w:ind w:left="0" w:hanging="2"/>
      <w:rPr>
        <w:i/>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001E" w14:textId="77777777" w:rsidR="00736F51" w:rsidRDefault="00251D6A">
    <w:pPr>
      <w:pBdr>
        <w:top w:val="nil"/>
        <w:left w:val="nil"/>
        <w:bottom w:val="nil"/>
        <w:right w:val="nil"/>
        <w:between w:val="nil"/>
      </w:pBdr>
      <w:tabs>
        <w:tab w:val="center" w:pos="5040"/>
        <w:tab w:val="right" w:pos="10080"/>
      </w:tabs>
      <w:spacing w:after="0" w:line="240" w:lineRule="auto"/>
      <w:ind w:left="0" w:hanging="2"/>
      <w:jc w:val="right"/>
      <w:rPr>
        <w:i/>
        <w:color w:val="000000"/>
        <w:sz w:val="18"/>
        <w:szCs w:val="18"/>
      </w:rPr>
    </w:pPr>
    <w:r>
      <w:rPr>
        <w:i/>
        <w:color w:val="000000"/>
        <w:sz w:val="18"/>
        <w:szCs w:val="18"/>
      </w:rPr>
      <w:tab/>
      <w:t>Short Title up to 8 words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0021" w14:textId="77777777" w:rsidR="00736F51" w:rsidRDefault="00736F51">
    <w:pPr>
      <w:pBdr>
        <w:top w:val="nil"/>
        <w:left w:val="nil"/>
        <w:bottom w:val="nil"/>
        <w:right w:val="nil"/>
        <w:between w:val="nil"/>
      </w:pBdr>
      <w:tabs>
        <w:tab w:val="center" w:pos="5040"/>
        <w:tab w:val="right" w:pos="10080"/>
      </w:tabs>
      <w:spacing w:after="0" w:line="240" w:lineRule="auto"/>
      <w:ind w:left="0" w:hanging="2"/>
      <w:rPr>
        <w:i/>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A36D5"/>
    <w:multiLevelType w:val="multilevel"/>
    <w:tmpl w:val="9F3068EA"/>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3F6431FA"/>
    <w:multiLevelType w:val="multilevel"/>
    <w:tmpl w:val="0FB4D67A"/>
    <w:lvl w:ilvl="0">
      <w:start w:val="1"/>
      <w:numFmt w:val="decimal"/>
      <w:pStyle w:val="Bullet"/>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242249825">
    <w:abstractNumId w:val="1"/>
  </w:num>
  <w:num w:numId="2" w16cid:durableId="665014995">
    <w:abstractNumId w:val="0"/>
  </w:num>
  <w:num w:numId="3" w16cid:durableId="8462136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F51"/>
    <w:rsid w:val="001C5CE7"/>
    <w:rsid w:val="00251D6A"/>
    <w:rsid w:val="002A1FEB"/>
    <w:rsid w:val="00484135"/>
    <w:rsid w:val="00736F51"/>
    <w:rsid w:val="00873EED"/>
    <w:rsid w:val="00A87393"/>
    <w:rsid w:val="00E30403"/>
    <w:rsid w:val="00ED51B7"/>
    <w:rsid w:val="00F60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5FFDB"/>
  <w15:docId w15:val="{3B2E90D0-563A-4473-B9E4-417CC26BD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pPr>
        <w:spacing w:after="120"/>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120"/>
    </w:pPr>
    <w:rPr>
      <w:rFonts w:ascii="Arial" w:hAnsi="Arial"/>
      <w:b/>
      <w:caps/>
      <w:kern w:val="32"/>
      <w:sz w:val="18"/>
    </w:rPr>
  </w:style>
  <w:style w:type="paragraph" w:styleId="Heading2">
    <w:name w:val="heading 2"/>
    <w:basedOn w:val="Heading1"/>
    <w:next w:val="Normal"/>
    <w:uiPriority w:val="9"/>
    <w:unhideWhenUsed/>
    <w:qFormat/>
    <w:pPr>
      <w:outlineLvl w:val="1"/>
    </w:pPr>
    <w:rPr>
      <w:caps w:val="0"/>
    </w:rPr>
  </w:style>
  <w:style w:type="paragraph" w:styleId="Heading3">
    <w:name w:val="heading 3"/>
    <w:basedOn w:val="Heading2"/>
    <w:next w:val="Normal"/>
    <w:uiPriority w:val="9"/>
    <w:unhideWhenUsed/>
    <w:qFormat/>
    <w:pPr>
      <w:outlineLvl w:val="2"/>
    </w:pPr>
    <w:rPr>
      <w:b w:val="0"/>
      <w:i/>
    </w:rPr>
  </w:style>
  <w:style w:type="paragraph" w:styleId="Heading4">
    <w:name w:val="heading 4"/>
    <w:basedOn w:val="Normal"/>
    <w:next w:val="Normal"/>
    <w:uiPriority w:val="9"/>
    <w:semiHidden/>
    <w:unhideWhenUsed/>
    <w:qFormat/>
    <w:pPr>
      <w:keepNext/>
      <w:numPr>
        <w:ilvl w:val="3"/>
        <w:numId w:val="2"/>
      </w:numPr>
      <w:tabs>
        <w:tab w:val="left" w:pos="864"/>
      </w:tabs>
      <w:spacing w:before="240" w:after="60"/>
      <w:ind w:left="-1" w:hanging="1"/>
      <w:outlineLvl w:val="3"/>
    </w:pPr>
    <w:rPr>
      <w:b/>
      <w:sz w:val="28"/>
    </w:rPr>
  </w:style>
  <w:style w:type="paragraph" w:styleId="Heading5">
    <w:name w:val="heading 5"/>
    <w:basedOn w:val="Normal"/>
    <w:next w:val="Normal"/>
    <w:uiPriority w:val="9"/>
    <w:semiHidden/>
    <w:unhideWhenUsed/>
    <w:qFormat/>
    <w:pPr>
      <w:numPr>
        <w:ilvl w:val="4"/>
        <w:numId w:val="2"/>
      </w:numPr>
      <w:tabs>
        <w:tab w:val="left" w:pos="1008"/>
      </w:tabs>
      <w:spacing w:before="240" w:after="60"/>
      <w:ind w:left="-1" w:hanging="1"/>
      <w:outlineLvl w:val="4"/>
    </w:pPr>
    <w:rPr>
      <w:b/>
      <w:i/>
      <w:sz w:val="26"/>
    </w:rPr>
  </w:style>
  <w:style w:type="paragraph" w:styleId="Heading6">
    <w:name w:val="heading 6"/>
    <w:basedOn w:val="Normal"/>
    <w:next w:val="Normal"/>
    <w:uiPriority w:val="9"/>
    <w:semiHidden/>
    <w:unhideWhenUsed/>
    <w:qFormat/>
    <w:pPr>
      <w:numPr>
        <w:ilvl w:val="5"/>
        <w:numId w:val="2"/>
      </w:numPr>
      <w:tabs>
        <w:tab w:val="left" w:pos="1152"/>
      </w:tabs>
      <w:spacing w:before="240" w:after="60"/>
      <w:ind w:left="-1" w:hanging="1"/>
      <w:outlineLvl w:val="5"/>
    </w:pPr>
    <w:rPr>
      <w:b/>
      <w:sz w:val="22"/>
    </w:rPr>
  </w:style>
  <w:style w:type="paragraph" w:styleId="Heading7">
    <w:name w:val="heading 7"/>
    <w:basedOn w:val="Normal"/>
    <w:next w:val="Normal"/>
    <w:pPr>
      <w:numPr>
        <w:ilvl w:val="6"/>
        <w:numId w:val="2"/>
      </w:numPr>
      <w:tabs>
        <w:tab w:val="left" w:pos="1296"/>
      </w:tabs>
      <w:spacing w:before="240" w:after="60"/>
      <w:ind w:left="-1" w:hanging="1"/>
      <w:outlineLvl w:val="6"/>
    </w:pPr>
  </w:style>
  <w:style w:type="paragraph" w:styleId="Heading8">
    <w:name w:val="heading 8"/>
    <w:basedOn w:val="Normal"/>
    <w:next w:val="Normal"/>
    <w:pPr>
      <w:numPr>
        <w:ilvl w:val="7"/>
        <w:numId w:val="2"/>
      </w:numPr>
      <w:tabs>
        <w:tab w:val="left" w:pos="1440"/>
      </w:tabs>
      <w:spacing w:before="240" w:after="60"/>
      <w:ind w:left="-1" w:hanging="1"/>
      <w:outlineLvl w:val="7"/>
    </w:pPr>
    <w:rPr>
      <w:i/>
    </w:rPr>
  </w:style>
  <w:style w:type="paragraph" w:styleId="Heading9">
    <w:name w:val="heading 9"/>
    <w:basedOn w:val="Normal"/>
    <w:next w:val="Normal"/>
    <w:pPr>
      <w:numPr>
        <w:ilvl w:val="8"/>
        <w:numId w:val="2"/>
      </w:numPr>
      <w:tabs>
        <w:tab w:val="left" w:pos="1584"/>
      </w:tabs>
      <w:spacing w:before="240" w:after="60"/>
      <w:ind w:left="-1" w:hanging="1"/>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100" w:beforeAutospacing="1"/>
      <w:jc w:val="center"/>
    </w:pPr>
    <w:rPr>
      <w:rFonts w:ascii="Arial" w:hAnsi="Arial"/>
      <w:b/>
      <w:kern w:val="28"/>
      <w:sz w:val="36"/>
    </w:rPr>
  </w:style>
  <w:style w:type="character" w:styleId="Hyperlink">
    <w:name w:val="Hyperlink"/>
    <w:rPr>
      <w:color w:val="0000FF"/>
      <w:w w:val="100"/>
      <w:position w:val="-1"/>
      <w:u w:val="single"/>
      <w:effect w:val="none"/>
      <w:vertAlign w:val="baseline"/>
      <w:cs w:val="0"/>
      <w:em w:val="none"/>
    </w:rPr>
  </w:style>
  <w:style w:type="character" w:styleId="CommentReference">
    <w:name w:val="annotation reference"/>
    <w:rPr>
      <w:w w:val="100"/>
      <w:position w:val="-1"/>
      <w:sz w:val="16"/>
      <w:effect w:val="none"/>
      <w:vertAlign w:val="baseline"/>
      <w:cs w:val="0"/>
      <w:em w:val="none"/>
    </w:rPr>
  </w:style>
  <w:style w:type="character" w:styleId="FootnoteReference">
    <w:name w:val="footnote reference"/>
    <w:rPr>
      <w:w w:val="100"/>
      <w:position w:val="-1"/>
      <w:effect w:val="none"/>
      <w:vertAlign w:val="superscript"/>
      <w:cs w:val="0"/>
      <w:em w:val="none"/>
    </w:rPr>
  </w:style>
  <w:style w:type="character" w:styleId="FollowedHyperlink">
    <w:name w:val="FollowedHyperlink"/>
    <w:rPr>
      <w:color w:val="800080"/>
      <w:w w:val="100"/>
      <w:position w:val="-1"/>
      <w:u w:val="single"/>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character" w:customStyle="1" w:styleId="v8n000000">
    <w:name w:val="v8n000000"/>
    <w:basedOn w:val="DefaultParagraphFont"/>
    <w:rPr>
      <w:w w:val="100"/>
      <w:position w:val="-1"/>
      <w:effect w:val="none"/>
      <w:vertAlign w:val="baseline"/>
      <w:cs w:val="0"/>
      <w:em w:val="none"/>
    </w:rPr>
  </w:style>
  <w:style w:type="paragraph" w:customStyle="1" w:styleId="Copyright">
    <w:name w:val="Copyright"/>
    <w:basedOn w:val="Normal"/>
    <w:pPr>
      <w:framePr w:w="4680" w:hSpace="187" w:wrap="around" w:hAnchor="text" w:x="1155" w:y="12605"/>
      <w:spacing w:after="0"/>
    </w:pPr>
    <w:rPr>
      <w:sz w:val="16"/>
    </w:rPr>
  </w:style>
  <w:style w:type="paragraph" w:customStyle="1" w:styleId="Abstract">
    <w:name w:val="Abstract"/>
    <w:basedOn w:val="Heading1"/>
    <w:pPr>
      <w:spacing w:before="40"/>
      <w:outlineLvl w:val="9"/>
    </w:pPr>
    <w:rPr>
      <w:rFonts w:ascii="Times New Roman" w:hAnsi="Times New Roman"/>
      <w:kern w:val="28"/>
      <w:sz w:val="24"/>
    </w:rPr>
  </w:style>
  <w:style w:type="paragraph" w:customStyle="1" w:styleId="Bullet">
    <w:name w:val="Bullet"/>
    <w:basedOn w:val="Normal"/>
    <w:pPr>
      <w:numPr>
        <w:numId w:val="1"/>
      </w:numPr>
      <w:tabs>
        <w:tab w:val="left" w:pos="180"/>
      </w:tabs>
      <w:overflowPunct w:val="0"/>
      <w:autoSpaceDE w:val="0"/>
      <w:autoSpaceDN w:val="0"/>
      <w:adjustRightInd w:val="0"/>
      <w:spacing w:after="80"/>
      <w:ind w:left="180" w:hanging="180"/>
      <w:textAlignment w:val="baseline"/>
    </w:pPr>
  </w:style>
  <w:style w:type="paragraph" w:customStyle="1" w:styleId="Author">
    <w:name w:val="Author"/>
    <w:basedOn w:val="Normal"/>
    <w:pPr>
      <w:spacing w:after="0"/>
      <w:jc w:val="center"/>
    </w:pPr>
    <w:rPr>
      <w:b/>
      <w:color w:val="000000"/>
      <w:sz w:val="24"/>
    </w:rPr>
  </w:style>
  <w:style w:type="paragraph" w:customStyle="1" w:styleId="StyleAriel12ptBoldLeftAfter0pt">
    <w:name w:val="Style Ariel 12 pt Bold Left After:  0 pt"/>
    <w:basedOn w:val="Normal"/>
    <w:pPr>
      <w:spacing w:after="0"/>
      <w:jc w:val="left"/>
    </w:pPr>
    <w:rPr>
      <w:rFonts w:ascii="Arial" w:hAnsi="Arial"/>
      <w:b/>
      <w:bCs/>
      <w:sz w:val="24"/>
    </w:rPr>
  </w:style>
  <w:style w:type="paragraph" w:customStyle="1" w:styleId="Affiliation">
    <w:name w:val="Affiliation"/>
    <w:basedOn w:val="Author"/>
    <w:rPr>
      <w:b w:val="0"/>
    </w:rPr>
  </w:style>
  <w:style w:type="paragraph" w:customStyle="1" w:styleId="References">
    <w:name w:val="References"/>
    <w:basedOn w:val="Normal"/>
    <w:pPr>
      <w:numPr>
        <w:numId w:val="3"/>
      </w:numPr>
      <w:tabs>
        <w:tab w:val="left" w:pos="360"/>
      </w:tabs>
      <w:overflowPunct w:val="0"/>
      <w:autoSpaceDE w:val="0"/>
      <w:autoSpaceDN w:val="0"/>
      <w:adjustRightInd w:val="0"/>
      <w:spacing w:after="80"/>
      <w:ind w:left="-1" w:hanging="1"/>
      <w:textAlignment w:val="baseline"/>
    </w:pPr>
  </w:style>
  <w:style w:type="paragraph" w:customStyle="1" w:styleId="TableText">
    <w:name w:val="Table Text"/>
    <w:basedOn w:val="Normal"/>
    <w:pPr>
      <w:keepLines/>
      <w:spacing w:before="40" w:after="40"/>
      <w:jc w:val="left"/>
    </w:pPr>
  </w:style>
  <w:style w:type="paragraph" w:styleId="TOC9">
    <w:name w:val="toc 9"/>
    <w:basedOn w:val="Normal"/>
    <w:next w:val="Normal"/>
    <w:pPr>
      <w:ind w:left="1920"/>
    </w:pPr>
  </w:style>
  <w:style w:type="paragraph" w:styleId="TOC7">
    <w:name w:val="toc 7"/>
    <w:basedOn w:val="Normal"/>
    <w:next w:val="Normal"/>
    <w:pPr>
      <w:ind w:left="1440"/>
    </w:pPr>
  </w:style>
  <w:style w:type="paragraph" w:styleId="TOC6">
    <w:name w:val="toc 6"/>
    <w:basedOn w:val="Normal"/>
    <w:next w:val="Normal"/>
    <w:pPr>
      <w:ind w:left="1200"/>
    </w:pPr>
  </w:style>
  <w:style w:type="paragraph" w:customStyle="1" w:styleId="Paper-Title">
    <w:name w:val="Paper-Title"/>
    <w:basedOn w:val="Normal"/>
    <w:pPr>
      <w:overflowPunct w:val="0"/>
      <w:autoSpaceDE w:val="0"/>
      <w:autoSpaceDN w:val="0"/>
      <w:adjustRightInd w:val="0"/>
      <w:jc w:val="center"/>
      <w:textAlignment w:val="baseline"/>
    </w:pPr>
    <w:rPr>
      <w:rFonts w:ascii="Helvetica" w:hAnsi="Helvetica"/>
      <w:b/>
      <w:sz w:val="36"/>
    </w:rPr>
  </w:style>
  <w:style w:type="paragraph" w:styleId="TOC5">
    <w:name w:val="toc 5"/>
    <w:basedOn w:val="Normal"/>
    <w:next w:val="Normal"/>
    <w:pPr>
      <w:ind w:left="960"/>
    </w:pPr>
  </w:style>
  <w:style w:type="paragraph" w:styleId="TOC2">
    <w:name w:val="toc 2"/>
    <w:basedOn w:val="Normal"/>
    <w:next w:val="Normal"/>
    <w:pPr>
      <w:ind w:left="240"/>
    </w:pPr>
  </w:style>
  <w:style w:type="paragraph" w:styleId="TOC1">
    <w:name w:val="toc 1"/>
    <w:basedOn w:val="Normal"/>
    <w:next w:val="Normal"/>
  </w:style>
  <w:style w:type="paragraph" w:styleId="TOAHeading">
    <w:name w:val="toa heading"/>
    <w:basedOn w:val="Normal"/>
    <w:next w:val="Normal"/>
    <w:pPr>
      <w:spacing w:before="120"/>
    </w:pPr>
    <w:rPr>
      <w:rFonts w:ascii="Arial" w:hAnsi="Arial"/>
      <w:b/>
    </w:rPr>
  </w:style>
  <w:style w:type="paragraph" w:styleId="TableofFigures">
    <w:name w:val="table of figures"/>
    <w:basedOn w:val="Normal"/>
    <w:next w:val="Normal"/>
    <w:pPr>
      <w:ind w:left="480" w:hanging="480"/>
    </w:pPr>
  </w:style>
  <w:style w:type="paragraph" w:styleId="Subtitle">
    <w:name w:val="Subtitle"/>
    <w:basedOn w:val="Normal"/>
    <w:next w:val="Normal"/>
    <w:uiPriority w:val="11"/>
    <w:qFormat/>
    <w:pPr>
      <w:spacing w:after="60"/>
      <w:jc w:val="center"/>
    </w:pPr>
    <w:rPr>
      <w:rFonts w:ascii="Arial" w:eastAsia="Arial" w:hAnsi="Arial" w:cs="Arial"/>
    </w:rPr>
  </w:style>
  <w:style w:type="paragraph" w:styleId="Signature">
    <w:name w:val="Signature"/>
    <w:basedOn w:val="Normal"/>
    <w:pPr>
      <w:ind w:left="4320"/>
    </w:pPr>
  </w:style>
  <w:style w:type="paragraph" w:styleId="PlainText">
    <w:name w:val="Plain Text"/>
    <w:basedOn w:val="Normal"/>
    <w:rPr>
      <w:rFonts w:ascii="Courier New" w:hAnsi="Courier New"/>
    </w:rPr>
  </w:style>
  <w:style w:type="paragraph" w:styleId="NoteHeading">
    <w:name w:val="Note Heading"/>
    <w:basedOn w:val="Normal"/>
    <w:next w:val="Normal"/>
  </w:style>
  <w:style w:type="paragraph" w:styleId="NormalWeb">
    <w:name w:val="Normal (Web)"/>
    <w:basedOn w:val="Normal"/>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ListNumber4">
    <w:name w:val="List Number 4"/>
    <w:basedOn w:val="Normal"/>
    <w:pPr>
      <w:tabs>
        <w:tab w:val="num" w:pos="720"/>
        <w:tab w:val="left" w:pos="1440"/>
      </w:tabs>
    </w:pPr>
  </w:style>
  <w:style w:type="paragraph" w:styleId="Salutation">
    <w:name w:val="Salutation"/>
    <w:basedOn w:val="Normal"/>
    <w:next w:val="Normal"/>
  </w:style>
  <w:style w:type="paragraph" w:styleId="ListBullet4">
    <w:name w:val="List Bullet 4"/>
    <w:basedOn w:val="Normal"/>
    <w:pPr>
      <w:tabs>
        <w:tab w:val="num" w:pos="720"/>
        <w:tab w:val="left" w:pos="1440"/>
      </w:tabs>
    </w:pPr>
  </w:style>
  <w:style w:type="paragraph" w:styleId="ListNumber">
    <w:name w:val="List Number"/>
    <w:basedOn w:val="Normal"/>
    <w:pPr>
      <w:tabs>
        <w:tab w:val="left" w:pos="360"/>
        <w:tab w:val="num" w:pos="720"/>
      </w:tabs>
    </w:pPr>
  </w:style>
  <w:style w:type="paragraph" w:styleId="ListContinue4">
    <w:name w:val="List Continue 4"/>
    <w:basedOn w:val="Normal"/>
    <w:pPr>
      <w:ind w:left="1440"/>
    </w:pPr>
  </w:style>
  <w:style w:type="paragraph" w:styleId="List3">
    <w:name w:val="List 3"/>
    <w:basedOn w:val="Normal"/>
    <w:pPr>
      <w:ind w:left="1080" w:hanging="360"/>
    </w:pPr>
  </w:style>
  <w:style w:type="paragraph" w:styleId="ListBullet5">
    <w:name w:val="List Bullet 5"/>
    <w:basedOn w:val="Normal"/>
    <w:pPr>
      <w:tabs>
        <w:tab w:val="num" w:pos="720"/>
        <w:tab w:val="left" w:pos="1800"/>
      </w:tabs>
    </w:pPr>
  </w:style>
  <w:style w:type="paragraph" w:styleId="NormalIndent">
    <w:name w:val="Normal Indent"/>
    <w:basedOn w:val="Normal"/>
    <w:pPr>
      <w:ind w:left="720"/>
    </w:pPr>
  </w:style>
  <w:style w:type="paragraph" w:styleId="ListBullet3">
    <w:name w:val="List Bullet 3"/>
    <w:basedOn w:val="Normal"/>
    <w:pPr>
      <w:tabs>
        <w:tab w:val="num" w:pos="720"/>
        <w:tab w:val="left" w:pos="1080"/>
      </w:tabs>
    </w:pPr>
  </w:style>
  <w:style w:type="paragraph" w:styleId="TableofAuthorities">
    <w:name w:val="table of authorities"/>
    <w:basedOn w:val="Normal"/>
    <w:next w:val="Normal"/>
    <w:pPr>
      <w:ind w:left="240" w:hanging="240"/>
    </w:pPr>
  </w:style>
  <w:style w:type="paragraph" w:styleId="Caption">
    <w:name w:val="caption"/>
    <w:basedOn w:val="Normal"/>
    <w:next w:val="Normal"/>
    <w:pPr>
      <w:keepNext/>
      <w:spacing w:before="120"/>
      <w:jc w:val="center"/>
    </w:pPr>
    <w:rPr>
      <w:b/>
      <w:sz w:val="18"/>
    </w:rPr>
  </w:style>
  <w:style w:type="paragraph" w:styleId="ListBullet">
    <w:name w:val="List Bullet"/>
    <w:basedOn w:val="Normal"/>
    <w:pPr>
      <w:tabs>
        <w:tab w:val="left" w:pos="360"/>
        <w:tab w:val="num" w:pos="720"/>
      </w:tabs>
    </w:pPr>
  </w:style>
  <w:style w:type="paragraph" w:styleId="List5">
    <w:name w:val="List 5"/>
    <w:basedOn w:val="Normal"/>
    <w:pPr>
      <w:ind w:left="1800" w:hanging="360"/>
    </w:pPr>
  </w:style>
  <w:style w:type="paragraph" w:styleId="Index9">
    <w:name w:val="index 9"/>
    <w:basedOn w:val="Normal"/>
    <w:next w:val="Normal"/>
    <w:pPr>
      <w:ind w:left="2160" w:hanging="240"/>
    </w:pPr>
  </w:style>
  <w:style w:type="paragraph" w:styleId="ListNumber5">
    <w:name w:val="List Number 5"/>
    <w:basedOn w:val="Normal"/>
    <w:pPr>
      <w:tabs>
        <w:tab w:val="num" w:pos="720"/>
        <w:tab w:val="left" w:pos="1800"/>
      </w:tabs>
    </w:pPr>
  </w:style>
  <w:style w:type="paragraph" w:styleId="List">
    <w:name w:val="List"/>
    <w:basedOn w:val="Normal"/>
    <w:pPr>
      <w:ind w:left="360" w:hanging="360"/>
    </w:pPr>
  </w:style>
  <w:style w:type="paragraph" w:styleId="Index8">
    <w:name w:val="index 8"/>
    <w:basedOn w:val="Normal"/>
    <w:next w:val="Normal"/>
    <w:pPr>
      <w:ind w:left="1920" w:hanging="240"/>
    </w:pPr>
  </w:style>
  <w:style w:type="paragraph" w:styleId="Index7">
    <w:name w:val="index 7"/>
    <w:basedOn w:val="Normal"/>
    <w:next w:val="Normal"/>
    <w:pPr>
      <w:ind w:left="1680" w:hanging="240"/>
    </w:pPr>
  </w:style>
  <w:style w:type="paragraph" w:styleId="Index6">
    <w:name w:val="index 6"/>
    <w:basedOn w:val="Normal"/>
    <w:next w:val="Normal"/>
    <w:pPr>
      <w:ind w:left="1440" w:hanging="240"/>
    </w:pPr>
  </w:style>
  <w:style w:type="paragraph" w:styleId="List4">
    <w:name w:val="List 4"/>
    <w:basedOn w:val="Normal"/>
    <w:pPr>
      <w:ind w:left="1440" w:hanging="360"/>
    </w:pPr>
  </w:style>
  <w:style w:type="paragraph" w:styleId="Index3">
    <w:name w:val="index 3"/>
    <w:basedOn w:val="Normal"/>
    <w:next w:val="Normal"/>
    <w:pPr>
      <w:ind w:left="720" w:hanging="240"/>
    </w:pPr>
  </w:style>
  <w:style w:type="paragraph" w:styleId="Index4">
    <w:name w:val="index 4"/>
    <w:basedOn w:val="Normal"/>
    <w:next w:val="Normal"/>
    <w:pPr>
      <w:ind w:left="960" w:hanging="240"/>
    </w:pPr>
  </w:style>
  <w:style w:type="paragraph" w:customStyle="1" w:styleId="Figure">
    <w:name w:val="Figure"/>
    <w:basedOn w:val="Normal"/>
    <w:pPr>
      <w:spacing w:after="0"/>
    </w:pPr>
  </w:style>
  <w:style w:type="paragraph" w:styleId="ListContinue5">
    <w:name w:val="List Continue 5"/>
    <w:basedOn w:val="Normal"/>
    <w:pPr>
      <w:ind w:left="1800"/>
    </w:pPr>
  </w:style>
  <w:style w:type="paragraph" w:styleId="ListContinue2">
    <w:name w:val="List Continue 2"/>
    <w:basedOn w:val="Normal"/>
    <w:pPr>
      <w:ind w:left="720"/>
    </w:pPr>
  </w:style>
  <w:style w:type="paragraph" w:styleId="IndexHeading">
    <w:name w:val="index heading"/>
    <w:basedOn w:val="Normal"/>
    <w:next w:val="Index1"/>
    <w:rPr>
      <w:rFonts w:ascii="Arial" w:hAnsi="Arial"/>
      <w:b/>
    </w:rPr>
  </w:style>
  <w:style w:type="paragraph" w:styleId="Index2">
    <w:name w:val="index 2"/>
    <w:basedOn w:val="Normal"/>
    <w:next w:val="Normal"/>
    <w:pPr>
      <w:ind w:left="480" w:hanging="240"/>
    </w:pPr>
  </w:style>
  <w:style w:type="paragraph" w:styleId="ListNumber2">
    <w:name w:val="List Number 2"/>
    <w:basedOn w:val="Normal"/>
    <w:pPr>
      <w:tabs>
        <w:tab w:val="left" w:pos="720"/>
      </w:tabs>
    </w:pPr>
  </w:style>
  <w:style w:type="paragraph" w:styleId="ListContinue3">
    <w:name w:val="List Continue 3"/>
    <w:basedOn w:val="Normal"/>
    <w:pPr>
      <w:ind w:left="1080"/>
    </w:pPr>
  </w:style>
  <w:style w:type="paragraph" w:styleId="DocumentMap">
    <w:name w:val="Document Map"/>
    <w:basedOn w:val="Normal"/>
    <w:pPr>
      <w:shd w:val="clear" w:color="auto" w:fill="000080"/>
    </w:pPr>
    <w:rPr>
      <w:rFonts w:ascii="Tahoma" w:hAnsi="Tahoma"/>
    </w:rPr>
  </w:style>
  <w:style w:type="paragraph" w:styleId="Date">
    <w:name w:val="Date"/>
    <w:basedOn w:val="Normal"/>
    <w:next w:val="Normal"/>
  </w:style>
  <w:style w:type="paragraph" w:styleId="CommentSubject">
    <w:name w:val="annotation subject"/>
    <w:basedOn w:val="CommentText"/>
    <w:next w:val="CommentText"/>
    <w:rPr>
      <w:b/>
      <w:bCs/>
    </w:rPr>
  </w:style>
  <w:style w:type="paragraph" w:styleId="Closing">
    <w:name w:val="Closing"/>
    <w:basedOn w:val="Normal"/>
    <w:pPr>
      <w:ind w:left="4320"/>
    </w:pPr>
  </w:style>
  <w:style w:type="paragraph" w:styleId="ListContinue">
    <w:name w:val="List Continue"/>
    <w:basedOn w:val="Normal"/>
    <w:pPr>
      <w:ind w:left="360"/>
    </w:pPr>
  </w:style>
  <w:style w:type="paragraph" w:customStyle="1" w:styleId="cell">
    <w:name w:val="cell"/>
    <w:basedOn w:val="Normal"/>
    <w:pPr>
      <w:keepNext/>
      <w:keepLines/>
      <w:jc w:val="center"/>
    </w:pPr>
    <w:rPr>
      <w:b/>
    </w:rPr>
  </w:style>
  <w:style w:type="paragraph" w:styleId="TOC4">
    <w:name w:val="toc 4"/>
    <w:basedOn w:val="Normal"/>
    <w:next w:val="Normal"/>
    <w:pPr>
      <w:ind w:left="720"/>
    </w:pPr>
  </w:style>
  <w:style w:type="paragraph" w:styleId="BlockText">
    <w:name w:val="Block Text"/>
    <w:basedOn w:val="Normal"/>
    <w:pPr>
      <w:ind w:left="1440" w:right="1440"/>
    </w:pPr>
  </w:style>
  <w:style w:type="paragraph" w:styleId="Footer">
    <w:name w:val="footer"/>
    <w:basedOn w:val="Normal"/>
    <w:pPr>
      <w:tabs>
        <w:tab w:val="center" w:pos="5040"/>
        <w:tab w:val="right" w:pos="10080"/>
      </w:tabs>
      <w:spacing w:after="0"/>
    </w:pPr>
    <w:rPr>
      <w:i/>
      <w:sz w:val="18"/>
    </w:rPr>
  </w:style>
  <w:style w:type="paragraph" w:styleId="BalloonText">
    <w:name w:val="Balloon Text"/>
    <w:basedOn w:val="Normal"/>
    <w:rPr>
      <w:rFonts w:ascii="Tahoma" w:hAnsi="Tahoma" w:cs="Tahoma"/>
      <w:sz w:val="16"/>
      <w:szCs w:val="16"/>
    </w:rPr>
  </w:style>
  <w:style w:type="paragraph" w:styleId="List2">
    <w:name w:val="List 2"/>
    <w:basedOn w:val="Normal"/>
    <w:pPr>
      <w:ind w:left="720" w:hanging="360"/>
    </w:pPr>
  </w:style>
  <w:style w:type="paragraph" w:styleId="CommentText">
    <w:name w:val="annotation text"/>
    <w:basedOn w:val="Normal"/>
  </w:style>
  <w:style w:type="paragraph" w:styleId="Index1">
    <w:name w:val="index 1"/>
    <w:basedOn w:val="Normal"/>
    <w:next w:val="Normal"/>
    <w:pPr>
      <w:ind w:left="240" w:hanging="240"/>
    </w:pPr>
  </w:style>
  <w:style w:type="paragraph" w:styleId="TOC3">
    <w:name w:val="toc 3"/>
    <w:basedOn w:val="Normal"/>
    <w:next w:val="Normal"/>
    <w:pPr>
      <w:ind w:left="480"/>
    </w:pPr>
  </w:style>
  <w:style w:type="paragraph" w:styleId="ListNumber3">
    <w:name w:val="List Number 3"/>
    <w:basedOn w:val="Normal"/>
    <w:pPr>
      <w:tabs>
        <w:tab w:val="num" w:pos="720"/>
        <w:tab w:val="left" w:pos="1080"/>
      </w:tabs>
    </w:pPr>
  </w:style>
  <w:style w:type="paragraph" w:styleId="FootnoteText">
    <w:name w:val="footnote text"/>
    <w:basedOn w:val="Normal"/>
    <w:pPr>
      <w:tabs>
        <w:tab w:val="left" w:pos="360"/>
      </w:tabs>
    </w:pPr>
  </w:style>
  <w:style w:type="paragraph" w:styleId="ListBullet2">
    <w:name w:val="List Bullet 2"/>
    <w:basedOn w:val="Normal"/>
    <w:pPr>
      <w:tabs>
        <w:tab w:val="left" w:pos="720"/>
      </w:tabs>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line="1" w:lineRule="atLeast"/>
      <w:ind w:leftChars="-1" w:left="-1" w:hangingChars="1"/>
      <w:textDirection w:val="btLr"/>
      <w:textAlignment w:val="top"/>
      <w:outlineLvl w:val="0"/>
    </w:pPr>
    <w:rPr>
      <w:rFonts w:ascii="Courier New" w:hAnsi="Courier New"/>
      <w:position w:val="-1"/>
    </w:rPr>
  </w:style>
  <w:style w:type="paragraph" w:styleId="Header">
    <w:name w:val="header"/>
    <w:basedOn w:val="Normal"/>
    <w:pPr>
      <w:tabs>
        <w:tab w:val="center" w:pos="5040"/>
        <w:tab w:val="right" w:pos="10080"/>
      </w:tabs>
      <w:spacing w:after="0"/>
    </w:pPr>
    <w:rPr>
      <w:i/>
      <w:sz w:val="18"/>
      <w:szCs w:val="18"/>
    </w:rPr>
  </w:style>
  <w:style w:type="paragraph" w:styleId="Index5">
    <w:name w:val="index 5"/>
    <w:basedOn w:val="Normal"/>
    <w:next w:val="Normal"/>
    <w:pPr>
      <w:ind w:left="1200" w:hanging="240"/>
    </w:pPr>
  </w:style>
  <w:style w:type="paragraph" w:styleId="TOC8">
    <w:name w:val="toc 8"/>
    <w:basedOn w:val="Normal"/>
    <w:next w:val="Normal"/>
    <w:pPr>
      <w:ind w:left="1680"/>
    </w:p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C9r1tt4c2ylSwhkDdgOgw2ek0Q==">CgMxLjA4AHIhMTJiRm1EN2FBRDRyMDhYLTlTWXhKc3ZUb3ZaeFQ4cXpO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1327</Words>
  <Characters>6704</Characters>
  <Application>Microsoft Office Word</Application>
  <DocSecurity>0</DocSecurity>
  <Lines>113</Lines>
  <Paragraphs>77</Paragraphs>
  <ScaleCrop>false</ScaleCrop>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Ping Zhang</dc:creator>
  <cp:lastModifiedBy>Kui Du</cp:lastModifiedBy>
  <cp:revision>6</cp:revision>
  <dcterms:created xsi:type="dcterms:W3CDTF">2021-07-16T12:36:00Z</dcterms:created>
  <dcterms:modified xsi:type="dcterms:W3CDTF">2025-04-12T19:59:00Z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ewHeaderText">
    <vt:lpwstr>For review only � do not cite or distribute</vt:lpwstr>
  </property>
  <property fmtid="{D5CDD505-2E9C-101B-9397-08002B2CF9AE}" pid="3" name="PublishHeaderText">
    <vt:lpwstr/>
  </property>
  <property fmtid="{D5CDD505-2E9C-101B-9397-08002B2CF9AE}" pid="4" name="_NewReviewCycle">
    <vt:lpwstr/>
  </property>
  <property fmtid="{D5CDD505-2E9C-101B-9397-08002B2CF9AE}" pid="5" name="KSOProductBuildVer">
    <vt:lpwstr>1033-10.1.0.5707</vt:lpwstr>
  </property>
</Properties>
</file>