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B9" w:rsidRPr="003120B2" w:rsidRDefault="003120B2" w:rsidP="003120B2">
      <w:pPr>
        <w:jc w:val="center"/>
        <w:rPr>
          <w:rFonts w:ascii="Architype" w:hAnsi="Architype"/>
          <w:b/>
        </w:rPr>
      </w:pPr>
      <w:r w:rsidRPr="003120B2">
        <w:rPr>
          <w:rFonts w:ascii="Architype" w:hAnsi="Architype"/>
          <w:b/>
        </w:rPr>
        <w:t>Contingency Planning</w:t>
      </w:r>
    </w:p>
    <w:p w:rsidR="003120B2" w:rsidRDefault="003120B2" w:rsidP="003120B2">
      <w:pPr>
        <w:jc w:val="center"/>
        <w:rPr>
          <w:rFonts w:ascii="Architype Light" w:hAnsi="Architype Light"/>
          <w:i/>
        </w:rPr>
      </w:pPr>
      <w:r w:rsidRPr="003120B2">
        <w:rPr>
          <w:rFonts w:ascii="Architype Light" w:hAnsi="Architype Light"/>
          <w:i/>
        </w:rPr>
        <w:t>“Plan for the worst, hope for the best.”</w:t>
      </w:r>
    </w:p>
    <w:p w:rsidR="003120B2" w:rsidRDefault="003120B2">
      <w:pPr>
        <w:rPr>
          <w:rFonts w:ascii="Architype Light" w:hAnsi="Architype Light"/>
          <w:i/>
        </w:rPr>
      </w:pPr>
    </w:p>
    <w:p w:rsidR="003120B2" w:rsidRDefault="003120B2">
      <w:pPr>
        <w:rPr>
          <w:rFonts w:ascii="Architype Light" w:hAnsi="Architype Light"/>
          <w:sz w:val="22"/>
          <w:szCs w:val="22"/>
        </w:rPr>
      </w:pPr>
      <w:r>
        <w:rPr>
          <w:rFonts w:ascii="Architype Light" w:hAnsi="Architype Light"/>
          <w:sz w:val="22"/>
          <w:szCs w:val="22"/>
        </w:rPr>
        <w:t xml:space="preserve">March 2020 will be memorable. It will either be a Y2K moment that capture everyone’s attention and created anxiety with no negative outcome or a watershed event that changes every human interaction in the future. </w:t>
      </w:r>
      <w:r w:rsidR="008B7662">
        <w:rPr>
          <w:rFonts w:ascii="Architype Light" w:hAnsi="Architype Light"/>
          <w:sz w:val="22"/>
          <w:szCs w:val="22"/>
        </w:rPr>
        <w:t xml:space="preserve">Are we soon to be back to business as usual or are we facing a radically different new normal? </w:t>
      </w:r>
      <w:r>
        <w:rPr>
          <w:rFonts w:ascii="Architype Light" w:hAnsi="Architype Light"/>
          <w:sz w:val="22"/>
          <w:szCs w:val="22"/>
        </w:rPr>
        <w:t xml:space="preserve">It is up to us, now, to </w:t>
      </w:r>
      <w:r w:rsidR="008B7662">
        <w:rPr>
          <w:rFonts w:ascii="Architype Light" w:hAnsi="Architype Light"/>
          <w:sz w:val="22"/>
          <w:szCs w:val="22"/>
        </w:rPr>
        <w:t>make the changes needed to adapt to either scenario.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</w:p>
    <w:p w:rsidR="008B7662" w:rsidRDefault="008B7662">
      <w:pPr>
        <w:rPr>
          <w:rFonts w:ascii="Architype Light" w:hAnsi="Architype Light"/>
          <w:sz w:val="22"/>
          <w:szCs w:val="22"/>
        </w:rPr>
      </w:pPr>
      <w:r>
        <w:rPr>
          <w:rFonts w:ascii="Architype Light" w:hAnsi="Architype Light"/>
          <w:sz w:val="22"/>
          <w:szCs w:val="22"/>
        </w:rPr>
        <w:t>There are two semi-related international evens happening that will have implications on every association. First is the COVID-19 pandemic. How fast it spreads, how long it lasts, when effective treatment and vaccination options are available will affect its impact. Second is the stock market d</w:t>
      </w:r>
      <w:r w:rsidR="001E5F66">
        <w:rPr>
          <w:rFonts w:ascii="Architype Light" w:hAnsi="Architype Light"/>
          <w:sz w:val="22"/>
          <w:szCs w:val="22"/>
        </w:rPr>
        <w:t>ecline</w:t>
      </w:r>
      <w:r>
        <w:rPr>
          <w:rFonts w:ascii="Architype Light" w:hAnsi="Architype Light"/>
          <w:sz w:val="22"/>
          <w:szCs w:val="22"/>
        </w:rPr>
        <w:t xml:space="preserve">. How fast it drops, how long it lasts, when effective </w:t>
      </w:r>
      <w:r w:rsidR="001E5F66">
        <w:rPr>
          <w:rFonts w:ascii="Architype Light" w:hAnsi="Architype Light"/>
          <w:sz w:val="22"/>
          <w:szCs w:val="22"/>
        </w:rPr>
        <w:t xml:space="preserve">stimulus and recovery options are deployed…sound familiar? These two converging phenomena will test the stability and longevity of any business enterprise, especially those built on personal engagement and participation. 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</w:p>
    <w:p w:rsidR="001E5F66" w:rsidRDefault="001E5F66">
      <w:pPr>
        <w:rPr>
          <w:rFonts w:ascii="Architype Light" w:hAnsi="Architype Light"/>
          <w:sz w:val="22"/>
          <w:szCs w:val="22"/>
        </w:rPr>
      </w:pPr>
      <w:r>
        <w:rPr>
          <w:rFonts w:ascii="Architype Light" w:hAnsi="Architype Light"/>
          <w:sz w:val="22"/>
          <w:szCs w:val="22"/>
        </w:rPr>
        <w:t>AIA Color</w:t>
      </w:r>
      <w:r w:rsidR="00066BC6">
        <w:rPr>
          <w:rFonts w:ascii="Architype Light" w:hAnsi="Architype Light"/>
          <w:sz w:val="22"/>
          <w:szCs w:val="22"/>
        </w:rPr>
        <w:t xml:space="preserve">ado staff will develop a playbook for response. Each team member will contribute, in some cases as the lead content creator and in others as a contributor and collaborator. We intend to make this something practical for our own use and delivered at a level we are proud to share with the board, firms, members and other AIA components. </w:t>
      </w:r>
    </w:p>
    <w:p w:rsidR="00066BC6" w:rsidRDefault="00066BC6">
      <w:pPr>
        <w:rPr>
          <w:rFonts w:ascii="Architype Light" w:hAnsi="Architype Light"/>
          <w:sz w:val="22"/>
          <w:szCs w:val="22"/>
        </w:rPr>
      </w:pPr>
    </w:p>
    <w:p w:rsidR="001E5F66" w:rsidRPr="00B043AB" w:rsidRDefault="001E5F66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</w:rPr>
        <w:t>Playbook</w:t>
      </w:r>
      <w:r w:rsidR="00066BC6" w:rsidRPr="00B043AB">
        <w:rPr>
          <w:rFonts w:ascii="Architype Light" w:hAnsi="Architype Light"/>
          <w:sz w:val="22"/>
          <w:szCs w:val="22"/>
        </w:rPr>
        <w:t xml:space="preserve"> Elements:</w:t>
      </w:r>
    </w:p>
    <w:p w:rsidR="00066BC6" w:rsidRDefault="00066BC6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Prepared statements</w:t>
      </w:r>
      <w:r>
        <w:rPr>
          <w:rFonts w:ascii="Architype Light" w:hAnsi="Architype Light"/>
          <w:sz w:val="22"/>
          <w:szCs w:val="22"/>
        </w:rPr>
        <w:t>—</w:t>
      </w:r>
      <w:r w:rsidR="00D4733B">
        <w:rPr>
          <w:rFonts w:ascii="Architype Light" w:hAnsi="Architype Light"/>
          <w:sz w:val="22"/>
          <w:szCs w:val="22"/>
        </w:rPr>
        <w:t>our policy in response to public health concerns overall, more specific circumstance statements, who writes and approves?</w:t>
      </w:r>
    </w:p>
    <w:p w:rsidR="001E5F66" w:rsidRDefault="00CC1728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S</w:t>
      </w:r>
      <w:r w:rsidR="001E5F66" w:rsidRPr="00B043AB">
        <w:rPr>
          <w:rFonts w:ascii="Architype Light" w:hAnsi="Architype Light"/>
          <w:sz w:val="22"/>
          <w:szCs w:val="22"/>
          <w:u w:val="single"/>
        </w:rPr>
        <w:t>torytelling</w:t>
      </w:r>
      <w:r>
        <w:rPr>
          <w:rFonts w:ascii="Architype Light" w:hAnsi="Architype Light"/>
          <w:sz w:val="22"/>
          <w:szCs w:val="22"/>
        </w:rPr>
        <w:t>—capture and distribute content for members and firms on how they are adapting</w:t>
      </w:r>
      <w:r w:rsidR="00B043AB">
        <w:rPr>
          <w:rFonts w:ascii="Architype Light" w:hAnsi="Architype Light"/>
          <w:sz w:val="22"/>
          <w:szCs w:val="22"/>
        </w:rPr>
        <w:t>.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  <w:r w:rsidRPr="005E35DF">
        <w:rPr>
          <w:rFonts w:ascii="Architype Light" w:hAnsi="Architype Light"/>
          <w:sz w:val="22"/>
          <w:szCs w:val="22"/>
          <w:u w:val="single"/>
        </w:rPr>
        <w:t>Event cancellation</w:t>
      </w:r>
      <w:r w:rsidR="00066BC6">
        <w:rPr>
          <w:rFonts w:ascii="Architype Light" w:hAnsi="Architype Light"/>
          <w:sz w:val="22"/>
          <w:szCs w:val="22"/>
        </w:rPr>
        <w:t>—who makes the call, what are the parameters, how is it shared, can we unsure against loss, etc.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Check signing and authorization</w:t>
      </w:r>
      <w:r w:rsidR="00066BC6">
        <w:rPr>
          <w:rFonts w:ascii="Architype Light" w:hAnsi="Architype Light"/>
          <w:sz w:val="22"/>
          <w:szCs w:val="22"/>
        </w:rPr>
        <w:t>—automate and utilize remote sign off rather than two physical signatures. What is the threshold level and the platform to be used?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Staff and member travel</w:t>
      </w:r>
      <w:r w:rsidR="00D4733B">
        <w:rPr>
          <w:rFonts w:ascii="Architype Light" w:hAnsi="Architype Light"/>
          <w:sz w:val="22"/>
          <w:szCs w:val="22"/>
        </w:rPr>
        <w:t>—when do we decide not to attend a meeting and why or why not?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Technology</w:t>
      </w:r>
      <w:r w:rsidR="00B043AB">
        <w:rPr>
          <w:rFonts w:ascii="Architype Light" w:hAnsi="Architype Light"/>
          <w:sz w:val="22"/>
          <w:szCs w:val="22"/>
        </w:rPr>
        <w:t>—do we have the right streaming and virtual meeting tech in place, how can we eliminate physical touches in transactions, should we use a workflow app like MS teams?</w:t>
      </w:r>
      <w:r>
        <w:rPr>
          <w:rFonts w:ascii="Architype Light" w:hAnsi="Architype Light"/>
          <w:sz w:val="22"/>
          <w:szCs w:val="22"/>
        </w:rPr>
        <w:t xml:space="preserve"> 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Hosted meetings</w:t>
      </w:r>
      <w:r w:rsidR="00D4733B">
        <w:rPr>
          <w:rFonts w:ascii="Architype Light" w:hAnsi="Architype Light"/>
          <w:sz w:val="22"/>
          <w:szCs w:val="22"/>
        </w:rPr>
        <w:t>—in what circumstances do we continue to use the office as a gathering place for meetings and events?</w:t>
      </w:r>
    </w:p>
    <w:p w:rsidR="008B7662" w:rsidRDefault="008B7662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Reserve/rainy day</w:t>
      </w:r>
      <w:r w:rsidR="001E5F66" w:rsidRPr="00B043AB">
        <w:rPr>
          <w:rFonts w:ascii="Architype Light" w:hAnsi="Architype Light"/>
          <w:sz w:val="22"/>
          <w:szCs w:val="22"/>
          <w:u w:val="single"/>
        </w:rPr>
        <w:t xml:space="preserve"> fund</w:t>
      </w:r>
      <w:r w:rsidR="00B043AB">
        <w:rPr>
          <w:rFonts w:ascii="Architype Light" w:hAnsi="Architype Light"/>
          <w:sz w:val="22"/>
          <w:szCs w:val="22"/>
        </w:rPr>
        <w:t xml:space="preserve">—what is our current policy, is it adequate, how do you access funds when needed? </w:t>
      </w:r>
    </w:p>
    <w:p w:rsidR="00B043AB" w:rsidRDefault="00B043AB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Budget scenarios</w:t>
      </w:r>
      <w:r>
        <w:rPr>
          <w:rFonts w:ascii="Architype Light" w:hAnsi="Architype Light"/>
          <w:sz w:val="22"/>
          <w:szCs w:val="22"/>
        </w:rPr>
        <w:t>—need at least two options: business as usual and a fallback budget that goes into effect once certain indicators kick in. Can be done on one board vote.</w:t>
      </w:r>
    </w:p>
    <w:p w:rsidR="001E5F66" w:rsidRDefault="001E5F66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Advocacy</w:t>
      </w:r>
      <w:r w:rsidR="00D4733B">
        <w:rPr>
          <w:rFonts w:ascii="Architype Light" w:hAnsi="Architype Light"/>
          <w:sz w:val="22"/>
          <w:szCs w:val="22"/>
        </w:rPr>
        <w:t>—how do we engage the legislature if access to the statehouse or legislators is restricted?</w:t>
      </w:r>
    </w:p>
    <w:p w:rsidR="001E5F66" w:rsidRDefault="001E5F66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Board</w:t>
      </w:r>
      <w:r w:rsidR="00B043AB">
        <w:rPr>
          <w:rFonts w:ascii="Architype Light" w:hAnsi="Architype Light"/>
          <w:sz w:val="22"/>
          <w:szCs w:val="22"/>
        </w:rPr>
        <w:t>—do they meet remotely or in-person, how often to engage outside of regular meetings for emergency situations?</w:t>
      </w:r>
    </w:p>
    <w:p w:rsidR="00D4733B" w:rsidRDefault="00D4733B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Working remotely</w:t>
      </w:r>
      <w:r>
        <w:rPr>
          <w:rFonts w:ascii="Architype Light" w:hAnsi="Architype Light"/>
          <w:sz w:val="22"/>
          <w:szCs w:val="22"/>
        </w:rPr>
        <w:t>—when is it put in place for all workers, should it apply to only some, do we keep the office open during normal business hours absent a declaration</w:t>
      </w:r>
      <w:r w:rsidR="00CC1728">
        <w:rPr>
          <w:rFonts w:ascii="Architype Light" w:hAnsi="Architype Light"/>
          <w:sz w:val="22"/>
          <w:szCs w:val="22"/>
        </w:rPr>
        <w:t xml:space="preserve"> (platoons)</w:t>
      </w:r>
      <w:r>
        <w:rPr>
          <w:rFonts w:ascii="Architype Light" w:hAnsi="Architype Light"/>
          <w:sz w:val="22"/>
          <w:szCs w:val="22"/>
        </w:rPr>
        <w:t>, what is the process for ensuring accountability, interaction and forward movement</w:t>
      </w:r>
      <w:r w:rsidR="00CC1728">
        <w:rPr>
          <w:rFonts w:ascii="Architype Light" w:hAnsi="Architype Light"/>
          <w:sz w:val="22"/>
          <w:szCs w:val="22"/>
        </w:rPr>
        <w:t xml:space="preserve"> (work logs)</w:t>
      </w:r>
      <w:r>
        <w:rPr>
          <w:rFonts w:ascii="Architype Light" w:hAnsi="Architype Light"/>
          <w:sz w:val="22"/>
          <w:szCs w:val="22"/>
        </w:rPr>
        <w:t xml:space="preserve">? </w:t>
      </w:r>
    </w:p>
    <w:p w:rsidR="00643F28" w:rsidRDefault="00643F28">
      <w:pPr>
        <w:rPr>
          <w:rFonts w:ascii="Architype Light" w:hAnsi="Architype Light"/>
          <w:sz w:val="22"/>
          <w:szCs w:val="22"/>
        </w:rPr>
      </w:pPr>
      <w:r w:rsidRPr="00643F28">
        <w:rPr>
          <w:rFonts w:ascii="Architype Light" w:hAnsi="Architype Light"/>
          <w:sz w:val="22"/>
          <w:szCs w:val="22"/>
          <w:u w:val="single"/>
        </w:rPr>
        <w:t>Cross training</w:t>
      </w:r>
      <w:r>
        <w:rPr>
          <w:rFonts w:ascii="Architype Light" w:hAnsi="Architype Light"/>
          <w:sz w:val="22"/>
          <w:szCs w:val="22"/>
        </w:rPr>
        <w:t>—Try to limit the number of functions that only one person knows how to perform.</w:t>
      </w:r>
    </w:p>
    <w:p w:rsidR="00D4733B" w:rsidRDefault="00D4733B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Ref</w:t>
      </w:r>
      <w:r w:rsidR="00CC1728" w:rsidRPr="00B043AB">
        <w:rPr>
          <w:rFonts w:ascii="Architype Light" w:hAnsi="Architype Light"/>
          <w:sz w:val="22"/>
          <w:szCs w:val="22"/>
          <w:u w:val="single"/>
        </w:rPr>
        <w:t>u</w:t>
      </w:r>
      <w:r w:rsidRPr="00B043AB">
        <w:rPr>
          <w:rFonts w:ascii="Architype Light" w:hAnsi="Architype Light"/>
          <w:sz w:val="22"/>
          <w:szCs w:val="22"/>
          <w:u w:val="single"/>
        </w:rPr>
        <w:t>nds</w:t>
      </w:r>
      <w:r w:rsidR="00B043AB">
        <w:rPr>
          <w:rFonts w:ascii="Architype Light" w:hAnsi="Architype Light"/>
          <w:sz w:val="22"/>
          <w:szCs w:val="22"/>
        </w:rPr>
        <w:t xml:space="preserve">—is our policy the right one, what gives the right comfort level to </w:t>
      </w:r>
      <w:r>
        <w:rPr>
          <w:rFonts w:ascii="Architype Light" w:hAnsi="Architype Light"/>
          <w:sz w:val="22"/>
          <w:szCs w:val="22"/>
        </w:rPr>
        <w:t xml:space="preserve">registrants, exhibitors, </w:t>
      </w:r>
      <w:r w:rsidR="00B043AB">
        <w:rPr>
          <w:rFonts w:ascii="Architype Light" w:hAnsi="Architype Light"/>
          <w:sz w:val="22"/>
          <w:szCs w:val="22"/>
        </w:rPr>
        <w:t xml:space="preserve">and </w:t>
      </w:r>
      <w:r>
        <w:rPr>
          <w:rFonts w:ascii="Architype Light" w:hAnsi="Architype Light"/>
          <w:sz w:val="22"/>
          <w:szCs w:val="22"/>
        </w:rPr>
        <w:t>sponsors</w:t>
      </w:r>
      <w:r w:rsidR="00B043AB">
        <w:rPr>
          <w:rFonts w:ascii="Architype Light" w:hAnsi="Architype Light"/>
          <w:sz w:val="22"/>
          <w:szCs w:val="22"/>
        </w:rPr>
        <w:t xml:space="preserve"> to commit.</w:t>
      </w:r>
    </w:p>
    <w:p w:rsidR="00643F28" w:rsidRPr="00643F28" w:rsidRDefault="00B043AB">
      <w:pPr>
        <w:rPr>
          <w:rFonts w:ascii="Architype Light" w:hAnsi="Architype Light"/>
          <w:sz w:val="22"/>
          <w:szCs w:val="22"/>
        </w:rPr>
      </w:pPr>
      <w:r w:rsidRPr="00B043AB">
        <w:rPr>
          <w:rFonts w:ascii="Architype Light" w:hAnsi="Architype Light"/>
          <w:sz w:val="22"/>
          <w:szCs w:val="22"/>
          <w:u w:val="single"/>
        </w:rPr>
        <w:t>Leave policy</w:t>
      </w:r>
      <w:r>
        <w:rPr>
          <w:rFonts w:ascii="Architype Light" w:hAnsi="Architype Light"/>
          <w:sz w:val="22"/>
          <w:szCs w:val="22"/>
        </w:rPr>
        <w:t xml:space="preserve">—when to use sick time, when to use extended leave, who covers when a staffer is absent for </w:t>
      </w:r>
      <w:r w:rsidR="00643F28">
        <w:rPr>
          <w:rFonts w:ascii="Architype Light" w:hAnsi="Architype Light"/>
          <w:sz w:val="22"/>
          <w:szCs w:val="22"/>
        </w:rPr>
        <w:t xml:space="preserve">a </w:t>
      </w:r>
      <w:r>
        <w:rPr>
          <w:rFonts w:ascii="Architype Light" w:hAnsi="Architype Light"/>
          <w:sz w:val="22"/>
          <w:szCs w:val="22"/>
        </w:rPr>
        <w:t>long period</w:t>
      </w:r>
      <w:r w:rsidR="00643F28">
        <w:rPr>
          <w:rFonts w:ascii="Architype Light" w:hAnsi="Architype Light"/>
          <w:sz w:val="22"/>
          <w:szCs w:val="22"/>
        </w:rPr>
        <w:t xml:space="preserve"> of time.</w:t>
      </w:r>
      <w:bookmarkStart w:id="0" w:name="_GoBack"/>
      <w:bookmarkEnd w:id="0"/>
    </w:p>
    <w:sectPr w:rsidR="00643F28" w:rsidRPr="00643F28" w:rsidSect="003B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ype">
    <w:panose1 w:val="00000000000000000000"/>
    <w:charset w:val="4D"/>
    <w:family w:val="auto"/>
    <w:notTrueType/>
    <w:pitch w:val="variable"/>
    <w:sig w:usb0="00000007" w:usb1="00000001" w:usb2="00000000" w:usb3="00000000" w:csb0="00000013" w:csb1="00000000"/>
  </w:font>
  <w:font w:name="Architype Light">
    <w:panose1 w:val="00000000000000000000"/>
    <w:charset w:val="4D"/>
    <w:family w:val="auto"/>
    <w:notTrueType/>
    <w:pitch w:val="variable"/>
    <w:sig w:usb0="00000007" w:usb1="00000001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2"/>
    <w:rsid w:val="00066BC6"/>
    <w:rsid w:val="00091190"/>
    <w:rsid w:val="001C03E9"/>
    <w:rsid w:val="001E5F66"/>
    <w:rsid w:val="003120B2"/>
    <w:rsid w:val="003B47CF"/>
    <w:rsid w:val="005E35DF"/>
    <w:rsid w:val="00643F28"/>
    <w:rsid w:val="006F58A2"/>
    <w:rsid w:val="00877904"/>
    <w:rsid w:val="008B7662"/>
    <w:rsid w:val="00B043AB"/>
    <w:rsid w:val="00C36CBD"/>
    <w:rsid w:val="00CC1728"/>
    <w:rsid w:val="00CC7FB9"/>
    <w:rsid w:val="00D4733B"/>
    <w:rsid w:val="00DF5BE1"/>
    <w:rsid w:val="00F463B6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F195C"/>
  <w15:chartTrackingRefBased/>
  <w15:docId w15:val="{DF133961-BC61-9141-864D-068352CD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mwaldinger@aiail.org</dc:creator>
  <cp:keywords/>
  <dc:description/>
  <cp:lastModifiedBy>mwaldinger@aiail.org</cp:lastModifiedBy>
  <cp:revision>1</cp:revision>
  <cp:lastPrinted>2020-03-12T19:55:00Z</cp:lastPrinted>
  <dcterms:created xsi:type="dcterms:W3CDTF">2020-03-12T17:10:00Z</dcterms:created>
  <dcterms:modified xsi:type="dcterms:W3CDTF">2020-03-12T22:44:00Z</dcterms:modified>
</cp:coreProperties>
</file>