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1379E" w14:textId="39226AC9" w:rsidR="00CB55A5" w:rsidRPr="008B3D43" w:rsidRDefault="00CB55A5" w:rsidP="00CB55A5">
      <w:pPr>
        <w:pStyle w:val="NormalWeb"/>
        <w:rPr>
          <w:rFonts w:asciiTheme="minorHAnsi" w:hAnsiTheme="minorHAnsi" w:cstheme="minorHAnsi"/>
          <w:b/>
          <w:bCs/>
        </w:rPr>
      </w:pPr>
      <w:r w:rsidRPr="008B3D43">
        <w:rPr>
          <w:rFonts w:asciiTheme="minorHAnsi" w:hAnsiTheme="minorHAnsi" w:cstheme="minorHAnsi"/>
          <w:b/>
          <w:bCs/>
        </w:rPr>
        <w:t>COMPONENT COVID 4 UPDATE</w:t>
      </w:r>
    </w:p>
    <w:p w14:paraId="1FF46B9E" w14:textId="2D557CFD" w:rsidR="003B761A" w:rsidRPr="008B3D43" w:rsidRDefault="003B761A">
      <w:pPr>
        <w:rPr>
          <w:rFonts w:cstheme="minorHAnsi"/>
        </w:rPr>
      </w:pPr>
      <w:r w:rsidRPr="008B3D43">
        <w:rPr>
          <w:rFonts w:cstheme="minorHAnsi"/>
        </w:rPr>
        <w:t>March 30, 2020</w:t>
      </w:r>
    </w:p>
    <w:p w14:paraId="6D7510E5" w14:textId="77777777" w:rsidR="003B761A" w:rsidRPr="008B3D43" w:rsidRDefault="003B761A" w:rsidP="003B761A">
      <w:pPr>
        <w:pStyle w:val="NormalWeb"/>
        <w:rPr>
          <w:rFonts w:asciiTheme="minorHAnsi" w:hAnsiTheme="minorHAnsi" w:cstheme="minorHAnsi"/>
        </w:rPr>
      </w:pPr>
      <w:r w:rsidRPr="008B3D43">
        <w:rPr>
          <w:rFonts w:asciiTheme="minorHAnsi" w:hAnsiTheme="minorHAnsi" w:cstheme="minorHAnsi"/>
        </w:rPr>
        <w:t>Components:</w:t>
      </w:r>
      <w:r w:rsidRPr="008B3D43">
        <w:rPr>
          <w:rFonts w:asciiTheme="minorHAnsi" w:hAnsiTheme="minorHAnsi" w:cstheme="minorHAnsi"/>
        </w:rPr>
        <w:br/>
      </w:r>
      <w:r w:rsidRPr="008B3D43">
        <w:rPr>
          <w:rFonts w:asciiTheme="minorHAnsi" w:hAnsiTheme="minorHAnsi" w:cstheme="minorHAnsi"/>
        </w:rPr>
        <w:br/>
        <w:t>We hope this message finds you and those important to you well and safe. The ongoing COVID-19 public health emergency is an unprecedented challenge personally and professionally.  </w:t>
      </w:r>
    </w:p>
    <w:p w14:paraId="3F1624C4" w14:textId="77777777" w:rsidR="003B761A" w:rsidRPr="008B3D43" w:rsidRDefault="003B761A" w:rsidP="003B761A">
      <w:pPr>
        <w:pStyle w:val="NormalWeb"/>
        <w:rPr>
          <w:rFonts w:asciiTheme="minorHAnsi" w:hAnsiTheme="minorHAnsi" w:cstheme="minorHAnsi"/>
        </w:rPr>
      </w:pPr>
      <w:r w:rsidRPr="008B3D43">
        <w:rPr>
          <w:rFonts w:asciiTheme="minorHAnsi" w:hAnsiTheme="minorHAnsi" w:cstheme="minorHAnsi"/>
        </w:rPr>
        <w:t xml:space="preserve">To ensure that you have the latest information on federal relief packages, we wanted to provide summary details of the Coronavirus Aid, Relief, and Economic Security </w:t>
      </w:r>
      <w:hyperlink r:id="rId4" w:tooltip="https://linkprotect.cudasvc.com/url?a=https%3a%2f%2faboutbgov.com%2fPKa&amp;c=E,1,UerAPJfhjxB2kSZ398dijWPVR6B_Pu1p__Y55jUiWsGLfRhYYTrLtjUn87auOVttrvhWc-2-KLyc6dEjYNooQrALlc6m8DSpMIl5UURrEO0,&amp;typo=1" w:history="1">
        <w:r w:rsidRPr="008B3D43">
          <w:rPr>
            <w:rStyle w:val="Hyperlink"/>
            <w:rFonts w:asciiTheme="minorHAnsi" w:hAnsiTheme="minorHAnsi" w:cstheme="minorHAnsi"/>
          </w:rPr>
          <w:t>(CARES) Act</w:t>
        </w:r>
      </w:hyperlink>
      <w:r w:rsidRPr="008B3D43">
        <w:rPr>
          <w:rFonts w:asciiTheme="minorHAnsi" w:hAnsiTheme="minorHAnsi" w:cstheme="minorHAnsi"/>
        </w:rPr>
        <w:t>  that was passed by the Senate last week, and which the House passed on Friday. The legislation would provide emergency assistance for individuals, families, first responders, health care providers, and businesses affected by the COVID-19 public health emergency. </w:t>
      </w:r>
    </w:p>
    <w:p w14:paraId="4F8D4B8B" w14:textId="77777777" w:rsidR="003B761A" w:rsidRPr="008B3D43" w:rsidRDefault="003B761A" w:rsidP="003B761A">
      <w:pPr>
        <w:pStyle w:val="NormalWeb"/>
        <w:rPr>
          <w:rFonts w:asciiTheme="minorHAnsi" w:hAnsiTheme="minorHAnsi" w:cstheme="minorHAnsi"/>
        </w:rPr>
      </w:pPr>
      <w:r w:rsidRPr="008B3D43">
        <w:rPr>
          <w:rFonts w:asciiTheme="minorHAnsi" w:hAnsiTheme="minorHAnsi" w:cstheme="minorHAnsi"/>
        </w:rPr>
        <w:t>Broadly, the measure is intended to help stimulate the economy and help businesses and professionals respond to, and recover from, this crisis. Although we know that this is just the beginning of a federal response plan, we believe it's important to keep you updated on the latest developments as they are finalized on Capitol Hill. We anticipate additional stimulus bills will be forthcoming as the government continues to respond to this crisis.  </w:t>
      </w:r>
    </w:p>
    <w:p w14:paraId="7A97F340" w14:textId="77777777" w:rsidR="003B761A" w:rsidRPr="008B3D43" w:rsidRDefault="003B761A" w:rsidP="003B761A">
      <w:pPr>
        <w:pStyle w:val="NormalWeb"/>
        <w:rPr>
          <w:rFonts w:asciiTheme="minorHAnsi" w:hAnsiTheme="minorHAnsi" w:cstheme="minorHAnsi"/>
        </w:rPr>
      </w:pPr>
      <w:r w:rsidRPr="008B3D43">
        <w:rPr>
          <w:rFonts w:asciiTheme="minorHAnsi" w:hAnsiTheme="minorHAnsi" w:cstheme="minorHAnsi"/>
        </w:rPr>
        <w:t xml:space="preserve">To that end, we have prepared a </w:t>
      </w:r>
      <w:hyperlink r:id="rId5" w:tooltip="https://linkprotect.cudasvc.com/url?a=http%3a%2f%2fcontent.aia.org%2fsites%2fdefault%2ffiles%2f2020-03%2fCOVID-Bill-3-Summary-for-members-FINAL.pdf&amp;c=E,1,dUn48WU7lHCDOx7EnVpDadWOpDVHLJD0uyDT2vNlIhaXWdvlIJdGfYIpixhaRwVjThzPw73V_MNbh_UNU4tYVJE52I3rZ5qnShHXS" w:history="1">
        <w:r w:rsidRPr="008B3D43">
          <w:rPr>
            <w:rStyle w:val="Hyperlink"/>
            <w:rFonts w:asciiTheme="minorHAnsi" w:hAnsiTheme="minorHAnsi" w:cstheme="minorHAnsi"/>
          </w:rPr>
          <w:t>summary of the recently approved federal stimulus bill</w:t>
        </w:r>
      </w:hyperlink>
      <w:r w:rsidRPr="008B3D43">
        <w:rPr>
          <w:rFonts w:asciiTheme="minorHAnsi" w:hAnsiTheme="minorHAnsi" w:cstheme="minorHAnsi"/>
        </w:rPr>
        <w:t>. AIA will continue to aggregate and provide information to you as it becomes available. Please expect a more detailed analysis of the 963-page bill from us in the next few days. </w:t>
      </w:r>
    </w:p>
    <w:p w14:paraId="325BE3B3" w14:textId="77777777" w:rsidR="003B761A" w:rsidRPr="008B3D43" w:rsidRDefault="003B761A" w:rsidP="003B761A">
      <w:pPr>
        <w:pStyle w:val="NormalWeb"/>
        <w:rPr>
          <w:rFonts w:asciiTheme="minorHAnsi" w:hAnsiTheme="minorHAnsi" w:cstheme="minorHAnsi"/>
        </w:rPr>
      </w:pPr>
      <w:r w:rsidRPr="008B3D43">
        <w:rPr>
          <w:rFonts w:asciiTheme="minorHAnsi" w:hAnsiTheme="minorHAnsi" w:cstheme="minorHAnsi"/>
        </w:rPr>
        <w:t xml:space="preserve">You can find information on the </w:t>
      </w:r>
      <w:hyperlink r:id="rId6" w:tooltip="https://linkprotect.cudasvc.com/url?a=http%3a%2f%2fcontent.aia.org%2fsites%2fdefault%2ffiles%2f2020-03%2fAIA.HR6201_Summary_3_19_2020_FINAL_with_members.pdf&amp;c=E,1,D1Dx6xgu5e5DfDVrQfK9V_QDLjK4DExPhEunEYTNdFc-gwHp1QIaY3Q3ewxnf27yRKsyWItlXek7pjpTXlHikOx4gfAo" w:history="1">
        <w:r w:rsidRPr="008B3D43">
          <w:rPr>
            <w:rStyle w:val="Hyperlink"/>
            <w:rFonts w:asciiTheme="minorHAnsi" w:hAnsiTheme="minorHAnsi" w:cstheme="minorHAnsi"/>
          </w:rPr>
          <w:t>formerly approved Congressional aid packages</w:t>
        </w:r>
      </w:hyperlink>
      <w:r w:rsidRPr="008B3D43">
        <w:rPr>
          <w:rFonts w:asciiTheme="minorHAnsi" w:hAnsiTheme="minorHAnsi" w:cstheme="minorHAnsi"/>
        </w:rPr>
        <w:t xml:space="preserve"> as well as other information on how AIA is responding to the COVID-19 outbreak at </w:t>
      </w:r>
      <w:hyperlink r:id="rId7" w:tooltip="https://linkprotect.cudasvc.com/url?a=https%3a%2f%2fwww.aia.org%2f&amp;c=E,1,nbCgZluSuMTQLuucG2pN0r61oH-YqQSd4SJC0hJP2QWSYfdl6fv_HzKnY6t04WBj6baIC0kzFXIZrhuQFRHmOE3t2LOgvA-AyYcyoHkLtEBoz-Xx&amp;typo=1" w:history="1">
        <w:r w:rsidRPr="008B3D43">
          <w:rPr>
            <w:rStyle w:val="Hyperlink"/>
            <w:rFonts w:asciiTheme="minorHAnsi" w:hAnsiTheme="minorHAnsi" w:cstheme="minorHAnsi"/>
          </w:rPr>
          <w:t>AIA.org</w:t>
        </w:r>
      </w:hyperlink>
      <w:r w:rsidRPr="008B3D43">
        <w:rPr>
          <w:rFonts w:asciiTheme="minorHAnsi" w:hAnsiTheme="minorHAnsi" w:cstheme="minorHAnsi"/>
        </w:rPr>
        <w:t>. </w:t>
      </w:r>
    </w:p>
    <w:p w14:paraId="0A3B10D7" w14:textId="77777777" w:rsidR="003B761A" w:rsidRPr="008B3D43" w:rsidRDefault="003B761A" w:rsidP="003B761A">
      <w:pPr>
        <w:pStyle w:val="NormalWeb"/>
        <w:rPr>
          <w:rFonts w:asciiTheme="minorHAnsi" w:hAnsiTheme="minorHAnsi" w:cstheme="minorHAnsi"/>
        </w:rPr>
      </w:pPr>
      <w:r w:rsidRPr="008B3D43">
        <w:rPr>
          <w:rFonts w:asciiTheme="minorHAnsi" w:hAnsiTheme="minorHAnsi" w:cstheme="minorHAnsi"/>
        </w:rPr>
        <w:t>AIA will begin sending out weekly updates during the COVID-19 public health crisis to better connect our members with AIA and other relevant available resources. Please accept our best wishes to you, your family, and friends. Together we  must work very hard to rebuild a steadier, stronger, and better profession for all of us. </w:t>
      </w:r>
    </w:p>
    <w:p w14:paraId="1701AE2C" w14:textId="77777777" w:rsidR="003B761A" w:rsidRPr="008B3D43" w:rsidRDefault="003B761A" w:rsidP="003B761A">
      <w:pPr>
        <w:pStyle w:val="NormalWeb"/>
        <w:rPr>
          <w:rFonts w:asciiTheme="minorHAnsi" w:hAnsiTheme="minorHAnsi" w:cstheme="minorHAnsi"/>
        </w:rPr>
      </w:pPr>
      <w:r w:rsidRPr="008B3D43">
        <w:rPr>
          <w:rFonts w:asciiTheme="minorHAnsi" w:hAnsiTheme="minorHAnsi" w:cstheme="minorHAnsi"/>
        </w:rPr>
        <w:t>Warm regards, </w:t>
      </w:r>
    </w:p>
    <w:p w14:paraId="36838BF3" w14:textId="77777777" w:rsidR="003B761A" w:rsidRPr="008B3D43" w:rsidRDefault="003B761A" w:rsidP="003B761A">
      <w:pPr>
        <w:pStyle w:val="NormalWeb"/>
        <w:rPr>
          <w:rFonts w:asciiTheme="minorHAnsi" w:hAnsiTheme="minorHAnsi" w:cstheme="minorHAnsi"/>
        </w:rPr>
      </w:pPr>
      <w:r w:rsidRPr="008B3D43">
        <w:rPr>
          <w:rFonts w:asciiTheme="minorHAnsi" w:hAnsiTheme="minorHAnsi" w:cstheme="minorHAnsi"/>
        </w:rPr>
        <w:t>Robert Ivy, FAIA, EVP and Chief Executive Officer </w:t>
      </w:r>
    </w:p>
    <w:p w14:paraId="6F9CCB6E" w14:textId="77777777" w:rsidR="003B761A" w:rsidRPr="008B3D43" w:rsidRDefault="003B761A" w:rsidP="003B761A">
      <w:pPr>
        <w:pStyle w:val="NormalWeb"/>
        <w:rPr>
          <w:rFonts w:asciiTheme="minorHAnsi" w:hAnsiTheme="minorHAnsi" w:cstheme="minorHAnsi"/>
        </w:rPr>
      </w:pPr>
      <w:r w:rsidRPr="008B3D43">
        <w:rPr>
          <w:rFonts w:asciiTheme="minorHAnsi" w:hAnsiTheme="minorHAnsi" w:cstheme="minorHAnsi"/>
        </w:rPr>
        <w:t>Jane Frederick, FAIA,  AIA President, 2020</w:t>
      </w:r>
    </w:p>
    <w:p w14:paraId="6D353936" w14:textId="77777777" w:rsidR="003B761A" w:rsidRPr="008B3D43" w:rsidRDefault="003B761A" w:rsidP="003B761A">
      <w:pPr>
        <w:pStyle w:val="NormalWeb"/>
        <w:rPr>
          <w:rFonts w:asciiTheme="minorHAnsi" w:hAnsiTheme="minorHAnsi" w:cstheme="minorHAnsi"/>
        </w:rPr>
      </w:pPr>
      <w:r w:rsidRPr="008B3D43">
        <w:rPr>
          <w:rFonts w:asciiTheme="minorHAnsi" w:hAnsiTheme="minorHAnsi" w:cstheme="minorHAnsi"/>
        </w:rPr>
        <w:t>Timothy Hawk, Chairman, AIA Government Advocacy Committee </w:t>
      </w:r>
    </w:p>
    <w:p w14:paraId="2DE0CF5E" w14:textId="77777777" w:rsidR="003B761A" w:rsidRPr="008B3D43" w:rsidRDefault="008B3D43" w:rsidP="003B761A">
      <w:pPr>
        <w:pStyle w:val="NormalWeb"/>
        <w:rPr>
          <w:rFonts w:asciiTheme="minorHAnsi" w:hAnsiTheme="minorHAnsi" w:cstheme="minorHAnsi"/>
        </w:rPr>
      </w:pPr>
      <w:hyperlink r:id="rId8" w:tooltip="https://linkprotect.cudasvc.com/url?a=https%3a%2f%2fwww.aia.org%2fpress-releases%2f6282199-aia-praises-congress-for-advancing-despera&amp;c=E,1,4ATvbsOXjSfh3-zD-Sde2WA4IJtKnqWIfBe-aJ9rizDdnhgIcKoq19HD1PWmL6vLFVIwbfl90MmE0ZId_AZ7QvIpj6P9T1RJ4DHKq6CYjBAW_hgGVfQ" w:history="1">
        <w:r w:rsidR="003B761A" w:rsidRPr="008B3D43">
          <w:rPr>
            <w:rStyle w:val="Hyperlink"/>
            <w:rFonts w:asciiTheme="minorHAnsi" w:hAnsiTheme="minorHAnsi" w:cstheme="minorHAnsi"/>
          </w:rPr>
          <w:t xml:space="preserve">AIA Media Statement </w:t>
        </w:r>
      </w:hyperlink>
      <w:r w:rsidR="003B761A" w:rsidRPr="008B3D43">
        <w:rPr>
          <w:rFonts w:asciiTheme="minorHAnsi" w:hAnsiTheme="minorHAnsi" w:cstheme="minorHAnsi"/>
        </w:rPr>
        <w:t>- Coronavirus Aid, Relief, and Economic Security (CARES) Act </w:t>
      </w:r>
    </w:p>
    <w:p w14:paraId="40A70B6B" w14:textId="77777777" w:rsidR="003B761A" w:rsidRDefault="003B761A"/>
    <w:sectPr w:rsidR="003B7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1A"/>
    <w:rsid w:val="003B761A"/>
    <w:rsid w:val="008B3D43"/>
    <w:rsid w:val="00CB55A5"/>
    <w:rsid w:val="00EB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14A9"/>
  <w15:chartTrackingRefBased/>
  <w15:docId w15:val="{A30BB74F-F207-4B4D-A0D5-B5A34904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761A"/>
    <w:rPr>
      <w:rFonts w:ascii="Arial" w:hAnsi="Arial" w:cs="Arial" w:hint="default"/>
      <w:color w:val="428BCA"/>
      <w:u w:val="single"/>
    </w:rPr>
  </w:style>
  <w:style w:type="paragraph" w:styleId="NormalWeb">
    <w:name w:val="Normal (Web)"/>
    <w:basedOn w:val="Normal"/>
    <w:uiPriority w:val="99"/>
    <w:semiHidden/>
    <w:unhideWhenUsed/>
    <w:rsid w:val="003B761A"/>
    <w:pPr>
      <w:spacing w:before="100" w:beforeAutospacing="1" w:after="100" w:afterAutospacing="1" w:line="240" w:lineRule="auto"/>
    </w:pPr>
    <w:rPr>
      <w:rFonts w:ascii="Calibri" w:hAnsi="Calibri" w:cs="Calibri"/>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9720">
      <w:bodyDiv w:val="1"/>
      <w:marLeft w:val="0"/>
      <w:marRight w:val="0"/>
      <w:marTop w:val="0"/>
      <w:marBottom w:val="0"/>
      <w:divBdr>
        <w:top w:val="none" w:sz="0" w:space="0" w:color="auto"/>
        <w:left w:val="none" w:sz="0" w:space="0" w:color="auto"/>
        <w:bottom w:val="none" w:sz="0" w:space="0" w:color="auto"/>
        <w:right w:val="none" w:sz="0" w:space="0" w:color="auto"/>
      </w:divBdr>
    </w:div>
    <w:div w:id="204382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www.aia.org%2fpress-releases%2f6282199-aia-praises-congress-for-advancing-despera&amp;c=E,1,4ATvbsOXjSfh3-zD-Sde2WA4IJtKnqWIfBe-aJ9rizDdnhgIcKoq19HD1PWmL6vLFVIwbfl90MmE0ZId_AZ7QvIpj6P9T1RJ4DHKq6CYjBAW_hgGVfQBJ396I9C-&amp;typo=1" TargetMode="External"/><Relationship Id="rId3" Type="http://schemas.openxmlformats.org/officeDocument/2006/relationships/webSettings" Target="webSettings.xml"/><Relationship Id="rId7" Type="http://schemas.openxmlformats.org/officeDocument/2006/relationships/hyperlink" Target="https://linkprotect.cudasvc.com/url?a=https%3a%2f%2fwww.aia.org%2f&amp;c=E,1,nbCgZluSuMTQLuucG2pN0r61oH-YqQSd4SJC0hJP2QWSYfdl6fv_HzKnY6t04WBj6baIC0kzFXIZrhuQFRHmOE3t2LOgvA-AyYcyoHkLtEBoz-Xx&amp;typ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protect.cudasvc.com/url?a=http%3a%2f%2fcontent.aia.org%2fsites%2fdefault%2ffiles%2f2020-03%2fAIA.HR6201_Summary_3_19_2020_FINAL_with_members.pdf&amp;c=E,1,D1Dx6xgu5e5DfDVrQfK9V_QDLjK4DExPhEunEYTNdFc-gwHp1QIaY3Q3ewxnf27yRKsyWItlXek7pjpTXlHikOx4gfAoRPczd-0zT28Xx2FKlw,,&amp;typo=1" TargetMode="External"/><Relationship Id="rId5" Type="http://schemas.openxmlformats.org/officeDocument/2006/relationships/hyperlink" Target="https://linkprotect.cudasvc.com/url?a=http%3a%2f%2fcontent.aia.org%2fsites%2fdefault%2ffiles%2f2020-03%2fCOVID-Bill-3-Summary-for-members-FINAL.pdf&amp;c=E,1,dUn48WU7lHCDOx7EnVpDadWOpDVHLJD0uyDT2vNlIhaXWdvlIJdGfYIpixhaRwVjThzPw73V_MNbh_UNU4tYVJE52I3rZ5qnShHXSVdFpB_Opm7tWFHa7drwVw,,&amp;typo=1" TargetMode="External"/><Relationship Id="rId10" Type="http://schemas.openxmlformats.org/officeDocument/2006/relationships/theme" Target="theme/theme1.xml"/><Relationship Id="rId4" Type="http://schemas.openxmlformats.org/officeDocument/2006/relationships/hyperlink" Target="https://linkprotect.cudasvc.com/url?a=https%3a%2f%2faboutbgov.com%2fPKa&amp;c=E,1,UerAPJfhjxB2kSZ398dijWPVR6B_Pu1p__Y55jUiWsGLfRhYYTrLtjUn87auOVttrvhWc-2-KLyc6dEjYNooQrALlc6m8DSpMIl5UURrEO0,&amp;typo=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Berlekamp, Gwen</dc:creator>
  <cp:keywords/>
  <dc:description/>
  <cp:lastModifiedBy>Berlekamp, Gwen</cp:lastModifiedBy>
  <cp:revision>3</cp:revision>
  <dcterms:created xsi:type="dcterms:W3CDTF">2020-05-14T16:11:00Z</dcterms:created>
  <dcterms:modified xsi:type="dcterms:W3CDTF">2020-05-14T16:37:00Z</dcterms:modified>
</cp:coreProperties>
</file>