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2684068B" w14:textId="77777777" w:rsidR="00F21398" w:rsidRPr="00A51413" w:rsidRDefault="00403D1C" w:rsidP="00A51413">
      <w:pPr>
        <w:pStyle w:val="Heading1"/>
      </w:pPr>
      <w:r w:rsidRPr="00A51413">
        <w:t>Barriers to Breakthroughs</w:t>
      </w:r>
    </w:p>
    <w:p w14:paraId="31FBBC58" w14:textId="77777777" w:rsidR="00F21398" w:rsidRDefault="00403D1C">
      <w:pPr>
        <w:spacing w:after="120"/>
      </w:pPr>
      <w:r>
        <w:rPr>
          <w:b/>
          <w:bCs/>
          <w:color w:val="1C7293"/>
          <w:sz w:val="26"/>
          <w:szCs w:val="26"/>
        </w:rPr>
        <w:t>Assistive Technology Solutions for Under-Resourced Student Populations</w:t>
      </w:r>
    </w:p>
    <w:p w14:paraId="21753823" w14:textId="227742A7" w:rsidR="00F21398" w:rsidRDefault="00403D1C">
      <w:pPr>
        <w:spacing w:after="120"/>
      </w:pPr>
      <w:r>
        <w:rPr>
          <w:sz w:val="21"/>
          <w:szCs w:val="21"/>
        </w:rPr>
        <w:t xml:space="preserve">Benjamin Dugas, M.A.  •  Center for Disability Access, Rhode Island </w:t>
      </w:r>
      <w:r w:rsidR="007F265C">
        <w:rPr>
          <w:sz w:val="21"/>
          <w:szCs w:val="21"/>
        </w:rPr>
        <w:t xml:space="preserve">College </w:t>
      </w:r>
      <w:r w:rsidR="00FA43E9">
        <w:rPr>
          <w:sz w:val="21"/>
          <w:szCs w:val="21"/>
        </w:rPr>
        <w:t>• AHEAD</w:t>
      </w:r>
      <w:r>
        <w:rPr>
          <w:sz w:val="21"/>
          <w:szCs w:val="21"/>
        </w:rPr>
        <w:t xml:space="preserve"> Annual Conference 2026</w:t>
      </w:r>
    </w:p>
    <w:p w14:paraId="28F76B16" w14:textId="77777777" w:rsidR="00F21398" w:rsidRDefault="00F21398">
      <w:pPr>
        <w:pBdr>
          <w:bottom w:val="single" w:sz="6" w:space="1" w:color="1C7293"/>
        </w:pBdr>
        <w:spacing w:after="160"/>
      </w:pPr>
    </w:p>
    <w:p w14:paraId="36D3F2B3" w14:textId="77777777" w:rsidR="00F21398" w:rsidRDefault="00403D1C">
      <w:pPr>
        <w:spacing w:after="120"/>
      </w:pPr>
      <w:r>
        <w:t>This handout is the accessible companion to the poster. It contains the same content in a linear, screen-reader-friendly format, including the full tool comparison and resource list.</w:t>
      </w:r>
    </w:p>
    <w:p w14:paraId="7C129058" w14:textId="77777777" w:rsidR="00F21398" w:rsidRPr="00A51413" w:rsidRDefault="00403D1C" w:rsidP="00A51413">
      <w:pPr>
        <w:pStyle w:val="Heading2"/>
      </w:pPr>
      <w:r w:rsidRPr="00A51413">
        <w:t>The Financial Barrier</w:t>
      </w:r>
    </w:p>
    <w:p w14:paraId="6F387F92" w14:textId="77777777" w:rsidR="00F21398" w:rsidRDefault="00403D1C">
      <w:pPr>
        <w:spacing w:after="120"/>
      </w:pPr>
      <w:r>
        <w:t>About 1 in 5 undergraduates (roughly 21%) report having a disability, yet only about 37% disclose it to their college. At Hispanic-Serving Institutions, Minority-Serving Institutions, and community colleges, disability often overlaps with limited finances, first-generation status, and work and family demands.</w:t>
      </w:r>
    </w:p>
    <w:p w14:paraId="6582EAC4" w14:textId="77777777" w:rsidR="00F21398" w:rsidRDefault="00403D1C">
      <w:pPr>
        <w:spacing w:after="120"/>
      </w:pPr>
      <w:r>
        <w:t>The traditional “recommend-and-purchase” assistive technology (AT) model assumes that students or institutions can afford costly commercial software. For under-resourced campuses, that model fails — which makes AT access an equity issue, not just a technical one.</w:t>
      </w:r>
    </w:p>
    <w:p w14:paraId="6A753C3D" w14:textId="77777777" w:rsidR="00F21398" w:rsidRDefault="00403D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>Approximately 21% of undergraduates report a disability.</w:t>
      </w:r>
    </w:p>
    <w:p w14:paraId="2E94E49A" w14:textId="77777777" w:rsidR="00F21398" w:rsidRDefault="00403D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>Only about 37% disclose their disability to their college.</w:t>
      </w:r>
    </w:p>
    <w:p w14:paraId="2112A5C3" w14:textId="77777777" w:rsidR="00F21398" w:rsidRDefault="00403D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>Roughly 60% of students at the presenter’s HSI/MSI are first-generation college students.</w:t>
      </w:r>
    </w:p>
    <w:p w14:paraId="636DFE0F" w14:textId="77777777" w:rsidR="00F21398" w:rsidRDefault="00403D1C" w:rsidP="00A51413">
      <w:pPr>
        <w:pStyle w:val="Heading2"/>
      </w:pPr>
      <w:r>
        <w:t>A Five-Strategy Framework for Affordable AT</w:t>
      </w:r>
    </w:p>
    <w:p w14:paraId="0DB86596" w14:textId="77777777" w:rsidR="00F21398" w:rsidRDefault="00403D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>Free and open-source software — low- or no-cost tools that match commercial functionality.</w:t>
      </w:r>
    </w:p>
    <w:p w14:paraId="761DE0B0" w14:textId="77777777" w:rsidR="00F21398" w:rsidRDefault="00403D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>Built-in operating-system accessibility — features already paid for on every device and platform.</w:t>
      </w:r>
    </w:p>
    <w:p w14:paraId="7341BECA" w14:textId="77777777" w:rsidR="00F21398" w:rsidRDefault="00403D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>Streamlined equipment loans — a simple, sustainable lending system students can rely on.</w:t>
      </w:r>
    </w:p>
    <w:p w14:paraId="3C413927" w14:textId="77777777" w:rsidR="00F21398" w:rsidRDefault="00403D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>Campus partnerships — leverage IT, libraries, and bulk licensing already available on campus.</w:t>
      </w:r>
    </w:p>
    <w:p w14:paraId="2D3A6B0E" w14:textId="77777777" w:rsidR="00F21398" w:rsidRDefault="00403D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>In-house alternate formats — produce accessible materials with tools you already own.</w:t>
      </w:r>
    </w:p>
    <w:p w14:paraId="71DD674D" w14:textId="77777777" w:rsidR="002503A0" w:rsidRDefault="002503A0">
      <w:pPr>
        <w:rPr>
          <w:b/>
          <w:bCs/>
          <w:color w:val="08415C"/>
          <w:sz w:val="26"/>
          <w:szCs w:val="26"/>
        </w:rPr>
      </w:pPr>
      <w:r>
        <w:br w:type="page"/>
      </w:r>
    </w:p>
    <w:p w14:paraId="3529C26A" w14:textId="66F576DA" w:rsidR="00F21398" w:rsidRDefault="00403D1C" w:rsidP="00A51413">
      <w:pPr>
        <w:pStyle w:val="Heading2"/>
      </w:pPr>
      <w:r>
        <w:lastRenderedPageBreak/>
        <w:t>Commercial AT vs. Free and Built-In Alternatives</w:t>
      </w:r>
    </w:p>
    <w:p w14:paraId="1E143D8B" w14:textId="77777777" w:rsidR="00F21398" w:rsidRDefault="00403D1C">
      <w:pPr>
        <w:spacing w:after="120"/>
      </w:pPr>
      <w:r>
        <w:t>Tool names are examples for illustration, not endorsements. Confirm current licensing and accessibility before adopting any tool.</w:t>
      </w:r>
    </w:p>
    <w:tbl>
      <w:tblPr>
        <w:tblStyle w:val="a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2400"/>
        <w:gridCol w:w="2300"/>
        <w:gridCol w:w="3060"/>
        <w:gridCol w:w="1600"/>
      </w:tblGrid>
      <w:tr w:rsidR="00F21398" w14:paraId="3DD2B87E" w14:textId="77777777" w:rsidTr="00C80B56">
        <w:trPr>
          <w:tblHeader/>
        </w:trPr>
        <w:tc>
          <w:tcPr>
            <w:tcW w:w="240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shd w:val="clear" w:color="auto" w:fill="08415C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0989B998" w14:textId="77777777" w:rsidR="00F21398" w:rsidRDefault="00403D1C">
            <w:r>
              <w:rPr>
                <w:b/>
                <w:bCs/>
                <w:color w:val="FFFFFF"/>
              </w:rPr>
              <w:t>Need / Function</w:t>
            </w:r>
          </w:p>
        </w:tc>
        <w:tc>
          <w:tcPr>
            <w:tcW w:w="230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shd w:val="clear" w:color="auto" w:fill="08415C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03A1A343" w14:textId="77777777" w:rsidR="00F21398" w:rsidRDefault="00403D1C">
            <w:r>
              <w:rPr>
                <w:b/>
                <w:bCs/>
                <w:color w:val="FFFFFF"/>
              </w:rPr>
              <w:t>Common Commercial Tool</w:t>
            </w:r>
          </w:p>
        </w:tc>
        <w:tc>
          <w:tcPr>
            <w:tcW w:w="306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shd w:val="clear" w:color="auto" w:fill="08415C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6B00E6CD" w14:textId="77777777" w:rsidR="00F21398" w:rsidRDefault="00403D1C">
            <w:r>
              <w:rPr>
                <w:b/>
                <w:bCs/>
                <w:color w:val="FFFFFF"/>
              </w:rPr>
              <w:t>Free or Built-In Alternative</w:t>
            </w:r>
          </w:p>
        </w:tc>
        <w:tc>
          <w:tcPr>
            <w:tcW w:w="160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shd w:val="clear" w:color="auto" w:fill="08415C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1CA33FC9" w14:textId="77777777" w:rsidR="00F21398" w:rsidRDefault="00403D1C">
            <w:r>
              <w:rPr>
                <w:b/>
                <w:bCs/>
                <w:color w:val="FFFFFF"/>
              </w:rPr>
              <w:t>Platform</w:t>
            </w:r>
          </w:p>
        </w:tc>
      </w:tr>
      <w:tr w:rsidR="00F21398" w14:paraId="4203B3D6" w14:textId="77777777" w:rsidTr="00C80B56">
        <w:tc>
          <w:tcPr>
            <w:tcW w:w="240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57FC95A2" w14:textId="77777777" w:rsidR="00F21398" w:rsidRDefault="00403D1C">
            <w:r>
              <w:rPr>
                <w:b/>
                <w:bCs/>
                <w:color w:val="08415C"/>
                <w:sz w:val="21"/>
                <w:szCs w:val="21"/>
              </w:rPr>
              <w:t>Screen reader</w:t>
            </w:r>
          </w:p>
        </w:tc>
        <w:tc>
          <w:tcPr>
            <w:tcW w:w="230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10055C38" w14:textId="77777777" w:rsidR="00F21398" w:rsidRDefault="00403D1C">
            <w:r>
              <w:rPr>
                <w:color w:val="1A1A1A"/>
                <w:sz w:val="21"/>
                <w:szCs w:val="21"/>
              </w:rPr>
              <w:t>JAWS ($$$)</w:t>
            </w:r>
          </w:p>
        </w:tc>
        <w:tc>
          <w:tcPr>
            <w:tcW w:w="306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38AF8731" w14:textId="77777777" w:rsidR="00F21398" w:rsidRDefault="00403D1C">
            <w:r>
              <w:rPr>
                <w:color w:val="1A1A1A"/>
                <w:sz w:val="21"/>
                <w:szCs w:val="21"/>
              </w:rPr>
              <w:t>NVDA (free, open-source); plus Narrator, VoiceOver, TalkBack</w:t>
            </w:r>
          </w:p>
        </w:tc>
        <w:tc>
          <w:tcPr>
            <w:tcW w:w="160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40E23B24" w14:textId="77777777" w:rsidR="00F21398" w:rsidRDefault="00403D1C">
            <w:r>
              <w:rPr>
                <w:color w:val="1A1A1A"/>
                <w:sz w:val="21"/>
                <w:szCs w:val="21"/>
              </w:rPr>
              <w:t>Windows / Mac / iOS / Android</w:t>
            </w:r>
          </w:p>
        </w:tc>
      </w:tr>
      <w:tr w:rsidR="00F21398" w14:paraId="66C5312C" w14:textId="77777777" w:rsidTr="00C80B56">
        <w:tc>
          <w:tcPr>
            <w:tcW w:w="240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shd w:val="clear" w:color="auto" w:fill="EEF4F7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2316F7D4" w14:textId="77777777" w:rsidR="00F21398" w:rsidRDefault="00403D1C">
            <w:r>
              <w:rPr>
                <w:b/>
                <w:bCs/>
                <w:color w:val="08415C"/>
                <w:sz w:val="21"/>
                <w:szCs w:val="21"/>
              </w:rPr>
              <w:t>Text-to-speech &amp; reading support</w:t>
            </w:r>
          </w:p>
        </w:tc>
        <w:tc>
          <w:tcPr>
            <w:tcW w:w="230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shd w:val="clear" w:color="auto" w:fill="EEF4F7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432E46C0" w14:textId="77777777" w:rsidR="00F21398" w:rsidRDefault="00403D1C">
            <w:r>
              <w:rPr>
                <w:color w:val="1A1A1A"/>
                <w:sz w:val="21"/>
                <w:szCs w:val="21"/>
              </w:rPr>
              <w:t>Kurzweil 3000, Read&amp;Write ($$)</w:t>
            </w:r>
          </w:p>
        </w:tc>
        <w:tc>
          <w:tcPr>
            <w:tcW w:w="306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shd w:val="clear" w:color="auto" w:fill="EEF4F7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615CF935" w14:textId="77777777" w:rsidR="00F21398" w:rsidRDefault="00403D1C">
            <w:r>
              <w:rPr>
                <w:color w:val="1A1A1A"/>
                <w:sz w:val="21"/>
                <w:szCs w:val="21"/>
              </w:rPr>
              <w:t>Microsoft Immersive Reader, NaturalReader (free tier), Read Aloud</w:t>
            </w:r>
          </w:p>
        </w:tc>
        <w:tc>
          <w:tcPr>
            <w:tcW w:w="160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shd w:val="clear" w:color="auto" w:fill="EEF4F7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46D14EB4" w14:textId="77777777" w:rsidR="00F21398" w:rsidRDefault="00403D1C">
            <w:r>
              <w:rPr>
                <w:color w:val="1A1A1A"/>
                <w:sz w:val="21"/>
                <w:szCs w:val="21"/>
              </w:rPr>
              <w:t>Windows / Mac / Web</w:t>
            </w:r>
          </w:p>
        </w:tc>
      </w:tr>
      <w:tr w:rsidR="00F21398" w14:paraId="479C28C9" w14:textId="77777777" w:rsidTr="00C80B56">
        <w:tc>
          <w:tcPr>
            <w:tcW w:w="240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35FC4066" w14:textId="77777777" w:rsidR="00F21398" w:rsidRDefault="00403D1C">
            <w:r>
              <w:rPr>
                <w:b/>
                <w:bCs/>
                <w:color w:val="08415C"/>
                <w:sz w:val="21"/>
                <w:szCs w:val="21"/>
              </w:rPr>
              <w:t>Speech-to-text (dictation)</w:t>
            </w:r>
          </w:p>
        </w:tc>
        <w:tc>
          <w:tcPr>
            <w:tcW w:w="230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293F539C" w14:textId="77777777" w:rsidR="00F21398" w:rsidRDefault="00403D1C">
            <w:r>
              <w:rPr>
                <w:color w:val="1A1A1A"/>
                <w:sz w:val="21"/>
                <w:szCs w:val="21"/>
              </w:rPr>
              <w:t>Dragon ($$)</w:t>
            </w:r>
          </w:p>
        </w:tc>
        <w:tc>
          <w:tcPr>
            <w:tcW w:w="306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7D77573E" w14:textId="77777777" w:rsidR="00F21398" w:rsidRDefault="00403D1C">
            <w:r>
              <w:rPr>
                <w:color w:val="1A1A1A"/>
                <w:sz w:val="21"/>
                <w:szCs w:val="21"/>
              </w:rPr>
              <w:t>Voice Typing (Windows key + H), Apple Dictation, Google Docs voice typing</w:t>
            </w:r>
          </w:p>
        </w:tc>
        <w:tc>
          <w:tcPr>
            <w:tcW w:w="160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665AE1FA" w14:textId="77777777" w:rsidR="00F21398" w:rsidRDefault="00403D1C">
            <w:r>
              <w:rPr>
                <w:color w:val="1A1A1A"/>
                <w:sz w:val="21"/>
                <w:szCs w:val="21"/>
              </w:rPr>
              <w:t>Windows / Mac / Web</w:t>
            </w:r>
          </w:p>
        </w:tc>
      </w:tr>
      <w:tr w:rsidR="00F21398" w14:paraId="555552AB" w14:textId="77777777" w:rsidTr="00C80B56">
        <w:tc>
          <w:tcPr>
            <w:tcW w:w="240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shd w:val="clear" w:color="auto" w:fill="EEF4F7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4CD56F40" w14:textId="77777777" w:rsidR="00F21398" w:rsidRDefault="00403D1C">
            <w:r>
              <w:rPr>
                <w:b/>
                <w:bCs/>
                <w:color w:val="08415C"/>
                <w:sz w:val="21"/>
                <w:szCs w:val="21"/>
              </w:rPr>
              <w:t>Screen magnification</w:t>
            </w:r>
          </w:p>
        </w:tc>
        <w:tc>
          <w:tcPr>
            <w:tcW w:w="230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shd w:val="clear" w:color="auto" w:fill="EEF4F7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3319C7FD" w14:textId="77777777" w:rsidR="00F21398" w:rsidRDefault="00403D1C">
            <w:r>
              <w:rPr>
                <w:color w:val="1A1A1A"/>
                <w:sz w:val="21"/>
                <w:szCs w:val="21"/>
              </w:rPr>
              <w:t>ZoomText ($$)</w:t>
            </w:r>
          </w:p>
        </w:tc>
        <w:tc>
          <w:tcPr>
            <w:tcW w:w="306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shd w:val="clear" w:color="auto" w:fill="EEF4F7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7F19F14D" w14:textId="77777777" w:rsidR="00F21398" w:rsidRDefault="00403D1C">
            <w:r>
              <w:rPr>
                <w:color w:val="1A1A1A"/>
                <w:sz w:val="21"/>
                <w:szCs w:val="21"/>
              </w:rPr>
              <w:t>Windows Magnifier, macOS Zoom, mobile operating-system magnifiers</w:t>
            </w:r>
          </w:p>
        </w:tc>
        <w:tc>
          <w:tcPr>
            <w:tcW w:w="160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shd w:val="clear" w:color="auto" w:fill="EEF4F7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214B0040" w14:textId="77777777" w:rsidR="00F21398" w:rsidRDefault="00403D1C">
            <w:r>
              <w:rPr>
                <w:color w:val="1A1A1A"/>
                <w:sz w:val="21"/>
                <w:szCs w:val="21"/>
              </w:rPr>
              <w:t>Windows / Mac / Mobile</w:t>
            </w:r>
          </w:p>
        </w:tc>
      </w:tr>
      <w:tr w:rsidR="00F21398" w14:paraId="7EF66F47" w14:textId="77777777" w:rsidTr="00C80B56">
        <w:tc>
          <w:tcPr>
            <w:tcW w:w="240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45514589" w14:textId="77777777" w:rsidR="00F21398" w:rsidRDefault="00403D1C">
            <w:r>
              <w:rPr>
                <w:b/>
                <w:bCs/>
                <w:color w:val="08415C"/>
                <w:sz w:val="21"/>
                <w:szCs w:val="21"/>
              </w:rPr>
              <w:t>Note-taking &amp; audio capture</w:t>
            </w:r>
          </w:p>
        </w:tc>
        <w:tc>
          <w:tcPr>
            <w:tcW w:w="230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59E56352" w14:textId="21903DEE" w:rsidR="00F21398" w:rsidRDefault="00DB0694">
            <w:r>
              <w:rPr>
                <w:color w:val="1A1A1A"/>
                <w:sz w:val="21"/>
                <w:szCs w:val="21"/>
              </w:rPr>
              <w:t>Genio ($)</w:t>
            </w:r>
          </w:p>
        </w:tc>
        <w:tc>
          <w:tcPr>
            <w:tcW w:w="306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502036BA" w14:textId="77777777" w:rsidR="00F21398" w:rsidRDefault="00403D1C">
            <w:r>
              <w:rPr>
                <w:color w:val="1A1A1A"/>
                <w:sz w:val="21"/>
                <w:szCs w:val="21"/>
              </w:rPr>
              <w:t>OneNote, Otter.ai (free tier)</w:t>
            </w:r>
          </w:p>
        </w:tc>
        <w:tc>
          <w:tcPr>
            <w:tcW w:w="160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7EE053A9" w14:textId="77777777" w:rsidR="00F21398" w:rsidRDefault="00403D1C">
            <w:r>
              <w:rPr>
                <w:color w:val="1A1A1A"/>
                <w:sz w:val="21"/>
                <w:szCs w:val="21"/>
              </w:rPr>
              <w:t>All platforms</w:t>
            </w:r>
          </w:p>
        </w:tc>
      </w:tr>
      <w:tr w:rsidR="00F21398" w14:paraId="658CA9FA" w14:textId="77777777" w:rsidTr="00C80B56">
        <w:tc>
          <w:tcPr>
            <w:tcW w:w="240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shd w:val="clear" w:color="auto" w:fill="EEF4F7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4F1804C8" w14:textId="77777777" w:rsidR="00F21398" w:rsidRDefault="00403D1C">
            <w:r>
              <w:rPr>
                <w:b/>
                <w:bCs/>
                <w:color w:val="08415C"/>
                <w:sz w:val="21"/>
                <w:szCs w:val="21"/>
              </w:rPr>
              <w:t>Mind-mapping &amp; organization</w:t>
            </w:r>
          </w:p>
        </w:tc>
        <w:tc>
          <w:tcPr>
            <w:tcW w:w="230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shd w:val="clear" w:color="auto" w:fill="EEF4F7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677C4E96" w14:textId="77777777" w:rsidR="00F21398" w:rsidRDefault="00403D1C">
            <w:r>
              <w:rPr>
                <w:color w:val="1A1A1A"/>
                <w:sz w:val="21"/>
                <w:szCs w:val="21"/>
              </w:rPr>
              <w:t>Inspiration ($)</w:t>
            </w:r>
          </w:p>
        </w:tc>
        <w:tc>
          <w:tcPr>
            <w:tcW w:w="306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shd w:val="clear" w:color="auto" w:fill="EEF4F7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26DFB9D8" w14:textId="77777777" w:rsidR="00F21398" w:rsidRDefault="00403D1C">
            <w:r>
              <w:rPr>
                <w:color w:val="1A1A1A"/>
                <w:sz w:val="21"/>
                <w:szCs w:val="21"/>
              </w:rPr>
              <w:t>Freeplane, XMind, Coggle (free tiers)</w:t>
            </w:r>
          </w:p>
        </w:tc>
        <w:tc>
          <w:tcPr>
            <w:tcW w:w="160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shd w:val="clear" w:color="auto" w:fill="EEF4F7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6FE955C7" w14:textId="77777777" w:rsidR="00F21398" w:rsidRDefault="00403D1C">
            <w:r>
              <w:rPr>
                <w:color w:val="1A1A1A"/>
                <w:sz w:val="21"/>
                <w:szCs w:val="21"/>
              </w:rPr>
              <w:t>Windows / Mac / Web</w:t>
            </w:r>
          </w:p>
        </w:tc>
      </w:tr>
      <w:tr w:rsidR="00F21398" w14:paraId="09063477" w14:textId="77777777" w:rsidTr="00C80B56">
        <w:tc>
          <w:tcPr>
            <w:tcW w:w="240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6061D13B" w14:textId="77777777" w:rsidR="00F21398" w:rsidRDefault="00403D1C">
            <w:r>
              <w:rPr>
                <w:b/>
                <w:bCs/>
                <w:color w:val="08415C"/>
                <w:sz w:val="21"/>
                <w:szCs w:val="21"/>
              </w:rPr>
              <w:t>OCR &amp; alternate formats</w:t>
            </w:r>
          </w:p>
        </w:tc>
        <w:tc>
          <w:tcPr>
            <w:tcW w:w="230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23A4B67A" w14:textId="77777777" w:rsidR="00F21398" w:rsidRDefault="00403D1C">
            <w:r>
              <w:rPr>
                <w:color w:val="1A1A1A"/>
                <w:sz w:val="21"/>
                <w:szCs w:val="21"/>
              </w:rPr>
              <w:t>ABBYY FineReader ($)</w:t>
            </w:r>
          </w:p>
        </w:tc>
        <w:tc>
          <w:tcPr>
            <w:tcW w:w="306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00F92B55" w14:textId="2075892E" w:rsidR="00F21398" w:rsidRDefault="00403D1C">
            <w:r>
              <w:rPr>
                <w:color w:val="1A1A1A"/>
                <w:sz w:val="21"/>
                <w:szCs w:val="21"/>
              </w:rPr>
              <w:t xml:space="preserve">Microsoft </w:t>
            </w:r>
            <w:r w:rsidR="00DB0694">
              <w:rPr>
                <w:color w:val="1A1A1A"/>
                <w:sz w:val="21"/>
                <w:szCs w:val="21"/>
              </w:rPr>
              <w:t>OneDrive</w:t>
            </w:r>
            <w:r>
              <w:rPr>
                <w:color w:val="1A1A1A"/>
                <w:sz w:val="21"/>
                <w:szCs w:val="21"/>
              </w:rPr>
              <w:t>, OneNote OCR, built-in scan tools</w:t>
            </w:r>
          </w:p>
        </w:tc>
        <w:tc>
          <w:tcPr>
            <w:tcW w:w="160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72001A84" w14:textId="77777777" w:rsidR="00F21398" w:rsidRDefault="00403D1C">
            <w:r>
              <w:rPr>
                <w:color w:val="1A1A1A"/>
                <w:sz w:val="21"/>
                <w:szCs w:val="21"/>
              </w:rPr>
              <w:t>Mobile / Windows</w:t>
            </w:r>
          </w:p>
        </w:tc>
      </w:tr>
      <w:tr w:rsidR="00F21398" w14:paraId="7F0E9548" w14:textId="77777777" w:rsidTr="00C80B56">
        <w:tc>
          <w:tcPr>
            <w:tcW w:w="240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shd w:val="clear" w:color="auto" w:fill="EEF4F7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4E1777A5" w14:textId="77777777" w:rsidR="00F21398" w:rsidRDefault="00403D1C">
            <w:r>
              <w:rPr>
                <w:b/>
                <w:bCs/>
                <w:color w:val="08415C"/>
                <w:sz w:val="21"/>
                <w:szCs w:val="21"/>
              </w:rPr>
              <w:t>Dyslexia &amp; reading focus</w:t>
            </w:r>
          </w:p>
        </w:tc>
        <w:tc>
          <w:tcPr>
            <w:tcW w:w="230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shd w:val="clear" w:color="auto" w:fill="EEF4F7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7555DA8B" w14:textId="77777777" w:rsidR="00F21398" w:rsidRDefault="00403D1C">
            <w:r>
              <w:rPr>
                <w:color w:val="1A1A1A"/>
                <w:sz w:val="21"/>
                <w:szCs w:val="21"/>
              </w:rPr>
              <w:t>Specialty overlays ($)</w:t>
            </w:r>
          </w:p>
        </w:tc>
        <w:tc>
          <w:tcPr>
            <w:tcW w:w="306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shd w:val="clear" w:color="auto" w:fill="EEF4F7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79ADEC05" w14:textId="77777777" w:rsidR="00F21398" w:rsidRDefault="00403D1C">
            <w:r>
              <w:rPr>
                <w:color w:val="1A1A1A"/>
                <w:sz w:val="21"/>
                <w:szCs w:val="21"/>
              </w:rPr>
              <w:t>OpenDyslexic font, Immersive Reader line focus</w:t>
            </w:r>
          </w:p>
        </w:tc>
        <w:tc>
          <w:tcPr>
            <w:tcW w:w="160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shd w:val="clear" w:color="auto" w:fill="EEF4F7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204480D1" w14:textId="77777777" w:rsidR="00F21398" w:rsidRDefault="00403D1C">
            <w:r>
              <w:rPr>
                <w:color w:val="1A1A1A"/>
                <w:sz w:val="21"/>
                <w:szCs w:val="21"/>
              </w:rPr>
              <w:t>All platforms</w:t>
            </w:r>
          </w:p>
        </w:tc>
      </w:tr>
    </w:tbl>
    <w:p w14:paraId="6D81F6AC" w14:textId="77777777" w:rsidR="00F21398" w:rsidRDefault="00403D1C" w:rsidP="00A51413">
      <w:pPr>
        <w:pStyle w:val="Heading2"/>
      </w:pPr>
      <w:r>
        <w:t>Built-In Accessibility Features by Platform</w:t>
      </w:r>
    </w:p>
    <w:p w14:paraId="2DE106B8" w14:textId="77777777" w:rsidR="00F21398" w:rsidRDefault="00403D1C">
      <w:pPr>
        <w:spacing w:after="120"/>
      </w:pPr>
      <w:r>
        <w:t>Every major platform includes accessibility tools at no extra cost. These are often the fastest, lowest-barrier option for students.</w:t>
      </w:r>
    </w:p>
    <w:tbl>
      <w:tblPr>
        <w:tblStyle w:val="a0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2200"/>
        <w:gridCol w:w="7160"/>
      </w:tblGrid>
      <w:tr w:rsidR="00F21398" w14:paraId="64558BD2" w14:textId="77777777" w:rsidTr="00C80B56">
        <w:trPr>
          <w:tblHeader/>
        </w:trPr>
        <w:tc>
          <w:tcPr>
            <w:tcW w:w="220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shd w:val="clear" w:color="auto" w:fill="08415C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2CCB796B" w14:textId="77777777" w:rsidR="00F21398" w:rsidRDefault="00403D1C">
            <w:r>
              <w:rPr>
                <w:b/>
                <w:bCs/>
                <w:color w:val="FFFFFF"/>
              </w:rPr>
              <w:t>Platform</w:t>
            </w:r>
          </w:p>
        </w:tc>
        <w:tc>
          <w:tcPr>
            <w:tcW w:w="716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shd w:val="clear" w:color="auto" w:fill="08415C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14FDB6AB" w14:textId="77777777" w:rsidR="00F21398" w:rsidRDefault="00403D1C">
            <w:r>
              <w:rPr>
                <w:b/>
                <w:bCs/>
                <w:color w:val="FFFFFF"/>
              </w:rPr>
              <w:t>Key Built-In Tools (No Cost)</w:t>
            </w:r>
          </w:p>
        </w:tc>
      </w:tr>
      <w:tr w:rsidR="00F21398" w14:paraId="5C08A28E" w14:textId="77777777" w:rsidTr="00C80B56">
        <w:tc>
          <w:tcPr>
            <w:tcW w:w="220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40E1DEFD" w14:textId="77777777" w:rsidR="00F21398" w:rsidRDefault="00403D1C">
            <w:r>
              <w:rPr>
                <w:b/>
                <w:bCs/>
                <w:color w:val="08415C"/>
                <w:sz w:val="21"/>
                <w:szCs w:val="21"/>
              </w:rPr>
              <w:t>Windows</w:t>
            </w:r>
          </w:p>
        </w:tc>
        <w:tc>
          <w:tcPr>
            <w:tcW w:w="716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343478BC" w14:textId="77777777" w:rsidR="00F21398" w:rsidRDefault="00403D1C">
            <w:r>
              <w:rPr>
                <w:color w:val="1A1A1A"/>
                <w:sz w:val="21"/>
                <w:szCs w:val="21"/>
              </w:rPr>
              <w:t>Narrator, Magnifier, Voice Typing (Windows key + H), Live Captions</w:t>
            </w:r>
          </w:p>
        </w:tc>
      </w:tr>
      <w:tr w:rsidR="00F21398" w14:paraId="1B532640" w14:textId="77777777" w:rsidTr="00C80B56">
        <w:tc>
          <w:tcPr>
            <w:tcW w:w="220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shd w:val="clear" w:color="auto" w:fill="EEF4F7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52510EC1" w14:textId="77777777" w:rsidR="00F21398" w:rsidRDefault="00403D1C">
            <w:r>
              <w:rPr>
                <w:b/>
                <w:bCs/>
                <w:color w:val="08415C"/>
                <w:sz w:val="21"/>
                <w:szCs w:val="21"/>
              </w:rPr>
              <w:t>macOS</w:t>
            </w:r>
          </w:p>
        </w:tc>
        <w:tc>
          <w:tcPr>
            <w:tcW w:w="716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shd w:val="clear" w:color="auto" w:fill="EEF4F7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0AAFF4E8" w14:textId="77777777" w:rsidR="00F21398" w:rsidRDefault="00403D1C">
            <w:r>
              <w:rPr>
                <w:color w:val="1A1A1A"/>
                <w:sz w:val="21"/>
                <w:szCs w:val="21"/>
              </w:rPr>
              <w:t>VoiceOver, Zoom, Dictation, Spoken Content</w:t>
            </w:r>
          </w:p>
        </w:tc>
      </w:tr>
      <w:tr w:rsidR="00F21398" w14:paraId="131E32C8" w14:textId="77777777" w:rsidTr="00C80B56">
        <w:tc>
          <w:tcPr>
            <w:tcW w:w="220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5FEF210B" w14:textId="77777777" w:rsidR="00F21398" w:rsidRDefault="00403D1C">
            <w:r>
              <w:rPr>
                <w:b/>
                <w:bCs/>
                <w:color w:val="08415C"/>
                <w:sz w:val="21"/>
                <w:szCs w:val="21"/>
              </w:rPr>
              <w:t>iOS / iPadOS</w:t>
            </w:r>
          </w:p>
        </w:tc>
        <w:tc>
          <w:tcPr>
            <w:tcW w:w="716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73D37AE2" w14:textId="77777777" w:rsidR="00F21398" w:rsidRDefault="00403D1C">
            <w:r>
              <w:rPr>
                <w:color w:val="1A1A1A"/>
                <w:sz w:val="21"/>
                <w:szCs w:val="21"/>
              </w:rPr>
              <w:t>VoiceOver, Speak Screen, Dictation, Live Captions</w:t>
            </w:r>
          </w:p>
        </w:tc>
      </w:tr>
      <w:tr w:rsidR="00F21398" w14:paraId="30A173D1" w14:textId="77777777" w:rsidTr="00C80B56">
        <w:tc>
          <w:tcPr>
            <w:tcW w:w="220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shd w:val="clear" w:color="auto" w:fill="EEF4F7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088ECDBE" w14:textId="77777777" w:rsidR="00F21398" w:rsidRDefault="00403D1C">
            <w:r>
              <w:rPr>
                <w:b/>
                <w:bCs/>
                <w:color w:val="08415C"/>
                <w:sz w:val="21"/>
                <w:szCs w:val="21"/>
              </w:rPr>
              <w:t>Android</w:t>
            </w:r>
          </w:p>
        </w:tc>
        <w:tc>
          <w:tcPr>
            <w:tcW w:w="716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shd w:val="clear" w:color="auto" w:fill="EEF4F7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6977B681" w14:textId="77777777" w:rsidR="00F21398" w:rsidRDefault="00403D1C">
            <w:r>
              <w:rPr>
                <w:color w:val="1A1A1A"/>
                <w:sz w:val="21"/>
                <w:szCs w:val="21"/>
              </w:rPr>
              <w:t>TalkBack, Live Transcribe, Select to Speak, Voice Access</w:t>
            </w:r>
          </w:p>
        </w:tc>
      </w:tr>
      <w:tr w:rsidR="00F21398" w14:paraId="2F37E4F6" w14:textId="77777777" w:rsidTr="00C80B56">
        <w:tc>
          <w:tcPr>
            <w:tcW w:w="220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3CE4E38E" w14:textId="77777777" w:rsidR="00F21398" w:rsidRDefault="00403D1C">
            <w:r>
              <w:rPr>
                <w:b/>
                <w:bCs/>
                <w:color w:val="08415C"/>
                <w:sz w:val="21"/>
                <w:szCs w:val="21"/>
              </w:rPr>
              <w:t>ChromeOS</w:t>
            </w:r>
          </w:p>
        </w:tc>
        <w:tc>
          <w:tcPr>
            <w:tcW w:w="7160" w:type="dxa"/>
            <w:tcBorders>
              <w:top w:val="single" w:sz="4" w:space="0" w:color="B7C7CE"/>
              <w:left w:val="single" w:sz="4" w:space="0" w:color="B7C7CE"/>
              <w:bottom w:val="single" w:sz="4" w:space="0" w:color="B7C7CE"/>
              <w:right w:val="single" w:sz="4" w:space="0" w:color="B7C7CE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33FA9521" w14:textId="77777777" w:rsidR="00F21398" w:rsidRDefault="00403D1C">
            <w:r>
              <w:rPr>
                <w:color w:val="1A1A1A"/>
                <w:sz w:val="21"/>
                <w:szCs w:val="21"/>
              </w:rPr>
              <w:t>ChromeVox, Select-to-speak, Dictation, Magnifier</w:t>
            </w:r>
          </w:p>
        </w:tc>
      </w:tr>
    </w:tbl>
    <w:p w14:paraId="559B2C5D" w14:textId="77777777" w:rsidR="002503A0" w:rsidRDefault="002503A0" w:rsidP="00A51413">
      <w:pPr>
        <w:pStyle w:val="Heading2"/>
      </w:pPr>
    </w:p>
    <w:p w14:paraId="0840DA37" w14:textId="77777777" w:rsidR="002503A0" w:rsidRDefault="002503A0">
      <w:pPr>
        <w:rPr>
          <w:b/>
          <w:bCs/>
          <w:color w:val="08415C"/>
          <w:sz w:val="26"/>
          <w:szCs w:val="26"/>
        </w:rPr>
      </w:pPr>
      <w:r>
        <w:br w:type="page"/>
      </w:r>
    </w:p>
    <w:p w14:paraId="0E578045" w14:textId="3D01C720" w:rsidR="00F21398" w:rsidRDefault="00403D1C" w:rsidP="00A51413">
      <w:pPr>
        <w:pStyle w:val="Heading2"/>
      </w:pPr>
      <w:r>
        <w:lastRenderedPageBreak/>
        <w:t>Building a Sustainable Equipment-Loan Program</w:t>
      </w:r>
    </w:p>
    <w:p w14:paraId="4DE094CF" w14:textId="77777777" w:rsidR="00F21398" w:rsidRDefault="00403D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>Prioritize versatile devices — “buy once, serve many” by choosing equipment that meets multiple student needs.</w:t>
      </w:r>
    </w:p>
    <w:p w14:paraId="3BB99673" w14:textId="77777777" w:rsidR="00F21398" w:rsidRDefault="00403D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>Track simply — a clear check-in / check-out log plus routine maintenance keeps equipment in service.</w:t>
      </w:r>
    </w:p>
    <w:p w14:paraId="59CD9E08" w14:textId="77777777" w:rsidR="00F21398" w:rsidRDefault="00403D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>Set a tiered loan policy — written agreements and clear timelines make lending fair and predictable.</w:t>
      </w:r>
    </w:p>
    <w:p w14:paraId="40347418" w14:textId="77777777" w:rsidR="00F21398" w:rsidRDefault="00403D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>Reinvest the savings — redirect freed budget into student training and ongoing support.</w:t>
      </w:r>
    </w:p>
    <w:p w14:paraId="375698BB" w14:textId="77777777" w:rsidR="00F21398" w:rsidRDefault="00403D1C" w:rsidP="00A51413">
      <w:pPr>
        <w:pStyle w:val="Heading2"/>
      </w:pPr>
      <w:r>
        <w:t>Key Takeaways</w:t>
      </w:r>
    </w:p>
    <w:p w14:paraId="102E19E0" w14:textId="77777777" w:rsidR="00F21398" w:rsidRDefault="00403D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>For nearly every commercial AT category, at least three free or low-cost alternatives exist.</w:t>
      </w:r>
    </w:p>
    <w:p w14:paraId="53A354FB" w14:textId="77777777" w:rsidR="00F21398" w:rsidRDefault="00403D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>Built-in operating-system accessibility features are powerful and already paid for.</w:t>
      </w:r>
    </w:p>
    <w:p w14:paraId="3BFFFA46" w14:textId="77777777" w:rsidR="00F21398" w:rsidRDefault="00403D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>A sustainable equipment-loan program is achievable on any budget.</w:t>
      </w:r>
    </w:p>
    <w:p w14:paraId="66312825" w14:textId="77777777" w:rsidR="00F21398" w:rsidRDefault="00403D1C" w:rsidP="00A51413">
      <w:pPr>
        <w:pStyle w:val="Heading2"/>
      </w:pPr>
      <w:r>
        <w:t>The Bottom Line</w:t>
      </w:r>
    </w:p>
    <w:p w14:paraId="06DDEFAF" w14:textId="77777777" w:rsidR="00F21398" w:rsidRDefault="00403D1C">
      <w:pPr>
        <w:spacing w:after="120"/>
      </w:pPr>
      <w:r>
        <w:t>Cost-effective AT can match commercial tools when it is matched to student need and paired with good training. Quality access is a matter of strategy — not budget.</w:t>
      </w:r>
    </w:p>
    <w:p w14:paraId="0B40B0B1" w14:textId="77777777" w:rsidR="00F21398" w:rsidRDefault="00403D1C" w:rsidP="00A51413">
      <w:pPr>
        <w:pStyle w:val="Heading2"/>
      </w:pPr>
      <w:r>
        <w:t>Resources</w:t>
      </w:r>
    </w:p>
    <w:p w14:paraId="1B08257A" w14:textId="2FDB9FDD" w:rsidR="00505EFA" w:rsidRPr="00505EFA" w:rsidRDefault="00505EFA" w:rsidP="00505EFA">
      <w:pPr>
        <w:spacing w:after="120"/>
      </w:pPr>
      <w:r>
        <w:t xml:space="preserve">The </w:t>
      </w:r>
      <w:r w:rsidR="00403D1C">
        <w:t xml:space="preserve">poster includes QR codes linking to (1) a downloadable </w:t>
      </w:r>
      <w:hyperlink r:id="rId5" w:history="1">
        <w:r w:rsidR="00DF36E8">
          <w:rPr>
            <w:rStyle w:val="Hyperlink"/>
          </w:rPr>
          <w:t>Free and Low-Cost AT Tool List and Resource Guide</w:t>
        </w:r>
      </w:hyperlink>
      <w:r w:rsidR="00DF36E8">
        <w:t xml:space="preserve"> </w:t>
      </w:r>
      <w:r w:rsidR="00403D1C">
        <w:t xml:space="preserve">and (2) the </w:t>
      </w:r>
      <w:hyperlink r:id="rId6" w:history="1">
        <w:r w:rsidR="00403D1C">
          <w:rPr>
            <w:rStyle w:val="Hyperlink"/>
          </w:rPr>
          <w:t>AHEAD session evaluation form</w:t>
        </w:r>
      </w:hyperlink>
      <w:r w:rsidR="00403D1C">
        <w:t>.</w:t>
      </w:r>
    </w:p>
    <w:p w14:paraId="35C5247F" w14:textId="77777777" w:rsidR="00F21398" w:rsidRDefault="00403D1C" w:rsidP="00A51413">
      <w:pPr>
        <w:pStyle w:val="Heading2"/>
      </w:pPr>
      <w:r>
        <w:t>References</w:t>
      </w:r>
    </w:p>
    <w:p w14:paraId="6715EA49" w14:textId="77777777" w:rsidR="00F21398" w:rsidRDefault="00403D1C">
      <w:pPr>
        <w:spacing w:after="100"/>
        <w:ind w:left="360" w:hanging="360"/>
      </w:pPr>
      <w:r>
        <w:rPr>
          <w:sz w:val="21"/>
          <w:szCs w:val="21"/>
        </w:rPr>
        <w:t>Burgstahler, S. (2015). Universal design in higher education: From principles to practice (2nd ed.). Harvard Education Press.</w:t>
      </w:r>
    </w:p>
    <w:p w14:paraId="4EC9DDAB" w14:textId="77777777" w:rsidR="00F21398" w:rsidRDefault="00403D1C">
      <w:pPr>
        <w:spacing w:after="100"/>
        <w:ind w:left="360" w:hanging="360"/>
      </w:pPr>
      <w:r>
        <w:rPr>
          <w:sz w:val="21"/>
          <w:szCs w:val="21"/>
        </w:rPr>
        <w:t>Fichten, C. S., Asuncion, J. V., &amp; Scapin, R. (2014). Digital technology, learning, and postsecondary students with disabilities: Where we’ve been and where we’re going. Journal of Postsecondary Education and Disability, 27(4), 369–379.</w:t>
      </w:r>
    </w:p>
    <w:p w14:paraId="3149B938" w14:textId="77777777" w:rsidR="00F21398" w:rsidRDefault="00403D1C">
      <w:pPr>
        <w:spacing w:after="100"/>
        <w:ind w:left="360" w:hanging="360"/>
      </w:pPr>
      <w:r>
        <w:rPr>
          <w:sz w:val="21"/>
          <w:szCs w:val="21"/>
        </w:rPr>
        <w:t>McNicholl, A., Casey, H., Desmond, D., &amp; Gallagher, P. (2021). The impact of assistive technology use for students with disabilities in higher education: A systematic review. Disability and Rehabilitation: Assistive Technology, 16(2), 130–143.</w:t>
      </w:r>
    </w:p>
    <w:p w14:paraId="745379D9" w14:textId="77777777" w:rsidR="00F21398" w:rsidRDefault="00403D1C">
      <w:pPr>
        <w:spacing w:after="100"/>
        <w:ind w:left="360" w:hanging="360"/>
      </w:pPr>
      <w:r>
        <w:rPr>
          <w:sz w:val="21"/>
          <w:szCs w:val="21"/>
        </w:rPr>
        <w:t>National Center for Education Statistics. (2023). Students with disabilities (Fast Facts) and Profile of undergraduate students: 2019–20. U.S. Department of Education.</w:t>
      </w:r>
    </w:p>
    <w:p w14:paraId="4176783C" w14:textId="77777777" w:rsidR="00F21398" w:rsidRDefault="00403D1C">
      <w:pPr>
        <w:spacing w:after="100"/>
        <w:ind w:left="360" w:hanging="360"/>
      </w:pPr>
      <w:r>
        <w:rPr>
          <w:sz w:val="21"/>
          <w:szCs w:val="21"/>
        </w:rPr>
        <w:t>Smith, S. J., &amp; Basham, J. D. (2014). Designing online learning opportunities for students with disabilities. Teaching Exceptional Children, 46(5), 127–137.</w:t>
      </w:r>
    </w:p>
    <w:p w14:paraId="78EF801E" w14:textId="77777777" w:rsidR="00F21398" w:rsidRDefault="00403D1C" w:rsidP="00A51413">
      <w:pPr>
        <w:pStyle w:val="Heading2"/>
      </w:pPr>
      <w:r>
        <w:t>Contact</w:t>
      </w:r>
    </w:p>
    <w:p w14:paraId="1712F570" w14:textId="77777777" w:rsidR="00F21398" w:rsidRDefault="00403D1C">
      <w:pPr>
        <w:spacing w:after="120"/>
      </w:pPr>
      <w:r>
        <w:rPr>
          <w:b/>
          <w:bCs/>
        </w:rPr>
        <w:t>Benjamin Dugas, M.A.</w:t>
      </w:r>
    </w:p>
    <w:p w14:paraId="4D5E8AF3" w14:textId="77777777" w:rsidR="00F21398" w:rsidRDefault="00403D1C">
      <w:pPr>
        <w:spacing w:after="120"/>
      </w:pPr>
      <w:r>
        <w:t>Coordinator of Assistive Technology, Center for Disability Access</w:t>
      </w:r>
    </w:p>
    <w:p w14:paraId="3F056E22" w14:textId="77777777" w:rsidR="00F21398" w:rsidRDefault="00403D1C">
      <w:pPr>
        <w:spacing w:after="120"/>
      </w:pPr>
      <w:r>
        <w:t>Rhode Island College</w:t>
      </w:r>
    </w:p>
    <w:p w14:paraId="4E5EF0BB" w14:textId="77777777" w:rsidR="00F21398" w:rsidRDefault="00403D1C">
      <w:hyperlink r:id="rId7">
        <w:r>
          <w:rPr>
            <w:color w:val="0563C1"/>
            <w:u w:val="single"/>
          </w:rPr>
          <w:t>bdugas@ric.edu</w:t>
        </w:r>
      </w:hyperlink>
    </w:p>
    <w:sectPr w:rsidR="00F21398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F9DED7D1-B9C0-214F-BFEB-9617B48D8B89}"/>
    <w:embedBold r:id="rId2" w:fontKey="{CDE8BAF5-64B9-454B-8BEF-6C9D75698712}"/>
    <w:embedItalic r:id="rId3" w:fontKey="{7E551D99-8AE3-884D-AB4D-EA056E448A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7E1E304-66A0-3541-9C33-57FDED42B82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A45606C3-A88B-8244-B671-1BF2454F1AB7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6" w:fontKey="{CA32D89E-B4BE-A64F-A0F7-4C0031E6D8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16AA9C4-7237-F04C-9283-413A8806F95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1EAC60A5"/>
    <w:multiLevelType w:val="multilevel"/>
    <w:tmpl w:val="E7F8CE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8644FBE"/>
    <w:multiLevelType w:val="multilevel"/>
    <w:tmpl w:val="5ED4858E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67520A38"/>
    <w:multiLevelType w:val="multilevel"/>
    <w:tmpl w:val="717AF9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212235447">
    <w:abstractNumId w:val="1"/>
  </w:num>
  <w:num w:numId="2" w16cid:durableId="1073889682">
    <w:abstractNumId w:val="0"/>
  </w:num>
  <w:num w:numId="3" w16cid:durableId="1088648757">
    <w:abstractNumId w:val="2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398"/>
    <w:rsid w:val="001B701D"/>
    <w:rsid w:val="002503A0"/>
    <w:rsid w:val="00287E3A"/>
    <w:rsid w:val="00403D1C"/>
    <w:rsid w:val="00505EFA"/>
    <w:rsid w:val="007F265C"/>
    <w:rsid w:val="00886906"/>
    <w:rsid w:val="00A51413"/>
    <w:rsid w:val="00A81CB6"/>
    <w:rsid w:val="00B61BE8"/>
    <w:rsid w:val="00B71C84"/>
    <w:rsid w:val="00C80B56"/>
    <w:rsid w:val="00DB0694"/>
    <w:rsid w:val="00DF36E8"/>
    <w:rsid w:val="00F21398"/>
    <w:rsid w:val="00FA4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B7DC4"/>
  <w15:docId w15:val="{B06AD07B-890D-4578-A11A-485581755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Title"/>
    <w:next w:val="Normal"/>
    <w:uiPriority w:val="9"/>
    <w:qFormat/>
    <w:rsid w:val="00A51413"/>
    <w:pPr>
      <w:outlineLvl w:val="0"/>
    </w:pPr>
  </w:style>
  <w:style w:type="paragraph" w:styleId="Heading2">
    <w:name w:val="heading 2"/>
    <w:basedOn w:val="Normal"/>
    <w:next w:val="Normal"/>
    <w:uiPriority w:val="9"/>
    <w:unhideWhenUsed/>
    <w:qFormat/>
    <w:rsid w:val="00A51413"/>
    <w:pPr>
      <w:pBdr>
        <w:top w:val="nil"/>
        <w:left w:val="nil"/>
        <w:bottom w:val="nil"/>
        <w:right w:val="nil"/>
        <w:between w:val="nil"/>
      </w:pBdr>
      <w:spacing w:before="220" w:after="120"/>
      <w:outlineLvl w:val="1"/>
    </w:pPr>
    <w:rPr>
      <w:b/>
      <w:bCs/>
      <w:color w:val="08415C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spacing w:after="120"/>
    </w:pPr>
    <w:rPr>
      <w:b/>
      <w:bCs/>
      <w:color w:val="08415C"/>
      <w:sz w:val="36"/>
      <w:szCs w:val="3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505EFA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05EF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5EF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03D1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ivs>
    <w:div w:id="110561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bdugas@ric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urvey.alchemer.com/s3/8801671/2026-AHEAD-Conference-Individual-Session-Feedback-Form" TargetMode="External"/><Relationship Id="rId5" Type="http://schemas.openxmlformats.org/officeDocument/2006/relationships/hyperlink" Target="https://docs.google.com/document/d/1vm344IoDuy1EyUxk-wuFXq1PZ1zeMTG3Ah-HBOGX6PE/edit?usp=sharing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CC76944-7E4E-47D1-B482-6B4206CE8825}">
  <we:reference id="wa104051163" version="1.2.0.3" store="en-US" storeType="OMEX"/>
  <we:alternateReferences>
    <we:reference id="WA104051163" version="1.2.0.3" store="WA104051163" storeType="OMEX"/>
  </we:alternateReferences>
  <we:properties/>
  <we:bindings/>
  <we:snapshot xmlns:r="http://schemas.openxmlformats.org/officeDocument/2006/relationships"/>
</we:webextension>
</file>

<file path=docMetadata/LabelInfo.xml><?xml version="1.0" encoding="utf-8"?>
<clbl:labelList xmlns:clbl="http://schemas.microsoft.com/office/2020/mipLabelMetadata">
  <clbl:label id="{79c742c4-e61c-4fa5-be89-a3cb566a80d1}" enabled="0" method="" siteId="{79c742c4-e61c-4fa5-be89-a3cb566a80d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866</Words>
  <Characters>4940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Benjamin Dugas</dc:creator>
  <cp:lastModifiedBy>Melanie Thornton</cp:lastModifiedBy>
  <cp:revision>11</cp:revision>
  <dcterms:created xsi:type="dcterms:W3CDTF">2026-06-11T13:34:00Z</dcterms:created>
  <dcterms:modified xsi:type="dcterms:W3CDTF">2026-06-21T01:01:00Z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72933d24-3541-4266-96b0-b9d0aed25755</vt:lpwstr>
  </property>
</Properties>
</file>