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5DD4" w14:textId="77777777" w:rsidR="00EB4FBD" w:rsidRPr="00EB4FBD" w:rsidRDefault="00EB4FBD" w:rsidP="00EB4FBD">
      <w:pPr>
        <w:pStyle w:val="Heading1"/>
        <w:rPr>
          <w:sz w:val="32"/>
          <w:szCs w:val="32"/>
        </w:rPr>
      </w:pPr>
      <w:r w:rsidRPr="00EB4FBD">
        <w:rPr>
          <w:sz w:val="32"/>
          <w:szCs w:val="32"/>
        </w:rPr>
        <w:t>Making Internship Opportunities More Accessible</w:t>
      </w:r>
    </w:p>
    <w:p w14:paraId="03D670ED" w14:textId="366FCBB1" w:rsidR="00EB4FBD" w:rsidRPr="00EB4FBD" w:rsidRDefault="00EB4FBD" w:rsidP="00EB4FB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B4FBD">
        <w:rPr>
          <w:rFonts w:ascii="Calibri" w:hAnsi="Calibri" w:cs="Calibri"/>
          <w:b/>
          <w:bCs/>
          <w:sz w:val="28"/>
          <w:szCs w:val="28"/>
        </w:rPr>
        <w:t>The Gregory S. Fehribach Center at Eskenazi Health</w:t>
      </w:r>
    </w:p>
    <w:p w14:paraId="54B6DE95" w14:textId="24A61566" w:rsidR="00EB4FBD" w:rsidRPr="00EB4FBD" w:rsidRDefault="00EB4FBD" w:rsidP="00EB4FBD">
      <w:pPr>
        <w:jc w:val="center"/>
        <w:rPr>
          <w:rFonts w:ascii="Calibri" w:hAnsi="Calibri" w:cs="Calibri"/>
          <w:b/>
          <w:bCs/>
          <w:sz w:val="28"/>
          <w:szCs w:val="28"/>
        </w:rPr>
      </w:pPr>
      <w:hyperlink r:id="rId7" w:history="1">
        <w:r w:rsidRPr="00EB4FBD">
          <w:rPr>
            <w:rStyle w:val="Hyperlink"/>
            <w:rFonts w:ascii="Calibri" w:hAnsi="Calibri" w:cs="Calibri"/>
            <w:b/>
            <w:bCs/>
            <w:sz w:val="28"/>
            <w:szCs w:val="28"/>
          </w:rPr>
          <w:t>eskenazihealth.edu/programs/Fehribach-Center</w:t>
        </w:r>
      </w:hyperlink>
    </w:p>
    <w:p w14:paraId="03B9F9A1" w14:textId="10AA38DC" w:rsidR="00D33238" w:rsidRDefault="00D33238"/>
    <w:p w14:paraId="4E25B203" w14:textId="28F62FE8" w:rsidR="00992884" w:rsidRDefault="00D33238" w:rsidP="00E21907">
      <w:pPr>
        <w:spacing w:line="360" w:lineRule="auto"/>
        <w:jc w:val="center"/>
        <w:rPr>
          <w:rFonts w:asciiTheme="minorHAnsi" w:hAnsiTheme="minorHAnsi" w:cstheme="minorHAnsi"/>
        </w:rPr>
      </w:pPr>
      <w:r w:rsidRPr="00387AA5">
        <w:rPr>
          <w:rFonts w:asciiTheme="minorHAnsi" w:hAnsiTheme="minorHAnsi" w:cstheme="minorHAnsi"/>
        </w:rPr>
        <w:fldChar w:fldCharType="begin"/>
      </w:r>
      <w:r w:rsidR="00802FFC">
        <w:rPr>
          <w:rFonts w:asciiTheme="minorHAnsi" w:hAnsiTheme="minorHAnsi" w:cstheme="minorHAnsi"/>
        </w:rPr>
        <w:instrText xml:space="preserve"> INCLUDEPICTURE "C:\\var\\folders\\sk\\ddyg714n3r15vfztqv5j9wpr0000gn\\T\\com.microsoft.Word\\WebArchiveCopyPasteTempFiles\\cropped-istock-access-small.jpg" \* MERGEFORMAT </w:instrText>
      </w:r>
      <w:r w:rsidRPr="00387AA5">
        <w:rPr>
          <w:rFonts w:asciiTheme="minorHAnsi" w:hAnsiTheme="minorHAnsi" w:cstheme="minorHAnsi"/>
        </w:rPr>
        <w:fldChar w:fldCharType="separate"/>
      </w:r>
      <w:r w:rsidRPr="00387AA5">
        <w:rPr>
          <w:rFonts w:asciiTheme="minorHAnsi" w:hAnsiTheme="minorHAnsi" w:cstheme="minorHAnsi"/>
          <w:noProof/>
        </w:rPr>
        <w:drawing>
          <wp:inline distT="0" distB="0" distL="0" distR="0" wp14:anchorId="7994DBFC" wp14:editId="2C85ED87">
            <wp:extent cx="5739319" cy="1842249"/>
            <wp:effectExtent l="0" t="0" r="1270" b="0"/>
            <wp:docPr id="8" name="Picture 8" descr="The photograph shows a close up of a computer keyboard.  The Return key has been replaced with a green and white key labeled &quot;Accessibility&quot; with the universal icon for a wheelchair user.  This key is just above the Shift ke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xplore Acce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140" cy="184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A5">
        <w:rPr>
          <w:rFonts w:asciiTheme="minorHAnsi" w:hAnsiTheme="minorHAnsi" w:cstheme="minorHAnsi"/>
        </w:rPr>
        <w:fldChar w:fldCharType="end"/>
      </w:r>
    </w:p>
    <w:p w14:paraId="7AEC3FBF" w14:textId="172AFEF3" w:rsidR="004A49B5" w:rsidRPr="00EB4FBD" w:rsidRDefault="00746617" w:rsidP="00EB4FBD">
      <w:pPr>
        <w:pStyle w:val="Heading2"/>
      </w:pPr>
      <w:r w:rsidRPr="00EB4FBD">
        <w:t xml:space="preserve">College </w:t>
      </w:r>
      <w:r w:rsidR="00157B69" w:rsidRPr="00EB4FBD">
        <w:t>Interns</w:t>
      </w:r>
      <w:r w:rsidRPr="00EB4FBD">
        <w:t xml:space="preserve"> with Disabilities</w:t>
      </w:r>
    </w:p>
    <w:p w14:paraId="542BE324" w14:textId="3BD12DC3" w:rsidR="00472FB4" w:rsidRPr="007532E8" w:rsidRDefault="00472FB4" w:rsidP="00472FB4">
      <w:pPr>
        <w:pStyle w:val="ListParagraph"/>
        <w:numPr>
          <w:ilvl w:val="0"/>
          <w:numId w:val="6"/>
        </w:numPr>
        <w:rPr>
          <w:rFonts w:cstheme="minorHAnsi"/>
        </w:rPr>
      </w:pPr>
      <w:hyperlink r:id="rId9" w:history="1">
        <w:r w:rsidRPr="00FF213E">
          <w:rPr>
            <w:rStyle w:val="Hyperlink"/>
            <w:rFonts w:cstheme="minorHAnsi"/>
          </w:rPr>
          <w:t>Campus to Career:  Promoting Effective Employment Preparation for Postsecondary Students with Physical Disabilities</w:t>
        </w:r>
      </w:hyperlink>
      <w:r w:rsidRPr="007532E8">
        <w:rPr>
          <w:rFonts w:cstheme="minorHAnsi"/>
        </w:rPr>
        <w:t xml:space="preserve"> (Fall 2024 special issue of the Journal of Postsecondary Education and Disability)</w:t>
      </w:r>
    </w:p>
    <w:p w14:paraId="7703449F" w14:textId="16AB7E9F" w:rsidR="00593D50" w:rsidRPr="00FF213E" w:rsidRDefault="00593D50" w:rsidP="00FF213E">
      <w:pPr>
        <w:pStyle w:val="ListParagraph"/>
        <w:numPr>
          <w:ilvl w:val="0"/>
          <w:numId w:val="6"/>
        </w:numPr>
        <w:rPr>
          <w:rFonts w:cstheme="minorHAnsi"/>
        </w:rPr>
      </w:pPr>
      <w:hyperlink r:id="rId10" w:history="1">
        <w:r w:rsidRPr="00FF213E">
          <w:rPr>
            <w:rStyle w:val="Hyperlink"/>
            <w:rFonts w:cstheme="minorHAnsi"/>
          </w:rPr>
          <w:t>AHEAD’s Career Planning KPC Community (Resources) website</w:t>
        </w:r>
      </w:hyperlink>
    </w:p>
    <w:p w14:paraId="728639A9" w14:textId="1DD43FA0" w:rsidR="005C7A26" w:rsidRPr="005C7A26" w:rsidRDefault="004A49B5" w:rsidP="005C7A26">
      <w:pPr>
        <w:pStyle w:val="ListParagraph"/>
        <w:numPr>
          <w:ilvl w:val="0"/>
          <w:numId w:val="6"/>
        </w:numPr>
        <w:rPr>
          <w:rFonts w:cstheme="minorHAnsi"/>
        </w:rPr>
      </w:pPr>
      <w:hyperlink r:id="rId11" w:history="1">
        <w:r w:rsidRPr="00FF213E">
          <w:rPr>
            <w:rStyle w:val="Hyperlink"/>
            <w:rFonts w:cstheme="minorHAnsi"/>
          </w:rPr>
          <w:t>NACE’s Affinity Group on Serving/Recruiting Individuals with</w:t>
        </w:r>
        <w:r w:rsidR="00997F54" w:rsidRPr="00FF213E">
          <w:rPr>
            <w:rStyle w:val="Hyperlink"/>
            <w:rFonts w:cstheme="minorHAnsi"/>
          </w:rPr>
          <w:t xml:space="preserve"> Disabilities</w:t>
        </w:r>
      </w:hyperlink>
      <w:r w:rsidR="005C7A26">
        <w:rPr>
          <w:rFonts w:cstheme="minorHAnsi"/>
        </w:rPr>
        <w:t xml:space="preserve"> </w:t>
      </w:r>
    </w:p>
    <w:p w14:paraId="1E1F499B" w14:textId="15BEBA3A" w:rsidR="00DA0379" w:rsidRDefault="00DA0379" w:rsidP="00EB4FBD">
      <w:pPr>
        <w:pStyle w:val="Heading2"/>
      </w:pPr>
      <w:r>
        <w:t>Equitable Hiring Practices</w:t>
      </w:r>
    </w:p>
    <w:p w14:paraId="2DA48390" w14:textId="4D2FF099" w:rsidR="005C7A26" w:rsidRPr="005C7A26" w:rsidRDefault="00DE4AF2" w:rsidP="005C7A26">
      <w:pPr>
        <w:pStyle w:val="ListParagraph"/>
        <w:numPr>
          <w:ilvl w:val="0"/>
          <w:numId w:val="6"/>
        </w:numPr>
        <w:rPr>
          <w:rFonts w:cstheme="minorHAnsi"/>
        </w:rPr>
      </w:pPr>
      <w:hyperlink r:id="rId12" w:history="1">
        <w:r w:rsidRPr="00DE4AF2">
          <w:rPr>
            <w:rStyle w:val="Hyperlink"/>
            <w:rFonts w:cstheme="minorHAnsi"/>
          </w:rPr>
          <w:t>Leaving Talent on the Table: Can American Workers with Disabilities Unlock a New Era of Growth and Competitiveness? (PDF)</w:t>
        </w:r>
      </w:hyperlink>
    </w:p>
    <w:p w14:paraId="0446ADDC" w14:textId="3FDA5C23" w:rsidR="00231B5C" w:rsidRPr="00593D50" w:rsidRDefault="000F4112" w:rsidP="00593D50">
      <w:pPr>
        <w:pStyle w:val="ListParagraph"/>
        <w:numPr>
          <w:ilvl w:val="0"/>
          <w:numId w:val="6"/>
        </w:numPr>
        <w:rPr>
          <w:rFonts w:cstheme="minorHAnsi"/>
        </w:rPr>
      </w:pPr>
      <w:hyperlink r:id="rId13" w:history="1">
        <w:r w:rsidRPr="00DE4AF2">
          <w:rPr>
            <w:rStyle w:val="Hyperlink"/>
            <w:rFonts w:cstheme="minorHAnsi"/>
          </w:rPr>
          <w:t>The Disability Inclusion Imperative</w:t>
        </w:r>
        <w:r w:rsidR="00DE4AF2" w:rsidRPr="00DE4AF2">
          <w:rPr>
            <w:rStyle w:val="Hyperlink"/>
            <w:rFonts w:cstheme="minorHAnsi"/>
          </w:rPr>
          <w:t xml:space="preserve"> (PDF)</w:t>
        </w:r>
      </w:hyperlink>
    </w:p>
    <w:p w14:paraId="315786F1" w14:textId="477B06AD" w:rsidR="00DA0379" w:rsidRDefault="00DA0379" w:rsidP="00DA0379">
      <w:pPr>
        <w:pStyle w:val="ListParagraph"/>
        <w:numPr>
          <w:ilvl w:val="0"/>
          <w:numId w:val="6"/>
        </w:numPr>
        <w:rPr>
          <w:rFonts w:cstheme="minorHAnsi"/>
        </w:rPr>
      </w:pPr>
      <w:hyperlink r:id="rId14" w:history="1">
        <w:r w:rsidRPr="00880E9F">
          <w:rPr>
            <w:rStyle w:val="Hyperlink"/>
            <w:rFonts w:cstheme="minorHAnsi"/>
          </w:rPr>
          <w:t>Hire Employees with Disabilities (U.S. Small Business Administration)</w:t>
        </w:r>
      </w:hyperlink>
    </w:p>
    <w:p w14:paraId="57815335" w14:textId="1DC9C530" w:rsidR="00DA0379" w:rsidRDefault="00DA0379" w:rsidP="00DA0379">
      <w:pPr>
        <w:pStyle w:val="ListParagraph"/>
        <w:numPr>
          <w:ilvl w:val="0"/>
          <w:numId w:val="6"/>
        </w:numPr>
        <w:rPr>
          <w:rFonts w:cstheme="minorHAnsi"/>
        </w:rPr>
      </w:pPr>
      <w:hyperlink r:id="rId15" w:history="1">
        <w:r w:rsidRPr="00880E9F">
          <w:rPr>
            <w:rStyle w:val="Hyperlink"/>
            <w:rFonts w:cstheme="minorHAnsi"/>
          </w:rPr>
          <w:t>Resources for Employers (The Campaign for Disability Employment)</w:t>
        </w:r>
      </w:hyperlink>
    </w:p>
    <w:p w14:paraId="22C2B0EF" w14:textId="77777777" w:rsidR="00DA0379" w:rsidRPr="00DA314E" w:rsidRDefault="00DA0379" w:rsidP="00EB4FBD">
      <w:pPr>
        <w:pStyle w:val="Heading2"/>
      </w:pPr>
      <w:r w:rsidRPr="00DA314E">
        <w:t>Reasonable Accommodations in the Workforce</w:t>
      </w:r>
    </w:p>
    <w:p w14:paraId="06A0B9B3" w14:textId="05C8E4D0" w:rsidR="00DA0379" w:rsidRDefault="00DA0379" w:rsidP="00DA0379">
      <w:pPr>
        <w:pStyle w:val="ListParagraph"/>
        <w:numPr>
          <w:ilvl w:val="0"/>
          <w:numId w:val="6"/>
        </w:numPr>
        <w:rPr>
          <w:rFonts w:cstheme="minorHAnsi"/>
        </w:rPr>
      </w:pPr>
      <w:hyperlink r:id="rId16" w:anchor="for-employers" w:history="1">
        <w:r w:rsidRPr="0029647D">
          <w:rPr>
            <w:rStyle w:val="Hyperlink"/>
            <w:rFonts w:cstheme="minorHAnsi"/>
          </w:rPr>
          <w:t>Job Accommodation Network/JAN (Office of Disability Employment Policy)</w:t>
        </w:r>
      </w:hyperlink>
    </w:p>
    <w:p w14:paraId="66FD093D" w14:textId="1BE05D95" w:rsidR="00DA293E" w:rsidRDefault="00DA293E" w:rsidP="00DA0379">
      <w:pPr>
        <w:pStyle w:val="ListParagraph"/>
        <w:numPr>
          <w:ilvl w:val="0"/>
          <w:numId w:val="6"/>
        </w:numPr>
        <w:rPr>
          <w:rFonts w:cstheme="minorHAnsi"/>
        </w:rPr>
      </w:pPr>
      <w:hyperlink r:id="rId17" w:history="1">
        <w:r w:rsidRPr="0029647D">
          <w:rPr>
            <w:rStyle w:val="Hyperlink"/>
            <w:rFonts w:cstheme="minorHAnsi"/>
          </w:rPr>
          <w:t>The Best Smart Assistive Devices for People with Disabilities</w:t>
        </w:r>
      </w:hyperlink>
    </w:p>
    <w:p w14:paraId="3A6B126F" w14:textId="64DC06A5" w:rsidR="00DA0379" w:rsidRDefault="00DA0379" w:rsidP="00DA0379">
      <w:pPr>
        <w:pStyle w:val="ListParagraph"/>
        <w:numPr>
          <w:ilvl w:val="0"/>
          <w:numId w:val="6"/>
        </w:numPr>
        <w:rPr>
          <w:rFonts w:cstheme="minorHAnsi"/>
        </w:rPr>
      </w:pPr>
      <w:hyperlink r:id="rId18" w:history="1">
        <w:r w:rsidRPr="0029647D">
          <w:rPr>
            <w:rStyle w:val="Hyperlink"/>
            <w:rFonts w:cstheme="minorHAnsi"/>
          </w:rPr>
          <w:t>Computer/Electronic Accommodations Program (U.S. Department of Defense)</w:t>
        </w:r>
      </w:hyperlink>
    </w:p>
    <w:p w14:paraId="2A2831FD" w14:textId="1F79D55F" w:rsidR="00DA0379" w:rsidRDefault="00DA0379" w:rsidP="00DA0379">
      <w:pPr>
        <w:pStyle w:val="ListParagraph"/>
        <w:numPr>
          <w:ilvl w:val="0"/>
          <w:numId w:val="6"/>
        </w:numPr>
        <w:rPr>
          <w:rFonts w:cstheme="minorHAnsi"/>
        </w:rPr>
      </w:pPr>
      <w:hyperlink r:id="rId19" w:history="1">
        <w:r w:rsidRPr="0029647D">
          <w:rPr>
            <w:rStyle w:val="Hyperlink"/>
            <w:rFonts w:cstheme="minorHAnsi"/>
          </w:rPr>
          <w:t>Reasonable Accommodation for Employees and Job Applicants with Disabilities (U.S. Department of Labor)</w:t>
        </w:r>
      </w:hyperlink>
    </w:p>
    <w:p w14:paraId="74BB2733" w14:textId="05428231" w:rsidR="007532E8" w:rsidRDefault="007532E8" w:rsidP="007532E8">
      <w:pPr>
        <w:pStyle w:val="ListParagraph"/>
        <w:numPr>
          <w:ilvl w:val="0"/>
          <w:numId w:val="1"/>
        </w:numPr>
        <w:rPr>
          <w:rFonts w:cstheme="minorHAnsi"/>
        </w:rPr>
      </w:pPr>
      <w:hyperlink r:id="rId20" w:history="1">
        <w:r w:rsidRPr="0029647D">
          <w:rPr>
            <w:rStyle w:val="Hyperlink"/>
            <w:rFonts w:cstheme="minorHAnsi"/>
          </w:rPr>
          <w:t>What Is Assistive Technology?</w:t>
        </w:r>
      </w:hyperlink>
    </w:p>
    <w:p w14:paraId="528C9000" w14:textId="00F13E27" w:rsidR="00593D50" w:rsidRPr="00E21907" w:rsidRDefault="007532E8" w:rsidP="00E21907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hyperlink r:id="rId21" w:history="1">
        <w:r w:rsidRPr="0029647D">
          <w:rPr>
            <w:rStyle w:val="Hyperlink"/>
            <w:rFonts w:cstheme="minorHAnsi"/>
          </w:rPr>
          <w:t>Accessibility, Usability, and Inclusion</w:t>
        </w:r>
      </w:hyperlink>
    </w:p>
    <w:p w14:paraId="5A9DE51E" w14:textId="7DA23307" w:rsidR="00FB31D3" w:rsidRPr="0019122B" w:rsidRDefault="00FB31D3" w:rsidP="00EB4FBD">
      <w:pPr>
        <w:pStyle w:val="Heading2"/>
      </w:pPr>
      <w:r w:rsidRPr="0019122B">
        <w:lastRenderedPageBreak/>
        <w:t>Contact us at:</w:t>
      </w:r>
    </w:p>
    <w:p w14:paraId="19B1F44E" w14:textId="77777777" w:rsidR="002E67F4" w:rsidRPr="009C734E" w:rsidRDefault="002E67F4" w:rsidP="009C734E">
      <w:pPr>
        <w:pStyle w:val="ListParagraph"/>
        <w:numPr>
          <w:ilvl w:val="0"/>
          <w:numId w:val="1"/>
        </w:numPr>
        <w:rPr>
          <w:rFonts w:cstheme="minorHAnsi"/>
        </w:rPr>
      </w:pPr>
      <w:r w:rsidRPr="009C734E">
        <w:rPr>
          <w:rFonts w:cstheme="minorHAnsi"/>
        </w:rPr>
        <w:t xml:space="preserve">Larry Markle, Director: </w:t>
      </w:r>
      <w:hyperlink r:id="rId22" w:history="1">
        <w:r w:rsidRPr="009C734E">
          <w:rPr>
            <w:rStyle w:val="Hyperlink"/>
            <w:rFonts w:cstheme="minorHAnsi"/>
          </w:rPr>
          <w:t>larry.markle@eskenazihealth.edu</w:t>
        </w:r>
      </w:hyperlink>
    </w:p>
    <w:p w14:paraId="77B952E2" w14:textId="022676A9" w:rsidR="00FB31D3" w:rsidRDefault="009C734E" w:rsidP="009C734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Carlos Taylor, Program Manager:  </w:t>
      </w:r>
      <w:hyperlink r:id="rId23" w:history="1">
        <w:r w:rsidRPr="00C75F15">
          <w:rPr>
            <w:rStyle w:val="Hyperlink"/>
            <w:rFonts w:cstheme="minorHAnsi"/>
          </w:rPr>
          <w:t>carlos.taylor@eskenazihealth.edu</w:t>
        </w:r>
      </w:hyperlink>
    </w:p>
    <w:p w14:paraId="1B7139F0" w14:textId="200B3603" w:rsidR="009C734E" w:rsidRPr="009C734E" w:rsidRDefault="009C734E" w:rsidP="009C734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David R. Parker, Ph.D., Program Manager for Research, Educational Outreach &amp; Communications:  </w:t>
      </w:r>
      <w:hyperlink r:id="rId24" w:history="1">
        <w:r w:rsidRPr="00C75F15">
          <w:rPr>
            <w:rStyle w:val="Hyperlink"/>
            <w:rFonts w:cstheme="minorHAnsi"/>
          </w:rPr>
          <w:t>david.parker@eskenazihealth.edu</w:t>
        </w:r>
      </w:hyperlink>
      <w:r>
        <w:rPr>
          <w:rFonts w:cstheme="minorHAnsi"/>
        </w:rPr>
        <w:t xml:space="preserve"> </w:t>
      </w:r>
    </w:p>
    <w:sectPr w:rsidR="009C734E" w:rsidRPr="009C734E" w:rsidSect="00880E9F">
      <w:headerReference w:type="default" r:id="rId25"/>
      <w:footerReference w:type="even" r:id="rId26"/>
      <w:footerReference w:type="default" r:id="rId27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8CCA" w14:textId="77777777" w:rsidR="004826B5" w:rsidRDefault="004826B5" w:rsidP="00D33238">
      <w:r>
        <w:separator/>
      </w:r>
    </w:p>
  </w:endnote>
  <w:endnote w:type="continuationSeparator" w:id="0">
    <w:p w14:paraId="6CFC5891" w14:textId="77777777" w:rsidR="004826B5" w:rsidRDefault="004826B5" w:rsidP="00D3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82415734"/>
      <w:docPartObj>
        <w:docPartGallery w:val="Page Numbers (Bottom of Page)"/>
        <w:docPartUnique/>
      </w:docPartObj>
    </w:sdtPr>
    <w:sdtContent>
      <w:p w14:paraId="31266ACF" w14:textId="0358F2C7" w:rsidR="00D33238" w:rsidRDefault="00D33238" w:rsidP="00A27CA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3E03D9" w14:textId="77777777" w:rsidR="00D33238" w:rsidRDefault="00D332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9884509"/>
      <w:docPartObj>
        <w:docPartGallery w:val="Page Numbers (Bottom of Page)"/>
        <w:docPartUnique/>
      </w:docPartObj>
    </w:sdtPr>
    <w:sdtContent>
      <w:p w14:paraId="7AC63D21" w14:textId="5F94380D" w:rsidR="00D33238" w:rsidRDefault="00D33238" w:rsidP="00802FFC">
        <w:pPr>
          <w:pStyle w:val="Footer"/>
          <w:framePr w:wrap="none" w:vAnchor="text" w:hAnchor="page" w:x="11017" w:y="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BF3E50" w14:textId="1DA901B9" w:rsidR="00D33238" w:rsidRPr="00802FFC" w:rsidRDefault="00D33238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3310" w14:textId="77777777" w:rsidR="004826B5" w:rsidRDefault="004826B5" w:rsidP="00D33238">
      <w:r>
        <w:separator/>
      </w:r>
    </w:p>
  </w:footnote>
  <w:footnote w:type="continuationSeparator" w:id="0">
    <w:p w14:paraId="5EB5F714" w14:textId="77777777" w:rsidR="004826B5" w:rsidRDefault="004826B5" w:rsidP="00D3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C141" w14:textId="318A1C3D" w:rsidR="00593D50" w:rsidRPr="00EB4FBD" w:rsidRDefault="00593D50" w:rsidP="00EB4FBD">
    <w:pPr>
      <w:pStyle w:val="Header"/>
    </w:pPr>
    <w:r w:rsidRPr="00EB4FB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92D"/>
    <w:multiLevelType w:val="hybridMultilevel"/>
    <w:tmpl w:val="B89E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6D72"/>
    <w:multiLevelType w:val="hybridMultilevel"/>
    <w:tmpl w:val="057477BA"/>
    <w:lvl w:ilvl="0" w:tplc="7AA6C26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EA6A88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0EED3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8A5E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10E7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D0695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8C047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BAA8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6EAEF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019447B"/>
    <w:multiLevelType w:val="hybridMultilevel"/>
    <w:tmpl w:val="20FCCFA0"/>
    <w:lvl w:ilvl="0" w:tplc="6CA690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01A4B"/>
    <w:multiLevelType w:val="hybridMultilevel"/>
    <w:tmpl w:val="B546E744"/>
    <w:lvl w:ilvl="0" w:tplc="9A2C2A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460EDDA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6490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6CBB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2CC5B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9C1C0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EC878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1C97C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40C91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9086287"/>
    <w:multiLevelType w:val="hybridMultilevel"/>
    <w:tmpl w:val="3052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827FD"/>
    <w:multiLevelType w:val="hybridMultilevel"/>
    <w:tmpl w:val="9FC0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07059"/>
    <w:multiLevelType w:val="hybridMultilevel"/>
    <w:tmpl w:val="99D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412264">
    <w:abstractNumId w:val="5"/>
  </w:num>
  <w:num w:numId="2" w16cid:durableId="18481594">
    <w:abstractNumId w:val="4"/>
  </w:num>
  <w:num w:numId="3" w16cid:durableId="1786191469">
    <w:abstractNumId w:val="6"/>
  </w:num>
  <w:num w:numId="4" w16cid:durableId="2140174991">
    <w:abstractNumId w:val="3"/>
  </w:num>
  <w:num w:numId="5" w16cid:durableId="426970096">
    <w:abstractNumId w:val="1"/>
  </w:num>
  <w:num w:numId="6" w16cid:durableId="1844315974">
    <w:abstractNumId w:val="0"/>
  </w:num>
  <w:num w:numId="7" w16cid:durableId="1301182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38"/>
    <w:rsid w:val="000D60F6"/>
    <w:rsid w:val="000F4112"/>
    <w:rsid w:val="001344C8"/>
    <w:rsid w:val="00157B69"/>
    <w:rsid w:val="00176AAD"/>
    <w:rsid w:val="0019122B"/>
    <w:rsid w:val="00194882"/>
    <w:rsid w:val="001A37AF"/>
    <w:rsid w:val="001A757D"/>
    <w:rsid w:val="001E1F4D"/>
    <w:rsid w:val="002007AD"/>
    <w:rsid w:val="0020549E"/>
    <w:rsid w:val="00206424"/>
    <w:rsid w:val="00224E2C"/>
    <w:rsid w:val="00231B5C"/>
    <w:rsid w:val="00276875"/>
    <w:rsid w:val="00287E78"/>
    <w:rsid w:val="00290E1C"/>
    <w:rsid w:val="0029647D"/>
    <w:rsid w:val="002A5FFD"/>
    <w:rsid w:val="002E67F4"/>
    <w:rsid w:val="00354928"/>
    <w:rsid w:val="003869CE"/>
    <w:rsid w:val="00391B83"/>
    <w:rsid w:val="00394974"/>
    <w:rsid w:val="00396233"/>
    <w:rsid w:val="00472FB4"/>
    <w:rsid w:val="00476D69"/>
    <w:rsid w:val="004826B5"/>
    <w:rsid w:val="004A49B5"/>
    <w:rsid w:val="004C31A2"/>
    <w:rsid w:val="004D6BF2"/>
    <w:rsid w:val="004D7501"/>
    <w:rsid w:val="004F50EA"/>
    <w:rsid w:val="005169BD"/>
    <w:rsid w:val="005241F3"/>
    <w:rsid w:val="005301E7"/>
    <w:rsid w:val="00554235"/>
    <w:rsid w:val="00581CC6"/>
    <w:rsid w:val="00593D50"/>
    <w:rsid w:val="005C7472"/>
    <w:rsid w:val="005C7A26"/>
    <w:rsid w:val="005D1FC0"/>
    <w:rsid w:val="005D656A"/>
    <w:rsid w:val="005E60BF"/>
    <w:rsid w:val="0062045D"/>
    <w:rsid w:val="00646C48"/>
    <w:rsid w:val="006613D6"/>
    <w:rsid w:val="006C12A1"/>
    <w:rsid w:val="007167C1"/>
    <w:rsid w:val="007359B9"/>
    <w:rsid w:val="00746617"/>
    <w:rsid w:val="007532E8"/>
    <w:rsid w:val="007741D8"/>
    <w:rsid w:val="007C1826"/>
    <w:rsid w:val="007C6EBB"/>
    <w:rsid w:val="007D0E33"/>
    <w:rsid w:val="007D26EB"/>
    <w:rsid w:val="007E3BC1"/>
    <w:rsid w:val="00802FFC"/>
    <w:rsid w:val="00815C62"/>
    <w:rsid w:val="00854A69"/>
    <w:rsid w:val="008625B7"/>
    <w:rsid w:val="00880E9F"/>
    <w:rsid w:val="0088311A"/>
    <w:rsid w:val="00894A5E"/>
    <w:rsid w:val="008C3413"/>
    <w:rsid w:val="008C63F8"/>
    <w:rsid w:val="008D08C4"/>
    <w:rsid w:val="00920038"/>
    <w:rsid w:val="00974746"/>
    <w:rsid w:val="00992884"/>
    <w:rsid w:val="00997F54"/>
    <w:rsid w:val="009C6B0E"/>
    <w:rsid w:val="009C734E"/>
    <w:rsid w:val="009C7C5A"/>
    <w:rsid w:val="00AD5711"/>
    <w:rsid w:val="00AE625D"/>
    <w:rsid w:val="00B05102"/>
    <w:rsid w:val="00B77F88"/>
    <w:rsid w:val="00B84154"/>
    <w:rsid w:val="00B95D76"/>
    <w:rsid w:val="00BC1818"/>
    <w:rsid w:val="00C04356"/>
    <w:rsid w:val="00C26B9B"/>
    <w:rsid w:val="00C453CF"/>
    <w:rsid w:val="00C54E16"/>
    <w:rsid w:val="00C92518"/>
    <w:rsid w:val="00CB5F78"/>
    <w:rsid w:val="00D33238"/>
    <w:rsid w:val="00D95808"/>
    <w:rsid w:val="00DA0379"/>
    <w:rsid w:val="00DA24FF"/>
    <w:rsid w:val="00DA293E"/>
    <w:rsid w:val="00DE4AF2"/>
    <w:rsid w:val="00DE5AE0"/>
    <w:rsid w:val="00E21907"/>
    <w:rsid w:val="00E91668"/>
    <w:rsid w:val="00EB4FBD"/>
    <w:rsid w:val="00EE0750"/>
    <w:rsid w:val="00F02820"/>
    <w:rsid w:val="00F02FD8"/>
    <w:rsid w:val="00F21B06"/>
    <w:rsid w:val="00F4455F"/>
    <w:rsid w:val="00F4590B"/>
    <w:rsid w:val="00F81903"/>
    <w:rsid w:val="00FA5960"/>
    <w:rsid w:val="00FB31D3"/>
    <w:rsid w:val="00FD3132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6220A"/>
  <w15:chartTrackingRefBased/>
  <w15:docId w15:val="{5BBE1AEC-156E-8543-835F-FEBC7108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23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4FBD"/>
    <w:pPr>
      <w:keepNext/>
      <w:keepLines/>
      <w:spacing w:before="240" w:after="240"/>
      <w:jc w:val="center"/>
      <w:outlineLvl w:val="0"/>
    </w:pPr>
    <w:rPr>
      <w:rFonts w:asciiTheme="minorHAnsi" w:eastAsiaTheme="majorEastAsia" w:hAnsiTheme="minorHAnsi" w:cstheme="minorHAnsi"/>
      <w:b/>
      <w:bCs/>
      <w:color w:val="000000" w:themeColor="text1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B4FBD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33238"/>
  </w:style>
  <w:style w:type="paragraph" w:styleId="ListParagraph">
    <w:name w:val="List Paragraph"/>
    <w:basedOn w:val="Normal"/>
    <w:uiPriority w:val="34"/>
    <w:qFormat/>
    <w:rsid w:val="00E21907"/>
    <w:pPr>
      <w:spacing w:after="100"/>
      <w:ind w:left="720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3323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33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23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33238"/>
  </w:style>
  <w:style w:type="character" w:styleId="UnresolvedMention">
    <w:name w:val="Unresolved Mention"/>
    <w:basedOn w:val="DefaultParagraphFont"/>
    <w:uiPriority w:val="99"/>
    <w:semiHidden/>
    <w:unhideWhenUsed/>
    <w:rsid w:val="004A49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6BF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2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FFC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B77F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B4FBD"/>
    <w:rPr>
      <w:rFonts w:eastAsiaTheme="majorEastAsia" w:cstheme="minorHAnsi"/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EB4FBD"/>
    <w:rPr>
      <w:rFonts w:eastAsiaTheme="majorEastAsia" w:cstheme="minorHAns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13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3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ccenture.com/content/dam/accenture/final/accenture-com/document-2/Disability-Inclusion-Report-Business-Imperative.pdf" TargetMode="External"/><Relationship Id="rId18" Type="http://schemas.openxmlformats.org/officeDocument/2006/relationships/hyperlink" Target="https://www.cap.mil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w3.org/WAI/fundamentals/accessibility-usability-inclusion/" TargetMode="External"/><Relationship Id="rId7" Type="http://schemas.openxmlformats.org/officeDocument/2006/relationships/hyperlink" Target="https://www.eskenazihealth.edu/programs/Fehribach-Center" TargetMode="External"/><Relationship Id="rId12" Type="http://schemas.openxmlformats.org/officeDocument/2006/relationships/hyperlink" Target="https://whiteboardadvisors.com/wp-content/uploads/2025/11/Leaving-Talent-on-the-Table.pdf" TargetMode="External"/><Relationship Id="rId17" Type="http://schemas.openxmlformats.org/officeDocument/2006/relationships/hyperlink" Target="https://www.nytimes.com/wirecutter/reviews/best-assistive-smart-home-technology-for-disabled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askjan.org/info-by-role.cfm" TargetMode="External"/><Relationship Id="rId20" Type="http://schemas.openxmlformats.org/officeDocument/2006/relationships/hyperlink" Target="https://www.atia.org/home/at-resources/what-is-at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ceweb.org/tag/students-with-disabilities/" TargetMode="External"/><Relationship Id="rId24" Type="http://schemas.openxmlformats.org/officeDocument/2006/relationships/hyperlink" Target="mailto:david.parker@eskenazihealth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hatcanyoudocampaign.org/where-to-learn-more/resources-for-employers/" TargetMode="External"/><Relationship Id="rId23" Type="http://schemas.openxmlformats.org/officeDocument/2006/relationships/hyperlink" Target="mailto:carlos.taylor@eskenazihealth.ed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head.org/about-ahead/about-overview/knowledge-and-practice-communities/career-planning" TargetMode="External"/><Relationship Id="rId19" Type="http://schemas.openxmlformats.org/officeDocument/2006/relationships/hyperlink" Target="https://www.dol.gov/agencies/oasam/centers-offices/civil-rights-center/internal/reasonable-accomodations-resource-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head.org/professional-resources/publications/jped/archived-jped/jped-volume-37/jped-volume-37-issue-3" TargetMode="External"/><Relationship Id="rId14" Type="http://schemas.openxmlformats.org/officeDocument/2006/relationships/hyperlink" Target="https://www.sba.gov/business-guide/manage-your-business/hire-employees-disabilities" TargetMode="External"/><Relationship Id="rId22" Type="http://schemas.openxmlformats.org/officeDocument/2006/relationships/hyperlink" Target="mailto:larry.markle@eskenazihealth.edu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2774</Characters>
  <Application>Microsoft Office Word</Application>
  <DocSecurity>0</DocSecurity>
  <Lines>92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drdparker@outlook.com</dc:creator>
  <cp:keywords/>
  <dc:description/>
  <cp:lastModifiedBy>Jeremy Jarrell</cp:lastModifiedBy>
  <cp:revision>2</cp:revision>
  <dcterms:created xsi:type="dcterms:W3CDTF">2026-02-05T17:25:00Z</dcterms:created>
  <dcterms:modified xsi:type="dcterms:W3CDTF">2026-02-05T17:25:00Z</dcterms:modified>
</cp:coreProperties>
</file>