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A82C8" w14:textId="0B88FE25" w:rsidR="00775A1E" w:rsidRPr="00614747" w:rsidRDefault="00775A1E" w:rsidP="00614747">
      <w:pPr>
        <w:pStyle w:val="Title"/>
        <w:jc w:val="center"/>
      </w:pPr>
      <w:r w:rsidRPr="00775A1E">
        <w:t>Get to Know AHEAD!</w:t>
      </w:r>
    </w:p>
    <w:p w14:paraId="3EDF120B" w14:textId="6F3654A7" w:rsidR="00775A1E" w:rsidRDefault="00775A1E" w:rsidP="00775A1E">
      <w:pPr>
        <w:pStyle w:val="Heading1"/>
      </w:pPr>
      <w:r w:rsidRPr="00775A1E">
        <w:t>First step: Sign In</w:t>
      </w:r>
    </w:p>
    <w:p w14:paraId="432EDFD9" w14:textId="218A987A" w:rsidR="00775A1E" w:rsidRPr="00775A1E" w:rsidRDefault="00775A1E" w:rsidP="00775A1E">
      <w:pPr>
        <w:spacing w:after="0" w:line="240" w:lineRule="auto"/>
      </w:pPr>
      <w:r>
        <w:t>Many, many tabs and pages are only visible to members who are currently signed in—without signing in, you have no idea what you’re missing out on!</w:t>
      </w:r>
    </w:p>
    <w:p w14:paraId="0EC41634" w14:textId="77777777" w:rsidR="00775A1E" w:rsidRPr="00775A1E" w:rsidRDefault="00775A1E" w:rsidP="00775A1E">
      <w:pPr>
        <w:pStyle w:val="Heading1"/>
      </w:pPr>
      <w:r w:rsidRPr="00775A1E">
        <w:t>Member Learning Opportunities</w:t>
      </w:r>
    </w:p>
    <w:p w14:paraId="13947314" w14:textId="77777777" w:rsidR="00775A1E" w:rsidRPr="00775A1E" w:rsidRDefault="00775A1E" w:rsidP="00775A1E">
      <w:pPr>
        <w:pStyle w:val="Heading2"/>
      </w:pPr>
      <w:r w:rsidRPr="00775A1E">
        <w:t>Professional Development for all experience levels</w:t>
      </w:r>
    </w:p>
    <w:p w14:paraId="410F83DB" w14:textId="77777777" w:rsidR="00775A1E" w:rsidRPr="00775A1E" w:rsidRDefault="00775A1E" w:rsidP="00775A1E">
      <w:pPr>
        <w:pStyle w:val="ListParagraph"/>
        <w:numPr>
          <w:ilvl w:val="0"/>
          <w:numId w:val="13"/>
        </w:numPr>
        <w:spacing w:after="0" w:line="240" w:lineRule="auto"/>
      </w:pPr>
      <w:r w:rsidRPr="00775A1E">
        <w:t>Newer Professionals:</w:t>
      </w:r>
    </w:p>
    <w:p w14:paraId="0B424E3D" w14:textId="59D3EFD5" w:rsidR="00775A1E" w:rsidRPr="00775A1E" w:rsidRDefault="00775A1E" w:rsidP="00775A1E">
      <w:pPr>
        <w:numPr>
          <w:ilvl w:val="1"/>
          <w:numId w:val="8"/>
        </w:numPr>
        <w:spacing w:after="0" w:line="240" w:lineRule="auto"/>
      </w:pPr>
      <w:r w:rsidRPr="00775A1E">
        <w:t>AHEAD Start Academy</w:t>
      </w:r>
      <w:r>
        <w:t>—Each October, three days. This year: Oct 20-22</w:t>
      </w:r>
    </w:p>
    <w:p w14:paraId="09C0404C" w14:textId="77777777" w:rsidR="00775A1E" w:rsidRPr="00775A1E" w:rsidRDefault="00775A1E" w:rsidP="00775A1E">
      <w:pPr>
        <w:pStyle w:val="ListParagraph"/>
        <w:numPr>
          <w:ilvl w:val="0"/>
          <w:numId w:val="8"/>
        </w:numPr>
        <w:spacing w:after="0" w:line="240" w:lineRule="auto"/>
      </w:pPr>
      <w:r w:rsidRPr="00775A1E">
        <w:t>Seasoned Professionals:</w:t>
      </w:r>
    </w:p>
    <w:p w14:paraId="2F6F57B0" w14:textId="7AD8766B" w:rsidR="00775A1E" w:rsidRPr="00775A1E" w:rsidRDefault="00775A1E" w:rsidP="00775A1E">
      <w:pPr>
        <w:numPr>
          <w:ilvl w:val="1"/>
          <w:numId w:val="9"/>
        </w:numPr>
        <w:spacing w:after="0" w:line="240" w:lineRule="auto"/>
      </w:pPr>
      <w:r w:rsidRPr="00775A1E">
        <w:t>Master Classes</w:t>
      </w:r>
      <w:r>
        <w:t xml:space="preserve">—Each May </w:t>
      </w:r>
    </w:p>
    <w:p w14:paraId="5D83B7A1" w14:textId="50EE60C2" w:rsidR="00775A1E" w:rsidRPr="00775A1E" w:rsidRDefault="00775A1E" w:rsidP="00775A1E">
      <w:pPr>
        <w:numPr>
          <w:ilvl w:val="1"/>
          <w:numId w:val="9"/>
        </w:numPr>
        <w:spacing w:after="0" w:line="240" w:lineRule="auto"/>
      </w:pPr>
      <w:r w:rsidRPr="00775A1E">
        <w:t>Leadership Webinar Series</w:t>
      </w:r>
      <w:r>
        <w:t>—</w:t>
      </w:r>
      <w:r w:rsidR="00614747">
        <w:t>Next one t</w:t>
      </w:r>
      <w:r>
        <w:t>his fall</w:t>
      </w:r>
    </w:p>
    <w:p w14:paraId="21287A46" w14:textId="77777777" w:rsidR="00775A1E" w:rsidRPr="00775A1E" w:rsidRDefault="00775A1E" w:rsidP="00775A1E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775A1E">
        <w:t>Both:</w:t>
      </w:r>
    </w:p>
    <w:p w14:paraId="28E7A0A7" w14:textId="77777777" w:rsidR="00775A1E" w:rsidRPr="00775A1E" w:rsidRDefault="00775A1E" w:rsidP="00775A1E">
      <w:pPr>
        <w:numPr>
          <w:ilvl w:val="1"/>
          <w:numId w:val="10"/>
        </w:numPr>
        <w:spacing w:after="0" w:line="240" w:lineRule="auto"/>
      </w:pPr>
      <w:r w:rsidRPr="00775A1E">
        <w:t>Annual Summer Conference</w:t>
      </w:r>
    </w:p>
    <w:p w14:paraId="590AFC9C" w14:textId="76B22927" w:rsidR="00775A1E" w:rsidRPr="00775A1E" w:rsidRDefault="00775A1E" w:rsidP="00775A1E">
      <w:pPr>
        <w:numPr>
          <w:ilvl w:val="1"/>
          <w:numId w:val="10"/>
        </w:numPr>
        <w:spacing w:after="0" w:line="240" w:lineRule="auto"/>
      </w:pPr>
      <w:r w:rsidRPr="00775A1E">
        <w:t xml:space="preserve">Annual </w:t>
      </w:r>
      <w:hyperlink r:id="rId5" w:history="1">
        <w:r w:rsidRPr="00775A1E">
          <w:rPr>
            <w:rStyle w:val="Hyperlink"/>
          </w:rPr>
          <w:t>Accessing Higher Ground Conference</w:t>
        </w:r>
      </w:hyperlink>
      <w:r>
        <w:t>—Each November</w:t>
      </w:r>
    </w:p>
    <w:p w14:paraId="1589D3A0" w14:textId="25A289B2" w:rsidR="00775A1E" w:rsidRPr="00775A1E" w:rsidRDefault="00775A1E" w:rsidP="00775A1E">
      <w:pPr>
        <w:numPr>
          <w:ilvl w:val="1"/>
          <w:numId w:val="10"/>
        </w:numPr>
        <w:spacing w:after="0" w:line="240" w:lineRule="auto"/>
      </w:pPr>
      <w:r w:rsidRPr="00775A1E">
        <w:t>Management Institutes</w:t>
      </w:r>
      <w:r>
        <w:t>—Each February</w:t>
      </w:r>
    </w:p>
    <w:p w14:paraId="63886AA1" w14:textId="60A7711A" w:rsidR="00775A1E" w:rsidRPr="00775A1E" w:rsidRDefault="00775A1E" w:rsidP="00775A1E">
      <w:pPr>
        <w:numPr>
          <w:ilvl w:val="1"/>
          <w:numId w:val="10"/>
        </w:numPr>
        <w:spacing w:after="0" w:line="240" w:lineRule="auto"/>
      </w:pPr>
      <w:r w:rsidRPr="00775A1E">
        <w:t>Spring Colloquium</w:t>
      </w:r>
      <w:r>
        <w:t>--Spring</w:t>
      </w:r>
    </w:p>
    <w:p w14:paraId="036F8399" w14:textId="32064AA2" w:rsidR="00775A1E" w:rsidRPr="00775A1E" w:rsidRDefault="00775A1E" w:rsidP="00775A1E">
      <w:pPr>
        <w:numPr>
          <w:ilvl w:val="1"/>
          <w:numId w:val="10"/>
        </w:numPr>
        <w:spacing w:after="0" w:line="240" w:lineRule="auto"/>
      </w:pPr>
      <w:r w:rsidRPr="00775A1E">
        <w:t>Webinar Series</w:t>
      </w:r>
      <w:r>
        <w:t>—Year round</w:t>
      </w:r>
    </w:p>
    <w:p w14:paraId="681847A4" w14:textId="77777777" w:rsidR="00775A1E" w:rsidRPr="00775A1E" w:rsidRDefault="00775A1E" w:rsidP="00775A1E">
      <w:pPr>
        <w:numPr>
          <w:ilvl w:val="1"/>
          <w:numId w:val="10"/>
        </w:numPr>
        <w:spacing w:after="0" w:line="240" w:lineRule="auto"/>
      </w:pPr>
      <w:r w:rsidRPr="00775A1E">
        <w:t>Coming soon: online asynchronous courses</w:t>
      </w:r>
    </w:p>
    <w:p w14:paraId="4ADF917D" w14:textId="77777777" w:rsidR="00775A1E" w:rsidRDefault="00775A1E" w:rsidP="00775A1E">
      <w:pPr>
        <w:spacing w:after="0" w:line="240" w:lineRule="auto"/>
        <w:rPr>
          <w:b/>
          <w:bCs/>
        </w:rPr>
      </w:pPr>
    </w:p>
    <w:p w14:paraId="06814E3A" w14:textId="60C4F25C" w:rsidR="00775A1E" w:rsidRDefault="00775A1E" w:rsidP="00775A1E">
      <w:pPr>
        <w:pStyle w:val="Heading2"/>
      </w:pPr>
      <w:r w:rsidRPr="00775A1E">
        <w:t>Catalog of</w:t>
      </w:r>
      <w:r>
        <w:t xml:space="preserve"> </w:t>
      </w:r>
      <w:r w:rsidRPr="00775A1E">
        <w:t xml:space="preserve">Past </w:t>
      </w:r>
      <w:r w:rsidR="006302F8">
        <w:t xml:space="preserve">Recorded </w:t>
      </w:r>
      <w:r w:rsidRPr="00775A1E">
        <w:t>Trainings</w:t>
      </w:r>
    </w:p>
    <w:p w14:paraId="6602FAC1" w14:textId="551A7EE6" w:rsidR="006302F8" w:rsidRDefault="006302F8" w:rsidP="009867E1">
      <w:pPr>
        <w:pStyle w:val="ListParagraph"/>
        <w:numPr>
          <w:ilvl w:val="0"/>
          <w:numId w:val="15"/>
        </w:numPr>
        <w:ind w:right="-450"/>
      </w:pPr>
      <w:r>
        <w:t xml:space="preserve">Under the </w:t>
      </w:r>
      <w:hyperlink r:id="rId6" w:history="1">
        <w:r w:rsidRPr="006302F8">
          <w:rPr>
            <w:rStyle w:val="Hyperlink"/>
          </w:rPr>
          <w:t>“eLearni</w:t>
        </w:r>
        <w:r w:rsidRPr="006302F8">
          <w:rPr>
            <w:rStyle w:val="Hyperlink"/>
          </w:rPr>
          <w:t>n</w:t>
        </w:r>
        <w:r w:rsidRPr="006302F8">
          <w:rPr>
            <w:rStyle w:val="Hyperlink"/>
          </w:rPr>
          <w:t>g” tab</w:t>
        </w:r>
      </w:hyperlink>
      <w:r>
        <w:t xml:space="preserve"> (takes you to a separate website</w:t>
      </w:r>
      <w:r w:rsidR="009867E1">
        <w:t>—use your AHEAD credentials to log in</w:t>
      </w:r>
      <w:r>
        <w:t>)</w:t>
      </w:r>
    </w:p>
    <w:p w14:paraId="0EAE6431" w14:textId="77777777" w:rsidR="00C255BA" w:rsidRDefault="00C255BA" w:rsidP="00C255BA">
      <w:pPr>
        <w:pStyle w:val="Heading2"/>
      </w:pPr>
      <w:hyperlink r:id="rId7" w:history="1">
        <w:r w:rsidRPr="00FD40E7">
          <w:rPr>
            <w:rStyle w:val="Hyperlink"/>
          </w:rPr>
          <w:t>Knowledge and Practice Communities</w:t>
        </w:r>
      </w:hyperlink>
    </w:p>
    <w:p w14:paraId="534677DA" w14:textId="77777777" w:rsidR="00C255BA" w:rsidRDefault="00C255BA" w:rsidP="00C255BA">
      <w:pPr>
        <w:pStyle w:val="ListParagraph"/>
        <w:numPr>
          <w:ilvl w:val="0"/>
          <w:numId w:val="15"/>
        </w:numPr>
        <w:spacing w:after="0" w:line="240" w:lineRule="auto"/>
      </w:pPr>
      <w:r w:rsidRPr="00775A1E">
        <w:t>Connect with AHEAD members who share your interests!</w:t>
      </w:r>
    </w:p>
    <w:p w14:paraId="5170CE0C" w14:textId="77777777" w:rsidR="00C255BA" w:rsidRDefault="00C255BA" w:rsidP="00C255BA">
      <w:pPr>
        <w:pStyle w:val="ListParagraph"/>
        <w:numPr>
          <w:ilvl w:val="0"/>
          <w:numId w:val="15"/>
        </w:numPr>
        <w:spacing w:after="0" w:line="240" w:lineRule="auto"/>
      </w:pPr>
      <w:r>
        <w:t>Consult with peers who have similar issues.</w:t>
      </w:r>
    </w:p>
    <w:p w14:paraId="6F9D72C1" w14:textId="77777777" w:rsidR="00C255BA" w:rsidRDefault="00C255BA" w:rsidP="00C255BA">
      <w:pPr>
        <w:pStyle w:val="ListParagraph"/>
        <w:numPr>
          <w:ilvl w:val="0"/>
          <w:numId w:val="15"/>
        </w:numPr>
        <w:spacing w:after="0" w:line="240" w:lineRule="auto"/>
      </w:pPr>
      <w:r>
        <w:t>Participate in focused learning opportunities.</w:t>
      </w:r>
    </w:p>
    <w:p w14:paraId="06485280" w14:textId="481E2717" w:rsidR="00C255BA" w:rsidRDefault="00C255BA" w:rsidP="00C255BA">
      <w:pPr>
        <w:pStyle w:val="ListParagraph"/>
        <w:numPr>
          <w:ilvl w:val="0"/>
          <w:numId w:val="15"/>
        </w:numPr>
        <w:spacing w:after="0" w:line="240" w:lineRule="auto"/>
      </w:pPr>
      <w:r>
        <w:t>Don’t see one that fits your interests? Create your own!</w:t>
      </w:r>
    </w:p>
    <w:p w14:paraId="47CE67FC" w14:textId="77777777" w:rsidR="00C255BA" w:rsidRDefault="00C255BA" w:rsidP="00C255BA">
      <w:pPr>
        <w:pStyle w:val="ListParagraph"/>
        <w:spacing w:after="0" w:line="240" w:lineRule="auto"/>
      </w:pPr>
    </w:p>
    <w:p w14:paraId="7EC06F15" w14:textId="2E916368" w:rsidR="006302F8" w:rsidRPr="006302F8" w:rsidRDefault="006302F8" w:rsidP="006302F8">
      <w:pPr>
        <w:pStyle w:val="Heading2"/>
      </w:pPr>
      <w:r>
        <w:t xml:space="preserve">AHEAD Communities </w:t>
      </w:r>
    </w:p>
    <w:p w14:paraId="29A2ACE9" w14:textId="4B558D3C" w:rsidR="00775A1E" w:rsidRPr="00775A1E" w:rsidRDefault="00775A1E" w:rsidP="00775A1E">
      <w:pPr>
        <w:spacing w:after="0" w:line="240" w:lineRule="auto"/>
      </w:pPr>
      <w:r w:rsidRPr="00775A1E">
        <w:t xml:space="preserve">The </w:t>
      </w:r>
      <w:r w:rsidR="00397167">
        <w:t>w</w:t>
      </w:r>
      <w:r w:rsidRPr="00775A1E">
        <w:t xml:space="preserve">ealth of AHEAD’s </w:t>
      </w:r>
      <w:r w:rsidR="00397167">
        <w:t>k</w:t>
      </w:r>
      <w:r w:rsidRPr="00775A1E">
        <w:t>nowledge</w:t>
      </w:r>
      <w:r w:rsidRPr="00775A1E">
        <w:t xml:space="preserve"> is in</w:t>
      </w:r>
      <w:r w:rsidRPr="00775A1E">
        <w:t xml:space="preserve"> its </w:t>
      </w:r>
      <w:r w:rsidR="00397167">
        <w:t>m</w:t>
      </w:r>
      <w:r w:rsidRPr="00775A1E">
        <w:t>embers</w:t>
      </w:r>
      <w:r w:rsidRPr="00775A1E">
        <w:t>—</w:t>
      </w:r>
      <w:hyperlink r:id="rId8" w:history="1">
        <w:r w:rsidRPr="00ED7044">
          <w:rPr>
            <w:rStyle w:val="Hyperlink"/>
          </w:rPr>
          <w:t>Communities</w:t>
        </w:r>
      </w:hyperlink>
      <w:r w:rsidRPr="00775A1E">
        <w:t xml:space="preserve"> are how you access that</w:t>
      </w:r>
      <w:r>
        <w:t>!</w:t>
      </w:r>
    </w:p>
    <w:p w14:paraId="60D03611" w14:textId="6493820D" w:rsidR="00775A1E" w:rsidRPr="00775A1E" w:rsidRDefault="00775A1E" w:rsidP="00775A1E">
      <w:pPr>
        <w:numPr>
          <w:ilvl w:val="0"/>
          <w:numId w:val="10"/>
        </w:numPr>
        <w:spacing w:after="0" w:line="240" w:lineRule="auto"/>
      </w:pPr>
      <w:r w:rsidRPr="00775A1E">
        <w:t>Open Community tab</w:t>
      </w:r>
      <w:r>
        <w:t xml:space="preserve"> at the top of the page.</w:t>
      </w:r>
    </w:p>
    <w:p w14:paraId="2EB718B2" w14:textId="1DF81BAD" w:rsidR="00775A1E" w:rsidRPr="00775A1E" w:rsidRDefault="00775A1E" w:rsidP="00775A1E">
      <w:pPr>
        <w:numPr>
          <w:ilvl w:val="0"/>
          <w:numId w:val="10"/>
        </w:numPr>
        <w:spacing w:after="0" w:line="240" w:lineRule="auto"/>
      </w:pPr>
      <w:r w:rsidRPr="00775A1E">
        <w:t>Join Communities that interest you</w:t>
      </w:r>
      <w:r>
        <w:t>.</w:t>
      </w:r>
    </w:p>
    <w:p w14:paraId="413B3B6E" w14:textId="77777777" w:rsidR="00775A1E" w:rsidRPr="00775A1E" w:rsidRDefault="00775A1E" w:rsidP="00775A1E">
      <w:pPr>
        <w:numPr>
          <w:ilvl w:val="0"/>
          <w:numId w:val="10"/>
        </w:numPr>
        <w:spacing w:after="0" w:line="240" w:lineRule="auto"/>
      </w:pPr>
      <w:r w:rsidRPr="00775A1E">
        <w:t>Set your preferences to receive messages in real-time or in a daily digest.</w:t>
      </w:r>
    </w:p>
    <w:p w14:paraId="14ED0E5D" w14:textId="5B42900B" w:rsidR="0031197F" w:rsidRDefault="00775A1E" w:rsidP="0031197F">
      <w:pPr>
        <w:numPr>
          <w:ilvl w:val="0"/>
          <w:numId w:val="10"/>
        </w:numPr>
        <w:spacing w:after="0" w:line="240" w:lineRule="auto"/>
      </w:pPr>
      <w:r w:rsidRPr="00775A1E">
        <w:t>Key place for networking and member-to-member assistance and referrals.</w:t>
      </w:r>
    </w:p>
    <w:p w14:paraId="50B5BEE2" w14:textId="77777777" w:rsidR="00775A1E" w:rsidRPr="00775A1E" w:rsidRDefault="00775A1E" w:rsidP="00775A1E">
      <w:pPr>
        <w:pStyle w:val="Heading1"/>
      </w:pPr>
      <w:r w:rsidRPr="00775A1E">
        <w:t>Professional Practice Guidance</w:t>
      </w:r>
    </w:p>
    <w:p w14:paraId="6768D76A" w14:textId="07A393E9" w:rsidR="00775A1E" w:rsidRDefault="00614747" w:rsidP="00775A1E">
      <w:pPr>
        <w:numPr>
          <w:ilvl w:val="0"/>
          <w:numId w:val="11"/>
        </w:numPr>
        <w:spacing w:after="0" w:line="240" w:lineRule="auto"/>
      </w:pPr>
      <w:hyperlink r:id="rId9" w:history="1">
        <w:r w:rsidR="00775A1E" w:rsidRPr="00775A1E">
          <w:rPr>
            <w:rStyle w:val="Hyperlink"/>
          </w:rPr>
          <w:t>Program Standards</w:t>
        </w:r>
      </w:hyperlink>
      <w:r w:rsidR="00775A1E" w:rsidRPr="00775A1E">
        <w:t xml:space="preserve"> </w:t>
      </w:r>
      <w:r w:rsidR="00397167">
        <w:t xml:space="preserve">- </w:t>
      </w:r>
      <w:r>
        <w:t>r</w:t>
      </w:r>
      <w:r w:rsidR="00775A1E" w:rsidRPr="00775A1E">
        <w:t xml:space="preserve">ecently </w:t>
      </w:r>
      <w:r>
        <w:t>r</w:t>
      </w:r>
      <w:r w:rsidR="00775A1E" w:rsidRPr="00775A1E">
        <w:t>evised</w:t>
      </w:r>
      <w:r w:rsidR="00397167">
        <w:t>!</w:t>
      </w:r>
    </w:p>
    <w:p w14:paraId="296E0CC4" w14:textId="6A808A16" w:rsidR="00775A1E" w:rsidRPr="00775A1E" w:rsidRDefault="00DA35C9" w:rsidP="00775A1E">
      <w:pPr>
        <w:numPr>
          <w:ilvl w:val="0"/>
          <w:numId w:val="11"/>
        </w:numPr>
        <w:spacing w:after="0" w:line="240" w:lineRule="auto"/>
      </w:pPr>
      <w:hyperlink r:id="rId10" w:history="1">
        <w:r w:rsidR="0083041E" w:rsidRPr="00DA35C9">
          <w:rPr>
            <w:rStyle w:val="Hyperlink"/>
          </w:rPr>
          <w:t>White papers</w:t>
        </w:r>
      </w:hyperlink>
      <w:r w:rsidR="0083041E">
        <w:t xml:space="preserve"> and other professional guidance </w:t>
      </w:r>
      <w:r>
        <w:t>documents</w:t>
      </w:r>
    </w:p>
    <w:p w14:paraId="3C1CEC41" w14:textId="45C713BB" w:rsidR="00775A1E" w:rsidRDefault="0007311B" w:rsidP="00775A1E">
      <w:pPr>
        <w:numPr>
          <w:ilvl w:val="0"/>
          <w:numId w:val="11"/>
        </w:numPr>
        <w:spacing w:after="0" w:line="240" w:lineRule="auto"/>
      </w:pPr>
      <w:hyperlink r:id="rId11" w:history="1">
        <w:r w:rsidR="00775A1E" w:rsidRPr="00775A1E">
          <w:rPr>
            <w:rStyle w:val="Hyperlink"/>
          </w:rPr>
          <w:t xml:space="preserve">Find relevant </w:t>
        </w:r>
        <w:r w:rsidRPr="0007311B">
          <w:rPr>
            <w:rStyle w:val="Hyperlink"/>
          </w:rPr>
          <w:t xml:space="preserve">legal and OCR </w:t>
        </w:r>
        <w:r w:rsidR="00775A1E" w:rsidRPr="00775A1E">
          <w:rPr>
            <w:rStyle w:val="Hyperlink"/>
          </w:rPr>
          <w:t>cases</w:t>
        </w:r>
      </w:hyperlink>
      <w:r w:rsidR="00775A1E" w:rsidRPr="00775A1E">
        <w:t xml:space="preserve"> </w:t>
      </w:r>
    </w:p>
    <w:p w14:paraId="5A305342" w14:textId="3B25B9A9" w:rsidR="006302F8" w:rsidRDefault="006302F8" w:rsidP="00775A1E">
      <w:pPr>
        <w:numPr>
          <w:ilvl w:val="0"/>
          <w:numId w:val="11"/>
        </w:numPr>
        <w:spacing w:after="0" w:line="240" w:lineRule="auto"/>
      </w:pPr>
      <w:hyperlink r:id="rId12" w:history="1">
        <w:r w:rsidRPr="006302F8">
          <w:rPr>
            <w:rStyle w:val="Hyperlink"/>
          </w:rPr>
          <w:t>Journal for Postsecondary Education and Disability (JPED)</w:t>
        </w:r>
      </w:hyperlink>
    </w:p>
    <w:p w14:paraId="1C0DD0CF" w14:textId="4224CABD" w:rsidR="00775A1E" w:rsidRPr="00775A1E" w:rsidRDefault="006302F8" w:rsidP="00775A1E">
      <w:pPr>
        <w:numPr>
          <w:ilvl w:val="0"/>
          <w:numId w:val="11"/>
        </w:numPr>
        <w:spacing w:after="0" w:line="240" w:lineRule="auto"/>
      </w:pPr>
      <w:hyperlink r:id="rId13" w:history="1">
        <w:r w:rsidRPr="006302F8">
          <w:rPr>
            <w:rStyle w:val="Hyperlink"/>
          </w:rPr>
          <w:t>Help With Your Office Assessment</w:t>
        </w:r>
      </w:hyperlink>
    </w:p>
    <w:p w14:paraId="3CA03EEC" w14:textId="64EF7DCA" w:rsidR="00775A1E" w:rsidRPr="00775A1E" w:rsidRDefault="00775A1E" w:rsidP="00775A1E">
      <w:pPr>
        <w:pStyle w:val="Heading1"/>
      </w:pPr>
      <w:r w:rsidRPr="00775A1E">
        <w:lastRenderedPageBreak/>
        <w:t xml:space="preserve">Resources for </w:t>
      </w:r>
      <w:hyperlink r:id="rId14" w:history="1">
        <w:r w:rsidRPr="00082610">
          <w:rPr>
            <w:rStyle w:val="Hyperlink"/>
          </w:rPr>
          <w:t>Students and Families</w:t>
        </w:r>
      </w:hyperlink>
    </w:p>
    <w:p w14:paraId="6F0765A1" w14:textId="78B72E67" w:rsidR="00DB5F2A" w:rsidRDefault="000E07CD" w:rsidP="00775A1E">
      <w:pPr>
        <w:numPr>
          <w:ilvl w:val="0"/>
          <w:numId w:val="11"/>
        </w:numPr>
        <w:spacing w:after="0" w:line="240" w:lineRule="auto"/>
      </w:pPr>
      <w:hyperlink r:id="rId15" w:history="1">
        <w:r w:rsidR="00DB5F2A" w:rsidRPr="000E07CD">
          <w:rPr>
            <w:rStyle w:val="Hyperlink"/>
          </w:rPr>
          <w:t>National Center for College Students with Disabilities</w:t>
        </w:r>
      </w:hyperlink>
      <w:r>
        <w:t xml:space="preserve"> (NCCSD)</w:t>
      </w:r>
    </w:p>
    <w:p w14:paraId="6A9ABE3F" w14:textId="2B5FEE7B" w:rsidR="00775A1E" w:rsidRPr="00775A1E" w:rsidRDefault="000F365D" w:rsidP="00775A1E">
      <w:pPr>
        <w:numPr>
          <w:ilvl w:val="0"/>
          <w:numId w:val="11"/>
        </w:numPr>
        <w:spacing w:after="0" w:line="240" w:lineRule="auto"/>
      </w:pPr>
      <w:hyperlink r:id="rId16" w:history="1">
        <w:r w:rsidR="0023203F" w:rsidRPr="000F365D">
          <w:rPr>
            <w:rStyle w:val="Hyperlink"/>
          </w:rPr>
          <w:t>Disability Rights, Education, and Activism (DREAM)</w:t>
        </w:r>
      </w:hyperlink>
      <w:r w:rsidR="0023203F">
        <w:t xml:space="preserve">: </w:t>
      </w:r>
      <w:r w:rsidR="00775A1E" w:rsidRPr="00775A1E">
        <w:t>Resources for Students</w:t>
      </w:r>
    </w:p>
    <w:p w14:paraId="32646C74" w14:textId="6421E311" w:rsidR="00775A1E" w:rsidRPr="00775A1E" w:rsidRDefault="00614747" w:rsidP="00775A1E">
      <w:pPr>
        <w:numPr>
          <w:ilvl w:val="0"/>
          <w:numId w:val="11"/>
        </w:numPr>
        <w:spacing w:after="0" w:line="240" w:lineRule="auto"/>
      </w:pPr>
      <w:hyperlink r:id="rId17" w:history="1">
        <w:r w:rsidR="00775A1E" w:rsidRPr="00775A1E">
          <w:rPr>
            <w:rStyle w:val="Hyperlink"/>
          </w:rPr>
          <w:t>Campus Disability Resource searchable database</w:t>
        </w:r>
      </w:hyperlink>
      <w:r w:rsidR="00CA6A22">
        <w:t xml:space="preserve"> (CeDaR database)</w:t>
      </w:r>
    </w:p>
    <w:p w14:paraId="1125994D" w14:textId="3061C8E3" w:rsidR="00775A1E" w:rsidRPr="00775A1E" w:rsidRDefault="00775A1E" w:rsidP="00775A1E">
      <w:pPr>
        <w:pStyle w:val="Heading1"/>
      </w:pPr>
      <w:r w:rsidRPr="00775A1E">
        <w:t>Advancing the Equity Agenda</w:t>
      </w:r>
    </w:p>
    <w:p w14:paraId="4D6509D5" w14:textId="2A41361B" w:rsidR="00614747" w:rsidRDefault="00775A1E" w:rsidP="00614747">
      <w:pPr>
        <w:pStyle w:val="Heading2"/>
      </w:pPr>
      <w:r w:rsidRPr="00775A1E">
        <w:t>AHEAD’s Research Areas</w:t>
      </w:r>
    </w:p>
    <w:p w14:paraId="22C56C59" w14:textId="60BB73C8" w:rsidR="00AA7ED6" w:rsidRDefault="003245D1" w:rsidP="003245D1">
      <w:pPr>
        <w:pStyle w:val="ListParagraph"/>
        <w:numPr>
          <w:ilvl w:val="0"/>
          <w:numId w:val="16"/>
        </w:numPr>
      </w:pPr>
      <w:hyperlink r:id="rId18" w:history="1">
        <w:r w:rsidRPr="003245D1">
          <w:rPr>
            <w:rStyle w:val="Hyperlink"/>
          </w:rPr>
          <w:t>Survey and Benchmark data</w:t>
        </w:r>
      </w:hyperlink>
    </w:p>
    <w:p w14:paraId="46E04654" w14:textId="703B1470" w:rsidR="006B1D73" w:rsidRPr="00AA7ED6" w:rsidRDefault="00492E1A" w:rsidP="006C0D57">
      <w:pPr>
        <w:pStyle w:val="ListParagraph"/>
        <w:numPr>
          <w:ilvl w:val="0"/>
          <w:numId w:val="16"/>
        </w:numPr>
      </w:pPr>
      <w:hyperlink r:id="rId19" w:history="1">
        <w:r w:rsidR="007508C4" w:rsidRPr="00492E1A">
          <w:rPr>
            <w:rStyle w:val="Hyperlink"/>
          </w:rPr>
          <w:t>Case Studies</w:t>
        </w:r>
      </w:hyperlink>
      <w:r w:rsidR="007508C4">
        <w:t>—research</w:t>
      </w:r>
      <w:r>
        <w:t xml:space="preserve"> and models</w:t>
      </w:r>
      <w:r w:rsidR="007508C4">
        <w:t xml:space="preserve"> to improve your work and advocate for </w:t>
      </w:r>
      <w:r>
        <w:t>better institutional support.</w:t>
      </w:r>
    </w:p>
    <w:p w14:paraId="6A5AA41F" w14:textId="62EA30F5" w:rsidR="00775A1E" w:rsidRPr="00775A1E" w:rsidRDefault="00775A1E" w:rsidP="00614747">
      <w:pPr>
        <w:pStyle w:val="Heading2"/>
      </w:pPr>
      <w:r w:rsidRPr="00775A1E">
        <w:t>AHEAD’s Public Policy Work</w:t>
      </w:r>
    </w:p>
    <w:p w14:paraId="78387656" w14:textId="0BCD0262" w:rsidR="00775A1E" w:rsidRPr="00775A1E" w:rsidRDefault="005F1FF5" w:rsidP="00775A1E">
      <w:pPr>
        <w:numPr>
          <w:ilvl w:val="0"/>
          <w:numId w:val="11"/>
        </w:numPr>
        <w:spacing w:after="0" w:line="240" w:lineRule="auto"/>
      </w:pPr>
      <w:hyperlink r:id="rId20" w:history="1">
        <w:r w:rsidR="00775A1E" w:rsidRPr="00775A1E">
          <w:rPr>
            <w:rStyle w:val="Hyperlink"/>
          </w:rPr>
          <w:t>AHEAD public policy platfor</w:t>
        </w:r>
        <w:r w:rsidR="00775A1E" w:rsidRPr="00775A1E">
          <w:rPr>
            <w:rStyle w:val="Hyperlink"/>
          </w:rPr>
          <w:t>m</w:t>
        </w:r>
        <w:r w:rsidR="00775A1E" w:rsidRPr="00775A1E">
          <w:rPr>
            <w:rStyle w:val="Hyperlink"/>
          </w:rPr>
          <w:t xml:space="preserve"> document</w:t>
        </w:r>
      </w:hyperlink>
    </w:p>
    <w:p w14:paraId="7929D7FA" w14:textId="6FE1A3C1" w:rsidR="00775A1E" w:rsidRPr="00775A1E" w:rsidRDefault="00775A1E" w:rsidP="00775A1E">
      <w:pPr>
        <w:pStyle w:val="Heading1"/>
      </w:pPr>
      <w:r w:rsidRPr="00775A1E">
        <w:t xml:space="preserve">Where you can </w:t>
      </w:r>
      <w:hyperlink r:id="rId21" w:history="1">
        <w:r w:rsidRPr="007874E4">
          <w:rPr>
            <w:rStyle w:val="Hyperlink"/>
          </w:rPr>
          <w:t xml:space="preserve">contribute </w:t>
        </w:r>
        <w:r w:rsidRPr="007874E4">
          <w:rPr>
            <w:rStyle w:val="Hyperlink"/>
          </w:rPr>
          <w:t>t</w:t>
        </w:r>
        <w:r w:rsidRPr="007874E4">
          <w:rPr>
            <w:rStyle w:val="Hyperlink"/>
          </w:rPr>
          <w:t>o AHEAD’s work</w:t>
        </w:r>
      </w:hyperlink>
      <w:r w:rsidRPr="00775A1E">
        <w:t>:</w:t>
      </w:r>
    </w:p>
    <w:p w14:paraId="5A0C0838" w14:textId="77777777" w:rsidR="00775A1E" w:rsidRDefault="00775A1E" w:rsidP="00775A1E">
      <w:pPr>
        <w:numPr>
          <w:ilvl w:val="0"/>
          <w:numId w:val="12"/>
        </w:numPr>
        <w:spacing w:after="0" w:line="240" w:lineRule="auto"/>
      </w:pPr>
      <w:r w:rsidRPr="00775A1E">
        <w:rPr>
          <w:b/>
          <w:bCs/>
        </w:rPr>
        <w:t>Presenting</w:t>
      </w:r>
      <w:r w:rsidRPr="00775A1E">
        <w:t xml:space="preserve">: </w:t>
      </w:r>
    </w:p>
    <w:p w14:paraId="66C39BE1" w14:textId="256D9EB4" w:rsidR="00775A1E" w:rsidRDefault="003B666B" w:rsidP="00775A1E">
      <w:pPr>
        <w:numPr>
          <w:ilvl w:val="1"/>
          <w:numId w:val="12"/>
        </w:numPr>
        <w:spacing w:after="0" w:line="240" w:lineRule="auto"/>
      </w:pPr>
      <w:hyperlink r:id="rId22" w:history="1">
        <w:r w:rsidR="00775A1E" w:rsidRPr="00775A1E">
          <w:rPr>
            <w:rStyle w:val="Hyperlink"/>
          </w:rPr>
          <w:t>Webinars</w:t>
        </w:r>
      </w:hyperlink>
    </w:p>
    <w:p w14:paraId="20335C51" w14:textId="3A47A45D" w:rsidR="00775A1E" w:rsidRDefault="006252F3" w:rsidP="00775A1E">
      <w:pPr>
        <w:numPr>
          <w:ilvl w:val="1"/>
          <w:numId w:val="12"/>
        </w:numPr>
        <w:spacing w:after="0" w:line="240" w:lineRule="auto"/>
      </w:pPr>
      <w:hyperlink r:id="rId23" w:history="1">
        <w:r w:rsidR="00614747" w:rsidRPr="006252F3">
          <w:rPr>
            <w:rStyle w:val="Hyperlink"/>
          </w:rPr>
          <w:t>C</w:t>
        </w:r>
        <w:r w:rsidR="00775A1E" w:rsidRPr="00775A1E">
          <w:rPr>
            <w:rStyle w:val="Hyperlink"/>
          </w:rPr>
          <w:t>onference sessions</w:t>
        </w:r>
      </w:hyperlink>
    </w:p>
    <w:p w14:paraId="554F862F" w14:textId="5503AA15" w:rsidR="00775A1E" w:rsidRPr="00775A1E" w:rsidRDefault="00B566E8" w:rsidP="00775A1E">
      <w:pPr>
        <w:numPr>
          <w:ilvl w:val="1"/>
          <w:numId w:val="12"/>
        </w:numPr>
        <w:spacing w:after="0" w:line="240" w:lineRule="auto"/>
      </w:pPr>
      <w:hyperlink r:id="rId24" w:history="1">
        <w:r w:rsidR="00775A1E" w:rsidRPr="00775A1E">
          <w:rPr>
            <w:rStyle w:val="Hyperlink"/>
          </w:rPr>
          <w:t>AHG conference sessions</w:t>
        </w:r>
      </w:hyperlink>
    </w:p>
    <w:p w14:paraId="7EF57303" w14:textId="77777777" w:rsidR="00775A1E" w:rsidRDefault="00775A1E" w:rsidP="00775A1E">
      <w:pPr>
        <w:numPr>
          <w:ilvl w:val="0"/>
          <w:numId w:val="12"/>
        </w:numPr>
        <w:spacing w:after="0" w:line="240" w:lineRule="auto"/>
      </w:pPr>
      <w:r w:rsidRPr="00775A1E">
        <w:rPr>
          <w:b/>
          <w:bCs/>
        </w:rPr>
        <w:t>Writing</w:t>
      </w:r>
      <w:r w:rsidRPr="00775A1E">
        <w:t xml:space="preserve">: </w:t>
      </w:r>
    </w:p>
    <w:p w14:paraId="5BCB3D44" w14:textId="23B5E2FD" w:rsidR="00775A1E" w:rsidRDefault="00A16438" w:rsidP="00775A1E">
      <w:pPr>
        <w:numPr>
          <w:ilvl w:val="1"/>
          <w:numId w:val="12"/>
        </w:numPr>
        <w:spacing w:after="0" w:line="240" w:lineRule="auto"/>
      </w:pPr>
      <w:hyperlink r:id="rId25" w:history="1">
        <w:r w:rsidR="00775A1E" w:rsidRPr="00775A1E">
          <w:rPr>
            <w:rStyle w:val="Hyperlink"/>
          </w:rPr>
          <w:t>Hub articles</w:t>
        </w:r>
      </w:hyperlink>
    </w:p>
    <w:p w14:paraId="2DD1F83F" w14:textId="18371DA1" w:rsidR="00775A1E" w:rsidRDefault="00A16438" w:rsidP="00775A1E">
      <w:pPr>
        <w:numPr>
          <w:ilvl w:val="1"/>
          <w:numId w:val="12"/>
        </w:numPr>
        <w:spacing w:after="0" w:line="240" w:lineRule="auto"/>
      </w:pPr>
      <w:hyperlink r:id="rId26" w:history="1">
        <w:r w:rsidR="00614747" w:rsidRPr="00A16438">
          <w:rPr>
            <w:rStyle w:val="Hyperlink"/>
          </w:rPr>
          <w:t>R</w:t>
        </w:r>
        <w:r w:rsidR="00775A1E" w:rsidRPr="00775A1E">
          <w:rPr>
            <w:rStyle w:val="Hyperlink"/>
          </w:rPr>
          <w:t>esearch papers</w:t>
        </w:r>
      </w:hyperlink>
    </w:p>
    <w:p w14:paraId="0EEC723B" w14:textId="768CDAA8" w:rsidR="00775A1E" w:rsidRDefault="007D1383" w:rsidP="00775A1E">
      <w:pPr>
        <w:numPr>
          <w:ilvl w:val="1"/>
          <w:numId w:val="12"/>
        </w:numPr>
        <w:spacing w:after="0" w:line="240" w:lineRule="auto"/>
      </w:pPr>
      <w:hyperlink r:id="rId27" w:history="1">
        <w:r w:rsidR="00614747" w:rsidRPr="007D1383">
          <w:rPr>
            <w:rStyle w:val="Hyperlink"/>
          </w:rPr>
          <w:t>P</w:t>
        </w:r>
        <w:r w:rsidR="00775A1E" w:rsidRPr="00775A1E">
          <w:rPr>
            <w:rStyle w:val="Hyperlink"/>
          </w:rPr>
          <w:t>ractice briefs</w:t>
        </w:r>
      </w:hyperlink>
    </w:p>
    <w:p w14:paraId="66DB965C" w14:textId="1FD371E9" w:rsidR="00775A1E" w:rsidRPr="00775A1E" w:rsidRDefault="00AB468D" w:rsidP="00775A1E">
      <w:pPr>
        <w:numPr>
          <w:ilvl w:val="1"/>
          <w:numId w:val="12"/>
        </w:numPr>
        <w:spacing w:after="0" w:line="240" w:lineRule="auto"/>
      </w:pPr>
      <w:hyperlink r:id="rId28" w:history="1">
        <w:r w:rsidR="00614747" w:rsidRPr="00AB468D">
          <w:rPr>
            <w:rStyle w:val="Hyperlink"/>
          </w:rPr>
          <w:t>W</w:t>
        </w:r>
        <w:r w:rsidR="00775A1E" w:rsidRPr="00775A1E">
          <w:rPr>
            <w:rStyle w:val="Hyperlink"/>
          </w:rPr>
          <w:t>hite papers, etc.</w:t>
        </w:r>
      </w:hyperlink>
    </w:p>
    <w:p w14:paraId="305D01B4" w14:textId="77777777" w:rsidR="00614747" w:rsidRDefault="00775A1E" w:rsidP="00775A1E">
      <w:pPr>
        <w:numPr>
          <w:ilvl w:val="0"/>
          <w:numId w:val="12"/>
        </w:numPr>
        <w:spacing w:after="0" w:line="240" w:lineRule="auto"/>
      </w:pPr>
      <w:r w:rsidRPr="00775A1E">
        <w:rPr>
          <w:b/>
          <w:bCs/>
        </w:rPr>
        <w:t>Volunteering</w:t>
      </w:r>
      <w:r w:rsidRPr="00775A1E">
        <w:t xml:space="preserve">: </w:t>
      </w:r>
    </w:p>
    <w:p w14:paraId="3F983A81" w14:textId="5F5170BB" w:rsidR="00614747" w:rsidRDefault="00B955A2" w:rsidP="00614747">
      <w:pPr>
        <w:numPr>
          <w:ilvl w:val="1"/>
          <w:numId w:val="12"/>
        </w:numPr>
        <w:spacing w:after="0" w:line="240" w:lineRule="auto"/>
      </w:pPr>
      <w:hyperlink r:id="rId29" w:history="1">
        <w:r w:rsidR="00775A1E" w:rsidRPr="00775A1E">
          <w:rPr>
            <w:rStyle w:val="Hyperlink"/>
          </w:rPr>
          <w:t>KPCs</w:t>
        </w:r>
      </w:hyperlink>
    </w:p>
    <w:p w14:paraId="746630EB" w14:textId="30638272" w:rsidR="00614747" w:rsidRDefault="00614747" w:rsidP="00614747">
      <w:pPr>
        <w:numPr>
          <w:ilvl w:val="1"/>
          <w:numId w:val="12"/>
        </w:numPr>
        <w:spacing w:after="0" w:line="240" w:lineRule="auto"/>
      </w:pPr>
      <w:r>
        <w:t>C</w:t>
      </w:r>
      <w:r w:rsidR="00775A1E" w:rsidRPr="00775A1E">
        <w:t>onference proposal reviewers</w:t>
      </w:r>
      <w:r w:rsidR="00736459">
        <w:t xml:space="preserve"> (watch AHEAD Community </w:t>
      </w:r>
      <w:r w:rsidR="000E02BB">
        <w:t xml:space="preserve">each winter </w:t>
      </w:r>
      <w:r w:rsidR="00736459">
        <w:t>for annou</w:t>
      </w:r>
      <w:r w:rsidR="000E02BB">
        <w:t>n</w:t>
      </w:r>
      <w:r w:rsidR="00736459">
        <w:t>cements)</w:t>
      </w:r>
    </w:p>
    <w:p w14:paraId="31A72972" w14:textId="30EABA57" w:rsidR="00614747" w:rsidRDefault="00775A1E" w:rsidP="00614747">
      <w:pPr>
        <w:numPr>
          <w:ilvl w:val="1"/>
          <w:numId w:val="12"/>
        </w:numPr>
        <w:spacing w:after="0" w:line="240" w:lineRule="auto"/>
      </w:pPr>
      <w:r w:rsidRPr="00775A1E">
        <w:t>Board offices</w:t>
      </w:r>
      <w:r w:rsidR="000E02BB">
        <w:t>:</w:t>
      </w:r>
    </w:p>
    <w:p w14:paraId="372B6153" w14:textId="16418306" w:rsidR="000E02BB" w:rsidRDefault="000E02BB" w:rsidP="000E02BB">
      <w:pPr>
        <w:numPr>
          <w:ilvl w:val="2"/>
          <w:numId w:val="12"/>
        </w:numPr>
        <w:spacing w:after="0" w:line="240" w:lineRule="auto"/>
      </w:pPr>
      <w:hyperlink r:id="rId30" w:history="1">
        <w:r w:rsidRPr="000E02BB">
          <w:rPr>
            <w:rStyle w:val="Hyperlink"/>
          </w:rPr>
          <w:t>View the schedule and process for Board elections</w:t>
        </w:r>
      </w:hyperlink>
      <w:hyperlink r:id="rId31" w:history="1">
        <w:r w:rsidRPr="000E02BB">
          <w:rPr>
            <w:rStyle w:val="Hyperlink"/>
          </w:rPr>
          <w:t>.</w:t>
        </w:r>
      </w:hyperlink>
      <w:r w:rsidRPr="000E02BB">
        <w:t> </w:t>
      </w:r>
    </w:p>
    <w:p w14:paraId="37FB6BEE" w14:textId="3D5669F3" w:rsidR="000E02BB" w:rsidRDefault="000E02BB" w:rsidP="000E02BB">
      <w:pPr>
        <w:numPr>
          <w:ilvl w:val="2"/>
          <w:numId w:val="12"/>
        </w:numPr>
        <w:spacing w:after="0" w:line="240" w:lineRule="auto"/>
      </w:pPr>
      <w:hyperlink r:id="rId32" w:history="1">
        <w:r w:rsidRPr="000E02BB">
          <w:rPr>
            <w:rStyle w:val="Hyperlink"/>
          </w:rPr>
          <w:t>Vote in the annual Board election</w:t>
        </w:r>
      </w:hyperlink>
      <w:r w:rsidRPr="000E02BB">
        <w:t>. </w:t>
      </w:r>
    </w:p>
    <w:p w14:paraId="112426BC" w14:textId="0FE591B7" w:rsidR="00775A1E" w:rsidRPr="00775A1E" w:rsidRDefault="00BF252A" w:rsidP="00614747">
      <w:pPr>
        <w:numPr>
          <w:ilvl w:val="1"/>
          <w:numId w:val="12"/>
        </w:numPr>
        <w:spacing w:after="0" w:line="240" w:lineRule="auto"/>
      </w:pPr>
      <w:r>
        <w:t>Conference session m</w:t>
      </w:r>
      <w:r w:rsidR="00775A1E" w:rsidRPr="00775A1E">
        <w:t>oderators</w:t>
      </w:r>
      <w:r w:rsidR="000E02BB">
        <w:t xml:space="preserve">: indicate interest </w:t>
      </w:r>
      <w:r>
        <w:t>when you register for the conference</w:t>
      </w:r>
    </w:p>
    <w:p w14:paraId="32EEAF92" w14:textId="522C2B3A" w:rsidR="00775A1E" w:rsidRDefault="00717A1F" w:rsidP="00775A1E">
      <w:pPr>
        <w:numPr>
          <w:ilvl w:val="0"/>
          <w:numId w:val="12"/>
        </w:numPr>
        <w:spacing w:after="0" w:line="240" w:lineRule="auto"/>
      </w:pPr>
      <w:hyperlink r:id="rId33" w:history="1">
        <w:r w:rsidR="00775A1E" w:rsidRPr="00775A1E">
          <w:rPr>
            <w:rStyle w:val="Hyperlink"/>
          </w:rPr>
          <w:t>Bring us your ideas!</w:t>
        </w:r>
      </w:hyperlink>
    </w:p>
    <w:p w14:paraId="05C61F0C" w14:textId="56FFE701" w:rsidR="00614747" w:rsidRDefault="00614747" w:rsidP="00614747">
      <w:pPr>
        <w:numPr>
          <w:ilvl w:val="1"/>
          <w:numId w:val="12"/>
        </w:numPr>
        <w:spacing w:after="0" w:line="240" w:lineRule="auto"/>
      </w:pPr>
      <w:hyperlink r:id="rId34" w:history="1">
        <w:r w:rsidRPr="00404D75">
          <w:rPr>
            <w:rStyle w:val="Hyperlink"/>
          </w:rPr>
          <w:t>profdev@ahead.org</w:t>
        </w:r>
      </w:hyperlink>
    </w:p>
    <w:p w14:paraId="1F83B5EA" w14:textId="77777777" w:rsidR="00614747" w:rsidRDefault="00614747" w:rsidP="00614747">
      <w:pPr>
        <w:spacing w:after="0" w:line="240" w:lineRule="auto"/>
      </w:pPr>
    </w:p>
    <w:p w14:paraId="571E1D97" w14:textId="39621946" w:rsidR="00775A1E" w:rsidRDefault="00775A1E" w:rsidP="00614747">
      <w:pPr>
        <w:spacing w:after="0" w:line="240" w:lineRule="auto"/>
      </w:pPr>
    </w:p>
    <w:p w14:paraId="03707018" w14:textId="77777777" w:rsidR="00775A1E" w:rsidRPr="00775A1E" w:rsidRDefault="00775A1E" w:rsidP="00614747">
      <w:pPr>
        <w:spacing w:after="0" w:line="240" w:lineRule="auto"/>
      </w:pPr>
    </w:p>
    <w:sectPr w:rsidR="00775A1E" w:rsidRPr="0077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22DE1"/>
    <w:multiLevelType w:val="hybridMultilevel"/>
    <w:tmpl w:val="9BE2BA2A"/>
    <w:lvl w:ilvl="0" w:tplc="7F1AA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4B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A2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A1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C9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6F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A0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0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08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9A1B00"/>
    <w:multiLevelType w:val="hybridMultilevel"/>
    <w:tmpl w:val="FF0E788A"/>
    <w:lvl w:ilvl="0" w:tplc="C4988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21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03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8F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8B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2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E1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66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C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486A18"/>
    <w:multiLevelType w:val="hybridMultilevel"/>
    <w:tmpl w:val="BF8E4B58"/>
    <w:lvl w:ilvl="0" w:tplc="CA442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7E7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43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249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4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EA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A4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41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23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8C2D5F"/>
    <w:multiLevelType w:val="hybridMultilevel"/>
    <w:tmpl w:val="C7B2B342"/>
    <w:lvl w:ilvl="0" w:tplc="6F1E7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72C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C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40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8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07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A7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6E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E0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6C25BE"/>
    <w:multiLevelType w:val="hybridMultilevel"/>
    <w:tmpl w:val="35B8629C"/>
    <w:lvl w:ilvl="0" w:tplc="7CE62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4B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E1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86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84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E1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29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8E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CB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945907"/>
    <w:multiLevelType w:val="hybridMultilevel"/>
    <w:tmpl w:val="5CF45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C41A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46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6F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E3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EF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CAF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E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C2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EE6DDF"/>
    <w:multiLevelType w:val="hybridMultilevel"/>
    <w:tmpl w:val="AF3E6AF2"/>
    <w:lvl w:ilvl="0" w:tplc="543CE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CAA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ED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45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62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E4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2B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8E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AC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4F71E6"/>
    <w:multiLevelType w:val="hybridMultilevel"/>
    <w:tmpl w:val="7B9C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90C30"/>
    <w:multiLevelType w:val="hybridMultilevel"/>
    <w:tmpl w:val="6BDE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83BAA"/>
    <w:multiLevelType w:val="hybridMultilevel"/>
    <w:tmpl w:val="5A863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9865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26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A4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C3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4A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0F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E3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E4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1853C8"/>
    <w:multiLevelType w:val="hybridMultilevel"/>
    <w:tmpl w:val="A956D7AA"/>
    <w:lvl w:ilvl="0" w:tplc="189EE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6D7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064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04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4C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828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00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A4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2F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FA423E"/>
    <w:multiLevelType w:val="hybridMultilevel"/>
    <w:tmpl w:val="E83A8F4E"/>
    <w:lvl w:ilvl="0" w:tplc="16309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ED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C7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85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20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C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AC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4B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AA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6444B5"/>
    <w:multiLevelType w:val="hybridMultilevel"/>
    <w:tmpl w:val="33E2E090"/>
    <w:lvl w:ilvl="0" w:tplc="94C25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07B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C0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47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CB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88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105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AA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02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2F90586"/>
    <w:multiLevelType w:val="hybridMultilevel"/>
    <w:tmpl w:val="4924685C"/>
    <w:lvl w:ilvl="0" w:tplc="12DC0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4A5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0C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21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69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EE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16E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0F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61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5DC46D4"/>
    <w:multiLevelType w:val="hybridMultilevel"/>
    <w:tmpl w:val="D8B4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051CC"/>
    <w:multiLevelType w:val="hybridMultilevel"/>
    <w:tmpl w:val="6C16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0"/>
  </w:num>
  <w:num w:numId="12">
    <w:abstractNumId w:val="10"/>
  </w:num>
  <w:num w:numId="13">
    <w:abstractNumId w:val="8"/>
  </w:num>
  <w:num w:numId="14">
    <w:abstractNumId w:val="14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1E"/>
    <w:rsid w:val="0007311B"/>
    <w:rsid w:val="00082610"/>
    <w:rsid w:val="000E02BB"/>
    <w:rsid w:val="000E07CD"/>
    <w:rsid w:val="000F365D"/>
    <w:rsid w:val="00215071"/>
    <w:rsid w:val="0023203F"/>
    <w:rsid w:val="0031197F"/>
    <w:rsid w:val="003245D1"/>
    <w:rsid w:val="00397167"/>
    <w:rsid w:val="003B666B"/>
    <w:rsid w:val="004120F3"/>
    <w:rsid w:val="00492E1A"/>
    <w:rsid w:val="005F1FF5"/>
    <w:rsid w:val="00614747"/>
    <w:rsid w:val="006252F3"/>
    <w:rsid w:val="006302F8"/>
    <w:rsid w:val="00655B11"/>
    <w:rsid w:val="006769D7"/>
    <w:rsid w:val="006B1D73"/>
    <w:rsid w:val="006C0D57"/>
    <w:rsid w:val="006D48C4"/>
    <w:rsid w:val="00717A1F"/>
    <w:rsid w:val="00736459"/>
    <w:rsid w:val="007508C4"/>
    <w:rsid w:val="00775A1E"/>
    <w:rsid w:val="007874E4"/>
    <w:rsid w:val="007D1383"/>
    <w:rsid w:val="0083041E"/>
    <w:rsid w:val="00831F1D"/>
    <w:rsid w:val="009867E1"/>
    <w:rsid w:val="00A16438"/>
    <w:rsid w:val="00AA7ED6"/>
    <w:rsid w:val="00AB468D"/>
    <w:rsid w:val="00B22C1C"/>
    <w:rsid w:val="00B35353"/>
    <w:rsid w:val="00B566E8"/>
    <w:rsid w:val="00B955A2"/>
    <w:rsid w:val="00BF252A"/>
    <w:rsid w:val="00C255BA"/>
    <w:rsid w:val="00CA6A22"/>
    <w:rsid w:val="00D06B78"/>
    <w:rsid w:val="00D4048C"/>
    <w:rsid w:val="00DA35C9"/>
    <w:rsid w:val="00DA5D8A"/>
    <w:rsid w:val="00DB5F2A"/>
    <w:rsid w:val="00DD1D34"/>
    <w:rsid w:val="00EB3177"/>
    <w:rsid w:val="00ED7044"/>
    <w:rsid w:val="00F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B545"/>
  <w15:chartTrackingRefBased/>
  <w15:docId w15:val="{858197A7-ED31-4EF8-818E-9B81B24B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A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A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75A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5A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5A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5A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14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7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2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39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8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6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9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7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37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21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65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90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1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5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792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591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3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9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2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6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3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409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64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38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297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781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head.org/professional-resources/assessment-resources-and-services" TargetMode="External"/><Relationship Id="rId18" Type="http://schemas.openxmlformats.org/officeDocument/2006/relationships/hyperlink" Target="https://www.ahead.org/professional-resources/information-services-portal/benchmark-data" TargetMode="External"/><Relationship Id="rId26" Type="http://schemas.openxmlformats.org/officeDocument/2006/relationships/hyperlink" Target="https://www.ahead.org/professional-resources/publications/jped/jped-author-guidelin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head.org/membership/get-involved" TargetMode="External"/><Relationship Id="rId34" Type="http://schemas.openxmlformats.org/officeDocument/2006/relationships/hyperlink" Target="mailto:profdev@ahead.org" TargetMode="External"/><Relationship Id="rId7" Type="http://schemas.openxmlformats.org/officeDocument/2006/relationships/hyperlink" Target="https://www.ahead.org/about-ahead/about-overview/knowledge-and-practice-communities" TargetMode="External"/><Relationship Id="rId12" Type="http://schemas.openxmlformats.org/officeDocument/2006/relationships/hyperlink" Target="https://www.ahead.org/professional-resources/publications/jped" TargetMode="External"/><Relationship Id="rId17" Type="http://schemas.openxmlformats.org/officeDocument/2006/relationships/hyperlink" Target="http://www.Cedardatabase.org" TargetMode="External"/><Relationship Id="rId25" Type="http://schemas.openxmlformats.org/officeDocument/2006/relationships/hyperlink" Target="https://www.ahead.org/professional-resources/publications/hub" TargetMode="External"/><Relationship Id="rId33" Type="http://schemas.openxmlformats.org/officeDocument/2006/relationships/hyperlink" Target="https://www.ahead.org/membership/get-involve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eamcollegedisability.org/" TargetMode="External"/><Relationship Id="rId20" Type="http://schemas.openxmlformats.org/officeDocument/2006/relationships/hyperlink" Target="https://higherlogicdownload.s3.amazonaws.com/AHEAD/38b602f4-ec53-451c-9be0-5c0bf5d27c0a/UploadedImages/Documents/AHEAD_Policy_Platform.docx" TargetMode="External"/><Relationship Id="rId29" Type="http://schemas.openxmlformats.org/officeDocument/2006/relationships/hyperlink" Target="https://www.ahead.org/about-ahead/about-overview/knowledge-and-practice-communit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head.org/pathlink" TargetMode="External"/><Relationship Id="rId11" Type="http://schemas.openxmlformats.org/officeDocument/2006/relationships/hyperlink" Target="https://www.ahead.org/professional-resources/legal-database" TargetMode="External"/><Relationship Id="rId24" Type="http://schemas.openxmlformats.org/officeDocument/2006/relationships/hyperlink" Target="https://accessinghigherground.org/" TargetMode="External"/><Relationship Id="rId32" Type="http://schemas.openxmlformats.org/officeDocument/2006/relationships/hyperlink" Target="https://www.ahead.org/membership/2021-bod-election" TargetMode="External"/><Relationship Id="rId5" Type="http://schemas.openxmlformats.org/officeDocument/2006/relationships/hyperlink" Target="https://www.ahead.org/events-programming/conferences/accessing-higher-ground" TargetMode="External"/><Relationship Id="rId15" Type="http://schemas.openxmlformats.org/officeDocument/2006/relationships/hyperlink" Target="https://www.nccsdonline.org/" TargetMode="External"/><Relationship Id="rId23" Type="http://schemas.openxmlformats.org/officeDocument/2006/relationships/hyperlink" Target="https://www.ahead.org/membership/get-involved/proposal-review-process" TargetMode="External"/><Relationship Id="rId28" Type="http://schemas.openxmlformats.org/officeDocument/2006/relationships/hyperlink" Target="mailto:profdev@ahead.org?subject=Potential%20writing%20idea%20for%20AHEA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ahead.org/professional-resources/white-papers-guiding-documents" TargetMode="External"/><Relationship Id="rId19" Type="http://schemas.openxmlformats.org/officeDocument/2006/relationships/hyperlink" Target="https://www.ahead.org/professional-resources/information-services-portal/case-studies" TargetMode="External"/><Relationship Id="rId31" Type="http://schemas.openxmlformats.org/officeDocument/2006/relationships/hyperlink" Target="https://www.ahead.org/membership/bod-nomination-election-pro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head.org/professional-resources/program-standards-ethics" TargetMode="External"/><Relationship Id="rId14" Type="http://schemas.openxmlformats.org/officeDocument/2006/relationships/hyperlink" Target="https://www.ahead.org/membership/students-families" TargetMode="External"/><Relationship Id="rId22" Type="http://schemas.openxmlformats.org/officeDocument/2006/relationships/hyperlink" Target="mailto:profdev@ahead.org?subject=Potential%20webinar%20idea" TargetMode="External"/><Relationship Id="rId27" Type="http://schemas.openxmlformats.org/officeDocument/2006/relationships/hyperlink" Target="https://www.ahead.org/professional-resources/information-services-portal/info-research/publishing-opportunities" TargetMode="External"/><Relationship Id="rId30" Type="http://schemas.openxmlformats.org/officeDocument/2006/relationships/hyperlink" Target="https://www.ahead.org/membership/bod-nomination-election-process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ahead.org/communities/allcomm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Laird</dc:creator>
  <cp:keywords/>
  <dc:description/>
  <cp:lastModifiedBy>Elisa Laird</cp:lastModifiedBy>
  <cp:revision>46</cp:revision>
  <dcterms:created xsi:type="dcterms:W3CDTF">2021-07-09T16:18:00Z</dcterms:created>
  <dcterms:modified xsi:type="dcterms:W3CDTF">2021-07-09T18:52:00Z</dcterms:modified>
</cp:coreProperties>
</file>