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D" w:rsidRPr="00585E9D" w:rsidRDefault="00453295" w:rsidP="00585E9D">
      <w:pPr>
        <w:pStyle w:val="Style1"/>
        <w:rPr>
          <w:rStyle w:val="Heading2Char"/>
          <w:b/>
          <w:color w:val="1F4E79" w:themeColor="accent1" w:themeShade="80"/>
          <w:sz w:val="32"/>
        </w:rPr>
      </w:pPr>
      <w:sdt>
        <w:sdtPr>
          <w:rPr>
            <w:rStyle w:val="Heading2Char"/>
            <w:b/>
            <w:color w:val="1F4E79" w:themeColor="accent1" w:themeShade="80"/>
            <w:sz w:val="32"/>
          </w:rPr>
          <w:alias w:val="Company Name"/>
          <w:tag w:val=""/>
          <w:id w:val="1501239775"/>
          <w:placeholder>
            <w:docPart w:val="4B57696DA71644DBA29C07F5DB680E05"/>
          </w:placeholder>
          <w:dataBinding w:prefixMappings="xmlns:ns0='http://schemas.openxmlformats.org/officeDocument/2006/extended-properties' " w:xpath="/ns0:Properties[1]/ns0:Company[1]" w:storeItemID="{6668398D-A668-4E3E-A5EB-62B293D839F1}"/>
          <w:text/>
        </w:sdtPr>
        <w:sdtEndPr>
          <w:rPr>
            <w:rStyle w:val="Heading2Char"/>
          </w:rPr>
        </w:sdtEndPr>
        <w:sdtContent>
          <w:r w:rsidR="001A70B7" w:rsidRPr="00585E9D">
            <w:rPr>
              <w:rStyle w:val="Heading2Char"/>
              <w:b/>
              <w:color w:val="1F4E79" w:themeColor="accent1" w:themeShade="80"/>
              <w:sz w:val="32"/>
            </w:rPr>
            <w:t xml:space="preserve">pROPOSAL FOR </w:t>
          </w:r>
          <w:r w:rsidR="00585E9D" w:rsidRPr="00585E9D">
            <w:rPr>
              <w:rStyle w:val="Heading2Char"/>
              <w:b/>
              <w:color w:val="1F4E79" w:themeColor="accent1" w:themeShade="80"/>
              <w:sz w:val="32"/>
            </w:rPr>
            <w:t>SAS Consultant for Housing Accommodations and Add</w:t>
          </w:r>
          <w:r w:rsidR="002C165C">
            <w:rPr>
              <w:rStyle w:val="Heading2Char"/>
              <w:b/>
              <w:color w:val="1F4E79" w:themeColor="accent1" w:themeShade="80"/>
              <w:sz w:val="32"/>
            </w:rPr>
            <w:t>it</w:t>
          </w:r>
          <w:r w:rsidR="00585E9D" w:rsidRPr="00585E9D">
            <w:rPr>
              <w:rStyle w:val="Heading2Char"/>
              <w:b/>
              <w:color w:val="1F4E79" w:themeColor="accent1" w:themeShade="80"/>
              <w:sz w:val="32"/>
            </w:rPr>
            <w:t>ional TESTING Space</w:t>
          </w:r>
        </w:sdtContent>
      </w:sdt>
    </w:p>
    <w:p w:rsidR="00BC5E46" w:rsidRPr="003A376D" w:rsidRDefault="001A70B7" w:rsidP="002C165C">
      <w:pPr>
        <w:pStyle w:val="Style1"/>
        <w:rPr>
          <w:b w:val="0"/>
          <w:bCs w:val="0"/>
          <w:sz w:val="26"/>
          <w:szCs w:val="26"/>
        </w:rPr>
      </w:pPr>
      <w:r w:rsidRPr="003A376D">
        <w:rPr>
          <w:sz w:val="26"/>
          <w:szCs w:val="26"/>
        </w:rPr>
        <w:t>Student Accessibility Services – Florida Atlantic University</w:t>
      </w:r>
    </w:p>
    <w:p w:rsidR="00BB5C4C" w:rsidRPr="003A376D" w:rsidRDefault="00E274C9" w:rsidP="00EE2011">
      <w:pPr>
        <w:pStyle w:val="Heading1"/>
        <w:jc w:val="both"/>
        <w:rPr>
          <w:sz w:val="26"/>
          <w:szCs w:val="26"/>
        </w:rPr>
      </w:pPr>
      <w:r w:rsidRPr="003A376D">
        <w:rPr>
          <w:sz w:val="26"/>
          <w:szCs w:val="26"/>
        </w:rPr>
        <w:t>S</w:t>
      </w:r>
      <w:r w:rsidR="001A70B7" w:rsidRPr="003A376D">
        <w:rPr>
          <w:sz w:val="26"/>
          <w:szCs w:val="26"/>
        </w:rPr>
        <w:t>TATEMENT OF NEED</w:t>
      </w:r>
    </w:p>
    <w:p w:rsidR="004C1278" w:rsidRPr="003A376D" w:rsidRDefault="001A70B7" w:rsidP="00EE2011">
      <w:pPr>
        <w:pStyle w:val="ListBullet"/>
        <w:numPr>
          <w:ilvl w:val="0"/>
          <w:numId w:val="0"/>
        </w:numPr>
        <w:ind w:left="144"/>
        <w:jc w:val="both"/>
        <w:rPr>
          <w:rFonts w:ascii="Arial" w:hAnsi="Arial" w:cs="Arial"/>
          <w:sz w:val="24"/>
          <w:szCs w:val="24"/>
        </w:rPr>
      </w:pPr>
      <w:r w:rsidRPr="003A376D">
        <w:rPr>
          <w:rFonts w:ascii="Arial" w:hAnsi="Arial" w:cs="Arial"/>
          <w:sz w:val="24"/>
          <w:szCs w:val="24"/>
        </w:rPr>
        <w:t>Student Accessibility Services</w:t>
      </w:r>
      <w:r w:rsidR="00EE2011" w:rsidRPr="003A376D">
        <w:rPr>
          <w:rFonts w:ascii="Arial" w:hAnsi="Arial" w:cs="Arial"/>
          <w:sz w:val="24"/>
          <w:szCs w:val="24"/>
        </w:rPr>
        <w:t xml:space="preserve"> (SAS)</w:t>
      </w:r>
      <w:r w:rsidRPr="003A376D">
        <w:rPr>
          <w:rFonts w:ascii="Arial" w:hAnsi="Arial" w:cs="Arial"/>
          <w:sz w:val="24"/>
          <w:szCs w:val="24"/>
        </w:rPr>
        <w:t xml:space="preserve"> at </w:t>
      </w:r>
      <w:r w:rsidR="00E274C9" w:rsidRPr="003A376D">
        <w:rPr>
          <w:rFonts w:ascii="Arial" w:hAnsi="Arial" w:cs="Arial"/>
          <w:sz w:val="24"/>
          <w:szCs w:val="24"/>
        </w:rPr>
        <w:t>FAU</w:t>
      </w:r>
      <w:r w:rsidRPr="003A376D">
        <w:rPr>
          <w:rFonts w:ascii="Arial" w:hAnsi="Arial" w:cs="Arial"/>
          <w:sz w:val="24"/>
          <w:szCs w:val="24"/>
        </w:rPr>
        <w:t xml:space="preserve"> has seen an increase </w:t>
      </w:r>
      <w:r w:rsidR="002C165C" w:rsidRPr="003A376D">
        <w:rPr>
          <w:rFonts w:ascii="Arial" w:hAnsi="Arial" w:cs="Arial"/>
          <w:sz w:val="24"/>
          <w:szCs w:val="24"/>
        </w:rPr>
        <w:t>in the past two year for Housing Accommodations, mostly regarding Emotional Support Animals (ESA’s). This has severely impacted SAS consultants as dealing with ESA accommodations are challenging because there is not enough sufficient guidance’s</w:t>
      </w:r>
      <w:r w:rsidR="004C1278" w:rsidRPr="003A376D">
        <w:rPr>
          <w:rFonts w:ascii="Arial" w:hAnsi="Arial" w:cs="Arial"/>
          <w:sz w:val="24"/>
          <w:szCs w:val="24"/>
        </w:rPr>
        <w:t xml:space="preserve"> from the F</w:t>
      </w:r>
      <w:r w:rsidR="002C165C" w:rsidRPr="003A376D">
        <w:rPr>
          <w:rFonts w:ascii="Arial" w:hAnsi="Arial" w:cs="Arial"/>
          <w:sz w:val="24"/>
          <w:szCs w:val="24"/>
        </w:rPr>
        <w:t xml:space="preserve">ederal Government. </w:t>
      </w:r>
      <w:r w:rsidR="004C1278" w:rsidRPr="003A376D">
        <w:rPr>
          <w:rFonts w:ascii="Arial" w:hAnsi="Arial" w:cs="Arial"/>
          <w:sz w:val="24"/>
          <w:szCs w:val="24"/>
        </w:rPr>
        <w:t xml:space="preserve">SAS has created a process for ESA Accommodations but the overall number of requests </w:t>
      </w:r>
      <w:r w:rsidR="003A376D">
        <w:rPr>
          <w:rFonts w:ascii="Arial" w:hAnsi="Arial" w:cs="Arial"/>
          <w:sz w:val="24"/>
          <w:szCs w:val="24"/>
        </w:rPr>
        <w:t>is overwhelming</w:t>
      </w:r>
      <w:r w:rsidR="004C1278" w:rsidRPr="003A376D">
        <w:rPr>
          <w:rFonts w:ascii="Arial" w:hAnsi="Arial" w:cs="Arial"/>
          <w:sz w:val="24"/>
          <w:szCs w:val="24"/>
        </w:rPr>
        <w:t>. Having someone specifically assigned to Housing Accommodations will allow the other SAS consultants to be able to focus more on the academic accommodations.</w:t>
      </w:r>
    </w:p>
    <w:p w:rsidR="0074126F" w:rsidRPr="003A376D" w:rsidRDefault="0074126F" w:rsidP="00EE2011">
      <w:pPr>
        <w:pStyle w:val="ListBullet"/>
        <w:numPr>
          <w:ilvl w:val="0"/>
          <w:numId w:val="0"/>
        </w:numPr>
        <w:ind w:left="144"/>
        <w:jc w:val="both"/>
        <w:rPr>
          <w:rFonts w:ascii="Arial" w:hAnsi="Arial" w:cs="Arial"/>
          <w:sz w:val="24"/>
          <w:szCs w:val="24"/>
        </w:rPr>
      </w:pPr>
    </w:p>
    <w:p w:rsidR="003965C8" w:rsidRDefault="0074126F" w:rsidP="003A376D">
      <w:pPr>
        <w:pStyle w:val="ListBullet"/>
        <w:numPr>
          <w:ilvl w:val="0"/>
          <w:numId w:val="0"/>
        </w:numPr>
        <w:ind w:left="144"/>
        <w:jc w:val="both"/>
        <w:rPr>
          <w:rFonts w:ascii="Arial" w:hAnsi="Arial" w:cs="Arial"/>
          <w:sz w:val="24"/>
          <w:szCs w:val="24"/>
        </w:rPr>
      </w:pPr>
      <w:r w:rsidRPr="003A376D">
        <w:rPr>
          <w:rFonts w:ascii="Arial" w:hAnsi="Arial" w:cs="Arial"/>
          <w:sz w:val="24"/>
          <w:szCs w:val="24"/>
        </w:rPr>
        <w:t>Processing documentation for ESA’s is very time consuming because we are not only looking at the ESA Verification form we are also reviewing and trac</w:t>
      </w:r>
      <w:r w:rsidR="003A376D">
        <w:rPr>
          <w:rFonts w:ascii="Arial" w:hAnsi="Arial" w:cs="Arial"/>
          <w:sz w:val="24"/>
          <w:szCs w:val="24"/>
        </w:rPr>
        <w:t>k</w:t>
      </w:r>
      <w:r w:rsidRPr="003A376D">
        <w:rPr>
          <w:rFonts w:ascii="Arial" w:hAnsi="Arial" w:cs="Arial"/>
          <w:sz w:val="24"/>
          <w:szCs w:val="24"/>
        </w:rPr>
        <w:t>ing vaccinat</w:t>
      </w:r>
      <w:r w:rsidR="003965C8">
        <w:rPr>
          <w:rFonts w:ascii="Arial" w:hAnsi="Arial" w:cs="Arial"/>
          <w:sz w:val="24"/>
          <w:szCs w:val="24"/>
        </w:rPr>
        <w:t>ion records. SAS has to review</w:t>
      </w:r>
      <w:r w:rsidRPr="003A376D">
        <w:rPr>
          <w:rFonts w:ascii="Arial" w:hAnsi="Arial" w:cs="Arial"/>
          <w:sz w:val="24"/>
          <w:szCs w:val="24"/>
        </w:rPr>
        <w:t xml:space="preserve"> expiration dates</w:t>
      </w:r>
      <w:r w:rsidR="003965C8">
        <w:rPr>
          <w:rFonts w:ascii="Arial" w:hAnsi="Arial" w:cs="Arial"/>
          <w:sz w:val="24"/>
          <w:szCs w:val="24"/>
        </w:rPr>
        <w:t xml:space="preserve"> for provisional service or vaccinations</w:t>
      </w:r>
      <w:r w:rsidRPr="003A376D">
        <w:rPr>
          <w:rFonts w:ascii="Arial" w:hAnsi="Arial" w:cs="Arial"/>
          <w:sz w:val="24"/>
          <w:szCs w:val="24"/>
        </w:rPr>
        <w:t xml:space="preserve">, following up on students that have not </w:t>
      </w:r>
      <w:r w:rsidR="003965C8">
        <w:rPr>
          <w:rFonts w:ascii="Arial" w:hAnsi="Arial" w:cs="Arial"/>
          <w:sz w:val="24"/>
          <w:szCs w:val="24"/>
        </w:rPr>
        <w:t xml:space="preserve">yet </w:t>
      </w:r>
      <w:r w:rsidRPr="003A376D">
        <w:rPr>
          <w:rFonts w:ascii="Arial" w:hAnsi="Arial" w:cs="Arial"/>
          <w:sz w:val="24"/>
          <w:szCs w:val="24"/>
        </w:rPr>
        <w:t xml:space="preserve">applied for services or not provided SAS </w:t>
      </w:r>
      <w:r w:rsidR="003965C8">
        <w:rPr>
          <w:rFonts w:ascii="Arial" w:hAnsi="Arial" w:cs="Arial"/>
          <w:sz w:val="24"/>
          <w:szCs w:val="24"/>
        </w:rPr>
        <w:t>with appropriate documentation and finally</w:t>
      </w:r>
      <w:r w:rsidRPr="003A376D">
        <w:rPr>
          <w:rFonts w:ascii="Arial" w:hAnsi="Arial" w:cs="Arial"/>
          <w:sz w:val="24"/>
          <w:szCs w:val="24"/>
        </w:rPr>
        <w:t xml:space="preserve"> following up with Housing staff on these details. Currently, SAS has a two </w:t>
      </w:r>
      <w:r w:rsidR="003965C8">
        <w:rPr>
          <w:rFonts w:ascii="Arial" w:hAnsi="Arial" w:cs="Arial"/>
          <w:sz w:val="24"/>
          <w:szCs w:val="24"/>
        </w:rPr>
        <w:t>reports:</w:t>
      </w:r>
    </w:p>
    <w:p w:rsidR="003965C8" w:rsidRPr="003965C8" w:rsidRDefault="0074126F" w:rsidP="003965C8">
      <w:pPr>
        <w:pStyle w:val="ListBullet"/>
        <w:numPr>
          <w:ilvl w:val="0"/>
          <w:numId w:val="9"/>
        </w:numPr>
        <w:jc w:val="both"/>
        <w:rPr>
          <w:rFonts w:ascii="Arial" w:hAnsi="Arial" w:cs="Arial"/>
          <w:b/>
          <w:sz w:val="24"/>
          <w:szCs w:val="24"/>
        </w:rPr>
      </w:pPr>
      <w:r w:rsidRPr="003965C8">
        <w:rPr>
          <w:rFonts w:ascii="Arial" w:hAnsi="Arial" w:cs="Arial"/>
          <w:b/>
          <w:sz w:val="24"/>
          <w:szCs w:val="24"/>
        </w:rPr>
        <w:t>Approved ESA’</w:t>
      </w:r>
      <w:r w:rsidR="003965C8" w:rsidRPr="003965C8">
        <w:rPr>
          <w:rFonts w:ascii="Arial" w:hAnsi="Arial" w:cs="Arial"/>
          <w:b/>
          <w:sz w:val="24"/>
          <w:szCs w:val="24"/>
        </w:rPr>
        <w:t>s and Service Animals/ S</w:t>
      </w:r>
      <w:r w:rsidRPr="003965C8">
        <w:rPr>
          <w:rFonts w:ascii="Arial" w:hAnsi="Arial" w:cs="Arial"/>
          <w:b/>
          <w:sz w:val="24"/>
          <w:szCs w:val="24"/>
        </w:rPr>
        <w:t xml:space="preserve">ervice </w:t>
      </w:r>
      <w:r w:rsidR="003965C8" w:rsidRPr="003965C8">
        <w:rPr>
          <w:rFonts w:ascii="Arial" w:hAnsi="Arial" w:cs="Arial"/>
          <w:b/>
          <w:sz w:val="24"/>
          <w:szCs w:val="24"/>
        </w:rPr>
        <w:t>A</w:t>
      </w:r>
      <w:r w:rsidR="003A376D" w:rsidRPr="003965C8">
        <w:rPr>
          <w:rFonts w:ascii="Arial" w:hAnsi="Arial" w:cs="Arial"/>
          <w:b/>
          <w:sz w:val="24"/>
          <w:szCs w:val="24"/>
        </w:rPr>
        <w:t>nimals</w:t>
      </w:r>
      <w:r w:rsidR="003965C8" w:rsidRPr="003965C8">
        <w:rPr>
          <w:rFonts w:ascii="Arial" w:hAnsi="Arial" w:cs="Arial"/>
          <w:b/>
          <w:sz w:val="24"/>
          <w:szCs w:val="24"/>
        </w:rPr>
        <w:t xml:space="preserve"> in T</w:t>
      </w:r>
      <w:r w:rsidRPr="003965C8">
        <w:rPr>
          <w:rFonts w:ascii="Arial" w:hAnsi="Arial" w:cs="Arial"/>
          <w:b/>
          <w:sz w:val="24"/>
          <w:szCs w:val="24"/>
        </w:rPr>
        <w:t xml:space="preserve">raining </w:t>
      </w:r>
    </w:p>
    <w:p w:rsidR="003965C8" w:rsidRPr="003965C8" w:rsidRDefault="003965C8" w:rsidP="003965C8">
      <w:pPr>
        <w:pStyle w:val="ListBullet"/>
        <w:numPr>
          <w:ilvl w:val="0"/>
          <w:numId w:val="9"/>
        </w:numPr>
        <w:jc w:val="both"/>
        <w:rPr>
          <w:rFonts w:ascii="Arial" w:hAnsi="Arial" w:cs="Arial"/>
          <w:b/>
          <w:sz w:val="24"/>
          <w:szCs w:val="24"/>
        </w:rPr>
      </w:pPr>
      <w:r w:rsidRPr="003965C8">
        <w:rPr>
          <w:rFonts w:ascii="Arial" w:hAnsi="Arial" w:cs="Arial"/>
          <w:b/>
          <w:sz w:val="24"/>
          <w:szCs w:val="24"/>
        </w:rPr>
        <w:t>Unapproved</w:t>
      </w:r>
      <w:r w:rsidR="0074126F" w:rsidRPr="003965C8">
        <w:rPr>
          <w:rFonts w:ascii="Arial" w:hAnsi="Arial" w:cs="Arial"/>
          <w:b/>
          <w:sz w:val="24"/>
          <w:szCs w:val="24"/>
        </w:rPr>
        <w:t xml:space="preserve"> ESA</w:t>
      </w:r>
      <w:r w:rsidRPr="003965C8">
        <w:rPr>
          <w:rFonts w:ascii="Arial" w:hAnsi="Arial" w:cs="Arial"/>
          <w:b/>
          <w:sz w:val="24"/>
          <w:szCs w:val="24"/>
        </w:rPr>
        <w:t>/ Unverified Service Animals</w:t>
      </w:r>
    </w:p>
    <w:p w:rsidR="003965C8" w:rsidRDefault="003965C8" w:rsidP="003965C8">
      <w:pPr>
        <w:pStyle w:val="ListBullet"/>
        <w:numPr>
          <w:ilvl w:val="0"/>
          <w:numId w:val="0"/>
        </w:numPr>
        <w:spacing w:line="240" w:lineRule="auto"/>
        <w:ind w:left="432" w:hanging="288"/>
        <w:jc w:val="both"/>
        <w:rPr>
          <w:rFonts w:ascii="Arial" w:hAnsi="Arial" w:cs="Arial"/>
          <w:sz w:val="24"/>
          <w:szCs w:val="24"/>
        </w:rPr>
      </w:pPr>
      <w:r>
        <w:rPr>
          <w:rFonts w:ascii="Arial" w:hAnsi="Arial" w:cs="Arial"/>
          <w:sz w:val="24"/>
          <w:szCs w:val="24"/>
        </w:rPr>
        <w:t>These documents are</w:t>
      </w:r>
      <w:r w:rsidR="0074126F" w:rsidRPr="003A376D">
        <w:rPr>
          <w:rFonts w:ascii="Arial" w:hAnsi="Arial" w:cs="Arial"/>
          <w:sz w:val="24"/>
          <w:szCs w:val="24"/>
        </w:rPr>
        <w:t xml:space="preserve"> edited weekly by the </w:t>
      </w:r>
      <w:r w:rsidR="003A376D" w:rsidRPr="003A376D">
        <w:rPr>
          <w:rFonts w:ascii="Arial" w:hAnsi="Arial" w:cs="Arial"/>
          <w:sz w:val="24"/>
          <w:szCs w:val="24"/>
        </w:rPr>
        <w:t>Asso</w:t>
      </w:r>
      <w:r>
        <w:rPr>
          <w:rFonts w:ascii="Arial" w:hAnsi="Arial" w:cs="Arial"/>
          <w:sz w:val="24"/>
          <w:szCs w:val="24"/>
        </w:rPr>
        <w:t>ciate Director, Assignments and</w:t>
      </w:r>
    </w:p>
    <w:p w:rsidR="003965C8" w:rsidRDefault="003A376D" w:rsidP="003965C8">
      <w:pPr>
        <w:pStyle w:val="ListBullet"/>
        <w:numPr>
          <w:ilvl w:val="0"/>
          <w:numId w:val="0"/>
        </w:numPr>
        <w:spacing w:line="240" w:lineRule="auto"/>
        <w:ind w:left="432" w:hanging="288"/>
        <w:jc w:val="both"/>
        <w:rPr>
          <w:rFonts w:ascii="Arial" w:hAnsi="Arial" w:cs="Arial"/>
          <w:sz w:val="24"/>
          <w:szCs w:val="24"/>
        </w:rPr>
      </w:pPr>
      <w:r w:rsidRPr="003A376D">
        <w:rPr>
          <w:rFonts w:ascii="Arial" w:hAnsi="Arial" w:cs="Arial"/>
          <w:sz w:val="24"/>
          <w:szCs w:val="24"/>
        </w:rPr>
        <w:t>Contracts</w:t>
      </w:r>
      <w:r w:rsidR="003965C8">
        <w:rPr>
          <w:rFonts w:ascii="Arial" w:hAnsi="Arial" w:cs="Arial"/>
          <w:sz w:val="24"/>
          <w:szCs w:val="24"/>
        </w:rPr>
        <w:t xml:space="preserve">, </w:t>
      </w:r>
      <w:r w:rsidRPr="003A376D">
        <w:rPr>
          <w:rFonts w:ascii="Arial" w:hAnsi="Arial" w:cs="Arial"/>
          <w:sz w:val="24"/>
          <w:szCs w:val="24"/>
        </w:rPr>
        <w:t>Housing and the Director of SAS. Following up with st</w:t>
      </w:r>
      <w:r w:rsidR="003965C8">
        <w:rPr>
          <w:rFonts w:ascii="Arial" w:hAnsi="Arial" w:cs="Arial"/>
          <w:sz w:val="24"/>
          <w:szCs w:val="24"/>
        </w:rPr>
        <w:t>udents, updating the</w:t>
      </w:r>
    </w:p>
    <w:p w:rsidR="003965C8" w:rsidRDefault="003965C8" w:rsidP="003965C8">
      <w:pPr>
        <w:pStyle w:val="ListBullet"/>
        <w:numPr>
          <w:ilvl w:val="0"/>
          <w:numId w:val="0"/>
        </w:numPr>
        <w:spacing w:line="240" w:lineRule="auto"/>
        <w:ind w:left="432" w:hanging="288"/>
        <w:jc w:val="both"/>
        <w:rPr>
          <w:rFonts w:ascii="Arial" w:hAnsi="Arial" w:cs="Arial"/>
          <w:sz w:val="24"/>
          <w:szCs w:val="24"/>
        </w:rPr>
      </w:pPr>
      <w:r>
        <w:rPr>
          <w:rFonts w:ascii="Arial" w:hAnsi="Arial" w:cs="Arial"/>
          <w:sz w:val="24"/>
          <w:szCs w:val="24"/>
        </w:rPr>
        <w:t xml:space="preserve">records are </w:t>
      </w:r>
      <w:r w:rsidR="003A376D" w:rsidRPr="003A376D">
        <w:rPr>
          <w:rFonts w:ascii="Arial" w:hAnsi="Arial" w:cs="Arial"/>
          <w:sz w:val="24"/>
          <w:szCs w:val="24"/>
        </w:rPr>
        <w:t>taking up an extraordinary amount of time.</w:t>
      </w:r>
      <w:r>
        <w:rPr>
          <w:rFonts w:ascii="Arial" w:hAnsi="Arial" w:cs="Arial"/>
          <w:sz w:val="24"/>
          <w:szCs w:val="24"/>
        </w:rPr>
        <w:t xml:space="preserve"> Having someone that can be the</w:t>
      </w:r>
    </w:p>
    <w:p w:rsidR="003965C8" w:rsidRDefault="003A376D" w:rsidP="003965C8">
      <w:pPr>
        <w:pStyle w:val="ListBullet"/>
        <w:numPr>
          <w:ilvl w:val="0"/>
          <w:numId w:val="0"/>
        </w:numPr>
        <w:spacing w:line="240" w:lineRule="auto"/>
        <w:ind w:left="432" w:hanging="288"/>
        <w:jc w:val="both"/>
        <w:rPr>
          <w:rFonts w:ascii="Arial" w:hAnsi="Arial" w:cs="Arial"/>
          <w:sz w:val="24"/>
          <w:szCs w:val="24"/>
        </w:rPr>
      </w:pPr>
      <w:r w:rsidRPr="003A376D">
        <w:rPr>
          <w:rFonts w:ascii="Arial" w:hAnsi="Arial" w:cs="Arial"/>
          <w:sz w:val="24"/>
          <w:szCs w:val="24"/>
        </w:rPr>
        <w:t>cont</w:t>
      </w:r>
      <w:r w:rsidR="003965C8">
        <w:rPr>
          <w:rFonts w:ascii="Arial" w:hAnsi="Arial" w:cs="Arial"/>
          <w:sz w:val="24"/>
          <w:szCs w:val="24"/>
        </w:rPr>
        <w:t xml:space="preserve">act </w:t>
      </w:r>
      <w:r w:rsidRPr="003A376D">
        <w:rPr>
          <w:rFonts w:ascii="Arial" w:hAnsi="Arial" w:cs="Arial"/>
          <w:sz w:val="24"/>
          <w:szCs w:val="24"/>
        </w:rPr>
        <w:t>person for Housing</w:t>
      </w:r>
      <w:r>
        <w:rPr>
          <w:rFonts w:ascii="Arial" w:hAnsi="Arial" w:cs="Arial"/>
          <w:sz w:val="24"/>
          <w:szCs w:val="24"/>
        </w:rPr>
        <w:t xml:space="preserve"> accommodations</w:t>
      </w:r>
      <w:r w:rsidRPr="003A376D">
        <w:rPr>
          <w:rFonts w:ascii="Arial" w:hAnsi="Arial" w:cs="Arial"/>
          <w:sz w:val="24"/>
          <w:szCs w:val="24"/>
        </w:rPr>
        <w:t xml:space="preserve">, to keep up </w:t>
      </w:r>
      <w:r w:rsidR="003965C8">
        <w:rPr>
          <w:rFonts w:ascii="Arial" w:hAnsi="Arial" w:cs="Arial"/>
          <w:sz w:val="24"/>
          <w:szCs w:val="24"/>
        </w:rPr>
        <w:t>on reaching out to students</w:t>
      </w:r>
    </w:p>
    <w:p w:rsidR="0074126F" w:rsidRPr="003A376D" w:rsidRDefault="003A376D" w:rsidP="003965C8">
      <w:pPr>
        <w:pStyle w:val="ListBullet"/>
        <w:numPr>
          <w:ilvl w:val="0"/>
          <w:numId w:val="0"/>
        </w:numPr>
        <w:spacing w:line="240" w:lineRule="auto"/>
        <w:ind w:left="432" w:hanging="288"/>
        <w:jc w:val="both"/>
        <w:rPr>
          <w:rFonts w:ascii="Arial" w:hAnsi="Arial" w:cs="Arial"/>
          <w:sz w:val="24"/>
          <w:szCs w:val="24"/>
        </w:rPr>
      </w:pPr>
      <w:r w:rsidRPr="003A376D">
        <w:rPr>
          <w:rFonts w:ascii="Arial" w:hAnsi="Arial" w:cs="Arial"/>
          <w:sz w:val="24"/>
          <w:szCs w:val="24"/>
        </w:rPr>
        <w:t xml:space="preserve">and </w:t>
      </w:r>
      <w:r w:rsidR="003965C8">
        <w:rPr>
          <w:rFonts w:ascii="Arial" w:hAnsi="Arial" w:cs="Arial"/>
          <w:sz w:val="24"/>
          <w:szCs w:val="24"/>
        </w:rPr>
        <w:t xml:space="preserve">the </w:t>
      </w:r>
      <w:r w:rsidRPr="003A376D">
        <w:rPr>
          <w:rFonts w:ascii="Arial" w:hAnsi="Arial" w:cs="Arial"/>
          <w:sz w:val="24"/>
          <w:szCs w:val="24"/>
        </w:rPr>
        <w:t>tracking of these cases will elevate this burden.</w:t>
      </w:r>
    </w:p>
    <w:p w:rsidR="004C1278" w:rsidRPr="003A376D" w:rsidRDefault="004C1278" w:rsidP="00EE2011">
      <w:pPr>
        <w:pStyle w:val="ListBullet"/>
        <w:numPr>
          <w:ilvl w:val="0"/>
          <w:numId w:val="0"/>
        </w:numPr>
        <w:ind w:left="144"/>
        <w:jc w:val="both"/>
        <w:rPr>
          <w:rFonts w:ascii="Arial" w:hAnsi="Arial" w:cs="Arial"/>
          <w:sz w:val="24"/>
          <w:szCs w:val="24"/>
        </w:rPr>
      </w:pPr>
    </w:p>
    <w:p w:rsidR="0074126F" w:rsidRPr="003A376D" w:rsidRDefault="003A376D" w:rsidP="00EE2011">
      <w:pPr>
        <w:pStyle w:val="ListBullet"/>
        <w:numPr>
          <w:ilvl w:val="0"/>
          <w:numId w:val="0"/>
        </w:numPr>
        <w:ind w:left="144"/>
        <w:jc w:val="both"/>
        <w:rPr>
          <w:rFonts w:ascii="Arial" w:hAnsi="Arial" w:cs="Arial"/>
          <w:sz w:val="24"/>
          <w:szCs w:val="24"/>
        </w:rPr>
      </w:pPr>
      <w:r>
        <w:rPr>
          <w:rFonts w:ascii="Arial" w:hAnsi="Arial" w:cs="Arial"/>
          <w:sz w:val="24"/>
          <w:szCs w:val="24"/>
        </w:rPr>
        <w:t xml:space="preserve">Secondly, </w:t>
      </w:r>
      <w:r w:rsidR="004C1278" w:rsidRPr="003A376D">
        <w:rPr>
          <w:rFonts w:ascii="Arial" w:hAnsi="Arial" w:cs="Arial"/>
          <w:sz w:val="24"/>
          <w:szCs w:val="24"/>
        </w:rPr>
        <w:t xml:space="preserve">Testing Services </w:t>
      </w:r>
      <w:r w:rsidR="001A70B7" w:rsidRPr="003A376D">
        <w:rPr>
          <w:rFonts w:ascii="Arial" w:hAnsi="Arial" w:cs="Arial"/>
          <w:sz w:val="24"/>
          <w:szCs w:val="24"/>
        </w:rPr>
        <w:t xml:space="preserve">over the past </w:t>
      </w:r>
      <w:r w:rsidR="00E274C9" w:rsidRPr="003A376D">
        <w:rPr>
          <w:rFonts w:ascii="Arial" w:hAnsi="Arial" w:cs="Arial"/>
          <w:sz w:val="24"/>
          <w:szCs w:val="24"/>
        </w:rPr>
        <w:t>ten</w:t>
      </w:r>
      <w:r w:rsidR="001A70B7" w:rsidRPr="003A376D">
        <w:rPr>
          <w:rFonts w:ascii="Arial" w:hAnsi="Arial" w:cs="Arial"/>
          <w:sz w:val="24"/>
          <w:szCs w:val="24"/>
        </w:rPr>
        <w:t xml:space="preserve"> years </w:t>
      </w:r>
      <w:r w:rsidR="004C1278" w:rsidRPr="003A376D">
        <w:rPr>
          <w:rFonts w:ascii="Arial" w:hAnsi="Arial" w:cs="Arial"/>
          <w:sz w:val="24"/>
          <w:szCs w:val="24"/>
        </w:rPr>
        <w:t>has increased; the</w:t>
      </w:r>
      <w:r w:rsidR="001A70B7" w:rsidRPr="003A376D">
        <w:rPr>
          <w:rFonts w:ascii="Arial" w:hAnsi="Arial" w:cs="Arial"/>
          <w:sz w:val="24"/>
          <w:szCs w:val="24"/>
        </w:rPr>
        <w:t xml:space="preserve"> number of exams that are being proctored each semester</w:t>
      </w:r>
      <w:r w:rsidR="004C1278" w:rsidRPr="003A376D">
        <w:rPr>
          <w:rFonts w:ascii="Arial" w:hAnsi="Arial" w:cs="Arial"/>
          <w:sz w:val="24"/>
          <w:szCs w:val="24"/>
        </w:rPr>
        <w:t xml:space="preserve"> have more than doubled</w:t>
      </w:r>
      <w:r w:rsidR="001A70B7" w:rsidRPr="003A376D">
        <w:rPr>
          <w:rFonts w:ascii="Arial" w:hAnsi="Arial" w:cs="Arial"/>
          <w:sz w:val="24"/>
          <w:szCs w:val="24"/>
        </w:rPr>
        <w:t>. This is putting a strain on the Coordinator</w:t>
      </w:r>
      <w:r w:rsidR="00E274C9" w:rsidRPr="003A376D">
        <w:rPr>
          <w:rFonts w:ascii="Arial" w:hAnsi="Arial" w:cs="Arial"/>
          <w:sz w:val="24"/>
          <w:szCs w:val="24"/>
        </w:rPr>
        <w:t xml:space="preserve"> of Testing Services</w:t>
      </w:r>
      <w:r w:rsidR="002C165C" w:rsidRPr="003A376D">
        <w:rPr>
          <w:rFonts w:ascii="Arial" w:hAnsi="Arial" w:cs="Arial"/>
          <w:sz w:val="24"/>
          <w:szCs w:val="24"/>
        </w:rPr>
        <w:t xml:space="preserve"> to find appropriate space and convenient locations to proctor exams.</w:t>
      </w:r>
      <w:r w:rsidR="004C1278" w:rsidRPr="003A376D">
        <w:rPr>
          <w:rFonts w:ascii="Arial" w:hAnsi="Arial" w:cs="Arial"/>
          <w:sz w:val="24"/>
          <w:szCs w:val="24"/>
        </w:rPr>
        <w:t xml:space="preserve"> SAS has converted a </w:t>
      </w:r>
      <w:r>
        <w:rPr>
          <w:rFonts w:ascii="Arial" w:hAnsi="Arial" w:cs="Arial"/>
          <w:sz w:val="24"/>
          <w:szCs w:val="24"/>
        </w:rPr>
        <w:t>c</w:t>
      </w:r>
      <w:r w:rsidR="004C1278" w:rsidRPr="003A376D">
        <w:rPr>
          <w:rFonts w:ascii="Arial" w:hAnsi="Arial" w:cs="Arial"/>
          <w:sz w:val="24"/>
          <w:szCs w:val="24"/>
        </w:rPr>
        <w:t xml:space="preserve">onference room and a storage space </w:t>
      </w:r>
      <w:r w:rsidR="004C1278" w:rsidRPr="003A376D">
        <w:rPr>
          <w:rFonts w:ascii="Arial" w:hAnsi="Arial" w:cs="Arial"/>
          <w:sz w:val="24"/>
          <w:szCs w:val="24"/>
        </w:rPr>
        <w:lastRenderedPageBreak/>
        <w:t xml:space="preserve">in order to have additional seats for testing. This allowed us to move from five testing rooms (13 seats) to seven testing rooms (21 seats). </w:t>
      </w:r>
    </w:p>
    <w:p w:rsidR="0074126F" w:rsidRPr="003A376D" w:rsidRDefault="0074126F" w:rsidP="00EE2011">
      <w:pPr>
        <w:pStyle w:val="ListBullet"/>
        <w:numPr>
          <w:ilvl w:val="0"/>
          <w:numId w:val="0"/>
        </w:numPr>
        <w:ind w:left="144"/>
        <w:jc w:val="both"/>
        <w:rPr>
          <w:rFonts w:ascii="Arial" w:hAnsi="Arial" w:cs="Arial"/>
          <w:sz w:val="24"/>
          <w:szCs w:val="24"/>
        </w:rPr>
      </w:pPr>
    </w:p>
    <w:p w:rsidR="00BB5C4C" w:rsidRPr="003A376D" w:rsidRDefault="004C1278" w:rsidP="00EE2011">
      <w:pPr>
        <w:pStyle w:val="ListBullet"/>
        <w:numPr>
          <w:ilvl w:val="0"/>
          <w:numId w:val="0"/>
        </w:numPr>
        <w:ind w:left="144"/>
        <w:jc w:val="both"/>
        <w:rPr>
          <w:rFonts w:ascii="Arial" w:hAnsi="Arial" w:cs="Arial"/>
          <w:sz w:val="24"/>
          <w:szCs w:val="24"/>
        </w:rPr>
      </w:pPr>
      <w:r w:rsidRPr="003A376D">
        <w:rPr>
          <w:rFonts w:ascii="Arial" w:hAnsi="Arial" w:cs="Arial"/>
          <w:sz w:val="24"/>
          <w:szCs w:val="24"/>
        </w:rPr>
        <w:t>More testing rooms are needed so that SAS can appropriately provide students accommodations during the exams with their distracted reduced or isolated settings.</w:t>
      </w:r>
      <w:r w:rsidR="006902D0" w:rsidRPr="003A376D">
        <w:rPr>
          <w:rFonts w:ascii="Arial" w:hAnsi="Arial" w:cs="Arial"/>
          <w:sz w:val="24"/>
          <w:szCs w:val="24"/>
        </w:rPr>
        <w:t xml:space="preserve"> Not only have the number of exams increased but the number of students needing isolated or the use of specific assistive technology has also increased.</w:t>
      </w:r>
      <w:r w:rsidRPr="003A376D">
        <w:rPr>
          <w:rFonts w:ascii="Arial" w:hAnsi="Arial" w:cs="Arial"/>
          <w:sz w:val="24"/>
          <w:szCs w:val="24"/>
        </w:rPr>
        <w:t xml:space="preserve"> In the past year SAS proctored </w:t>
      </w:r>
      <w:r w:rsidR="00683DB4">
        <w:rPr>
          <w:rFonts w:ascii="Arial" w:hAnsi="Arial" w:cs="Arial"/>
          <w:sz w:val="24"/>
          <w:szCs w:val="24"/>
        </w:rPr>
        <w:t>3</w:t>
      </w:r>
      <w:r w:rsidR="00650CEE" w:rsidRPr="003A376D">
        <w:rPr>
          <w:rFonts w:ascii="Arial" w:hAnsi="Arial" w:cs="Arial"/>
          <w:sz w:val="24"/>
          <w:szCs w:val="24"/>
        </w:rPr>
        <w:t>,702</w:t>
      </w:r>
      <w:r w:rsidRPr="003A376D">
        <w:rPr>
          <w:rFonts w:ascii="Arial" w:hAnsi="Arial" w:cs="Arial"/>
          <w:sz w:val="24"/>
          <w:szCs w:val="24"/>
        </w:rPr>
        <w:t xml:space="preserve"> exams</w:t>
      </w:r>
      <w:r w:rsidR="00650CEE" w:rsidRPr="003A376D">
        <w:rPr>
          <w:rFonts w:ascii="Arial" w:hAnsi="Arial" w:cs="Arial"/>
          <w:sz w:val="24"/>
          <w:szCs w:val="24"/>
        </w:rPr>
        <w:t>, so far this year we have proctored 2,014 exams and we still have three months to go including finals.</w:t>
      </w:r>
    </w:p>
    <w:p w:rsidR="00BB5C4C" w:rsidRPr="003A376D" w:rsidRDefault="00307DB0" w:rsidP="00EE2011">
      <w:pPr>
        <w:pStyle w:val="Heading1"/>
        <w:jc w:val="both"/>
        <w:rPr>
          <w:sz w:val="26"/>
          <w:szCs w:val="26"/>
        </w:rPr>
      </w:pPr>
      <w:r w:rsidRPr="003A376D">
        <w:rPr>
          <w:sz w:val="26"/>
          <w:szCs w:val="26"/>
        </w:rPr>
        <w:t>Our Proposal</w:t>
      </w:r>
    </w:p>
    <w:p w:rsidR="003C684B" w:rsidRPr="003A376D" w:rsidRDefault="001A70B7" w:rsidP="00EE2011">
      <w:pPr>
        <w:jc w:val="both"/>
        <w:rPr>
          <w:rFonts w:ascii="Arial" w:hAnsi="Arial" w:cs="Arial"/>
          <w:sz w:val="24"/>
          <w:szCs w:val="24"/>
        </w:rPr>
      </w:pPr>
      <w:r w:rsidRPr="003A376D">
        <w:rPr>
          <w:rFonts w:ascii="Arial" w:hAnsi="Arial" w:cs="Arial"/>
          <w:sz w:val="24"/>
          <w:szCs w:val="24"/>
        </w:rPr>
        <w:t xml:space="preserve">We are proposing that SAS hire a </w:t>
      </w:r>
      <w:r w:rsidR="00650CEE" w:rsidRPr="003A376D">
        <w:rPr>
          <w:rFonts w:ascii="Arial" w:hAnsi="Arial" w:cs="Arial"/>
          <w:sz w:val="24"/>
          <w:szCs w:val="24"/>
        </w:rPr>
        <w:t xml:space="preserve">Consultant who will be assigned all </w:t>
      </w:r>
      <w:r w:rsidR="003C684B" w:rsidRPr="003A376D">
        <w:rPr>
          <w:rFonts w:ascii="Arial" w:hAnsi="Arial" w:cs="Arial"/>
          <w:sz w:val="24"/>
          <w:szCs w:val="24"/>
        </w:rPr>
        <w:t>Housing</w:t>
      </w:r>
      <w:r w:rsidR="00650CEE" w:rsidRPr="003A376D">
        <w:rPr>
          <w:rFonts w:ascii="Arial" w:hAnsi="Arial" w:cs="Arial"/>
          <w:sz w:val="24"/>
          <w:szCs w:val="24"/>
        </w:rPr>
        <w:t xml:space="preserve"> Accommodation students and be </w:t>
      </w:r>
      <w:r w:rsidR="003A376D">
        <w:rPr>
          <w:rFonts w:ascii="Arial" w:hAnsi="Arial" w:cs="Arial"/>
          <w:sz w:val="24"/>
          <w:szCs w:val="24"/>
        </w:rPr>
        <w:t xml:space="preserve">given office </w:t>
      </w:r>
      <w:r w:rsidR="00650CEE" w:rsidRPr="003A376D">
        <w:rPr>
          <w:rFonts w:ascii="Arial" w:hAnsi="Arial" w:cs="Arial"/>
          <w:sz w:val="24"/>
          <w:szCs w:val="24"/>
        </w:rPr>
        <w:t xml:space="preserve">space within Housing. </w:t>
      </w:r>
      <w:r w:rsidR="00683DB4" w:rsidRPr="003A376D">
        <w:rPr>
          <w:rFonts w:ascii="Arial" w:hAnsi="Arial" w:cs="Arial"/>
          <w:sz w:val="24"/>
          <w:szCs w:val="24"/>
        </w:rPr>
        <w:t xml:space="preserve">As our population of students continues to increase an additional consultant is needed in order for us to attempt to maintain the standard of no more than 150 students per consultant. </w:t>
      </w:r>
      <w:r w:rsidR="00650CEE" w:rsidRPr="003A376D">
        <w:rPr>
          <w:rFonts w:ascii="Arial" w:hAnsi="Arial" w:cs="Arial"/>
          <w:sz w:val="24"/>
          <w:szCs w:val="24"/>
        </w:rPr>
        <w:t xml:space="preserve">Having a staff member in </w:t>
      </w:r>
      <w:r w:rsidR="003C684B" w:rsidRPr="003A376D">
        <w:rPr>
          <w:rFonts w:ascii="Arial" w:hAnsi="Arial" w:cs="Arial"/>
          <w:sz w:val="24"/>
          <w:szCs w:val="24"/>
        </w:rPr>
        <w:t>Housing</w:t>
      </w:r>
      <w:r w:rsidR="00650CEE" w:rsidRPr="003A376D">
        <w:rPr>
          <w:rFonts w:ascii="Arial" w:hAnsi="Arial" w:cs="Arial"/>
          <w:sz w:val="24"/>
          <w:szCs w:val="24"/>
        </w:rPr>
        <w:t xml:space="preserve"> will be </w:t>
      </w:r>
      <w:r w:rsidR="003C684B" w:rsidRPr="003A376D">
        <w:rPr>
          <w:rFonts w:ascii="Arial" w:hAnsi="Arial" w:cs="Arial"/>
          <w:sz w:val="24"/>
          <w:szCs w:val="24"/>
        </w:rPr>
        <w:t>beneficial</w:t>
      </w:r>
      <w:r w:rsidR="00650CEE" w:rsidRPr="003A376D">
        <w:rPr>
          <w:rFonts w:ascii="Arial" w:hAnsi="Arial" w:cs="Arial"/>
          <w:sz w:val="24"/>
          <w:szCs w:val="24"/>
        </w:rPr>
        <w:t xml:space="preserve"> for dealing with students that are looking for Housing accommodations and especially for dealing with and tracking ESA’s. We would prefer that this space be in close proximity to the main SAS office</w:t>
      </w:r>
      <w:r w:rsidR="003C684B" w:rsidRPr="003A376D">
        <w:rPr>
          <w:rFonts w:ascii="Arial" w:hAnsi="Arial" w:cs="Arial"/>
          <w:sz w:val="24"/>
          <w:szCs w:val="24"/>
        </w:rPr>
        <w:t xml:space="preserve">. </w:t>
      </w:r>
    </w:p>
    <w:p w:rsidR="003A376D" w:rsidRDefault="003C684B" w:rsidP="003A376D">
      <w:pPr>
        <w:jc w:val="both"/>
        <w:rPr>
          <w:sz w:val="24"/>
          <w:szCs w:val="24"/>
        </w:rPr>
      </w:pPr>
      <w:r w:rsidRPr="003A376D">
        <w:rPr>
          <w:rFonts w:ascii="Arial" w:hAnsi="Arial" w:cs="Arial"/>
          <w:sz w:val="24"/>
          <w:szCs w:val="24"/>
        </w:rPr>
        <w:t>SAS is also proposing that additional space</w:t>
      </w:r>
      <w:r w:rsidR="006902D0" w:rsidRPr="003A376D">
        <w:rPr>
          <w:rFonts w:ascii="Arial" w:hAnsi="Arial" w:cs="Arial"/>
          <w:sz w:val="24"/>
          <w:szCs w:val="24"/>
        </w:rPr>
        <w:t xml:space="preserve"> be provided</w:t>
      </w:r>
      <w:r w:rsidRPr="003A376D">
        <w:rPr>
          <w:rFonts w:ascii="Arial" w:hAnsi="Arial" w:cs="Arial"/>
          <w:sz w:val="24"/>
          <w:szCs w:val="24"/>
        </w:rPr>
        <w:t xml:space="preserve"> in Housing, </w:t>
      </w:r>
      <w:r w:rsidR="00683DB4">
        <w:rPr>
          <w:rFonts w:ascii="Arial" w:hAnsi="Arial" w:cs="Arial"/>
          <w:sz w:val="24"/>
          <w:szCs w:val="24"/>
        </w:rPr>
        <w:t>in close proximity to</w:t>
      </w:r>
      <w:r w:rsidRPr="003A376D">
        <w:rPr>
          <w:rFonts w:ascii="Arial" w:hAnsi="Arial" w:cs="Arial"/>
          <w:sz w:val="24"/>
          <w:szCs w:val="24"/>
        </w:rPr>
        <w:t xml:space="preserve"> the SAS main office</w:t>
      </w:r>
      <w:r w:rsidR="006902D0" w:rsidRPr="003A376D">
        <w:rPr>
          <w:rFonts w:ascii="Arial" w:hAnsi="Arial" w:cs="Arial"/>
          <w:sz w:val="24"/>
          <w:szCs w:val="24"/>
        </w:rPr>
        <w:t xml:space="preserve"> so that we can</w:t>
      </w:r>
      <w:r w:rsidRPr="003A376D">
        <w:rPr>
          <w:rFonts w:ascii="Arial" w:hAnsi="Arial" w:cs="Arial"/>
          <w:sz w:val="24"/>
          <w:szCs w:val="24"/>
        </w:rPr>
        <w:t xml:space="preserve"> to create additional testing rooms. If we are able to get additional space, we could create four to five more </w:t>
      </w:r>
      <w:r w:rsidR="006902D0" w:rsidRPr="003A376D">
        <w:rPr>
          <w:rFonts w:ascii="Arial" w:hAnsi="Arial" w:cs="Arial"/>
          <w:sz w:val="24"/>
          <w:szCs w:val="24"/>
        </w:rPr>
        <w:t xml:space="preserve">testing </w:t>
      </w:r>
      <w:r w:rsidRPr="003A376D">
        <w:rPr>
          <w:rFonts w:ascii="Arial" w:hAnsi="Arial" w:cs="Arial"/>
          <w:sz w:val="24"/>
          <w:szCs w:val="24"/>
        </w:rPr>
        <w:t>rooms with three or up to five seats per room</w:t>
      </w:r>
      <w:r w:rsidR="00683DB4">
        <w:rPr>
          <w:rFonts w:ascii="Arial" w:hAnsi="Arial" w:cs="Arial"/>
          <w:sz w:val="24"/>
          <w:szCs w:val="24"/>
        </w:rPr>
        <w:t>. D</w:t>
      </w:r>
      <w:r w:rsidR="006902D0" w:rsidRPr="003A376D">
        <w:rPr>
          <w:rFonts w:ascii="Arial" w:hAnsi="Arial" w:cs="Arial"/>
          <w:sz w:val="24"/>
          <w:szCs w:val="24"/>
        </w:rPr>
        <w:t xml:space="preserve">epending upon the size of the space </w:t>
      </w:r>
      <w:r w:rsidR="00683DB4">
        <w:rPr>
          <w:rFonts w:ascii="Arial" w:hAnsi="Arial" w:cs="Arial"/>
          <w:sz w:val="24"/>
          <w:szCs w:val="24"/>
        </w:rPr>
        <w:t>provide in Housing</w:t>
      </w:r>
      <w:r w:rsidR="006902D0" w:rsidRPr="003A376D">
        <w:rPr>
          <w:rFonts w:ascii="Arial" w:hAnsi="Arial" w:cs="Arial"/>
          <w:sz w:val="24"/>
          <w:szCs w:val="24"/>
        </w:rPr>
        <w:t xml:space="preserve"> and ADA regulations</w:t>
      </w:r>
      <w:r w:rsidR="00683DB4">
        <w:rPr>
          <w:rFonts w:ascii="Arial" w:hAnsi="Arial" w:cs="Arial"/>
          <w:sz w:val="24"/>
          <w:szCs w:val="24"/>
        </w:rPr>
        <w:t xml:space="preserve"> for accessibility we could potentially</w:t>
      </w:r>
      <w:r w:rsidRPr="003A376D">
        <w:rPr>
          <w:rFonts w:ascii="Arial" w:hAnsi="Arial" w:cs="Arial"/>
          <w:sz w:val="24"/>
          <w:szCs w:val="24"/>
        </w:rPr>
        <w:t xml:space="preserve"> almost double the number of testing seats. This will not solve our problem during high peak testing times such as</w:t>
      </w:r>
      <w:r w:rsidR="006902D0" w:rsidRPr="003A376D">
        <w:rPr>
          <w:rFonts w:ascii="Arial" w:hAnsi="Arial" w:cs="Arial"/>
          <w:sz w:val="24"/>
          <w:szCs w:val="24"/>
        </w:rPr>
        <w:t>,</w:t>
      </w:r>
      <w:r w:rsidRPr="003A376D">
        <w:rPr>
          <w:rFonts w:ascii="Arial" w:hAnsi="Arial" w:cs="Arial"/>
          <w:sz w:val="24"/>
          <w:szCs w:val="24"/>
        </w:rPr>
        <w:t xml:space="preserve"> midterms and finals but it will assist in alleviating our day to day testing. If this space is large enough the SAS </w:t>
      </w:r>
      <w:r w:rsidR="006902D0" w:rsidRPr="003A376D">
        <w:rPr>
          <w:rFonts w:ascii="Arial" w:hAnsi="Arial" w:cs="Arial"/>
          <w:sz w:val="24"/>
          <w:szCs w:val="24"/>
        </w:rPr>
        <w:t>consultant</w:t>
      </w:r>
      <w:r w:rsidRPr="003A376D">
        <w:rPr>
          <w:rFonts w:ascii="Arial" w:hAnsi="Arial" w:cs="Arial"/>
          <w:sz w:val="24"/>
          <w:szCs w:val="24"/>
        </w:rPr>
        <w:t xml:space="preserve"> could have offic</w:t>
      </w:r>
      <w:r w:rsidR="006902D0" w:rsidRPr="003A376D">
        <w:rPr>
          <w:rFonts w:ascii="Arial" w:hAnsi="Arial" w:cs="Arial"/>
          <w:sz w:val="24"/>
          <w:szCs w:val="24"/>
        </w:rPr>
        <w:t xml:space="preserve">e </w:t>
      </w:r>
      <w:r w:rsidR="00683DB4">
        <w:rPr>
          <w:rFonts w:ascii="Arial" w:hAnsi="Arial" w:cs="Arial"/>
          <w:sz w:val="24"/>
          <w:szCs w:val="24"/>
        </w:rPr>
        <w:t>space,</w:t>
      </w:r>
      <w:r w:rsidR="006902D0" w:rsidRPr="003A376D">
        <w:rPr>
          <w:rFonts w:ascii="Arial" w:hAnsi="Arial" w:cs="Arial"/>
          <w:sz w:val="24"/>
          <w:szCs w:val="24"/>
        </w:rPr>
        <w:t xml:space="preserve"> there to meet with students needing Housing accommodations </w:t>
      </w:r>
      <w:r w:rsidRPr="003A376D">
        <w:rPr>
          <w:rFonts w:ascii="Arial" w:hAnsi="Arial" w:cs="Arial"/>
          <w:sz w:val="24"/>
          <w:szCs w:val="24"/>
        </w:rPr>
        <w:t xml:space="preserve">and our new Testing </w:t>
      </w:r>
      <w:r w:rsidR="006902D0" w:rsidRPr="003A376D">
        <w:rPr>
          <w:rFonts w:ascii="Arial" w:hAnsi="Arial" w:cs="Arial"/>
          <w:sz w:val="24"/>
          <w:szCs w:val="24"/>
        </w:rPr>
        <w:t>Facilitator</w:t>
      </w:r>
      <w:r w:rsidRPr="003A376D">
        <w:rPr>
          <w:rFonts w:ascii="Arial" w:hAnsi="Arial" w:cs="Arial"/>
          <w:sz w:val="24"/>
          <w:szCs w:val="24"/>
        </w:rPr>
        <w:t xml:space="preserve"> could </w:t>
      </w:r>
      <w:r w:rsidR="006902D0" w:rsidRPr="003A376D">
        <w:rPr>
          <w:rFonts w:ascii="Arial" w:hAnsi="Arial" w:cs="Arial"/>
          <w:sz w:val="24"/>
          <w:szCs w:val="24"/>
        </w:rPr>
        <w:t xml:space="preserve">be placed there to </w:t>
      </w:r>
      <w:r w:rsidRPr="003A376D">
        <w:rPr>
          <w:rFonts w:ascii="Arial" w:hAnsi="Arial" w:cs="Arial"/>
          <w:sz w:val="24"/>
          <w:szCs w:val="24"/>
        </w:rPr>
        <w:t xml:space="preserve">assist in the </w:t>
      </w:r>
      <w:r w:rsidR="006902D0" w:rsidRPr="003A376D">
        <w:rPr>
          <w:rFonts w:ascii="Arial" w:hAnsi="Arial" w:cs="Arial"/>
          <w:sz w:val="24"/>
          <w:szCs w:val="24"/>
        </w:rPr>
        <w:t>proctoring of the exams</w:t>
      </w:r>
      <w:r w:rsidR="006902D0">
        <w:rPr>
          <w:sz w:val="24"/>
          <w:szCs w:val="24"/>
        </w:rPr>
        <w:t>.</w:t>
      </w:r>
      <w:r>
        <w:rPr>
          <w:sz w:val="24"/>
          <w:szCs w:val="24"/>
        </w:rPr>
        <w:t xml:space="preserve"> </w:t>
      </w:r>
    </w:p>
    <w:p w:rsidR="00BB5C4C" w:rsidRPr="003A376D" w:rsidRDefault="003A376D" w:rsidP="003A376D">
      <w:pPr>
        <w:pStyle w:val="Heading2"/>
      </w:pPr>
      <w:r>
        <w:t>S</w:t>
      </w:r>
      <w:r w:rsidR="001A70B7" w:rsidRPr="003A376D">
        <w:t>UPPORTING DATA</w:t>
      </w:r>
    </w:p>
    <w:p w:rsidR="003C684B" w:rsidRPr="003A376D" w:rsidRDefault="003C684B" w:rsidP="003C684B">
      <w:pPr>
        <w:rPr>
          <w:rFonts w:ascii="Arial" w:hAnsi="Arial" w:cs="Arial"/>
          <w:sz w:val="24"/>
          <w:szCs w:val="24"/>
        </w:rPr>
      </w:pPr>
      <w:r w:rsidRPr="003A376D">
        <w:rPr>
          <w:rFonts w:ascii="Arial" w:hAnsi="Arial" w:cs="Arial"/>
          <w:sz w:val="24"/>
          <w:szCs w:val="24"/>
        </w:rPr>
        <w:t xml:space="preserve">In </w:t>
      </w:r>
      <w:r w:rsidRPr="003A376D">
        <w:rPr>
          <w:rFonts w:ascii="Arial" w:hAnsi="Arial" w:cs="Arial"/>
          <w:b/>
          <w:sz w:val="24"/>
          <w:szCs w:val="24"/>
        </w:rPr>
        <w:t>2016-2017 SAS has 1,287</w:t>
      </w:r>
      <w:r w:rsidRPr="003A376D">
        <w:rPr>
          <w:rFonts w:ascii="Arial" w:hAnsi="Arial" w:cs="Arial"/>
          <w:sz w:val="24"/>
          <w:szCs w:val="24"/>
        </w:rPr>
        <w:t xml:space="preserve"> registered active students</w:t>
      </w:r>
      <w:r w:rsidR="006902D0" w:rsidRPr="003A376D">
        <w:rPr>
          <w:rFonts w:ascii="Arial" w:hAnsi="Arial" w:cs="Arial"/>
          <w:sz w:val="24"/>
          <w:szCs w:val="24"/>
        </w:rPr>
        <w:t>.</w:t>
      </w:r>
    </w:p>
    <w:p w:rsidR="006902D0" w:rsidRPr="003A376D" w:rsidRDefault="006902D0" w:rsidP="006902D0">
      <w:pPr>
        <w:rPr>
          <w:rFonts w:ascii="Arial" w:hAnsi="Arial" w:cs="Arial"/>
          <w:b/>
          <w:sz w:val="24"/>
          <w:szCs w:val="24"/>
        </w:rPr>
      </w:pPr>
      <w:r w:rsidRPr="003A376D">
        <w:rPr>
          <w:rFonts w:ascii="Arial" w:hAnsi="Arial" w:cs="Arial"/>
          <w:b/>
          <w:sz w:val="24"/>
          <w:szCs w:val="24"/>
        </w:rPr>
        <w:t>Number of Consultants</w:t>
      </w:r>
      <w:r w:rsidR="0074126F" w:rsidRPr="003A376D">
        <w:rPr>
          <w:rFonts w:ascii="Arial" w:hAnsi="Arial" w:cs="Arial"/>
          <w:b/>
          <w:sz w:val="24"/>
          <w:szCs w:val="24"/>
        </w:rPr>
        <w:t xml:space="preserve"> and their caseloads for active students Spring 2018</w:t>
      </w:r>
      <w:r w:rsidRPr="003A376D">
        <w:rPr>
          <w:rFonts w:ascii="Arial" w:hAnsi="Arial" w:cs="Arial"/>
          <w:b/>
          <w:sz w:val="24"/>
          <w:szCs w:val="24"/>
        </w:rPr>
        <w:t xml:space="preserve">: </w:t>
      </w:r>
    </w:p>
    <w:p w:rsidR="0074126F" w:rsidRPr="003A376D" w:rsidRDefault="0074126F" w:rsidP="006902D0">
      <w:pPr>
        <w:rPr>
          <w:rFonts w:ascii="Arial" w:hAnsi="Arial" w:cs="Arial"/>
          <w:b/>
          <w:sz w:val="24"/>
          <w:szCs w:val="24"/>
        </w:rPr>
      </w:pPr>
      <w:r w:rsidRPr="003A376D">
        <w:rPr>
          <w:rFonts w:ascii="Arial" w:hAnsi="Arial" w:cs="Arial"/>
          <w:b/>
          <w:sz w:val="24"/>
          <w:szCs w:val="24"/>
        </w:rPr>
        <w:t>Partner Campuses:</w:t>
      </w:r>
    </w:p>
    <w:p w:rsidR="006902D0" w:rsidRPr="003A376D" w:rsidRDefault="006902D0" w:rsidP="0074126F">
      <w:pPr>
        <w:pStyle w:val="ListParagraph"/>
        <w:numPr>
          <w:ilvl w:val="0"/>
          <w:numId w:val="7"/>
        </w:numPr>
        <w:rPr>
          <w:rFonts w:ascii="Arial" w:hAnsi="Arial" w:cs="Arial"/>
          <w:sz w:val="24"/>
          <w:szCs w:val="24"/>
        </w:rPr>
      </w:pPr>
      <w:r w:rsidRPr="003A376D">
        <w:rPr>
          <w:rFonts w:ascii="Arial" w:hAnsi="Arial" w:cs="Arial"/>
          <w:sz w:val="24"/>
          <w:szCs w:val="24"/>
        </w:rPr>
        <w:lastRenderedPageBreak/>
        <w:t>I fulltime Assistant Director consultant in Davie – that also overseas scholarships and Closed Captioning</w:t>
      </w:r>
      <w:r w:rsidR="0074126F" w:rsidRPr="003A376D">
        <w:rPr>
          <w:rFonts w:ascii="Arial" w:hAnsi="Arial" w:cs="Arial"/>
          <w:sz w:val="24"/>
          <w:szCs w:val="24"/>
        </w:rPr>
        <w:t xml:space="preserve"> (60)</w:t>
      </w:r>
    </w:p>
    <w:p w:rsidR="006902D0" w:rsidRPr="003A376D" w:rsidRDefault="006902D0" w:rsidP="0074126F">
      <w:pPr>
        <w:pStyle w:val="ListParagraph"/>
        <w:numPr>
          <w:ilvl w:val="0"/>
          <w:numId w:val="7"/>
        </w:numPr>
        <w:rPr>
          <w:rFonts w:ascii="Arial" w:hAnsi="Arial" w:cs="Arial"/>
          <w:sz w:val="24"/>
          <w:szCs w:val="24"/>
        </w:rPr>
      </w:pPr>
      <w:r w:rsidRPr="003A376D">
        <w:rPr>
          <w:rFonts w:ascii="Arial" w:hAnsi="Arial" w:cs="Arial"/>
          <w:sz w:val="24"/>
          <w:szCs w:val="24"/>
        </w:rPr>
        <w:t>I fulltime Assistant Director consultant in Jupiter (vacant) – overseas Career Liaison for Internships, Workforce Recruitment and Assessment</w:t>
      </w:r>
      <w:r w:rsidR="0074126F" w:rsidRPr="003A376D">
        <w:rPr>
          <w:rFonts w:ascii="Arial" w:hAnsi="Arial" w:cs="Arial"/>
          <w:sz w:val="24"/>
          <w:szCs w:val="24"/>
        </w:rPr>
        <w:t xml:space="preserve"> (58)</w:t>
      </w:r>
    </w:p>
    <w:p w:rsidR="006902D0" w:rsidRPr="003A376D" w:rsidRDefault="006902D0" w:rsidP="006902D0">
      <w:pPr>
        <w:rPr>
          <w:rFonts w:ascii="Arial" w:hAnsi="Arial" w:cs="Arial"/>
          <w:b/>
          <w:sz w:val="24"/>
          <w:szCs w:val="24"/>
        </w:rPr>
      </w:pPr>
      <w:r w:rsidRPr="003A376D">
        <w:rPr>
          <w:rFonts w:ascii="Arial" w:hAnsi="Arial" w:cs="Arial"/>
          <w:b/>
          <w:sz w:val="24"/>
          <w:szCs w:val="24"/>
        </w:rPr>
        <w:t>Boca:</w:t>
      </w:r>
    </w:p>
    <w:p w:rsidR="006902D0" w:rsidRPr="003A376D" w:rsidRDefault="006902D0" w:rsidP="0074126F">
      <w:pPr>
        <w:pStyle w:val="ListParagraph"/>
        <w:numPr>
          <w:ilvl w:val="0"/>
          <w:numId w:val="8"/>
        </w:numPr>
        <w:rPr>
          <w:rFonts w:ascii="Arial" w:hAnsi="Arial" w:cs="Arial"/>
          <w:sz w:val="24"/>
          <w:szCs w:val="24"/>
        </w:rPr>
      </w:pPr>
      <w:r w:rsidRPr="003A376D">
        <w:rPr>
          <w:rFonts w:ascii="Arial" w:hAnsi="Arial" w:cs="Arial"/>
          <w:sz w:val="24"/>
          <w:szCs w:val="24"/>
        </w:rPr>
        <w:t>3 SAS Consultants (</w:t>
      </w:r>
      <w:r w:rsidR="0074126F" w:rsidRPr="003A376D">
        <w:rPr>
          <w:rFonts w:ascii="Arial" w:hAnsi="Arial" w:cs="Arial"/>
          <w:sz w:val="24"/>
          <w:szCs w:val="24"/>
        </w:rPr>
        <w:t>Ashley J. 174, Courtney 172, Tracy 152)</w:t>
      </w:r>
    </w:p>
    <w:p w:rsidR="006902D0" w:rsidRPr="003A376D" w:rsidRDefault="006902D0" w:rsidP="0074126F">
      <w:pPr>
        <w:pStyle w:val="ListParagraph"/>
        <w:numPr>
          <w:ilvl w:val="0"/>
          <w:numId w:val="8"/>
        </w:numPr>
        <w:rPr>
          <w:rFonts w:ascii="Arial" w:hAnsi="Arial" w:cs="Arial"/>
          <w:sz w:val="24"/>
          <w:szCs w:val="24"/>
        </w:rPr>
      </w:pPr>
      <w:r w:rsidRPr="003A376D">
        <w:rPr>
          <w:rFonts w:ascii="Arial" w:hAnsi="Arial" w:cs="Arial"/>
          <w:sz w:val="24"/>
          <w:szCs w:val="24"/>
        </w:rPr>
        <w:t>1 Paraprofessional Consultant with a concentration in Deaf and Hard of Hearing - ASL and C-print</w:t>
      </w:r>
      <w:r w:rsidR="0074126F" w:rsidRPr="003A376D">
        <w:rPr>
          <w:rFonts w:ascii="Arial" w:hAnsi="Arial" w:cs="Arial"/>
          <w:sz w:val="24"/>
          <w:szCs w:val="24"/>
        </w:rPr>
        <w:t xml:space="preserve"> (Sandra 193)</w:t>
      </w:r>
    </w:p>
    <w:p w:rsidR="006902D0" w:rsidRPr="003A376D" w:rsidRDefault="006902D0" w:rsidP="0074126F">
      <w:pPr>
        <w:pStyle w:val="ListParagraph"/>
        <w:numPr>
          <w:ilvl w:val="0"/>
          <w:numId w:val="8"/>
        </w:numPr>
        <w:rPr>
          <w:rFonts w:ascii="Arial" w:hAnsi="Arial" w:cs="Arial"/>
          <w:sz w:val="24"/>
          <w:szCs w:val="24"/>
        </w:rPr>
      </w:pPr>
      <w:r w:rsidRPr="003A376D">
        <w:rPr>
          <w:rFonts w:ascii="Arial" w:hAnsi="Arial" w:cs="Arial"/>
          <w:sz w:val="24"/>
          <w:szCs w:val="24"/>
        </w:rPr>
        <w:t>1 Assistant Director that has case load of mainly Visually Impaired students, overseas ATRC lab, Docsoft, AT and Database</w:t>
      </w:r>
      <w:r w:rsidR="0074126F" w:rsidRPr="003A376D">
        <w:rPr>
          <w:rFonts w:ascii="Arial" w:hAnsi="Arial" w:cs="Arial"/>
          <w:sz w:val="24"/>
          <w:szCs w:val="24"/>
        </w:rPr>
        <w:t xml:space="preserve"> (27)</w:t>
      </w:r>
    </w:p>
    <w:p w:rsidR="006902D0" w:rsidRPr="003A376D" w:rsidRDefault="006902D0" w:rsidP="0074126F">
      <w:pPr>
        <w:pStyle w:val="ListParagraph"/>
        <w:numPr>
          <w:ilvl w:val="0"/>
          <w:numId w:val="8"/>
        </w:numPr>
        <w:rPr>
          <w:rFonts w:ascii="Arial" w:hAnsi="Arial" w:cs="Arial"/>
          <w:sz w:val="24"/>
          <w:szCs w:val="24"/>
        </w:rPr>
      </w:pPr>
      <w:r w:rsidRPr="003A376D">
        <w:rPr>
          <w:rFonts w:ascii="Arial" w:hAnsi="Arial" w:cs="Arial"/>
          <w:sz w:val="24"/>
          <w:szCs w:val="24"/>
        </w:rPr>
        <w:t xml:space="preserve">1 Associate Director who manages all SAS consultants, reviews all new case files coming into SAS and fills in for Director when </w:t>
      </w:r>
      <w:r w:rsidR="00683DB4" w:rsidRPr="003A376D">
        <w:rPr>
          <w:rFonts w:ascii="Arial" w:hAnsi="Arial" w:cs="Arial"/>
          <w:sz w:val="24"/>
          <w:szCs w:val="24"/>
        </w:rPr>
        <w:t>needed. (</w:t>
      </w:r>
      <w:r w:rsidR="0074126F" w:rsidRPr="003A376D">
        <w:rPr>
          <w:rFonts w:ascii="Arial" w:hAnsi="Arial" w:cs="Arial"/>
          <w:sz w:val="24"/>
          <w:szCs w:val="24"/>
        </w:rPr>
        <w:t>190)</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1 Director small case load – will all other duties – plus covering Jupiter. (67)</w:t>
      </w:r>
    </w:p>
    <w:p w:rsidR="0074126F" w:rsidRPr="003A376D" w:rsidRDefault="0074126F" w:rsidP="0074126F">
      <w:pPr>
        <w:rPr>
          <w:rFonts w:ascii="Arial" w:hAnsi="Arial" w:cs="Arial"/>
          <w:b/>
          <w:sz w:val="24"/>
          <w:szCs w:val="24"/>
        </w:rPr>
      </w:pPr>
      <w:r w:rsidRPr="003A376D">
        <w:rPr>
          <w:rFonts w:ascii="Arial" w:hAnsi="Arial" w:cs="Arial"/>
          <w:b/>
          <w:sz w:val="24"/>
          <w:szCs w:val="24"/>
        </w:rPr>
        <w:t>Number of New Case Files</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 xml:space="preserve">2016-2017 – from May 15, 2016 through May 5, 2017 – </w:t>
      </w:r>
      <w:r w:rsidRPr="00683DB4">
        <w:rPr>
          <w:rFonts w:ascii="Arial" w:hAnsi="Arial" w:cs="Arial"/>
          <w:b/>
          <w:sz w:val="24"/>
          <w:szCs w:val="24"/>
        </w:rPr>
        <w:t>476 files</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 xml:space="preserve">2017-2018 – from May 6, 2017 through to February 8, 2018 – </w:t>
      </w:r>
      <w:r w:rsidRPr="00683DB4">
        <w:rPr>
          <w:rFonts w:ascii="Arial" w:hAnsi="Arial" w:cs="Arial"/>
          <w:b/>
          <w:sz w:val="24"/>
          <w:szCs w:val="24"/>
        </w:rPr>
        <w:t>405 new files</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 xml:space="preserve">Number of approved Housing accommodations for 2017-2018 – </w:t>
      </w:r>
      <w:r w:rsidRPr="00683DB4">
        <w:rPr>
          <w:rFonts w:ascii="Arial" w:hAnsi="Arial" w:cs="Arial"/>
          <w:b/>
          <w:sz w:val="24"/>
          <w:szCs w:val="24"/>
        </w:rPr>
        <w:t>48 that have</w:t>
      </w:r>
      <w:r w:rsidRPr="003A376D">
        <w:rPr>
          <w:rFonts w:ascii="Arial" w:hAnsi="Arial" w:cs="Arial"/>
          <w:sz w:val="24"/>
          <w:szCs w:val="24"/>
        </w:rPr>
        <w:t xml:space="preserve"> </w:t>
      </w:r>
      <w:r w:rsidRPr="003A376D">
        <w:rPr>
          <w:rFonts w:ascii="Arial" w:hAnsi="Arial" w:cs="Arial"/>
          <w:b/>
          <w:sz w:val="24"/>
          <w:szCs w:val="24"/>
          <w:u w:val="single"/>
        </w:rPr>
        <w:t>been approved</w:t>
      </w:r>
      <w:r w:rsidRPr="003A376D">
        <w:rPr>
          <w:rFonts w:ascii="Arial" w:hAnsi="Arial" w:cs="Arial"/>
          <w:sz w:val="24"/>
          <w:szCs w:val="24"/>
        </w:rPr>
        <w:t xml:space="preserve"> Since Summer 2017</w:t>
      </w:r>
    </w:p>
    <w:p w:rsidR="0074126F" w:rsidRPr="003A376D" w:rsidRDefault="0074126F" w:rsidP="0074126F">
      <w:pPr>
        <w:rPr>
          <w:rFonts w:ascii="Arial" w:hAnsi="Arial" w:cs="Arial"/>
          <w:b/>
          <w:sz w:val="24"/>
          <w:szCs w:val="24"/>
        </w:rPr>
      </w:pPr>
      <w:r w:rsidRPr="003A376D">
        <w:rPr>
          <w:rFonts w:ascii="Arial" w:hAnsi="Arial" w:cs="Arial"/>
          <w:b/>
          <w:sz w:val="24"/>
          <w:szCs w:val="24"/>
        </w:rPr>
        <w:t>Number of approved ESA’s or verified Service Animals</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38 ESA’s</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4 Service Animals</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2 service animals in training</w:t>
      </w:r>
    </w:p>
    <w:p w:rsidR="0074126F" w:rsidRPr="003A376D" w:rsidRDefault="0074126F" w:rsidP="0074126F">
      <w:pPr>
        <w:ind w:left="360"/>
        <w:rPr>
          <w:rFonts w:ascii="Arial" w:hAnsi="Arial" w:cs="Arial"/>
          <w:b/>
          <w:sz w:val="24"/>
          <w:szCs w:val="24"/>
        </w:rPr>
      </w:pPr>
      <w:r w:rsidRPr="003A376D">
        <w:rPr>
          <w:rFonts w:ascii="Arial" w:hAnsi="Arial" w:cs="Arial"/>
          <w:b/>
          <w:sz w:val="24"/>
          <w:szCs w:val="24"/>
        </w:rPr>
        <w:t>36 ESA’s currently</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1 Graduated in Fall 2017</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1 Moved off campus</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 xml:space="preserve">Service Animals </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4 on campus (service animals in training)</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1 graduated Fall 2018</w:t>
      </w:r>
    </w:p>
    <w:p w:rsidR="0074126F" w:rsidRPr="003A376D" w:rsidRDefault="0074126F" w:rsidP="003A376D">
      <w:pPr>
        <w:pStyle w:val="ListParagraph"/>
        <w:numPr>
          <w:ilvl w:val="1"/>
          <w:numId w:val="8"/>
        </w:numPr>
        <w:rPr>
          <w:rFonts w:ascii="Arial" w:hAnsi="Arial" w:cs="Arial"/>
          <w:sz w:val="24"/>
          <w:szCs w:val="24"/>
        </w:rPr>
      </w:pPr>
      <w:r w:rsidRPr="003A376D">
        <w:rPr>
          <w:rFonts w:ascii="Arial" w:hAnsi="Arial" w:cs="Arial"/>
          <w:sz w:val="24"/>
          <w:szCs w:val="24"/>
        </w:rPr>
        <w:t>1 Living off campus</w:t>
      </w:r>
    </w:p>
    <w:p w:rsidR="0074126F" w:rsidRPr="003A376D" w:rsidRDefault="0074126F" w:rsidP="0074126F">
      <w:pPr>
        <w:rPr>
          <w:rFonts w:ascii="Arial" w:hAnsi="Arial" w:cs="Arial"/>
          <w:b/>
          <w:sz w:val="24"/>
          <w:szCs w:val="24"/>
        </w:rPr>
      </w:pPr>
      <w:r w:rsidRPr="003A376D">
        <w:rPr>
          <w:rFonts w:ascii="Arial" w:hAnsi="Arial" w:cs="Arial"/>
          <w:b/>
          <w:sz w:val="24"/>
          <w:szCs w:val="24"/>
        </w:rPr>
        <w:t>ESA/Service Animals On campus that have not registered or have been verified:</w:t>
      </w:r>
    </w:p>
    <w:p w:rsidR="0074126F" w:rsidRPr="003A376D" w:rsidRDefault="0074126F" w:rsidP="0074126F">
      <w:pPr>
        <w:pStyle w:val="ListParagraph"/>
        <w:numPr>
          <w:ilvl w:val="0"/>
          <w:numId w:val="8"/>
        </w:numPr>
        <w:rPr>
          <w:rFonts w:ascii="Arial" w:hAnsi="Arial" w:cs="Arial"/>
          <w:sz w:val="24"/>
          <w:szCs w:val="24"/>
        </w:rPr>
      </w:pPr>
      <w:r w:rsidRPr="003A376D">
        <w:rPr>
          <w:rFonts w:ascii="Arial" w:hAnsi="Arial" w:cs="Arial"/>
          <w:sz w:val="24"/>
          <w:szCs w:val="24"/>
        </w:rPr>
        <w:t>49 Unapproved animals since Fall 2017 to present on this list:</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41 that have not completed the registration process or verification process through SAS</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lastRenderedPageBreak/>
        <w:t>1 Withdrew their request</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2 Denied</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1 Graduated in Fall 2017</w:t>
      </w:r>
    </w:p>
    <w:p w:rsidR="0074126F" w:rsidRPr="003A376D" w:rsidRDefault="0074126F" w:rsidP="0074126F">
      <w:pPr>
        <w:pStyle w:val="ListParagraph"/>
        <w:numPr>
          <w:ilvl w:val="1"/>
          <w:numId w:val="8"/>
        </w:numPr>
        <w:rPr>
          <w:rFonts w:ascii="Arial" w:hAnsi="Arial" w:cs="Arial"/>
          <w:sz w:val="24"/>
          <w:szCs w:val="24"/>
        </w:rPr>
      </w:pPr>
      <w:r w:rsidRPr="003A376D">
        <w:rPr>
          <w:rFonts w:ascii="Arial" w:hAnsi="Arial" w:cs="Arial"/>
          <w:sz w:val="24"/>
          <w:szCs w:val="24"/>
        </w:rPr>
        <w:t>1 Suspended for Spring 2018</w:t>
      </w:r>
    </w:p>
    <w:p w:rsidR="006902D0" w:rsidRPr="003A376D" w:rsidRDefault="0074126F" w:rsidP="003C684B">
      <w:pPr>
        <w:pStyle w:val="ListParagraph"/>
        <w:numPr>
          <w:ilvl w:val="1"/>
          <w:numId w:val="8"/>
        </w:numPr>
        <w:rPr>
          <w:rFonts w:ascii="Arial" w:hAnsi="Arial" w:cs="Arial"/>
          <w:sz w:val="24"/>
          <w:szCs w:val="24"/>
        </w:rPr>
      </w:pPr>
      <w:r w:rsidRPr="003A376D">
        <w:rPr>
          <w:rFonts w:ascii="Arial" w:hAnsi="Arial" w:cs="Arial"/>
          <w:sz w:val="24"/>
          <w:szCs w:val="24"/>
        </w:rPr>
        <w:t>3 Moved off campus</w:t>
      </w:r>
    </w:p>
    <w:p w:rsidR="002F7F10" w:rsidRPr="003A376D" w:rsidRDefault="002F7F10" w:rsidP="00EE2011">
      <w:pPr>
        <w:jc w:val="both"/>
        <w:rPr>
          <w:b/>
          <w:sz w:val="24"/>
          <w:szCs w:val="24"/>
        </w:rPr>
      </w:pPr>
      <w:r w:rsidRPr="003A376D">
        <w:rPr>
          <w:b/>
          <w:sz w:val="24"/>
          <w:szCs w:val="24"/>
        </w:rPr>
        <w:t>Student Accessibility Services has seen a rise in the number of exams</w:t>
      </w:r>
      <w:r w:rsidR="00BC5E46" w:rsidRPr="003A376D">
        <w:rPr>
          <w:b/>
          <w:sz w:val="24"/>
          <w:szCs w:val="24"/>
        </w:rPr>
        <w:t xml:space="preserve"> being proctored over the last 10</w:t>
      </w:r>
      <w:r w:rsidRPr="003A376D">
        <w:rPr>
          <w:b/>
          <w:sz w:val="24"/>
          <w:szCs w:val="24"/>
        </w:rPr>
        <w:t xml:space="preserve"> years</w:t>
      </w:r>
      <w:r w:rsidR="00BC5E46" w:rsidRPr="003A376D">
        <w:rPr>
          <w:b/>
          <w:sz w:val="24"/>
          <w:szCs w:val="24"/>
        </w:rPr>
        <w:t>, with a significant rise in the past 5</w:t>
      </w:r>
      <w:r w:rsidRPr="003A376D">
        <w:rPr>
          <w:b/>
          <w:sz w:val="24"/>
          <w:szCs w:val="24"/>
        </w:rPr>
        <w:t>.</w:t>
      </w:r>
    </w:p>
    <w:p w:rsidR="002F7F10" w:rsidRDefault="006C1ECF" w:rsidP="00EE2011">
      <w:pPr>
        <w:jc w:val="both"/>
        <w:rPr>
          <w:sz w:val="24"/>
          <w:szCs w:val="24"/>
        </w:rPr>
      </w:pPr>
      <w:bookmarkStart w:id="0" w:name="_GoBack"/>
      <w:r>
        <w:rPr>
          <w:noProof/>
          <w:sz w:val="24"/>
          <w:szCs w:val="24"/>
          <w:lang w:eastAsia="en-US"/>
        </w:rPr>
        <w:drawing>
          <wp:inline distT="0" distB="0" distL="0" distR="0">
            <wp:extent cx="5942965" cy="2616591"/>
            <wp:effectExtent l="0" t="0" r="635" b="12700"/>
            <wp:docPr id="35" name="Chart 35" descr="Chart Showing the Increase in Exams at SAS from  2007-2017&#10;2001-2006 1372 exams&#10;2008-2009 1415 exams&#10;2009-2010 1690 exans&#10;2010-2011 1890 exams&#10;2011-2012 1895 exams&#10;2012-2013 2202 exams&#10;2013-2014 3230 exams&#10;2014-2015 3163 exams&#10;2015-2016 3387 exams&#10;2016-2017 3707 exams" title="Chart Showing the Increase in Exams at SAS from  2007-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853759" w:rsidRDefault="00853759" w:rsidP="00EE2011">
      <w:pPr>
        <w:jc w:val="both"/>
        <w:rPr>
          <w:sz w:val="24"/>
          <w:szCs w:val="24"/>
        </w:rPr>
      </w:pPr>
      <w:r>
        <w:rPr>
          <w:sz w:val="24"/>
          <w:szCs w:val="24"/>
        </w:rPr>
        <w:t xml:space="preserve">We have been in contact with </w:t>
      </w:r>
      <w:r w:rsidR="002C1300">
        <w:rPr>
          <w:sz w:val="24"/>
          <w:szCs w:val="24"/>
        </w:rPr>
        <w:t>other state universities in Florida to ask about their staffing in regards to the number of tests that are administered on their campus in Fall 2016.</w:t>
      </w:r>
    </w:p>
    <w:tbl>
      <w:tblPr>
        <w:tblStyle w:val="ProposalTable"/>
        <w:tblW w:w="0" w:type="auto"/>
        <w:tblLook w:val="04A0" w:firstRow="1" w:lastRow="0" w:firstColumn="1" w:lastColumn="0" w:noHBand="0" w:noVBand="1"/>
      </w:tblPr>
      <w:tblGrid>
        <w:gridCol w:w="3145"/>
        <w:gridCol w:w="1440"/>
        <w:gridCol w:w="4765"/>
      </w:tblGrid>
      <w:tr w:rsidR="002C1300" w:rsidRPr="00BC5E46" w:rsidTr="002D1B32">
        <w:trPr>
          <w:cnfStyle w:val="100000000000" w:firstRow="1" w:lastRow="0" w:firstColumn="0" w:lastColumn="0" w:oddVBand="0" w:evenVBand="0" w:oddHBand="0" w:evenHBand="0" w:firstRowFirstColumn="0" w:firstRowLastColumn="0" w:lastRowFirstColumn="0" w:lastRowLastColumn="0"/>
        </w:trPr>
        <w:tc>
          <w:tcPr>
            <w:tcW w:w="3145" w:type="dxa"/>
          </w:tcPr>
          <w:p w:rsidR="002C1300" w:rsidRPr="00BC5E46" w:rsidRDefault="002C1300" w:rsidP="00EE2011">
            <w:pPr>
              <w:jc w:val="both"/>
              <w:rPr>
                <w:sz w:val="24"/>
                <w:szCs w:val="22"/>
              </w:rPr>
            </w:pPr>
            <w:r w:rsidRPr="00BC5E46">
              <w:rPr>
                <w:sz w:val="24"/>
                <w:szCs w:val="22"/>
              </w:rPr>
              <w:t>University</w:t>
            </w:r>
          </w:p>
        </w:tc>
        <w:tc>
          <w:tcPr>
            <w:tcW w:w="1440" w:type="dxa"/>
          </w:tcPr>
          <w:p w:rsidR="002C1300" w:rsidRPr="00BC5E46" w:rsidRDefault="002C1300" w:rsidP="00EE2011">
            <w:pPr>
              <w:jc w:val="both"/>
              <w:rPr>
                <w:sz w:val="24"/>
                <w:szCs w:val="22"/>
              </w:rPr>
            </w:pPr>
            <w:r w:rsidRPr="00BC5E46">
              <w:rPr>
                <w:sz w:val="24"/>
                <w:szCs w:val="22"/>
              </w:rPr>
              <w:t>Exams Proctored</w:t>
            </w:r>
          </w:p>
        </w:tc>
        <w:tc>
          <w:tcPr>
            <w:tcW w:w="4765" w:type="dxa"/>
          </w:tcPr>
          <w:p w:rsidR="002C1300" w:rsidRPr="00BC5E46" w:rsidRDefault="002C1300" w:rsidP="00EE2011">
            <w:pPr>
              <w:jc w:val="both"/>
              <w:rPr>
                <w:sz w:val="24"/>
                <w:szCs w:val="22"/>
              </w:rPr>
            </w:pPr>
            <w:r w:rsidRPr="00BC5E46">
              <w:rPr>
                <w:sz w:val="24"/>
                <w:szCs w:val="22"/>
              </w:rPr>
              <w:t>Staffing</w:t>
            </w:r>
          </w:p>
        </w:tc>
      </w:tr>
      <w:tr w:rsidR="00BC5E46" w:rsidRPr="00BC5E46" w:rsidTr="002D1B32">
        <w:tc>
          <w:tcPr>
            <w:tcW w:w="3145" w:type="dxa"/>
            <w:shd w:val="clear" w:color="auto" w:fill="D9D9D9" w:themeFill="background1" w:themeFillShade="D9"/>
          </w:tcPr>
          <w:p w:rsidR="00BC5E46" w:rsidRPr="00BC5E46" w:rsidRDefault="00BC5E46" w:rsidP="00EE2011">
            <w:pPr>
              <w:jc w:val="both"/>
              <w:rPr>
                <w:sz w:val="20"/>
                <w:szCs w:val="22"/>
              </w:rPr>
            </w:pPr>
            <w:r w:rsidRPr="00BC5E46">
              <w:rPr>
                <w:sz w:val="20"/>
                <w:szCs w:val="22"/>
              </w:rPr>
              <w:t>Florida Atlantic University</w:t>
            </w:r>
          </w:p>
        </w:tc>
        <w:tc>
          <w:tcPr>
            <w:tcW w:w="1440" w:type="dxa"/>
            <w:shd w:val="clear" w:color="auto" w:fill="D9D9D9" w:themeFill="background1" w:themeFillShade="D9"/>
          </w:tcPr>
          <w:p w:rsidR="00BC5E46" w:rsidRPr="00BC5E46" w:rsidRDefault="00BC5E46" w:rsidP="00EE2011">
            <w:pPr>
              <w:jc w:val="both"/>
              <w:rPr>
                <w:sz w:val="20"/>
                <w:szCs w:val="22"/>
              </w:rPr>
            </w:pPr>
            <w:r w:rsidRPr="00BC5E46">
              <w:rPr>
                <w:sz w:val="20"/>
                <w:szCs w:val="22"/>
              </w:rPr>
              <w:t>1,662</w:t>
            </w:r>
          </w:p>
        </w:tc>
        <w:tc>
          <w:tcPr>
            <w:tcW w:w="4765" w:type="dxa"/>
            <w:shd w:val="clear" w:color="auto" w:fill="D9D9D9" w:themeFill="background1" w:themeFillShade="D9"/>
          </w:tcPr>
          <w:p w:rsidR="00BC5E46" w:rsidRPr="00BC5E46" w:rsidRDefault="00BC5E46" w:rsidP="00EE2011">
            <w:pPr>
              <w:jc w:val="both"/>
              <w:rPr>
                <w:sz w:val="20"/>
                <w:szCs w:val="22"/>
              </w:rPr>
            </w:pPr>
            <w:r w:rsidRPr="00BC5E46">
              <w:rPr>
                <w:sz w:val="20"/>
                <w:szCs w:val="22"/>
              </w:rPr>
              <w:t>One (1) full-time staff – performs other duties outside of testing</w:t>
            </w:r>
          </w:p>
          <w:p w:rsidR="00BC5E46" w:rsidRPr="00BC5E46" w:rsidRDefault="00BC5E46" w:rsidP="00EE2011">
            <w:pPr>
              <w:jc w:val="both"/>
              <w:rPr>
                <w:sz w:val="20"/>
                <w:szCs w:val="22"/>
              </w:rPr>
            </w:pPr>
            <w:r w:rsidRPr="00BC5E46">
              <w:rPr>
                <w:sz w:val="20"/>
                <w:szCs w:val="22"/>
              </w:rPr>
              <w:t>Two (2) part-time student workers</w:t>
            </w:r>
          </w:p>
        </w:tc>
      </w:tr>
      <w:tr w:rsidR="002C1300" w:rsidRPr="00BC5E46" w:rsidTr="002D1B32">
        <w:tc>
          <w:tcPr>
            <w:tcW w:w="3145" w:type="dxa"/>
          </w:tcPr>
          <w:p w:rsidR="002C1300" w:rsidRPr="00BC5E46" w:rsidRDefault="002C1300" w:rsidP="00EE2011">
            <w:pPr>
              <w:jc w:val="both"/>
              <w:rPr>
                <w:sz w:val="20"/>
                <w:szCs w:val="22"/>
              </w:rPr>
            </w:pPr>
            <w:r w:rsidRPr="00BC5E46">
              <w:rPr>
                <w:sz w:val="20"/>
                <w:szCs w:val="22"/>
              </w:rPr>
              <w:t>Florida Gulf Coast University</w:t>
            </w:r>
          </w:p>
        </w:tc>
        <w:tc>
          <w:tcPr>
            <w:tcW w:w="1440" w:type="dxa"/>
          </w:tcPr>
          <w:p w:rsidR="002C1300" w:rsidRPr="00BC5E46" w:rsidRDefault="002C1300" w:rsidP="00EE2011">
            <w:pPr>
              <w:jc w:val="both"/>
              <w:rPr>
                <w:sz w:val="20"/>
                <w:szCs w:val="22"/>
              </w:rPr>
            </w:pPr>
            <w:r w:rsidRPr="00BC5E46">
              <w:rPr>
                <w:sz w:val="20"/>
                <w:szCs w:val="22"/>
              </w:rPr>
              <w:t>1,343</w:t>
            </w:r>
          </w:p>
        </w:tc>
        <w:tc>
          <w:tcPr>
            <w:tcW w:w="4765" w:type="dxa"/>
          </w:tcPr>
          <w:p w:rsidR="002C1300" w:rsidRPr="00BC5E46" w:rsidRDefault="002C1300" w:rsidP="00EE2011">
            <w:pPr>
              <w:jc w:val="both"/>
              <w:rPr>
                <w:sz w:val="20"/>
                <w:szCs w:val="22"/>
              </w:rPr>
            </w:pPr>
            <w:r w:rsidRPr="00BC5E46">
              <w:rPr>
                <w:sz w:val="20"/>
                <w:szCs w:val="22"/>
              </w:rPr>
              <w:t>One (1) full-time staff dedicated to test proctoring</w:t>
            </w:r>
          </w:p>
          <w:p w:rsidR="002C1300" w:rsidRPr="00BC5E46" w:rsidRDefault="002C1300" w:rsidP="00EE2011">
            <w:pPr>
              <w:jc w:val="both"/>
              <w:rPr>
                <w:sz w:val="20"/>
                <w:szCs w:val="22"/>
              </w:rPr>
            </w:pPr>
            <w:r w:rsidRPr="00BC5E46">
              <w:rPr>
                <w:sz w:val="20"/>
                <w:szCs w:val="22"/>
              </w:rPr>
              <w:t>Two (2) part-time test proctors</w:t>
            </w:r>
          </w:p>
        </w:tc>
      </w:tr>
      <w:tr w:rsidR="002C1300" w:rsidRPr="00BC5E46" w:rsidTr="002D1B32">
        <w:tc>
          <w:tcPr>
            <w:tcW w:w="3145" w:type="dxa"/>
          </w:tcPr>
          <w:p w:rsidR="002C1300" w:rsidRPr="00BC5E46" w:rsidRDefault="002C1300" w:rsidP="00EE2011">
            <w:pPr>
              <w:jc w:val="both"/>
              <w:rPr>
                <w:sz w:val="20"/>
                <w:szCs w:val="22"/>
              </w:rPr>
            </w:pPr>
            <w:r w:rsidRPr="00BC5E46">
              <w:rPr>
                <w:sz w:val="20"/>
                <w:szCs w:val="22"/>
              </w:rPr>
              <w:t>University of Southern Florida</w:t>
            </w:r>
          </w:p>
        </w:tc>
        <w:tc>
          <w:tcPr>
            <w:tcW w:w="1440" w:type="dxa"/>
          </w:tcPr>
          <w:p w:rsidR="002C1300" w:rsidRPr="00BC5E46" w:rsidRDefault="002C1300" w:rsidP="00EE2011">
            <w:pPr>
              <w:jc w:val="both"/>
              <w:rPr>
                <w:sz w:val="20"/>
                <w:szCs w:val="22"/>
              </w:rPr>
            </w:pPr>
            <w:r w:rsidRPr="00BC5E46">
              <w:rPr>
                <w:sz w:val="20"/>
                <w:szCs w:val="22"/>
              </w:rPr>
              <w:t>2,573</w:t>
            </w:r>
          </w:p>
        </w:tc>
        <w:tc>
          <w:tcPr>
            <w:tcW w:w="4765" w:type="dxa"/>
          </w:tcPr>
          <w:p w:rsidR="002C1300" w:rsidRPr="00BC5E46" w:rsidRDefault="002C1300" w:rsidP="00EE2011">
            <w:pPr>
              <w:jc w:val="both"/>
              <w:rPr>
                <w:sz w:val="20"/>
                <w:szCs w:val="22"/>
              </w:rPr>
            </w:pPr>
            <w:r w:rsidRPr="00BC5E46">
              <w:rPr>
                <w:sz w:val="20"/>
                <w:szCs w:val="22"/>
              </w:rPr>
              <w:t xml:space="preserve">Four (4) full-time </w:t>
            </w:r>
            <w:r w:rsidR="002F7F10" w:rsidRPr="00BC5E46">
              <w:rPr>
                <w:sz w:val="20"/>
                <w:szCs w:val="22"/>
              </w:rPr>
              <w:t>employees</w:t>
            </w:r>
          </w:p>
          <w:p w:rsidR="002F7F10" w:rsidRPr="00BC5E46" w:rsidRDefault="002F7F10" w:rsidP="00EE2011">
            <w:pPr>
              <w:jc w:val="both"/>
              <w:rPr>
                <w:sz w:val="20"/>
                <w:szCs w:val="22"/>
              </w:rPr>
            </w:pPr>
            <w:r w:rsidRPr="00BC5E46">
              <w:rPr>
                <w:sz w:val="20"/>
                <w:szCs w:val="22"/>
              </w:rPr>
              <w:t>Eight (8) assistants – student workers</w:t>
            </w:r>
          </w:p>
        </w:tc>
      </w:tr>
      <w:tr w:rsidR="002C1300" w:rsidRPr="00BC5E46" w:rsidTr="002D1B32">
        <w:tc>
          <w:tcPr>
            <w:tcW w:w="3145" w:type="dxa"/>
          </w:tcPr>
          <w:p w:rsidR="002C1300" w:rsidRPr="00BC5E46" w:rsidRDefault="002F7F10" w:rsidP="00EE2011">
            <w:pPr>
              <w:jc w:val="both"/>
              <w:rPr>
                <w:sz w:val="20"/>
                <w:szCs w:val="22"/>
              </w:rPr>
            </w:pPr>
            <w:r w:rsidRPr="00BC5E46">
              <w:rPr>
                <w:sz w:val="20"/>
                <w:szCs w:val="22"/>
              </w:rPr>
              <w:t>Florida A&amp;M University</w:t>
            </w:r>
          </w:p>
        </w:tc>
        <w:tc>
          <w:tcPr>
            <w:tcW w:w="1440" w:type="dxa"/>
          </w:tcPr>
          <w:p w:rsidR="002C1300" w:rsidRPr="00BC5E46" w:rsidRDefault="002F7F10" w:rsidP="00EE2011">
            <w:pPr>
              <w:jc w:val="both"/>
              <w:rPr>
                <w:sz w:val="20"/>
                <w:szCs w:val="22"/>
              </w:rPr>
            </w:pPr>
            <w:r w:rsidRPr="00BC5E46">
              <w:rPr>
                <w:sz w:val="20"/>
                <w:szCs w:val="22"/>
              </w:rPr>
              <w:t>248</w:t>
            </w:r>
          </w:p>
        </w:tc>
        <w:tc>
          <w:tcPr>
            <w:tcW w:w="4765" w:type="dxa"/>
          </w:tcPr>
          <w:p w:rsidR="002C1300" w:rsidRPr="00BC5E46" w:rsidRDefault="002F7F10" w:rsidP="00EE2011">
            <w:pPr>
              <w:jc w:val="both"/>
              <w:rPr>
                <w:sz w:val="20"/>
                <w:szCs w:val="22"/>
              </w:rPr>
            </w:pPr>
            <w:r w:rsidRPr="00BC5E46">
              <w:rPr>
                <w:sz w:val="20"/>
                <w:szCs w:val="22"/>
              </w:rPr>
              <w:t>One (1) full-time employee – also responsible for other duties</w:t>
            </w:r>
          </w:p>
        </w:tc>
      </w:tr>
      <w:tr w:rsidR="00BC5E46" w:rsidRPr="00BC5E46" w:rsidTr="002D1B32">
        <w:tc>
          <w:tcPr>
            <w:tcW w:w="3145" w:type="dxa"/>
          </w:tcPr>
          <w:p w:rsidR="00BC5E46" w:rsidRPr="00BC5E46" w:rsidRDefault="00BC5E46" w:rsidP="00EE2011">
            <w:pPr>
              <w:jc w:val="both"/>
              <w:rPr>
                <w:sz w:val="20"/>
                <w:szCs w:val="22"/>
              </w:rPr>
            </w:pPr>
            <w:r w:rsidRPr="00BC5E46">
              <w:rPr>
                <w:sz w:val="20"/>
                <w:szCs w:val="22"/>
              </w:rPr>
              <w:t>University of Central Florida</w:t>
            </w:r>
          </w:p>
        </w:tc>
        <w:tc>
          <w:tcPr>
            <w:tcW w:w="1440" w:type="dxa"/>
          </w:tcPr>
          <w:p w:rsidR="00BC5E46" w:rsidRPr="00BC5E46" w:rsidRDefault="00BC5E46" w:rsidP="00EE2011">
            <w:pPr>
              <w:jc w:val="both"/>
              <w:rPr>
                <w:sz w:val="20"/>
                <w:szCs w:val="22"/>
              </w:rPr>
            </w:pPr>
            <w:r w:rsidRPr="00BC5E46">
              <w:rPr>
                <w:sz w:val="20"/>
                <w:szCs w:val="22"/>
              </w:rPr>
              <w:t>4,519</w:t>
            </w:r>
          </w:p>
        </w:tc>
        <w:tc>
          <w:tcPr>
            <w:tcW w:w="4765" w:type="dxa"/>
          </w:tcPr>
          <w:p w:rsidR="00BC5E46" w:rsidRPr="00BC5E46" w:rsidRDefault="00BC5E46" w:rsidP="00EE2011">
            <w:pPr>
              <w:jc w:val="both"/>
              <w:rPr>
                <w:sz w:val="20"/>
                <w:szCs w:val="22"/>
              </w:rPr>
            </w:pPr>
            <w:r w:rsidRPr="00BC5E46">
              <w:rPr>
                <w:sz w:val="20"/>
                <w:szCs w:val="22"/>
              </w:rPr>
              <w:t>Four (4) full-time testing assistants</w:t>
            </w:r>
          </w:p>
          <w:p w:rsidR="00BC5E46" w:rsidRPr="00BC5E46" w:rsidRDefault="00BC5E46" w:rsidP="00EE2011">
            <w:pPr>
              <w:jc w:val="both"/>
              <w:rPr>
                <w:sz w:val="20"/>
                <w:szCs w:val="22"/>
              </w:rPr>
            </w:pPr>
            <w:r w:rsidRPr="00BC5E46">
              <w:rPr>
                <w:sz w:val="20"/>
                <w:szCs w:val="22"/>
              </w:rPr>
              <w:lastRenderedPageBreak/>
              <w:t xml:space="preserve">Two (2) part-time testing proctors </w:t>
            </w:r>
          </w:p>
        </w:tc>
      </w:tr>
    </w:tbl>
    <w:p w:rsidR="00BC5E46" w:rsidRPr="00BC5E46" w:rsidRDefault="00BC5E46" w:rsidP="003A376D">
      <w:pPr>
        <w:pStyle w:val="Heading1"/>
        <w:tabs>
          <w:tab w:val="left" w:pos="960"/>
        </w:tabs>
        <w:jc w:val="both"/>
      </w:pPr>
    </w:p>
    <w:sectPr w:rsidR="00BC5E46" w:rsidRPr="00BC5E46">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25" w:rsidRDefault="008A2725">
      <w:pPr>
        <w:spacing w:after="0" w:line="240" w:lineRule="auto"/>
      </w:pPr>
      <w:r>
        <w:separator/>
      </w:r>
    </w:p>
  </w:endnote>
  <w:endnote w:type="continuationSeparator" w:id="0">
    <w:p w:rsidR="008A2725" w:rsidRDefault="008A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25" w:rsidRDefault="008A2725">
      <w:pPr>
        <w:spacing w:after="0" w:line="240" w:lineRule="auto"/>
      </w:pPr>
      <w:r>
        <w:separator/>
      </w:r>
    </w:p>
  </w:footnote>
  <w:footnote w:type="continuationSeparator" w:id="0">
    <w:p w:rsidR="008A2725" w:rsidRDefault="008A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4C" w:rsidRDefault="00307DB0">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5C4C" w:rsidRDefault="00307DB0">
                          <w:pPr>
                            <w:pStyle w:val="Footer"/>
                          </w:pPr>
                          <w:r>
                            <w:fldChar w:fldCharType="begin"/>
                          </w:r>
                          <w:r>
                            <w:instrText xml:space="preserve"> PAGE   \* MERGEFORMAT </w:instrText>
                          </w:r>
                          <w:r>
                            <w:fldChar w:fldCharType="separate"/>
                          </w:r>
                          <w:r w:rsidR="00453295">
                            <w:t>4</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BB5C4C" w:rsidRDefault="00307DB0">
                    <w:pPr>
                      <w:pStyle w:val="Footer"/>
                    </w:pPr>
                    <w:r>
                      <w:fldChar w:fldCharType="begin"/>
                    </w:r>
                    <w:r>
                      <w:instrText xml:space="preserve"> PAGE   \* MERGEFORMAT </w:instrText>
                    </w:r>
                    <w:r>
                      <w:fldChar w:fldCharType="separate"/>
                    </w:r>
                    <w:r w:rsidR="00453295">
                      <w:t>4</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42DFA"/>
    <w:multiLevelType w:val="hybridMultilevel"/>
    <w:tmpl w:val="2230E9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9185054"/>
    <w:multiLevelType w:val="hybridMultilevel"/>
    <w:tmpl w:val="B9EA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25D5"/>
    <w:multiLevelType w:val="hybridMultilevel"/>
    <w:tmpl w:val="4E3E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519AC"/>
    <w:multiLevelType w:val="hybridMultilevel"/>
    <w:tmpl w:val="20B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45FC8"/>
    <w:multiLevelType w:val="hybridMultilevel"/>
    <w:tmpl w:val="8C88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337CE"/>
    <w:multiLevelType w:val="hybridMultilevel"/>
    <w:tmpl w:val="0F2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7"/>
    <w:lvlOverride w:ilvl="0">
      <w:startOverride w:val="1"/>
    </w:lvlOverride>
  </w:num>
  <w:num w:numId="4">
    <w:abstractNumId w:val="3"/>
  </w:num>
  <w:num w:numId="5">
    <w:abstractNumId w:val="5"/>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B4"/>
    <w:rsid w:val="001343F2"/>
    <w:rsid w:val="001A70B7"/>
    <w:rsid w:val="002C1300"/>
    <w:rsid w:val="002C165C"/>
    <w:rsid w:val="002D1B32"/>
    <w:rsid w:val="002E1CAA"/>
    <w:rsid w:val="002F7F10"/>
    <w:rsid w:val="00307DB0"/>
    <w:rsid w:val="003965C8"/>
    <w:rsid w:val="003A376D"/>
    <w:rsid w:val="003C684B"/>
    <w:rsid w:val="00453295"/>
    <w:rsid w:val="004C1278"/>
    <w:rsid w:val="00585E9D"/>
    <w:rsid w:val="005F4AEA"/>
    <w:rsid w:val="00650CEE"/>
    <w:rsid w:val="0065670E"/>
    <w:rsid w:val="00683DB4"/>
    <w:rsid w:val="006902D0"/>
    <w:rsid w:val="006C1ECF"/>
    <w:rsid w:val="006E40ED"/>
    <w:rsid w:val="007038CC"/>
    <w:rsid w:val="0074126F"/>
    <w:rsid w:val="00853759"/>
    <w:rsid w:val="008A2725"/>
    <w:rsid w:val="008D2EBB"/>
    <w:rsid w:val="00A21E44"/>
    <w:rsid w:val="00A24CE8"/>
    <w:rsid w:val="00B1794A"/>
    <w:rsid w:val="00B43D4C"/>
    <w:rsid w:val="00BB17B4"/>
    <w:rsid w:val="00BB5C4C"/>
    <w:rsid w:val="00BC5E46"/>
    <w:rsid w:val="00CC5B58"/>
    <w:rsid w:val="00D00BB2"/>
    <w:rsid w:val="00E274C9"/>
    <w:rsid w:val="00E65A6C"/>
    <w:rsid w:val="00EE2011"/>
    <w:rsid w:val="00F2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B5785B-95CD-48F7-AC9E-D4914232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unhideWhenUsed/>
    <w:qFormat/>
    <w:rsid w:val="00853759"/>
    <w:pPr>
      <w:ind w:left="720"/>
      <w:contextualSpacing/>
    </w:pPr>
  </w:style>
  <w:style w:type="paragraph" w:styleId="BalloonText">
    <w:name w:val="Balloon Text"/>
    <w:basedOn w:val="Normal"/>
    <w:link w:val="BalloonTextChar"/>
    <w:uiPriority w:val="99"/>
    <w:semiHidden/>
    <w:unhideWhenUsed/>
    <w:rsid w:val="002D1B3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D1B32"/>
    <w:rPr>
      <w:rFonts w:ascii="Segoe UI" w:hAnsi="Segoe UI" w:cs="Segoe UI"/>
    </w:rPr>
  </w:style>
  <w:style w:type="paragraph" w:customStyle="1" w:styleId="Style1">
    <w:name w:val="Style1"/>
    <w:basedOn w:val="Heading1"/>
    <w:link w:val="Style1Char"/>
    <w:qFormat/>
    <w:rsid w:val="00585E9D"/>
  </w:style>
  <w:style w:type="character" w:customStyle="1" w:styleId="Style1Char">
    <w:name w:val="Style1 Char"/>
    <w:basedOn w:val="Heading1Char"/>
    <w:link w:val="Style1"/>
    <w:rsid w:val="00585E9D"/>
    <w:rPr>
      <w:b/>
      <w:bCs/>
      <w:caps/>
      <w:color w:val="1F4E79"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ima5\AppData\Roaming\Microsoft\Templates\Services%20proposal%20(Business%20Blue%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Exams Proctored</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Sheet1!$A$2:$A$11</c:f>
              <c:strCache>
                <c:ptCount val="10"/>
                <c:pt idx="0">
                  <c:v>2007-2008</c:v>
                </c:pt>
                <c:pt idx="1">
                  <c:v>2008-2009</c:v>
                </c:pt>
                <c:pt idx="2">
                  <c:v>2009-2010</c:v>
                </c:pt>
                <c:pt idx="3">
                  <c:v>2010-2011</c:v>
                </c:pt>
                <c:pt idx="4">
                  <c:v>2011-2012</c:v>
                </c:pt>
                <c:pt idx="5">
                  <c:v>2012-2013</c:v>
                </c:pt>
                <c:pt idx="6">
                  <c:v>2013-2014</c:v>
                </c:pt>
                <c:pt idx="7">
                  <c:v>2014-2015</c:v>
                </c:pt>
                <c:pt idx="8">
                  <c:v>2015-2016</c:v>
                </c:pt>
                <c:pt idx="9">
                  <c:v>2016-2017</c:v>
                </c:pt>
              </c:strCache>
            </c:strRef>
          </c:cat>
          <c:val>
            <c:numRef>
              <c:f>Sheet1!$B$2:$B$11</c:f>
              <c:numCache>
                <c:formatCode>General</c:formatCode>
                <c:ptCount val="10"/>
                <c:pt idx="0">
                  <c:v>1372</c:v>
                </c:pt>
                <c:pt idx="1">
                  <c:v>1415</c:v>
                </c:pt>
                <c:pt idx="2">
                  <c:v>1690</c:v>
                </c:pt>
                <c:pt idx="3">
                  <c:v>1890</c:v>
                </c:pt>
                <c:pt idx="4">
                  <c:v>1895</c:v>
                </c:pt>
                <c:pt idx="5">
                  <c:v>2202</c:v>
                </c:pt>
                <c:pt idx="6">
                  <c:v>3230</c:v>
                </c:pt>
                <c:pt idx="7">
                  <c:v>3163</c:v>
                </c:pt>
                <c:pt idx="8">
                  <c:v>3387</c:v>
                </c:pt>
                <c:pt idx="9">
                  <c:v>3702</c:v>
                </c:pt>
              </c:numCache>
            </c:numRef>
          </c:val>
          <c:smooth val="0"/>
          <c:extLst>
            <c:ext xmlns:c16="http://schemas.microsoft.com/office/drawing/2014/chart" uri="{C3380CC4-5D6E-409C-BE32-E72D297353CC}">
              <c16:uniqueId val="{00000000-ED78-4B29-A0CD-61B5E08F1EFE}"/>
            </c:ext>
          </c:extLst>
        </c:ser>
        <c:dLbls>
          <c:dLblPos val="ctr"/>
          <c:showLegendKey val="0"/>
          <c:showVal val="1"/>
          <c:showCatName val="0"/>
          <c:showSerName val="0"/>
          <c:showPercent val="0"/>
          <c:showBubbleSize val="0"/>
        </c:dLbls>
        <c:smooth val="0"/>
        <c:axId val="1613940351"/>
        <c:axId val="1613942015"/>
      </c:lineChart>
      <c:catAx>
        <c:axId val="1613940351"/>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942015"/>
        <c:crosses val="autoZero"/>
        <c:auto val="1"/>
        <c:lblAlgn val="ctr"/>
        <c:lblOffset val="100"/>
        <c:noMultiLvlLbl val="0"/>
      </c:catAx>
      <c:valAx>
        <c:axId val="1613942015"/>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39403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7696DA71644DBA29C07F5DB680E05"/>
        <w:category>
          <w:name w:val="General"/>
          <w:gallery w:val="placeholder"/>
        </w:category>
        <w:types>
          <w:type w:val="bbPlcHdr"/>
        </w:types>
        <w:behaviors>
          <w:behavior w:val="content"/>
        </w:behaviors>
        <w:guid w:val="{004F31E4-E1B0-4A22-8F60-71B8A53C8E26}"/>
      </w:docPartPr>
      <w:docPartBody>
        <w:p w:rsidR="001713DF" w:rsidRDefault="001713DF">
          <w:pPr>
            <w:pStyle w:val="4B57696DA71644DBA29C07F5DB680E05"/>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DF"/>
    <w:rsid w:val="001713DF"/>
    <w:rsid w:val="00B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57696DA71644DBA29C07F5DB680E05">
    <w:name w:val="4B57696DA71644DBA29C07F5DB680E05"/>
  </w:style>
  <w:style w:type="character" w:styleId="PlaceholderText">
    <w:name w:val="Placeholder Text"/>
    <w:basedOn w:val="DefaultParagraphFont"/>
    <w:uiPriority w:val="99"/>
    <w:semiHidden/>
    <w:rPr>
      <w:color w:val="808080"/>
    </w:rPr>
  </w:style>
  <w:style w:type="paragraph" w:customStyle="1" w:styleId="59801C4B095B4B22B01E891B1B98BDA5">
    <w:name w:val="59801C4B095B4B22B01E891B1B98BDA5"/>
  </w:style>
  <w:style w:type="paragraph" w:customStyle="1" w:styleId="F6D36ACAD4824CFB8783F40C2D2EB988">
    <w:name w:val="F6D36ACAD4824CFB8783F40C2D2EB988"/>
  </w:style>
  <w:style w:type="paragraph" w:customStyle="1" w:styleId="A6324571B4044192BE70B50BF0D2625A">
    <w:name w:val="A6324571B4044192BE70B50BF0D26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0CB07440-B286-4AC4-8269-13BBFBA4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pROPOSAL FOR SAS Consultant for Housing Accommodations and Additional TESTING Space</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Lima</dc:creator>
  <cp:keywords/>
  <cp:lastModifiedBy>Michelle Shaw</cp:lastModifiedBy>
  <cp:revision>2</cp:revision>
  <cp:lastPrinted>2018-02-09T20:50:00Z</cp:lastPrinted>
  <dcterms:created xsi:type="dcterms:W3CDTF">2019-06-13T14:23:00Z</dcterms:created>
  <dcterms:modified xsi:type="dcterms:W3CDTF">2019-06-13T14:23:00Z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