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EE4ED" w14:textId="6613D385" w:rsidR="0036478E" w:rsidRPr="00D77D33" w:rsidRDefault="005A0167" w:rsidP="00D77D33">
      <w:pPr>
        <w:jc w:val="center"/>
        <w:rPr>
          <w:b/>
          <w:sz w:val="32"/>
          <w:szCs w:val="28"/>
          <w:u w:val="single"/>
        </w:rPr>
      </w:pPr>
      <w:r w:rsidRPr="005F2B9C">
        <w:rPr>
          <w:b/>
          <w:sz w:val="32"/>
          <w:szCs w:val="28"/>
          <w:u w:val="single"/>
        </w:rPr>
        <w:t>Targeting Executive Functioning Deficits in Students with Psychiatric Disabilities</w:t>
      </w:r>
    </w:p>
    <w:p w14:paraId="7AB720DA" w14:textId="25A761BD" w:rsidR="005A0167" w:rsidRPr="00CE6097" w:rsidRDefault="005A0167" w:rsidP="005A0167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5A0167">
        <w:rPr>
          <w:rFonts w:ascii="Helvetica" w:hAnsi="Helvetica" w:cs="Helvetica Neue"/>
          <w:b/>
          <w:sz w:val="24"/>
          <w:szCs w:val="24"/>
        </w:rPr>
        <w:t>Cognition</w:t>
      </w:r>
      <w:r w:rsidR="00CE6097">
        <w:rPr>
          <w:rFonts w:ascii="Helvetica" w:hAnsi="Helvetica" w:cs="Helvetica Neue"/>
          <w:sz w:val="24"/>
          <w:szCs w:val="24"/>
        </w:rPr>
        <w:t>-</w:t>
      </w:r>
      <w:r w:rsidRPr="005A0167">
        <w:rPr>
          <w:rFonts w:ascii="Helvetica" w:hAnsi="Helvetica" w:cs="Helvetica Neue"/>
          <w:sz w:val="24"/>
          <w:szCs w:val="24"/>
        </w:rPr>
        <w:t xml:space="preserve"> A set of mental processes that underlies learning, including attention, memory, comprehending language, verbal and visual recognition, computation, reasoning, and problem solving</w:t>
      </w:r>
      <w:r w:rsidR="00F27D40">
        <w:rPr>
          <w:rFonts w:ascii="Helvetica" w:hAnsi="Helvetica" w:cs="Helvetica Neue"/>
          <w:sz w:val="24"/>
          <w:szCs w:val="24"/>
        </w:rPr>
        <w:t xml:space="preserve"> (Green et al., 2004)</w:t>
      </w:r>
      <w:r w:rsidRPr="005A0167">
        <w:rPr>
          <w:rFonts w:ascii="Helvetica" w:hAnsi="Helvetica" w:cs="Helvetica Neue"/>
          <w:sz w:val="24"/>
          <w:szCs w:val="24"/>
        </w:rPr>
        <w:t>.</w:t>
      </w:r>
      <w:r w:rsidR="008B686E">
        <w:rPr>
          <w:rFonts w:ascii="Helvetica" w:hAnsi="Helvetica" w:cs="Helvetica Neue"/>
          <w:sz w:val="24"/>
          <w:szCs w:val="24"/>
        </w:rPr>
        <w:t xml:space="preserve"> </w:t>
      </w:r>
    </w:p>
    <w:p w14:paraId="303DC5A1" w14:textId="4F380822" w:rsidR="005A0167" w:rsidRDefault="005A0167" w:rsidP="005A0167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5A0167">
        <w:rPr>
          <w:rFonts w:ascii="Helvetica" w:hAnsi="Helvetica" w:cs="Helvetica Neue"/>
          <w:b/>
          <w:sz w:val="24"/>
          <w:szCs w:val="24"/>
        </w:rPr>
        <w:t>Executive Functions</w:t>
      </w:r>
      <w:r w:rsidR="00CE6097">
        <w:rPr>
          <w:rFonts w:ascii="Helvetica" w:hAnsi="Helvetica" w:cs="Helvetica Neue"/>
          <w:sz w:val="24"/>
          <w:szCs w:val="24"/>
        </w:rPr>
        <w:t xml:space="preserve"> (“</w:t>
      </w:r>
      <w:r w:rsidR="00325EA7">
        <w:rPr>
          <w:rFonts w:ascii="Helvetica" w:hAnsi="Helvetica" w:cs="Helvetica Neue"/>
          <w:sz w:val="24"/>
          <w:szCs w:val="24"/>
        </w:rPr>
        <w:t>cognitive control system</w:t>
      </w:r>
      <w:r w:rsidR="00CE6097">
        <w:rPr>
          <w:rFonts w:ascii="Helvetica" w:hAnsi="Helvetica" w:cs="Helvetica Neue"/>
          <w:sz w:val="24"/>
          <w:szCs w:val="24"/>
        </w:rPr>
        <w:t xml:space="preserve">”)- </w:t>
      </w:r>
      <w:r w:rsidRPr="005A0167">
        <w:rPr>
          <w:rFonts w:ascii="Helvetica" w:hAnsi="Helvetica" w:cs="Helvetica Neue"/>
          <w:sz w:val="24"/>
          <w:szCs w:val="24"/>
        </w:rPr>
        <w:t>An umbrella term for the cognitive processes that help thought and action (Friedman et al., 2008)</w:t>
      </w:r>
      <w:r w:rsidR="00325EA7">
        <w:rPr>
          <w:rFonts w:ascii="Helvetica" w:hAnsi="Helvetica" w:cs="Helvetica Neue"/>
          <w:sz w:val="24"/>
          <w:szCs w:val="24"/>
        </w:rPr>
        <w:t>.</w:t>
      </w:r>
    </w:p>
    <w:p w14:paraId="45C16445" w14:textId="0772AE05" w:rsidR="005A0167" w:rsidRPr="005A0167" w:rsidRDefault="00325EA7" w:rsidP="005A0167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  <w:u w:val="single"/>
        </w:rPr>
      </w:pPr>
      <w:r>
        <w:rPr>
          <w:rFonts w:ascii="Helvetica" w:hAnsi="Helvetica" w:cs="Helvetica Neue"/>
          <w:b/>
          <w:sz w:val="24"/>
          <w:szCs w:val="24"/>
          <w:u w:val="single"/>
        </w:rPr>
        <w:t xml:space="preserve">Five </w:t>
      </w:r>
      <w:r w:rsidR="005A0167" w:rsidRPr="005A0167">
        <w:rPr>
          <w:rFonts w:ascii="Helvetica" w:hAnsi="Helvetica" w:cs="Helvetica Neue"/>
          <w:b/>
          <w:sz w:val="24"/>
          <w:szCs w:val="24"/>
          <w:u w:val="single"/>
        </w:rPr>
        <w:t>Common EFs:</w:t>
      </w:r>
    </w:p>
    <w:p w14:paraId="1FD22859" w14:textId="093328A3" w:rsidR="005A0167" w:rsidRPr="00084C68" w:rsidRDefault="005A0167" w:rsidP="005A0167">
      <w:pPr>
        <w:widowControl w:val="0"/>
        <w:numPr>
          <w:ilvl w:val="0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</w:rPr>
      </w:pPr>
      <w:r w:rsidRPr="005A0167">
        <w:rPr>
          <w:rFonts w:ascii="Helvetica" w:hAnsi="Helvetica" w:cs="Helvetica Neue"/>
          <w:b/>
          <w:sz w:val="24"/>
          <w:szCs w:val="24"/>
        </w:rPr>
        <w:t>Planning</w:t>
      </w:r>
      <w:r w:rsidRPr="005A0167">
        <w:rPr>
          <w:rFonts w:ascii="Helvetica" w:hAnsi="Helvetica" w:cs="Helvetica Neue"/>
          <w:sz w:val="24"/>
          <w:szCs w:val="24"/>
        </w:rPr>
        <w:t>– plotting a sequence of steps to achieve a goal</w:t>
      </w:r>
    </w:p>
    <w:p w14:paraId="1E4FC585" w14:textId="6E0F2B57" w:rsidR="00084C68" w:rsidRPr="00325EA7" w:rsidRDefault="005E1010" w:rsidP="00084C68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325EA7">
        <w:rPr>
          <w:rFonts w:ascii="Helvetica" w:hAnsi="Helvetica" w:cs="Helvetica Neue"/>
          <w:sz w:val="24"/>
          <w:szCs w:val="24"/>
        </w:rPr>
        <w:t>late to class, poor quality assignments (rushed), late assignments, missed exams</w:t>
      </w:r>
    </w:p>
    <w:p w14:paraId="5C62ABE2" w14:textId="0B34F1F6" w:rsidR="005A0167" w:rsidRPr="00084C68" w:rsidRDefault="00325EA7" w:rsidP="005A0167">
      <w:pPr>
        <w:widowControl w:val="0"/>
        <w:numPr>
          <w:ilvl w:val="0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</w:rPr>
      </w:pPr>
      <w:r>
        <w:rPr>
          <w:rFonts w:ascii="Helvetica" w:hAnsi="Helvetica" w:cs="Helvetica Neue"/>
          <w:b/>
          <w:sz w:val="24"/>
          <w:szCs w:val="24"/>
        </w:rPr>
        <w:t>Reasoning</w:t>
      </w:r>
      <w:r w:rsidR="005A0167" w:rsidRPr="005A0167">
        <w:rPr>
          <w:rFonts w:ascii="Helvetica" w:hAnsi="Helvetica" w:cs="Helvetica Neue"/>
          <w:sz w:val="24"/>
          <w:szCs w:val="24"/>
        </w:rPr>
        <w:t>– thinking through info</w:t>
      </w:r>
      <w:r w:rsidR="005A0167">
        <w:rPr>
          <w:rFonts w:ascii="Helvetica" w:hAnsi="Helvetica" w:cs="Helvetica Neue"/>
          <w:sz w:val="24"/>
          <w:szCs w:val="24"/>
        </w:rPr>
        <w:t>rmation</w:t>
      </w:r>
      <w:r w:rsidR="005A0167" w:rsidRPr="005A0167">
        <w:rPr>
          <w:rFonts w:ascii="Helvetica" w:hAnsi="Helvetica" w:cs="Helvetica Neue"/>
          <w:sz w:val="24"/>
          <w:szCs w:val="24"/>
        </w:rPr>
        <w:t xml:space="preserve"> in a logical way</w:t>
      </w:r>
    </w:p>
    <w:p w14:paraId="56FEA536" w14:textId="0EFA1ECF" w:rsidR="00084C68" w:rsidRPr="00325EA7" w:rsidRDefault="005E1010" w:rsidP="00084C68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325EA7">
        <w:rPr>
          <w:rFonts w:ascii="Helvetica" w:hAnsi="Helvetica" w:cs="Helvetica Neue"/>
          <w:sz w:val="24"/>
          <w:szCs w:val="24"/>
        </w:rPr>
        <w:t>trouble connecting previously discussed ideas with current ideas, poor essay answers on exams</w:t>
      </w:r>
      <w:r w:rsidR="00084C68" w:rsidRPr="00325EA7">
        <w:rPr>
          <w:rFonts w:ascii="Helvetica" w:hAnsi="Helvetica" w:cs="Helvetica Neue"/>
          <w:sz w:val="24"/>
          <w:szCs w:val="24"/>
        </w:rPr>
        <w:t>, lack of problem solving at internship</w:t>
      </w:r>
    </w:p>
    <w:p w14:paraId="5068D6DD" w14:textId="2B275C06" w:rsidR="005A0167" w:rsidRPr="00084C68" w:rsidRDefault="005A0167" w:rsidP="005A0167">
      <w:pPr>
        <w:widowControl w:val="0"/>
        <w:numPr>
          <w:ilvl w:val="0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</w:rPr>
      </w:pPr>
      <w:r w:rsidRPr="005A0167">
        <w:rPr>
          <w:rFonts w:ascii="Helvetica" w:hAnsi="Helvetica" w:cs="Helvetica Neue"/>
          <w:b/>
          <w:sz w:val="24"/>
          <w:szCs w:val="24"/>
        </w:rPr>
        <w:t>Attentional control</w:t>
      </w:r>
      <w:r w:rsidRPr="005A0167">
        <w:rPr>
          <w:rFonts w:ascii="Helvetica" w:hAnsi="Helvetica" w:cs="Helvetica Neue"/>
          <w:sz w:val="24"/>
          <w:szCs w:val="24"/>
        </w:rPr>
        <w:t>– choosing how one directs their attention</w:t>
      </w:r>
    </w:p>
    <w:p w14:paraId="2C7C9A2E" w14:textId="0E3DD970" w:rsidR="00084C68" w:rsidRPr="00325EA7" w:rsidRDefault="00D77D33" w:rsidP="00084C68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325EA7">
        <w:rPr>
          <w:rFonts w:ascii="Helvetica" w:hAnsi="Helvetica" w:cs="Helvetica Neue"/>
          <w:sz w:val="24"/>
          <w:szCs w:val="24"/>
        </w:rPr>
        <w:t>Staring off into space, repeating questions, unfinished assignments</w:t>
      </w:r>
    </w:p>
    <w:p w14:paraId="6107CD5A" w14:textId="0103A006" w:rsidR="005A0167" w:rsidRPr="00084C68" w:rsidRDefault="00325EA7" w:rsidP="005A0167">
      <w:pPr>
        <w:widowControl w:val="0"/>
        <w:numPr>
          <w:ilvl w:val="0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</w:rPr>
      </w:pPr>
      <w:r>
        <w:rPr>
          <w:rFonts w:ascii="Helvetica" w:hAnsi="Helvetica" w:cs="Helvetica Neue"/>
          <w:b/>
          <w:sz w:val="24"/>
          <w:szCs w:val="24"/>
        </w:rPr>
        <w:t>Inhibiting automatic responses</w:t>
      </w:r>
      <w:r w:rsidR="005A0167" w:rsidRPr="005A0167">
        <w:rPr>
          <w:rFonts w:ascii="Helvetica" w:hAnsi="Helvetica" w:cs="Helvetica Neue"/>
          <w:sz w:val="24"/>
          <w:szCs w:val="24"/>
        </w:rPr>
        <w:t xml:space="preserve">– resisting urges that lead to undesired outcomes </w:t>
      </w:r>
    </w:p>
    <w:p w14:paraId="4333AC47" w14:textId="12018BCD" w:rsidR="00084C68" w:rsidRPr="00325EA7" w:rsidRDefault="00D77D33" w:rsidP="00084C68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325EA7">
        <w:rPr>
          <w:rFonts w:ascii="Helvetica" w:hAnsi="Helvetica" w:cs="Helvetica Neue"/>
          <w:sz w:val="24"/>
          <w:szCs w:val="24"/>
        </w:rPr>
        <w:t>speaks out of turn (interrupts), preoccupied with technology</w:t>
      </w:r>
    </w:p>
    <w:p w14:paraId="035DD336" w14:textId="4A6F4E9B" w:rsidR="005A0167" w:rsidRPr="00084C68" w:rsidRDefault="00325EA7" w:rsidP="005A0167">
      <w:pPr>
        <w:widowControl w:val="0"/>
        <w:numPr>
          <w:ilvl w:val="0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b/>
          <w:sz w:val="24"/>
          <w:szCs w:val="24"/>
        </w:rPr>
      </w:pPr>
      <w:r>
        <w:rPr>
          <w:rFonts w:ascii="Helvetica" w:hAnsi="Helvetica" w:cs="Helvetica Neue"/>
          <w:b/>
          <w:sz w:val="24"/>
          <w:szCs w:val="24"/>
        </w:rPr>
        <w:t>Working memory</w:t>
      </w:r>
      <w:r w:rsidR="005A0167" w:rsidRPr="005A0167">
        <w:rPr>
          <w:rFonts w:ascii="Helvetica" w:hAnsi="Helvetica" w:cs="Helvetica Neue"/>
          <w:sz w:val="24"/>
          <w:szCs w:val="24"/>
        </w:rPr>
        <w:t>– the ab</w:t>
      </w:r>
      <w:r w:rsidR="00084C68">
        <w:rPr>
          <w:rFonts w:ascii="Helvetica" w:hAnsi="Helvetica" w:cs="Helvetica Neue"/>
          <w:sz w:val="24"/>
          <w:szCs w:val="24"/>
        </w:rPr>
        <w:t>ility to hold and process information</w:t>
      </w:r>
    </w:p>
    <w:p w14:paraId="7C2B541B" w14:textId="3DA105A5" w:rsidR="00D77D33" w:rsidRPr="00325EA7" w:rsidRDefault="00D77D33" w:rsidP="00D77D33">
      <w:pPr>
        <w:widowControl w:val="0"/>
        <w:numPr>
          <w:ilvl w:val="1"/>
          <w:numId w:val="3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rPr>
          <w:rFonts w:ascii="Helvetica" w:hAnsi="Helvetica" w:cs="Helvetica Neue"/>
          <w:sz w:val="24"/>
          <w:szCs w:val="24"/>
        </w:rPr>
      </w:pPr>
      <w:r w:rsidRPr="00325EA7">
        <w:rPr>
          <w:rFonts w:ascii="Helvetica" w:hAnsi="Helvetica" w:cs="Helvetica Neue"/>
          <w:sz w:val="24"/>
          <w:szCs w:val="24"/>
        </w:rPr>
        <w:t>“What was the point I was trying to make?" lack of participation, difficulty holding what was read/seen/heard</w:t>
      </w:r>
    </w:p>
    <w:p w14:paraId="5FD81BD8" w14:textId="77777777" w:rsidR="00D77D33" w:rsidRDefault="00D77D33" w:rsidP="00D77D3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jc w:val="center"/>
        <w:rPr>
          <w:rFonts w:ascii="Helvetica" w:hAnsi="Helvetica" w:cs="Helvetica Neue"/>
          <w:b/>
          <w:sz w:val="20"/>
          <w:szCs w:val="20"/>
        </w:rPr>
      </w:pPr>
    </w:p>
    <w:p w14:paraId="3D769397" w14:textId="77777777" w:rsidR="00D77D33" w:rsidRDefault="005A0167" w:rsidP="00D77D3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jc w:val="center"/>
        <w:rPr>
          <w:rFonts w:ascii="Helvetica" w:hAnsi="Helvetica" w:cs="Helvetica Neue"/>
          <w:b/>
          <w:sz w:val="20"/>
          <w:szCs w:val="20"/>
        </w:rPr>
      </w:pPr>
      <w:r w:rsidRPr="00D77D33">
        <w:rPr>
          <w:rFonts w:ascii="Helvetica" w:hAnsi="Helvetica" w:cs="Helvetica Neue"/>
          <w:b/>
          <w:sz w:val="20"/>
          <w:szCs w:val="20"/>
        </w:rPr>
        <w:t>Contact us:</w:t>
      </w:r>
      <w:r w:rsidR="00D77D33">
        <w:rPr>
          <w:rFonts w:ascii="Helvetica" w:hAnsi="Helvetica" w:cs="Helvetica Neue"/>
          <w:b/>
          <w:sz w:val="20"/>
          <w:szCs w:val="20"/>
        </w:rPr>
        <w:t xml:space="preserve"> </w:t>
      </w:r>
      <w:r w:rsidR="0036478E" w:rsidRPr="00D77D33">
        <w:rPr>
          <w:rFonts w:ascii="Helvetica" w:hAnsi="Helvetica" w:cs="Helvetica Neue"/>
          <w:sz w:val="20"/>
          <w:szCs w:val="20"/>
        </w:rPr>
        <w:t>Rutgers- School of Health Professions</w:t>
      </w:r>
      <w:r w:rsidR="00D77D33" w:rsidRPr="00D77D33">
        <w:rPr>
          <w:rFonts w:ascii="Helvetica" w:hAnsi="Helvetica" w:cs="Helvetica Neue"/>
          <w:sz w:val="20"/>
          <w:szCs w:val="20"/>
        </w:rPr>
        <w:t xml:space="preserve">, </w:t>
      </w:r>
      <w:r w:rsidR="0036478E" w:rsidRPr="00D77D33">
        <w:rPr>
          <w:rFonts w:ascii="Helvetica" w:hAnsi="Helvetica" w:cs="Helvetica Neue"/>
          <w:sz w:val="20"/>
          <w:szCs w:val="20"/>
        </w:rPr>
        <w:t>Department of Psychiatric Rehabilitation and Counseling Professions</w:t>
      </w:r>
    </w:p>
    <w:p w14:paraId="25517DC0" w14:textId="41542667" w:rsidR="005A0167" w:rsidRPr="00D77D33" w:rsidRDefault="005A0167" w:rsidP="00D77D3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20" w:lineRule="atLeast"/>
        <w:jc w:val="center"/>
        <w:rPr>
          <w:rFonts w:ascii="Helvetica" w:hAnsi="Helvetica" w:cs="Helvetica Neue"/>
          <w:b/>
          <w:sz w:val="20"/>
          <w:szCs w:val="20"/>
        </w:rPr>
      </w:pPr>
      <w:r w:rsidRPr="00D77D33">
        <w:rPr>
          <w:rFonts w:ascii="Helvetica" w:hAnsi="Helvetica" w:cs="Helvetica Neue"/>
          <w:sz w:val="20"/>
          <w:szCs w:val="20"/>
        </w:rPr>
        <w:t>Brittany Stone:</w:t>
      </w:r>
      <w:r w:rsidR="0036478E" w:rsidRPr="00D77D33">
        <w:rPr>
          <w:rFonts w:ascii="Helvetica" w:hAnsi="Helvetica" w:cs="Helvetica Neue"/>
          <w:sz w:val="20"/>
          <w:szCs w:val="20"/>
        </w:rPr>
        <w:t xml:space="preserve"> </w:t>
      </w:r>
      <w:bookmarkStart w:id="0" w:name="_GoBack"/>
      <w:bookmarkEnd w:id="0"/>
      <w:r w:rsidR="0046771E">
        <w:rPr>
          <w:rFonts w:ascii="Helvetica" w:hAnsi="Helvetica" w:cs="Helvetica Neue"/>
          <w:sz w:val="20"/>
          <w:szCs w:val="20"/>
        </w:rPr>
        <w:fldChar w:fldCharType="begin"/>
      </w:r>
      <w:r w:rsidR="0046771E">
        <w:rPr>
          <w:rFonts w:ascii="Helvetica" w:hAnsi="Helvetica" w:cs="Helvetica Neue"/>
          <w:sz w:val="20"/>
          <w:szCs w:val="20"/>
        </w:rPr>
        <w:instrText xml:space="preserve"> HYPERLINK "mailto:</w:instrText>
      </w:r>
      <w:r w:rsidR="0046771E" w:rsidRPr="0046771E">
        <w:rPr>
          <w:rFonts w:ascii="Helvetica" w:hAnsi="Helvetica" w:cs="Helvetica Neue"/>
          <w:sz w:val="20"/>
          <w:szCs w:val="20"/>
        </w:rPr>
        <w:instrText>stonebl@shp.rutgers.edu</w:instrText>
      </w:r>
      <w:r w:rsidR="0046771E">
        <w:rPr>
          <w:rFonts w:ascii="Helvetica" w:hAnsi="Helvetica" w:cs="Helvetica Neue"/>
          <w:sz w:val="20"/>
          <w:szCs w:val="20"/>
        </w:rPr>
        <w:instrText xml:space="preserve">" </w:instrText>
      </w:r>
      <w:r w:rsidR="0046771E">
        <w:rPr>
          <w:rFonts w:ascii="Helvetica" w:hAnsi="Helvetica" w:cs="Helvetica Neue"/>
          <w:sz w:val="20"/>
          <w:szCs w:val="20"/>
        </w:rPr>
        <w:fldChar w:fldCharType="separate"/>
      </w:r>
      <w:r w:rsidR="0046771E" w:rsidRPr="000A3E8F">
        <w:rPr>
          <w:rStyle w:val="Hyperlink"/>
          <w:rFonts w:ascii="Helvetica" w:hAnsi="Helvetica" w:cs="Helvetica Neue"/>
          <w:sz w:val="20"/>
          <w:szCs w:val="20"/>
        </w:rPr>
        <w:t>stonebl@shp.rutgers.edu</w:t>
      </w:r>
      <w:r w:rsidR="0046771E">
        <w:rPr>
          <w:rFonts w:ascii="Helvetica" w:hAnsi="Helvetica" w:cs="Helvetica Neue"/>
          <w:sz w:val="20"/>
          <w:szCs w:val="20"/>
        </w:rPr>
        <w:fldChar w:fldCharType="end"/>
      </w:r>
      <w:r w:rsidR="00842AD0" w:rsidRPr="00D77D33">
        <w:rPr>
          <w:rFonts w:ascii="Helvetica" w:hAnsi="Helvetica" w:cs="Helvetica Neue"/>
          <w:sz w:val="20"/>
          <w:szCs w:val="20"/>
        </w:rPr>
        <w:t xml:space="preserve"> </w:t>
      </w:r>
      <w:r w:rsidR="0036478E" w:rsidRPr="00D77D33">
        <w:rPr>
          <w:rFonts w:ascii="Helvetica" w:hAnsi="Helvetica" w:cs="Helvetica Neue"/>
          <w:sz w:val="20"/>
          <w:szCs w:val="20"/>
        </w:rPr>
        <w:t xml:space="preserve">Derek Malenczak: </w:t>
      </w:r>
      <w:hyperlink r:id="rId7" w:history="1">
        <w:r w:rsidR="0036478E" w:rsidRPr="00D77D33">
          <w:rPr>
            <w:rStyle w:val="Hyperlink"/>
            <w:rFonts w:ascii="Helvetica" w:hAnsi="Helvetica" w:cs="Helvetica Neue"/>
            <w:sz w:val="20"/>
            <w:szCs w:val="20"/>
          </w:rPr>
          <w:t>malencde@rutgers.edu</w:t>
        </w:r>
      </w:hyperlink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705"/>
        <w:gridCol w:w="3240"/>
        <w:gridCol w:w="4680"/>
        <w:gridCol w:w="4680"/>
      </w:tblGrid>
      <w:tr w:rsidR="005A0167" w:rsidRPr="00101A91" w14:paraId="6F02E6DF" w14:textId="77777777" w:rsidTr="00AA296F">
        <w:trPr>
          <w:trHeight w:val="800"/>
        </w:trPr>
        <w:tc>
          <w:tcPr>
            <w:tcW w:w="1705" w:type="dxa"/>
            <w:vAlign w:val="center"/>
          </w:tcPr>
          <w:p w14:paraId="216A739E" w14:textId="1E61D1E9" w:rsidR="005A0167" w:rsidRPr="00101A91" w:rsidRDefault="005A0167" w:rsidP="00AA296F">
            <w:pPr>
              <w:jc w:val="center"/>
              <w:rPr>
                <w:b/>
                <w:sz w:val="28"/>
              </w:rPr>
            </w:pPr>
            <w:r w:rsidRPr="00101A91">
              <w:rPr>
                <w:b/>
                <w:sz w:val="28"/>
              </w:rPr>
              <w:lastRenderedPageBreak/>
              <w:t>Executive Function</w:t>
            </w:r>
          </w:p>
        </w:tc>
        <w:tc>
          <w:tcPr>
            <w:tcW w:w="3240" w:type="dxa"/>
            <w:vAlign w:val="center"/>
          </w:tcPr>
          <w:p w14:paraId="0BE24AB8" w14:textId="77777777" w:rsidR="005A0167" w:rsidRDefault="005A0167" w:rsidP="00AA296F">
            <w:pPr>
              <w:jc w:val="center"/>
              <w:rPr>
                <w:b/>
                <w:sz w:val="28"/>
              </w:rPr>
            </w:pPr>
            <w:r w:rsidRPr="00101A91">
              <w:rPr>
                <w:b/>
                <w:sz w:val="28"/>
              </w:rPr>
              <w:t>Functional Implication</w:t>
            </w:r>
            <w:r>
              <w:rPr>
                <w:b/>
                <w:sz w:val="28"/>
              </w:rPr>
              <w:t>-</w:t>
            </w:r>
          </w:p>
          <w:p w14:paraId="035931EA" w14:textId="77777777" w:rsidR="005A0167" w:rsidRPr="00101A91" w:rsidRDefault="005A0167" w:rsidP="00AA296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Trouble with…</w:t>
            </w:r>
          </w:p>
        </w:tc>
        <w:tc>
          <w:tcPr>
            <w:tcW w:w="4680" w:type="dxa"/>
            <w:vAlign w:val="center"/>
          </w:tcPr>
          <w:p w14:paraId="0FDC92E9" w14:textId="77777777" w:rsidR="005A0167" w:rsidRDefault="005A0167" w:rsidP="00AA296F">
            <w:pPr>
              <w:jc w:val="center"/>
              <w:rPr>
                <w:b/>
                <w:sz w:val="28"/>
              </w:rPr>
            </w:pPr>
            <w:r w:rsidRPr="00101A91">
              <w:rPr>
                <w:b/>
                <w:sz w:val="28"/>
              </w:rPr>
              <w:t>Disability Service Provider Strategies</w:t>
            </w:r>
            <w:r>
              <w:rPr>
                <w:b/>
                <w:sz w:val="28"/>
              </w:rPr>
              <w:t>/</w:t>
            </w:r>
          </w:p>
          <w:p w14:paraId="1BFCB144" w14:textId="77777777" w:rsidR="005A0167" w:rsidRPr="00101A91" w:rsidRDefault="005A0167" w:rsidP="00AA296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Accommodations</w:t>
            </w:r>
          </w:p>
        </w:tc>
        <w:tc>
          <w:tcPr>
            <w:tcW w:w="4680" w:type="dxa"/>
            <w:vAlign w:val="center"/>
          </w:tcPr>
          <w:p w14:paraId="48292F28" w14:textId="77777777" w:rsidR="005A0167" w:rsidRPr="00101A91" w:rsidRDefault="005A0167" w:rsidP="00AA296F">
            <w:pPr>
              <w:jc w:val="center"/>
              <w:rPr>
                <w:b/>
                <w:sz w:val="28"/>
              </w:rPr>
            </w:pPr>
            <w:r w:rsidRPr="00101A91">
              <w:rPr>
                <w:b/>
                <w:sz w:val="28"/>
              </w:rPr>
              <w:t>Student Strategies</w:t>
            </w:r>
          </w:p>
        </w:tc>
      </w:tr>
      <w:tr w:rsidR="005A0167" w:rsidRPr="00153A8F" w14:paraId="0DFB81AC" w14:textId="77777777" w:rsidTr="00AA296F">
        <w:tc>
          <w:tcPr>
            <w:tcW w:w="1705" w:type="dxa"/>
            <w:vAlign w:val="center"/>
          </w:tcPr>
          <w:p w14:paraId="5D5FF4F1" w14:textId="77777777" w:rsidR="005A0167" w:rsidRPr="00655093" w:rsidRDefault="005A0167" w:rsidP="00AA296F">
            <w:pPr>
              <w:jc w:val="center"/>
              <w:rPr>
                <w:b/>
                <w:sz w:val="24"/>
                <w:szCs w:val="24"/>
              </w:rPr>
            </w:pPr>
            <w:r w:rsidRPr="00655093">
              <w:rPr>
                <w:b/>
                <w:sz w:val="24"/>
                <w:szCs w:val="24"/>
              </w:rPr>
              <w:t>Planning</w:t>
            </w:r>
          </w:p>
        </w:tc>
        <w:tc>
          <w:tcPr>
            <w:tcW w:w="3240" w:type="dxa"/>
          </w:tcPr>
          <w:p w14:paraId="4544AC2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punctuality</w:t>
            </w:r>
          </w:p>
          <w:p w14:paraId="768E000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Remembering appointments &amp; assignment due dates</w:t>
            </w:r>
          </w:p>
          <w:p w14:paraId="40A409E6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Estimating how long it takes to complete tasks</w:t>
            </w:r>
          </w:p>
        </w:tc>
        <w:tc>
          <w:tcPr>
            <w:tcW w:w="4680" w:type="dxa"/>
          </w:tcPr>
          <w:p w14:paraId="701C920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Encourage habits/routines</w:t>
            </w:r>
          </w:p>
          <w:p w14:paraId="131BB9DE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Multiple due dates for sections of large projects</w:t>
            </w:r>
          </w:p>
          <w:p w14:paraId="29B63585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Early availability of course materials/syllabus</w:t>
            </w:r>
          </w:p>
        </w:tc>
        <w:tc>
          <w:tcPr>
            <w:tcW w:w="4680" w:type="dxa"/>
          </w:tcPr>
          <w:p w14:paraId="4E2FE7D0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Calendaring with weekly review</w:t>
            </w:r>
          </w:p>
          <w:p w14:paraId="1EDCEEC1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Use To-Do lists</w:t>
            </w:r>
          </w:p>
          <w:p w14:paraId="1CC033F0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Chunking for large assignments</w:t>
            </w:r>
          </w:p>
          <w:p w14:paraId="14953F2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Transfer syllabi to calendar during Week 1</w:t>
            </w:r>
          </w:p>
          <w:p w14:paraId="3CA4812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 xml:space="preserve">Task management </w:t>
            </w:r>
            <w:r>
              <w:rPr>
                <w:sz w:val="24"/>
                <w:szCs w:val="24"/>
              </w:rPr>
              <w:t>over time management</w:t>
            </w:r>
          </w:p>
        </w:tc>
      </w:tr>
      <w:tr w:rsidR="005A0167" w:rsidRPr="00153A8F" w14:paraId="7B140A42" w14:textId="77777777" w:rsidTr="00AA296F">
        <w:tc>
          <w:tcPr>
            <w:tcW w:w="1705" w:type="dxa"/>
            <w:vAlign w:val="center"/>
          </w:tcPr>
          <w:p w14:paraId="04AA686C" w14:textId="77777777" w:rsidR="005A0167" w:rsidRPr="00655093" w:rsidRDefault="005A0167" w:rsidP="00AA296F">
            <w:pPr>
              <w:jc w:val="center"/>
              <w:rPr>
                <w:b/>
                <w:sz w:val="24"/>
                <w:szCs w:val="24"/>
              </w:rPr>
            </w:pPr>
            <w:r w:rsidRPr="00655093">
              <w:rPr>
                <w:b/>
                <w:sz w:val="24"/>
                <w:szCs w:val="24"/>
              </w:rPr>
              <w:t>Reasoning</w:t>
            </w:r>
          </w:p>
        </w:tc>
        <w:tc>
          <w:tcPr>
            <w:tcW w:w="3240" w:type="dxa"/>
          </w:tcPr>
          <w:p w14:paraId="1874AEE9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Identifying solutions to problems</w:t>
            </w:r>
          </w:p>
          <w:p w14:paraId="4F66D28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Class assignments</w:t>
            </w:r>
          </w:p>
          <w:p w14:paraId="36A81DA6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 xml:space="preserve">Creative expression </w:t>
            </w:r>
          </w:p>
          <w:p w14:paraId="6A864C82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Test-taking (multiple-choice)</w:t>
            </w:r>
          </w:p>
        </w:tc>
        <w:tc>
          <w:tcPr>
            <w:tcW w:w="4680" w:type="dxa"/>
          </w:tcPr>
          <w:p w14:paraId="3D3203F3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Opportunity for draft feedback</w:t>
            </w:r>
          </w:p>
          <w:p w14:paraId="42CE4A42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Administrative accommodations (assistance with course selection, registration, financial aid)</w:t>
            </w:r>
          </w:p>
          <w:p w14:paraId="7F039CAA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Requesting model of assignment</w:t>
            </w:r>
          </w:p>
          <w:p w14:paraId="489E2C0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Use of scratch paper during exams</w:t>
            </w:r>
          </w:p>
        </w:tc>
        <w:tc>
          <w:tcPr>
            <w:tcW w:w="4680" w:type="dxa"/>
          </w:tcPr>
          <w:p w14:paraId="770BF590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Brainstorming (p</w:t>
            </w:r>
            <w:r w:rsidRPr="00153A8F">
              <w:rPr>
                <w:sz w:val="24"/>
                <w:szCs w:val="24"/>
              </w:rPr>
              <w:t>ros/con list)</w:t>
            </w:r>
          </w:p>
          <w:p w14:paraId="20D87A2B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Utilize office hours to clarify</w:t>
            </w:r>
          </w:p>
          <w:p w14:paraId="2BD389FB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Partner with a classmate</w:t>
            </w:r>
          </w:p>
          <w:p w14:paraId="6D612B29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Talk through problems out loud</w:t>
            </w:r>
          </w:p>
          <w:p w14:paraId="43C1C0F3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 xml:space="preserve">Seek out feedback (natural supports) </w:t>
            </w:r>
          </w:p>
        </w:tc>
      </w:tr>
      <w:tr w:rsidR="005A0167" w:rsidRPr="00153A8F" w14:paraId="5B7EB93B" w14:textId="77777777" w:rsidTr="00AA296F">
        <w:tc>
          <w:tcPr>
            <w:tcW w:w="1705" w:type="dxa"/>
            <w:vAlign w:val="center"/>
          </w:tcPr>
          <w:p w14:paraId="4ADA79F7" w14:textId="77777777" w:rsidR="005A0167" w:rsidRPr="00655093" w:rsidRDefault="005A0167" w:rsidP="00AA296F">
            <w:pPr>
              <w:jc w:val="center"/>
              <w:rPr>
                <w:b/>
                <w:sz w:val="24"/>
                <w:szCs w:val="24"/>
              </w:rPr>
            </w:pPr>
            <w:r w:rsidRPr="00655093">
              <w:rPr>
                <w:b/>
                <w:sz w:val="24"/>
                <w:szCs w:val="24"/>
              </w:rPr>
              <w:t>Attention Control</w:t>
            </w:r>
          </w:p>
        </w:tc>
        <w:tc>
          <w:tcPr>
            <w:tcW w:w="3240" w:type="dxa"/>
          </w:tcPr>
          <w:p w14:paraId="3A85D97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Note-taking</w:t>
            </w:r>
          </w:p>
          <w:p w14:paraId="3BF470D0" w14:textId="77777777" w:rsidR="005A0167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 xml:space="preserve">Listening </w:t>
            </w:r>
            <w:r>
              <w:rPr>
                <w:sz w:val="24"/>
                <w:szCs w:val="24"/>
              </w:rPr>
              <w:t>to lectures</w:t>
            </w:r>
          </w:p>
          <w:p w14:paraId="2B98B973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Reading comprehension</w:t>
            </w:r>
          </w:p>
          <w:p w14:paraId="1D0F3B1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Studying</w:t>
            </w:r>
          </w:p>
        </w:tc>
        <w:tc>
          <w:tcPr>
            <w:tcW w:w="4680" w:type="dxa"/>
          </w:tcPr>
          <w:p w14:paraId="6C5B5BD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Learning Management Accessibility</w:t>
            </w:r>
          </w:p>
          <w:p w14:paraId="07DF2991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Exam reader/scribe</w:t>
            </w:r>
          </w:p>
          <w:p w14:paraId="174A46DE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Record lectures</w:t>
            </w:r>
          </w:p>
          <w:p w14:paraId="178D660D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 xml:space="preserve">Use of SmartPen </w:t>
            </w:r>
          </w:p>
          <w:p w14:paraId="2690CB6E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Preferential seating (where person learns best)</w:t>
            </w:r>
          </w:p>
          <w:p w14:paraId="1BD8F21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Extra time to complete exams</w:t>
            </w:r>
          </w:p>
        </w:tc>
        <w:tc>
          <w:tcPr>
            <w:tcW w:w="4680" w:type="dxa"/>
          </w:tcPr>
          <w:p w14:paraId="6CCCEA05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Paraphrasing</w:t>
            </w:r>
          </w:p>
          <w:p w14:paraId="0C3AB775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Active/p</w:t>
            </w:r>
            <w:r w:rsidRPr="00153A8F">
              <w:rPr>
                <w:sz w:val="24"/>
                <w:szCs w:val="24"/>
              </w:rPr>
              <w:t>re-arranged breaks</w:t>
            </w:r>
          </w:p>
          <w:p w14:paraId="439CBDE0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Shorter more frequent study sessions</w:t>
            </w:r>
          </w:p>
          <w:p w14:paraId="6F2D00F4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Schedule based on energy</w:t>
            </w:r>
          </w:p>
          <w:p w14:paraId="2C8A94E4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Choosing shorter sections</w:t>
            </w:r>
          </w:p>
        </w:tc>
      </w:tr>
      <w:tr w:rsidR="005A0167" w:rsidRPr="00153A8F" w14:paraId="1EE8992E" w14:textId="77777777" w:rsidTr="00AA296F">
        <w:tc>
          <w:tcPr>
            <w:tcW w:w="1705" w:type="dxa"/>
            <w:vAlign w:val="center"/>
          </w:tcPr>
          <w:p w14:paraId="2794F470" w14:textId="77777777" w:rsidR="005A0167" w:rsidRPr="00655093" w:rsidRDefault="005A0167" w:rsidP="00AA296F">
            <w:pPr>
              <w:jc w:val="center"/>
              <w:rPr>
                <w:b/>
                <w:sz w:val="24"/>
                <w:szCs w:val="24"/>
              </w:rPr>
            </w:pPr>
            <w:r w:rsidRPr="00655093">
              <w:rPr>
                <w:b/>
                <w:sz w:val="24"/>
                <w:szCs w:val="24"/>
              </w:rPr>
              <w:t>Inhibiting Automatic Responses</w:t>
            </w:r>
          </w:p>
        </w:tc>
        <w:tc>
          <w:tcPr>
            <w:tcW w:w="3240" w:type="dxa"/>
          </w:tcPr>
          <w:p w14:paraId="187224A9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Classroom norms</w:t>
            </w:r>
          </w:p>
          <w:p w14:paraId="6DF5352B" w14:textId="77777777" w:rsidR="005A0167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 xml:space="preserve">Eliminating </w:t>
            </w:r>
            <w:r>
              <w:rPr>
                <w:sz w:val="24"/>
                <w:szCs w:val="24"/>
              </w:rPr>
              <w:t xml:space="preserve">&amp;/or ignoring </w:t>
            </w:r>
            <w:r w:rsidRPr="00153A8F">
              <w:rPr>
                <w:sz w:val="24"/>
                <w:szCs w:val="24"/>
              </w:rPr>
              <w:t>internal/external distractions</w:t>
            </w:r>
          </w:p>
          <w:p w14:paraId="7305A14A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strong emotions</w:t>
            </w:r>
          </w:p>
        </w:tc>
        <w:tc>
          <w:tcPr>
            <w:tcW w:w="4680" w:type="dxa"/>
          </w:tcPr>
          <w:p w14:paraId="3A0978A9" w14:textId="77777777" w:rsidR="005A0167" w:rsidRPr="002A07CF" w:rsidRDefault="005A0167" w:rsidP="00AA296F">
            <w:pPr>
              <w:rPr>
                <w:b/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Distraction-free testing area</w:t>
            </w:r>
          </w:p>
          <w:p w14:paraId="1866D113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2A07CF">
              <w:rPr>
                <w:b/>
                <w:sz w:val="24"/>
                <w:szCs w:val="24"/>
              </w:rPr>
              <w:t>Private feedback on academic performance</w:t>
            </w:r>
          </w:p>
        </w:tc>
        <w:tc>
          <w:tcPr>
            <w:tcW w:w="4680" w:type="dxa"/>
          </w:tcPr>
          <w:p w14:paraId="3B6F8C09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Remove phone temptation</w:t>
            </w:r>
          </w:p>
          <w:p w14:paraId="415C0FB5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Turn off Wi-Fi</w:t>
            </w:r>
          </w:p>
          <w:p w14:paraId="03D375D0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Disable notifications/pop-ups</w:t>
            </w:r>
          </w:p>
          <w:p w14:paraId="625B64FB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Separate browser for fun/school</w:t>
            </w:r>
          </w:p>
          <w:p w14:paraId="673DE8C4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Website blocking software</w:t>
            </w:r>
          </w:p>
          <w:p w14:paraId="4D17A382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Accepting/responding to criticism</w:t>
            </w:r>
          </w:p>
        </w:tc>
      </w:tr>
      <w:tr w:rsidR="005A0167" w:rsidRPr="00153A8F" w14:paraId="725412CA" w14:textId="77777777" w:rsidTr="00D77D33">
        <w:trPr>
          <w:trHeight w:val="1736"/>
        </w:trPr>
        <w:tc>
          <w:tcPr>
            <w:tcW w:w="1705" w:type="dxa"/>
            <w:vAlign w:val="center"/>
          </w:tcPr>
          <w:p w14:paraId="5C494337" w14:textId="77777777" w:rsidR="005A0167" w:rsidRPr="00655093" w:rsidRDefault="005A0167" w:rsidP="00AA296F">
            <w:pPr>
              <w:jc w:val="center"/>
              <w:rPr>
                <w:b/>
                <w:sz w:val="24"/>
                <w:szCs w:val="24"/>
              </w:rPr>
            </w:pPr>
            <w:r w:rsidRPr="00655093">
              <w:rPr>
                <w:b/>
                <w:sz w:val="24"/>
                <w:szCs w:val="24"/>
              </w:rPr>
              <w:t>Working Memory</w:t>
            </w:r>
          </w:p>
        </w:tc>
        <w:tc>
          <w:tcPr>
            <w:tcW w:w="3240" w:type="dxa"/>
          </w:tcPr>
          <w:p w14:paraId="01A47617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Committing what is read or seen to memory</w:t>
            </w:r>
          </w:p>
          <w:p w14:paraId="1D53136B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Keeping track of appointments &amp; due dates</w:t>
            </w:r>
          </w:p>
          <w:p w14:paraId="171CB928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Studying for and taking exams</w:t>
            </w:r>
          </w:p>
          <w:p w14:paraId="43F7E4DF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Writing papers</w:t>
            </w:r>
          </w:p>
        </w:tc>
        <w:tc>
          <w:tcPr>
            <w:tcW w:w="4680" w:type="dxa"/>
          </w:tcPr>
          <w:p w14:paraId="18141D16" w14:textId="77777777" w:rsidR="005A0167" w:rsidRDefault="005A0167" w:rsidP="00AA296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Discourage multi-tasking</w:t>
            </w:r>
          </w:p>
          <w:p w14:paraId="56AC9D86" w14:textId="77777777" w:rsidR="005A0167" w:rsidRPr="007E565D" w:rsidRDefault="005A0167" w:rsidP="00AA296F">
            <w:pPr>
              <w:rPr>
                <w:b/>
                <w:sz w:val="24"/>
                <w:szCs w:val="24"/>
              </w:rPr>
            </w:pPr>
            <w:r w:rsidRPr="007E565D">
              <w:rPr>
                <w:b/>
                <w:sz w:val="24"/>
                <w:szCs w:val="24"/>
              </w:rPr>
              <w:t>Increased frequency of tests</w:t>
            </w:r>
          </w:p>
          <w:p w14:paraId="3723F0ED" w14:textId="77777777" w:rsidR="005A0167" w:rsidRPr="007E565D" w:rsidRDefault="005A0167" w:rsidP="00AA296F">
            <w:pPr>
              <w:rPr>
                <w:b/>
                <w:sz w:val="24"/>
                <w:szCs w:val="24"/>
              </w:rPr>
            </w:pPr>
            <w:r w:rsidRPr="007E565D">
              <w:rPr>
                <w:b/>
                <w:sz w:val="24"/>
                <w:szCs w:val="24"/>
              </w:rPr>
              <w:t>Change of test format</w:t>
            </w:r>
          </w:p>
          <w:p w14:paraId="78DE865E" w14:textId="77777777" w:rsidR="005A0167" w:rsidRPr="007E565D" w:rsidRDefault="005A0167" w:rsidP="00AA296F">
            <w:pPr>
              <w:rPr>
                <w:b/>
                <w:sz w:val="24"/>
                <w:szCs w:val="24"/>
              </w:rPr>
            </w:pPr>
            <w:r w:rsidRPr="007E565D">
              <w:rPr>
                <w:b/>
                <w:sz w:val="24"/>
                <w:szCs w:val="24"/>
              </w:rPr>
              <w:t>Textbooks in alternate format (audiobooks)</w:t>
            </w:r>
          </w:p>
          <w:p w14:paraId="0BD5AEED" w14:textId="77777777" w:rsidR="005A0167" w:rsidRDefault="005A0167" w:rsidP="00AA296F">
            <w:pPr>
              <w:rPr>
                <w:sz w:val="24"/>
                <w:szCs w:val="24"/>
              </w:rPr>
            </w:pPr>
            <w:r w:rsidRPr="007E565D">
              <w:rPr>
                <w:b/>
                <w:sz w:val="24"/>
                <w:szCs w:val="24"/>
              </w:rPr>
              <w:t>Use of assistive computer software</w:t>
            </w:r>
          </w:p>
          <w:p w14:paraId="1FA4676E" w14:textId="77777777" w:rsidR="005A0167" w:rsidRPr="00153A8F" w:rsidRDefault="005A0167" w:rsidP="00AA296F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0120BCAF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Summarizing</w:t>
            </w:r>
          </w:p>
          <w:p w14:paraId="5FF33141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Overlearning</w:t>
            </w:r>
          </w:p>
          <w:p w14:paraId="0FB586D9" w14:textId="77777777" w:rsidR="005A0167" w:rsidRDefault="005A0167" w:rsidP="00AA2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Note-taking: listen for restated points</w:t>
            </w:r>
          </w:p>
          <w:p w14:paraId="4202F7EB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“Mind the gap”</w:t>
            </w:r>
          </w:p>
          <w:p w14:paraId="06EDB7FC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Flash cards</w:t>
            </w:r>
          </w:p>
          <w:p w14:paraId="68B7E834" w14:textId="77777777" w:rsidR="005A0167" w:rsidRPr="00153A8F" w:rsidRDefault="005A0167" w:rsidP="00AA296F">
            <w:pPr>
              <w:rPr>
                <w:sz w:val="24"/>
                <w:szCs w:val="24"/>
              </w:rPr>
            </w:pPr>
            <w:r w:rsidRPr="00153A8F">
              <w:rPr>
                <w:sz w:val="24"/>
                <w:szCs w:val="24"/>
              </w:rPr>
              <w:t>Visualization</w:t>
            </w:r>
            <w:r>
              <w:rPr>
                <w:sz w:val="24"/>
                <w:szCs w:val="24"/>
              </w:rPr>
              <w:t xml:space="preserve"> &amp; s</w:t>
            </w:r>
            <w:r w:rsidRPr="00153A8F">
              <w:rPr>
                <w:sz w:val="24"/>
                <w:szCs w:val="24"/>
              </w:rPr>
              <w:t>elf-talk</w:t>
            </w:r>
          </w:p>
        </w:tc>
      </w:tr>
    </w:tbl>
    <w:p w14:paraId="346F010C" w14:textId="47DB82D3" w:rsidR="00E03D30" w:rsidRDefault="00E03D30" w:rsidP="007E565D"/>
    <w:sectPr w:rsidR="00E03D30" w:rsidSect="003C5745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0BB5E" w14:textId="77777777" w:rsidR="008E20C1" w:rsidRDefault="008E20C1" w:rsidP="00101A91">
      <w:pPr>
        <w:spacing w:after="0" w:line="240" w:lineRule="auto"/>
      </w:pPr>
      <w:r>
        <w:separator/>
      </w:r>
    </w:p>
  </w:endnote>
  <w:endnote w:type="continuationSeparator" w:id="0">
    <w:p w14:paraId="3E6F42C0" w14:textId="77777777" w:rsidR="008E20C1" w:rsidRDefault="008E20C1" w:rsidP="0010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8424B" w14:textId="77777777" w:rsidR="008E20C1" w:rsidRDefault="008E20C1" w:rsidP="00101A91">
      <w:pPr>
        <w:spacing w:after="0" w:line="240" w:lineRule="auto"/>
      </w:pPr>
      <w:r>
        <w:separator/>
      </w:r>
    </w:p>
  </w:footnote>
  <w:footnote w:type="continuationSeparator" w:id="0">
    <w:p w14:paraId="2E12E412" w14:textId="77777777" w:rsidR="008E20C1" w:rsidRDefault="008E20C1" w:rsidP="0010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40E8A" w14:textId="2CC23EB0" w:rsidR="00101A91" w:rsidRDefault="00AC1F41">
    <w:pPr>
      <w:pStyle w:val="Header"/>
    </w:pPr>
    <w:r>
      <w:t>AHEAD CONFERENCE</w:t>
    </w:r>
  </w:p>
  <w:p w14:paraId="194E69AD" w14:textId="56F30128" w:rsidR="00101A91" w:rsidRDefault="005A0167">
    <w:pPr>
      <w:pStyle w:val="Header"/>
    </w:pPr>
    <w:r>
      <w:t>Malenczak &amp; Stone</w:t>
    </w:r>
    <w:r w:rsidR="00AC1F41">
      <w:t>, 2017</w:t>
    </w:r>
  </w:p>
  <w:p w14:paraId="7038C566" w14:textId="77777777" w:rsidR="00101A91" w:rsidRDefault="00101A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F5ADC"/>
    <w:multiLevelType w:val="hybridMultilevel"/>
    <w:tmpl w:val="D6285CCA"/>
    <w:lvl w:ilvl="0" w:tplc="0F08F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4D3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FE0E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1C7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C0E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49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46C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CCC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72C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654FD"/>
    <w:multiLevelType w:val="hybridMultilevel"/>
    <w:tmpl w:val="58BA6A34"/>
    <w:lvl w:ilvl="0" w:tplc="CCB02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B41E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C8A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50E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61C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308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6A0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C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666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5D1AC2"/>
    <w:multiLevelType w:val="hybridMultilevel"/>
    <w:tmpl w:val="92846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D3E78"/>
    <w:multiLevelType w:val="hybridMultilevel"/>
    <w:tmpl w:val="78EC73D2"/>
    <w:lvl w:ilvl="0" w:tplc="CC960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900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6494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6238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AC0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DCA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3A7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0D4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96E9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2568D"/>
    <w:multiLevelType w:val="hybridMultilevel"/>
    <w:tmpl w:val="4A8E7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0321A0"/>
    <w:rsid w:val="0005579E"/>
    <w:rsid w:val="00084C68"/>
    <w:rsid w:val="00101A91"/>
    <w:rsid w:val="00153A8F"/>
    <w:rsid w:val="001D31B3"/>
    <w:rsid w:val="00244391"/>
    <w:rsid w:val="00282411"/>
    <w:rsid w:val="002A07CF"/>
    <w:rsid w:val="002E43CF"/>
    <w:rsid w:val="00325EA7"/>
    <w:rsid w:val="0036478E"/>
    <w:rsid w:val="00372A6B"/>
    <w:rsid w:val="003C5745"/>
    <w:rsid w:val="003E3C7C"/>
    <w:rsid w:val="0041553B"/>
    <w:rsid w:val="0046771E"/>
    <w:rsid w:val="00472C1F"/>
    <w:rsid w:val="004B2571"/>
    <w:rsid w:val="00511B35"/>
    <w:rsid w:val="00574052"/>
    <w:rsid w:val="005A0167"/>
    <w:rsid w:val="005E1010"/>
    <w:rsid w:val="005F2B9C"/>
    <w:rsid w:val="005F44BC"/>
    <w:rsid w:val="005F5016"/>
    <w:rsid w:val="006457C1"/>
    <w:rsid w:val="00655093"/>
    <w:rsid w:val="00657DFC"/>
    <w:rsid w:val="006649D2"/>
    <w:rsid w:val="006806D2"/>
    <w:rsid w:val="006858CA"/>
    <w:rsid w:val="00687DED"/>
    <w:rsid w:val="007167BC"/>
    <w:rsid w:val="007436CE"/>
    <w:rsid w:val="00754E62"/>
    <w:rsid w:val="00773A2D"/>
    <w:rsid w:val="007C69D7"/>
    <w:rsid w:val="007E565D"/>
    <w:rsid w:val="00842AD0"/>
    <w:rsid w:val="008568A2"/>
    <w:rsid w:val="008870BD"/>
    <w:rsid w:val="008B686E"/>
    <w:rsid w:val="008D0B92"/>
    <w:rsid w:val="008E20C1"/>
    <w:rsid w:val="008E21C8"/>
    <w:rsid w:val="00A25A14"/>
    <w:rsid w:val="00AC1F41"/>
    <w:rsid w:val="00AD1F52"/>
    <w:rsid w:val="00AE4205"/>
    <w:rsid w:val="00BA6752"/>
    <w:rsid w:val="00BF07F9"/>
    <w:rsid w:val="00C67293"/>
    <w:rsid w:val="00CA40B2"/>
    <w:rsid w:val="00CE2B0A"/>
    <w:rsid w:val="00CE57E3"/>
    <w:rsid w:val="00CE6097"/>
    <w:rsid w:val="00D20AED"/>
    <w:rsid w:val="00D350CD"/>
    <w:rsid w:val="00D77D33"/>
    <w:rsid w:val="00DB727A"/>
    <w:rsid w:val="00DF160C"/>
    <w:rsid w:val="00E03D30"/>
    <w:rsid w:val="00E4411A"/>
    <w:rsid w:val="00E969EC"/>
    <w:rsid w:val="00F01763"/>
    <w:rsid w:val="00F27D40"/>
    <w:rsid w:val="00F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3A5DD"/>
  <w15:chartTrackingRefBased/>
  <w15:docId w15:val="{04DC79F9-681B-4D5F-B189-5033103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91"/>
  </w:style>
  <w:style w:type="paragraph" w:styleId="Footer">
    <w:name w:val="footer"/>
    <w:basedOn w:val="Normal"/>
    <w:link w:val="FooterChar"/>
    <w:uiPriority w:val="99"/>
    <w:unhideWhenUsed/>
    <w:rsid w:val="00101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91"/>
  </w:style>
  <w:style w:type="table" w:styleId="TableGrid">
    <w:name w:val="Table Grid"/>
    <w:basedOn w:val="TableNormal"/>
    <w:uiPriority w:val="39"/>
    <w:rsid w:val="0010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5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47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8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62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131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33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84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01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74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14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lencde@rutger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Stone, Brittany</dc:creator>
  <cp:keywords/>
  <dc:description/>
  <cp:lastModifiedBy>Stone, Brittany</cp:lastModifiedBy>
  <cp:revision>4</cp:revision>
  <dcterms:created xsi:type="dcterms:W3CDTF">2018-06-29T14:15:00Z</dcterms:created>
  <dcterms:modified xsi:type="dcterms:W3CDTF">2018-07-09T19:02:00Z</dcterms:modified>
</cp:coreProperties>
</file>