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AC38088" wp14:paraId="3DF6010A" wp14:textId="7E5C9B3E">
      <w:pPr>
        <w:pStyle w:val="Heading1"/>
        <w:jc w:val="center"/>
        <w:rPr>
          <w:rFonts w:ascii="Aptos Display" w:hAnsi="Aptos Display" w:eastAsia="Aptos Display" w:cs="Aptos Display"/>
          <w:b w:val="0"/>
          <w:bCs w:val="0"/>
          <w:i w:val="0"/>
          <w:iCs w:val="0"/>
          <w:caps w:val="0"/>
          <w:smallCaps w:val="0"/>
          <w:noProof w:val="0"/>
          <w:color w:val="000000" w:themeColor="text1" w:themeTint="FF" w:themeShade="FF"/>
          <w:sz w:val="36"/>
          <w:szCs w:val="36"/>
          <w:lang w:val="en-US"/>
        </w:rPr>
      </w:pPr>
      <w:r w:rsidRPr="2AC38088" w:rsidR="7F7A7623">
        <w:rPr>
          <w:noProof w:val="0"/>
          <w:lang w:val="en-US"/>
        </w:rPr>
        <w:t>New Mexico AHEAD Summer Conference</w:t>
      </w:r>
    </w:p>
    <w:p xmlns:wp14="http://schemas.microsoft.com/office/word/2010/wordml" w:rsidP="2AC38088" wp14:paraId="4E550492" wp14:textId="32029192">
      <w:pPr>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2AC38088" w:rsidR="7F7A7623">
        <w:rPr>
          <w:rFonts w:ascii="Aptos" w:hAnsi="Aptos" w:eastAsia="Aptos" w:cs="Aptos"/>
          <w:b w:val="0"/>
          <w:bCs w:val="0"/>
          <w:i w:val="0"/>
          <w:iCs w:val="0"/>
          <w:caps w:val="0"/>
          <w:smallCaps w:val="0"/>
          <w:noProof w:val="0"/>
          <w:color w:val="000000" w:themeColor="text1" w:themeTint="FF" w:themeShade="FF"/>
          <w:sz w:val="24"/>
          <w:szCs w:val="24"/>
          <w:lang w:val="en-US"/>
        </w:rPr>
        <w:t>Thursday, June 26 and Friday June 27, 2025</w:t>
      </w:r>
    </w:p>
    <w:p xmlns:wp14="http://schemas.microsoft.com/office/word/2010/wordml" w:rsidP="2AC38088" wp14:paraId="573CAC59" wp14:textId="065C367B">
      <w:pPr>
        <w:pStyle w:val="Heading2"/>
        <w:keepNext w:val="1"/>
        <w:keepLines w:val="1"/>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2AC38088" w:rsidR="7F7A7623">
        <w:rPr>
          <w:noProof w:val="0"/>
          <w:lang w:val="en-US"/>
        </w:rPr>
        <w:t>Agenda</w:t>
      </w:r>
    </w:p>
    <w:p xmlns:wp14="http://schemas.microsoft.com/office/word/2010/wordml" w:rsidP="2AC38088" wp14:paraId="70A088DF" wp14:textId="47DDB94E">
      <w:pPr>
        <w:rPr>
          <w:rFonts w:ascii="Aptos" w:hAnsi="Aptos" w:eastAsia="Aptos" w:cs="Aptos"/>
          <w:b w:val="0"/>
          <w:bCs w:val="0"/>
          <w:i w:val="0"/>
          <w:iCs w:val="0"/>
          <w:caps w:val="0"/>
          <w:smallCaps w:val="0"/>
          <w:noProof w:val="0"/>
          <w:color w:val="000000" w:themeColor="text1" w:themeTint="FF" w:themeShade="FF"/>
          <w:sz w:val="24"/>
          <w:szCs w:val="24"/>
          <w:lang w:val="en-US"/>
        </w:rPr>
      </w:pPr>
      <w:r w:rsidRPr="2AC38088" w:rsidR="7F7A7623">
        <w:rPr>
          <w:rFonts w:ascii="Aptos" w:hAnsi="Aptos" w:eastAsia="Aptos" w:cs="Aptos"/>
          <w:b w:val="0"/>
          <w:bCs w:val="0"/>
          <w:i w:val="0"/>
          <w:iCs w:val="0"/>
          <w:caps w:val="0"/>
          <w:smallCaps w:val="0"/>
          <w:noProof w:val="0"/>
          <w:color w:val="000000" w:themeColor="text1" w:themeTint="FF" w:themeShade="FF"/>
          <w:sz w:val="24"/>
          <w:szCs w:val="24"/>
          <w:lang w:val="en-US"/>
        </w:rPr>
        <w:t>Central New Mexico Community College, Kathi Winograd Student Services Building (KW) (on the Southeast Corner of Coal Ave. and University Blvd. Turn east on Coal and pay parking is available in front of the building. Look for the kiosks to make your payment.</w:t>
      </w:r>
    </w:p>
    <w:p xmlns:wp14="http://schemas.microsoft.com/office/word/2010/wordml" w:rsidP="2AC38088" wp14:paraId="65D3A1D4" wp14:textId="1C3750D6">
      <w:pPr>
        <w:rPr>
          <w:rFonts w:ascii="Aptos" w:hAnsi="Aptos" w:eastAsia="Aptos" w:cs="Aptos"/>
          <w:b w:val="0"/>
          <w:bCs w:val="0"/>
          <w:i w:val="0"/>
          <w:iCs w:val="0"/>
          <w:caps w:val="0"/>
          <w:smallCaps w:val="0"/>
          <w:noProof w:val="0"/>
          <w:color w:val="000000" w:themeColor="text1" w:themeTint="FF" w:themeShade="FF"/>
          <w:sz w:val="24"/>
          <w:szCs w:val="24"/>
          <w:lang w:val="en-US"/>
        </w:rPr>
      </w:pPr>
      <w:r w:rsidRPr="2AC38088" w:rsidR="7F7A7623">
        <w:rPr>
          <w:rFonts w:ascii="Aptos" w:hAnsi="Aptos" w:eastAsia="Aptos" w:cs="Aptos"/>
          <w:b w:val="0"/>
          <w:bCs w:val="0"/>
          <w:i w:val="0"/>
          <w:iCs w:val="0"/>
          <w:caps w:val="0"/>
          <w:smallCaps w:val="0"/>
          <w:noProof w:val="0"/>
          <w:color w:val="000000" w:themeColor="text1" w:themeTint="FF" w:themeShade="FF"/>
          <w:sz w:val="24"/>
          <w:szCs w:val="24"/>
          <w:lang w:val="en-US"/>
        </w:rPr>
        <w:t>Room KW 220</w:t>
      </w:r>
    </w:p>
    <w:p xmlns:wp14="http://schemas.microsoft.com/office/word/2010/wordml" w:rsidP="2AC38088" wp14:paraId="5F97025D" wp14:textId="3A9D7D43">
      <w:pPr>
        <w:pStyle w:val="Heading2"/>
        <w:keepNext w:val="1"/>
        <w:keepLines w:val="1"/>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2AC38088" w:rsidR="7F7A7623">
        <w:rPr>
          <w:noProof w:val="0"/>
          <w:lang w:val="en-US"/>
        </w:rPr>
        <w:t>Thursday</w:t>
      </w:r>
    </w:p>
    <w:tbl>
      <w:tblPr>
        <w:tblStyle w:val="TableGrid"/>
        <w:bidiVisual w:val="0"/>
        <w:tblW w:w="0" w:type="auto"/>
        <w:tblBorders>
          <w:top w:val="single" w:sz="6"/>
          <w:left w:val="single" w:sz="6"/>
          <w:bottom w:val="single" w:sz="6"/>
          <w:right w:val="single" w:sz="6"/>
        </w:tblBorders>
        <w:tblLook w:val="0020" w:firstRow="1" w:lastRow="0" w:firstColumn="0" w:lastColumn="0" w:noHBand="0" w:noVBand="0"/>
      </w:tblPr>
      <w:tblGrid>
        <w:gridCol w:w="3105"/>
        <w:gridCol w:w="3105"/>
        <w:gridCol w:w="3105"/>
      </w:tblGrid>
      <w:tr w:rsidR="2AC38088" w:rsidTr="2AC38088" w14:paraId="4D6D4736">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34F08FEE" w14:textId="5ECD8C7E">
            <w:pPr>
              <w:rPr>
                <w:rFonts w:ascii="Aptos" w:hAnsi="Aptos" w:eastAsia="Aptos" w:cs="Aptos"/>
                <w:b w:val="0"/>
                <w:bCs w:val="0"/>
                <w:i w:val="0"/>
                <w:iCs w:val="0"/>
                <w:sz w:val="24"/>
                <w:szCs w:val="24"/>
              </w:rPr>
            </w:pPr>
            <w:r w:rsidRPr="2AC38088" w:rsidR="2AC38088">
              <w:rPr>
                <w:rFonts w:ascii="Aptos" w:hAnsi="Aptos" w:eastAsia="Aptos" w:cs="Aptos"/>
                <w:b w:val="1"/>
                <w:bCs w:val="1"/>
                <w:i w:val="0"/>
                <w:iCs w:val="0"/>
                <w:sz w:val="24"/>
                <w:szCs w:val="24"/>
                <w:lang w:val="en-US"/>
              </w:rPr>
              <w:t>Topic</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2A2017BE" w14:textId="1897A336">
            <w:pPr>
              <w:rPr>
                <w:rFonts w:ascii="Aptos" w:hAnsi="Aptos" w:eastAsia="Aptos" w:cs="Aptos"/>
                <w:b w:val="0"/>
                <w:bCs w:val="0"/>
                <w:i w:val="0"/>
                <w:iCs w:val="0"/>
                <w:sz w:val="24"/>
                <w:szCs w:val="24"/>
              </w:rPr>
            </w:pPr>
            <w:r w:rsidRPr="2AC38088" w:rsidR="2AC38088">
              <w:rPr>
                <w:rFonts w:ascii="Aptos" w:hAnsi="Aptos" w:eastAsia="Aptos" w:cs="Aptos"/>
                <w:b w:val="1"/>
                <w:bCs w:val="1"/>
                <w:i w:val="0"/>
                <w:iCs w:val="0"/>
                <w:sz w:val="24"/>
                <w:szCs w:val="24"/>
                <w:lang w:val="en-US"/>
              </w:rPr>
              <w:t>Facilitator</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3CCCAAB7" w14:textId="06489CB7">
            <w:pPr>
              <w:rPr>
                <w:rFonts w:ascii="Aptos" w:hAnsi="Aptos" w:eastAsia="Aptos" w:cs="Aptos"/>
                <w:b w:val="0"/>
                <w:bCs w:val="0"/>
                <w:i w:val="0"/>
                <w:iCs w:val="0"/>
                <w:sz w:val="24"/>
                <w:szCs w:val="24"/>
              </w:rPr>
            </w:pPr>
            <w:r w:rsidRPr="2AC38088" w:rsidR="2AC38088">
              <w:rPr>
                <w:rFonts w:ascii="Aptos" w:hAnsi="Aptos" w:eastAsia="Aptos" w:cs="Aptos"/>
                <w:b w:val="1"/>
                <w:bCs w:val="1"/>
                <w:i w:val="0"/>
                <w:iCs w:val="0"/>
                <w:sz w:val="24"/>
                <w:szCs w:val="24"/>
                <w:lang w:val="en-US"/>
              </w:rPr>
              <w:t>Time</w:t>
            </w:r>
          </w:p>
        </w:tc>
      </w:tr>
      <w:tr w:rsidR="2AC38088" w:rsidTr="2AC38088" w14:paraId="620ACEBA">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49B836CA" w14:textId="5F06E75A">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Gathering: Light Breakfast</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2267D98F" w14:textId="009AF493">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ALL</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722963B8" w14:textId="0E4B1B7F">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8:30-9</w:t>
            </w:r>
          </w:p>
        </w:tc>
      </w:tr>
      <w:tr w:rsidR="2AC38088" w:rsidTr="2AC38088" w14:paraId="67FE23D9">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02A80B16" w14:textId="7C603658">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Welcome &amp; Introductions</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5E9D0729" w14:textId="699B7B6F">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Elizabeth Cooley, CNM</w:t>
            </w:r>
          </w:p>
          <w:p w:rsidR="2AC38088" w:rsidP="2AC38088" w:rsidRDefault="2AC38088" w14:paraId="0F8F4CAD" w14:textId="330AE823">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All</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3809E7D0" w14:textId="0BB2E3F3">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9-9:15</w:t>
            </w:r>
          </w:p>
        </w:tc>
      </w:tr>
      <w:tr w:rsidR="2AC38088" w:rsidTr="2AC38088" w14:paraId="4823F77C">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415D8ECC" w14:textId="0D070236">
            <w:pPr>
              <w:rPr>
                <w:rFonts w:ascii="Aptos" w:hAnsi="Aptos" w:eastAsia="Aptos" w:cs="Aptos"/>
                <w:b w:val="0"/>
                <w:bCs w:val="0"/>
                <w:i w:val="0"/>
                <w:iCs w:val="0"/>
                <w:sz w:val="24"/>
                <w:szCs w:val="24"/>
              </w:rPr>
            </w:pPr>
            <w:r w:rsidRPr="2AC38088" w:rsidR="2AC38088">
              <w:rPr>
                <w:rFonts w:ascii="Aptos" w:hAnsi="Aptos" w:eastAsia="Aptos" w:cs="Aptos"/>
                <w:b w:val="1"/>
                <w:bCs w:val="1"/>
                <w:i w:val="0"/>
                <w:iCs w:val="0"/>
                <w:sz w:val="24"/>
                <w:szCs w:val="24"/>
                <w:lang w:val="en-US"/>
              </w:rPr>
              <w:t xml:space="preserve">Topic 1:Digital Accessibility </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638E4002" w14:textId="4D30FCC8">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Elizabeth Cooley</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69F74FE2" w14:textId="23CD7CF3">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 xml:space="preserve">9:15-10:15 </w:t>
            </w:r>
          </w:p>
        </w:tc>
      </w:tr>
      <w:tr w:rsidR="2AC38088" w:rsidTr="2AC38088" w14:paraId="0D478AC6">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105D5E39" w14:textId="437F67CB">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Break</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421F64C3" w14:textId="70E76B51">
            <w:pPr>
              <w:rPr>
                <w:rFonts w:ascii="Aptos" w:hAnsi="Aptos" w:eastAsia="Aptos" w:cs="Aptos"/>
                <w:b w:val="0"/>
                <w:bCs w:val="0"/>
                <w:i w:val="0"/>
                <w:iCs w:val="0"/>
                <w:sz w:val="24"/>
                <w:szCs w:val="24"/>
              </w:rPr>
            </w:pP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0F42E5D4" w14:textId="213C55C1">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10:15-10:30</w:t>
            </w:r>
          </w:p>
        </w:tc>
      </w:tr>
      <w:tr w:rsidR="2AC38088" w:rsidTr="2AC38088" w14:paraId="35C81BEB">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0254B189" w14:textId="17E40FF0">
            <w:pPr>
              <w:rPr>
                <w:rFonts w:ascii="Aptos" w:hAnsi="Aptos" w:eastAsia="Aptos" w:cs="Aptos"/>
                <w:b w:val="0"/>
                <w:bCs w:val="0"/>
                <w:i w:val="0"/>
                <w:iCs w:val="0"/>
                <w:sz w:val="24"/>
                <w:szCs w:val="24"/>
              </w:rPr>
            </w:pPr>
            <w:r w:rsidRPr="2AC38088" w:rsidR="2AC38088">
              <w:rPr>
                <w:rFonts w:ascii="Aptos" w:hAnsi="Aptos" w:eastAsia="Aptos" w:cs="Aptos"/>
                <w:b w:val="1"/>
                <w:bCs w:val="1"/>
                <w:i w:val="0"/>
                <w:iCs w:val="0"/>
                <w:sz w:val="24"/>
                <w:szCs w:val="24"/>
                <w:lang w:val="en-US"/>
              </w:rPr>
              <w:t>Business Meeting</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20F087D3" w14:textId="243D4108">
            <w:pPr>
              <w:rPr>
                <w:rFonts w:ascii="Aptos" w:hAnsi="Aptos" w:eastAsia="Aptos" w:cs="Aptos"/>
                <w:b w:val="0"/>
                <w:bCs w:val="0"/>
                <w:i w:val="0"/>
                <w:iCs w:val="0"/>
                <w:sz w:val="24"/>
                <w:szCs w:val="24"/>
              </w:rPr>
            </w:pPr>
            <w:r w:rsidRPr="2AC38088" w:rsidR="2AC38088">
              <w:rPr>
                <w:rFonts w:ascii="Aptos" w:hAnsi="Aptos" w:eastAsia="Aptos" w:cs="Aptos"/>
                <w:b w:val="0"/>
                <w:bCs w:val="0"/>
                <w:i w:val="1"/>
                <w:iCs w:val="1"/>
                <w:sz w:val="24"/>
                <w:szCs w:val="24"/>
                <w:lang w:val="en-US"/>
              </w:rPr>
              <w:t>All- Please attend as we need quorum</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4BF01FCA" w14:textId="1490059F">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10:30-11:30</w:t>
            </w:r>
          </w:p>
        </w:tc>
      </w:tr>
      <w:tr w:rsidR="2AC38088" w:rsidTr="2AC38088" w14:paraId="065E9728">
        <w:trPr>
          <w:trHeight w:val="435"/>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38AEFA76" w14:textId="5DFB7D7B">
            <w:pPr>
              <w:rPr>
                <w:rFonts w:ascii="Aptos" w:hAnsi="Aptos" w:eastAsia="Aptos" w:cs="Aptos"/>
                <w:b w:val="0"/>
                <w:bCs w:val="0"/>
                <w:i w:val="0"/>
                <w:iCs w:val="0"/>
                <w:sz w:val="24"/>
                <w:szCs w:val="24"/>
              </w:rPr>
            </w:pPr>
            <w:r w:rsidRPr="2AC38088" w:rsidR="2AC38088">
              <w:rPr>
                <w:rFonts w:ascii="Aptos" w:hAnsi="Aptos" w:eastAsia="Aptos" w:cs="Aptos"/>
                <w:b w:val="0"/>
                <w:bCs w:val="0"/>
                <w:i w:val="1"/>
                <w:iCs w:val="1"/>
                <w:sz w:val="24"/>
                <w:szCs w:val="24"/>
                <w:lang w:val="en-US"/>
              </w:rPr>
              <w:t>Lunch: On your Own</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6F4386EF" w14:textId="4CFC2D28">
            <w:pPr>
              <w:rPr>
                <w:rFonts w:ascii="Aptos" w:hAnsi="Aptos" w:eastAsia="Aptos" w:cs="Aptos"/>
                <w:b w:val="0"/>
                <w:bCs w:val="0"/>
                <w:i w:val="0"/>
                <w:iCs w:val="0"/>
                <w:sz w:val="24"/>
                <w:szCs w:val="24"/>
              </w:rPr>
            </w:pP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65CC02BB" w14:textId="450250BE">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11:30-1</w:t>
            </w:r>
          </w:p>
        </w:tc>
      </w:tr>
      <w:tr w:rsidR="2AC38088" w:rsidTr="2AC38088" w14:paraId="341765B9">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36B0EFC8" w14:textId="6A4F95B6">
            <w:pPr>
              <w:rPr>
                <w:rFonts w:ascii="Aptos" w:hAnsi="Aptos" w:eastAsia="Aptos" w:cs="Aptos"/>
                <w:b w:val="0"/>
                <w:bCs w:val="0"/>
                <w:i w:val="0"/>
                <w:iCs w:val="0"/>
                <w:sz w:val="24"/>
                <w:szCs w:val="24"/>
              </w:rPr>
            </w:pPr>
            <w:r w:rsidRPr="2AC38088" w:rsidR="2AC38088">
              <w:rPr>
                <w:rFonts w:ascii="Aptos" w:hAnsi="Aptos" w:eastAsia="Aptos" w:cs="Aptos"/>
                <w:b w:val="1"/>
                <w:bCs w:val="1"/>
                <w:i w:val="0"/>
                <w:iCs w:val="0"/>
                <w:sz w:val="24"/>
                <w:szCs w:val="24"/>
                <w:lang w:val="en-US"/>
              </w:rPr>
              <w:t>Topic 2: Dyslexia &amp; Comorbid Diagnoses: Accommodations and Barriers</w:t>
            </w:r>
          </w:p>
          <w:p w:rsidR="2AC38088" w:rsidP="2AC38088" w:rsidRDefault="2AC38088" w14:paraId="31645583" w14:textId="7CC38453">
            <w:pPr>
              <w:rPr>
                <w:rFonts w:ascii="Aptos" w:hAnsi="Aptos" w:eastAsia="Aptos" w:cs="Aptos"/>
                <w:b w:val="0"/>
                <w:bCs w:val="0"/>
                <w:i w:val="0"/>
                <w:iCs w:val="0"/>
                <w:sz w:val="24"/>
                <w:szCs w:val="24"/>
              </w:rPr>
            </w:pP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7870C195" w14:textId="6C1EEA23">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Natalie Bradley- Guest</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3D7C17C3" w14:textId="37655C67">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1-2 PM</w:t>
            </w:r>
          </w:p>
        </w:tc>
      </w:tr>
      <w:tr w:rsidR="2AC38088" w:rsidTr="2AC38088" w14:paraId="4BE2AFC3">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0C608A13" w14:textId="5AEF4AB4">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Break</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4AC7C8CB" w14:textId="4683FA9A">
            <w:pPr>
              <w:rPr>
                <w:rFonts w:ascii="Aptos" w:hAnsi="Aptos" w:eastAsia="Aptos" w:cs="Aptos"/>
                <w:b w:val="0"/>
                <w:bCs w:val="0"/>
                <w:i w:val="0"/>
                <w:iCs w:val="0"/>
                <w:sz w:val="24"/>
                <w:szCs w:val="24"/>
              </w:rPr>
            </w:pP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01236000" w14:textId="21D3C0FE">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2:00- 2:10</w:t>
            </w:r>
          </w:p>
        </w:tc>
      </w:tr>
      <w:tr w:rsidR="2AC38088" w:rsidTr="2AC38088" w14:paraId="05988B15">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39972560" w14:textId="5D76F421">
            <w:pPr>
              <w:rPr>
                <w:rFonts w:ascii="Aptos" w:hAnsi="Aptos" w:eastAsia="Aptos" w:cs="Aptos"/>
                <w:b w:val="0"/>
                <w:bCs w:val="0"/>
                <w:i w:val="0"/>
                <w:iCs w:val="0"/>
                <w:sz w:val="24"/>
                <w:szCs w:val="24"/>
              </w:rPr>
            </w:pPr>
            <w:r w:rsidRPr="2AC38088" w:rsidR="2AC38088">
              <w:rPr>
                <w:rFonts w:ascii="Aptos" w:hAnsi="Aptos" w:eastAsia="Aptos" w:cs="Aptos"/>
                <w:b w:val="1"/>
                <w:bCs w:val="1"/>
                <w:i w:val="0"/>
                <w:iCs w:val="0"/>
                <w:sz w:val="24"/>
                <w:szCs w:val="24"/>
                <w:lang w:val="en-US"/>
              </w:rPr>
              <w:t>Topic 3:Employment &amp; Disability</w:t>
            </w:r>
          </w:p>
          <w:p w:rsidR="2AC38088" w:rsidP="2AC38088" w:rsidRDefault="2AC38088" w14:paraId="52CF7007" w14:textId="1CED9ED4">
            <w:pPr>
              <w:rPr>
                <w:rFonts w:ascii="Aptos" w:hAnsi="Aptos" w:eastAsia="Aptos" w:cs="Aptos"/>
                <w:b w:val="0"/>
                <w:bCs w:val="0"/>
                <w:i w:val="0"/>
                <w:iCs w:val="0"/>
                <w:sz w:val="24"/>
                <w:szCs w:val="24"/>
              </w:rPr>
            </w:pP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22CA6D4B" w14:textId="0D5B2479">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Sarah Clawson</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6B266747" w14:textId="2BBD553E">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2:10-3</w:t>
            </w:r>
          </w:p>
        </w:tc>
      </w:tr>
      <w:tr w:rsidR="2AC38088" w:rsidTr="2AC38088" w14:paraId="3CDDD406">
        <w:trPr>
          <w:trHeight w:val="300"/>
        </w:trPr>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75E1AF4C" w14:textId="7A7222AA">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Adjournment</w:t>
            </w: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5577045B" w14:textId="4EE9EE0D">
            <w:pPr>
              <w:rPr>
                <w:rFonts w:ascii="Aptos" w:hAnsi="Aptos" w:eastAsia="Aptos" w:cs="Aptos"/>
                <w:b w:val="0"/>
                <w:bCs w:val="0"/>
                <w:i w:val="0"/>
                <w:iCs w:val="0"/>
                <w:sz w:val="24"/>
                <w:szCs w:val="24"/>
              </w:rPr>
            </w:pPr>
          </w:p>
        </w:tc>
        <w:tc>
          <w:tcPr>
            <w:tcW w:w="310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2AC38088" w:rsidP="2AC38088" w:rsidRDefault="2AC38088" w14:paraId="7F1E66A9" w14:textId="6A3E852C">
            <w:pPr>
              <w:rPr>
                <w:rFonts w:ascii="Aptos" w:hAnsi="Aptos" w:eastAsia="Aptos" w:cs="Aptos"/>
                <w:b w:val="0"/>
                <w:bCs w:val="0"/>
                <w:i w:val="0"/>
                <w:iCs w:val="0"/>
                <w:sz w:val="24"/>
                <w:szCs w:val="24"/>
              </w:rPr>
            </w:pPr>
            <w:r w:rsidRPr="2AC38088" w:rsidR="2AC38088">
              <w:rPr>
                <w:rFonts w:ascii="Aptos" w:hAnsi="Aptos" w:eastAsia="Aptos" w:cs="Aptos"/>
                <w:b w:val="0"/>
                <w:bCs w:val="0"/>
                <w:i w:val="0"/>
                <w:iCs w:val="0"/>
                <w:sz w:val="24"/>
                <w:szCs w:val="24"/>
                <w:lang w:val="en-US"/>
              </w:rPr>
              <w:t>3:00</w:t>
            </w:r>
          </w:p>
        </w:tc>
      </w:tr>
    </w:tbl>
    <w:p xmlns:wp14="http://schemas.microsoft.com/office/word/2010/wordml" w:rsidP="2AC38088" wp14:paraId="3D23EC3A" wp14:textId="7D8182A5">
      <w:pPr>
        <w:bidi w:val="0"/>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p14:paraId="2C078E63" wp14:textId="1BFF6511"/>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9235A6"/>
    <w:rsid w:val="2AC38088"/>
    <w:rsid w:val="2F9BD0E9"/>
    <w:rsid w:val="5B9235A6"/>
    <w:rsid w:val="7F7A7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235A6"/>
  <w15:chartTrackingRefBased/>
  <w15:docId w15:val="{04694394-9F3D-4C8F-A917-68188523356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AC3808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AC3808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3746ADF03314398A6AF833B95FE25" ma:contentTypeVersion="10" ma:contentTypeDescription="Create a new document." ma:contentTypeScope="" ma:versionID="cd43ebe92717a12c58c3ef3a3233798e">
  <xsd:schema xmlns:xsd="http://www.w3.org/2001/XMLSchema" xmlns:xs="http://www.w3.org/2001/XMLSchema" xmlns:p="http://schemas.microsoft.com/office/2006/metadata/properties" xmlns:ns2="e8607d01-3bae-446d-ab77-bb3917752fb3" targetNamespace="http://schemas.microsoft.com/office/2006/metadata/properties" ma:root="true" ma:fieldsID="4b6c79fa08809e62cc8b55f151bb8e20" ns2:_="">
    <xsd:import namespace="e8607d01-3bae-446d-ab77-bb3917752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07d01-3bae-446d-ab77-bb3917752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5F443-2526-43E8-8117-84E07129D174}"/>
</file>

<file path=customXml/itemProps2.xml><?xml version="1.0" encoding="utf-8"?>
<ds:datastoreItem xmlns:ds="http://schemas.openxmlformats.org/officeDocument/2006/customXml" ds:itemID="{1B576B17-BCEB-41C8-88DC-EF178D3E8696}"/>
</file>

<file path=customXml/itemProps3.xml><?xml version="1.0" encoding="utf-8"?>
<ds:datastoreItem xmlns:ds="http://schemas.openxmlformats.org/officeDocument/2006/customXml" ds:itemID="{31405BD5-558F-42E8-BF02-6173D0E06EF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CHELSI</dc:creator>
  <cp:keywords/>
  <dc:description/>
  <cp:lastModifiedBy>MARTINEZ, CHELSI</cp:lastModifiedBy>
  <dcterms:created xsi:type="dcterms:W3CDTF">2026-05-11T19:21:26Z</dcterms:created>
  <dcterms:modified xsi:type="dcterms:W3CDTF">2026-05-11T19:22:46Z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0x010100E363746ADF03314398A6AF833B95FE25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