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17665E" w14:textId="77777777" w:rsidR="00ED04DE" w:rsidRDefault="00ED04DE" w:rsidP="00ED04DE">
      <w:pPr>
        <w:rPr>
          <w:rFonts w:ascii="Arial" w:hAnsi="Arial" w:cs="Arial"/>
          <w:color w:val="444444"/>
          <w:sz w:val="26"/>
          <w:szCs w:val="26"/>
          <w:shd w:val="clear" w:color="auto" w:fill="FFFFFF"/>
        </w:rPr>
      </w:pPr>
      <w:r>
        <w:rPr>
          <w:rFonts w:ascii="Arial" w:hAnsi="Arial" w:cs="Arial"/>
          <w:color w:val="444444"/>
          <w:sz w:val="26"/>
          <w:szCs w:val="26"/>
          <w:shd w:val="clear" w:color="auto" w:fill="FFFFFF"/>
        </w:rPr>
        <w:t xml:space="preserve">Schools Insurance Authority (SIA) is a Joint Powers Authority dedicated to meeting the risk management and risk financing needs of its membership. For school districts in SIA's programs, stable and reasonable insurance costs are maintained through smart risk pooling techniques, effective prevention services, joint purchasing of services, and the development of necessary programs that serve to protect the people in our membership and our members' assets. We partner with our members to help them be successful in preventing workplace injuries and property loss and maintaining safe and strong school environments for students and employees. SIA provides a comprehensive benefits package which includes medical, dental and vision coverage with SIA providing contribution towards employees' benefit costs. There is also CalPERS Employee Retirement as well as SIA paid Life, Disability and ADD benefits. Optional benefits include FSA Medical and Dependent </w:t>
      </w:r>
      <w:r>
        <w:rPr>
          <w:rFonts w:ascii="Arial" w:hAnsi="Arial" w:cs="Arial"/>
          <w:color w:val="444444"/>
          <w:sz w:val="26"/>
          <w:szCs w:val="26"/>
          <w:shd w:val="clear" w:color="auto" w:fill="FFFFFF"/>
        </w:rPr>
        <w:t>Care,</w:t>
      </w:r>
      <w:r>
        <w:rPr>
          <w:rFonts w:ascii="Arial" w:hAnsi="Arial" w:cs="Arial"/>
          <w:color w:val="444444"/>
          <w:sz w:val="26"/>
          <w:szCs w:val="26"/>
          <w:shd w:val="clear" w:color="auto" w:fill="FFFFFF"/>
        </w:rPr>
        <w:t xml:space="preserve"> 403(b) and CalPERS 457 tax sheltered plans. 12 paid holidays per year plus two </w:t>
      </w:r>
      <w:r>
        <w:rPr>
          <w:rFonts w:ascii="Arial" w:hAnsi="Arial" w:cs="Arial"/>
          <w:color w:val="444444"/>
          <w:sz w:val="26"/>
          <w:szCs w:val="26"/>
          <w:shd w:val="clear" w:color="auto" w:fill="FFFFFF"/>
        </w:rPr>
        <w:t>8-hour</w:t>
      </w:r>
      <w:r>
        <w:rPr>
          <w:rFonts w:ascii="Arial" w:hAnsi="Arial" w:cs="Arial"/>
          <w:color w:val="444444"/>
          <w:sz w:val="26"/>
          <w:szCs w:val="26"/>
          <w:shd w:val="clear" w:color="auto" w:fill="FFFFFF"/>
        </w:rPr>
        <w:t xml:space="preserve"> floating holidays. Salary will be commensurate with experience.</w:t>
      </w:r>
      <w:r>
        <w:rPr>
          <w:rFonts w:ascii="Arial" w:hAnsi="Arial" w:cs="Arial"/>
          <w:color w:val="444444"/>
          <w:sz w:val="26"/>
          <w:szCs w:val="26"/>
          <w:shd w:val="clear" w:color="auto" w:fill="FFFFFF"/>
        </w:rPr>
        <w:t xml:space="preserve">  Please send cover letter and resume by May 1, 2021 to </w:t>
      </w:r>
      <w:hyperlink r:id="rId4" w:history="1">
        <w:r w:rsidRPr="003020A6">
          <w:rPr>
            <w:rStyle w:val="Hyperlink"/>
            <w:rFonts w:ascii="Arial" w:hAnsi="Arial" w:cs="Arial"/>
            <w:sz w:val="26"/>
            <w:szCs w:val="26"/>
            <w:shd w:val="clear" w:color="auto" w:fill="FFFFFF"/>
          </w:rPr>
          <w:t>Apply4Jobs@sia-jpa.org</w:t>
        </w:r>
      </w:hyperlink>
      <w:r>
        <w:rPr>
          <w:rFonts w:ascii="Arial" w:hAnsi="Arial" w:cs="Arial"/>
          <w:color w:val="444444"/>
          <w:sz w:val="26"/>
          <w:szCs w:val="26"/>
          <w:shd w:val="clear" w:color="auto" w:fill="FFFFFF"/>
        </w:rPr>
        <w:t xml:space="preserve"> attention Todd Cheli Finance/Human Resources.</w:t>
      </w:r>
    </w:p>
    <w:p w14:paraId="2D0AAD37" w14:textId="17CF91C1" w:rsidR="00ED04DE" w:rsidRPr="00ED04DE" w:rsidRDefault="00ED04DE" w:rsidP="00ED04DE">
      <w:pPr>
        <w:rPr>
          <w:rFonts w:ascii="Arial" w:hAnsi="Arial" w:cs="Arial"/>
          <w:color w:val="444444"/>
          <w:sz w:val="26"/>
          <w:szCs w:val="26"/>
          <w:shd w:val="clear" w:color="auto" w:fill="FFFFFF"/>
        </w:rPr>
      </w:pPr>
      <w:r>
        <w:rPr>
          <w:rStyle w:val="Strong"/>
          <w:rFonts w:ascii="inherit" w:hAnsi="inherit" w:cs="Arial"/>
          <w:color w:val="444444"/>
          <w:sz w:val="26"/>
          <w:szCs w:val="26"/>
        </w:rPr>
        <w:t>Job Title: </w:t>
      </w:r>
      <w:r>
        <w:rPr>
          <w:rStyle w:val="field-item"/>
          <w:rFonts w:ascii="Arial" w:hAnsi="Arial" w:cs="Arial"/>
          <w:color w:val="444444"/>
          <w:sz w:val="26"/>
          <w:szCs w:val="26"/>
        </w:rPr>
        <w:t>Risk Manager</w:t>
      </w:r>
    </w:p>
    <w:p w14:paraId="0DA3CF1B" w14:textId="77777777" w:rsidR="00ED04DE" w:rsidRDefault="00ED04DE" w:rsidP="00ED04DE">
      <w:pPr>
        <w:pStyle w:val="field"/>
        <w:shd w:val="clear" w:color="auto" w:fill="FFFFFF"/>
        <w:spacing w:before="0" w:beforeAutospacing="0" w:after="0" w:afterAutospacing="0"/>
        <w:rPr>
          <w:rFonts w:ascii="Arial" w:hAnsi="Arial" w:cs="Arial"/>
          <w:color w:val="444444"/>
          <w:sz w:val="26"/>
          <w:szCs w:val="26"/>
        </w:rPr>
      </w:pPr>
      <w:r>
        <w:rPr>
          <w:rStyle w:val="Strong"/>
          <w:rFonts w:ascii="inherit" w:hAnsi="inherit" w:cs="Arial"/>
          <w:color w:val="444444"/>
          <w:sz w:val="26"/>
          <w:szCs w:val="26"/>
        </w:rPr>
        <w:t>Job Description </w:t>
      </w:r>
    </w:p>
    <w:p w14:paraId="604CF428" w14:textId="77777777" w:rsidR="00ED04DE" w:rsidRDefault="00ED04DE" w:rsidP="00ED04DE">
      <w:pPr>
        <w:pStyle w:val="NormalWeb"/>
        <w:shd w:val="clear" w:color="auto" w:fill="FFFFFF"/>
        <w:spacing w:before="0" w:beforeAutospacing="0" w:after="225" w:afterAutospacing="0"/>
        <w:rPr>
          <w:rFonts w:ascii="Arial" w:hAnsi="Arial" w:cs="Arial"/>
          <w:color w:val="444444"/>
          <w:sz w:val="26"/>
          <w:szCs w:val="26"/>
        </w:rPr>
      </w:pPr>
      <w:r>
        <w:rPr>
          <w:rFonts w:ascii="Arial" w:hAnsi="Arial" w:cs="Arial"/>
          <w:color w:val="444444"/>
          <w:sz w:val="26"/>
          <w:szCs w:val="26"/>
        </w:rPr>
        <w:t>Under administrative direction, directs, manages, supervises, and coordinates assigned activities and operations within the Risk Management Department including developing, implementing, and maintaining risk management and loss control activities for the Authority and its member districts; guides member districts in the interpretation of applicable policies and regulations; coordinates assigned activities with other divisions, departments, and outside agencies; and provides highly responsible and complex administrative support to the Executive Director and Deputy Director.</w:t>
      </w:r>
    </w:p>
    <w:p w14:paraId="033F88F6" w14:textId="77777777" w:rsidR="00ED04DE" w:rsidRDefault="00ED04DE" w:rsidP="00ED04DE">
      <w:pPr>
        <w:pStyle w:val="field"/>
        <w:shd w:val="clear" w:color="auto" w:fill="FFFFFF"/>
        <w:spacing w:before="0" w:beforeAutospacing="0" w:after="0" w:afterAutospacing="0"/>
        <w:rPr>
          <w:rFonts w:ascii="Arial" w:hAnsi="Arial" w:cs="Arial"/>
          <w:color w:val="444444"/>
          <w:sz w:val="26"/>
          <w:szCs w:val="26"/>
        </w:rPr>
      </w:pPr>
      <w:r>
        <w:rPr>
          <w:rStyle w:val="Strong"/>
          <w:rFonts w:ascii="inherit" w:hAnsi="inherit" w:cs="Arial"/>
          <w:color w:val="444444"/>
          <w:sz w:val="26"/>
          <w:szCs w:val="26"/>
        </w:rPr>
        <w:t>Job Requirements </w:t>
      </w:r>
    </w:p>
    <w:p w14:paraId="37760475" w14:textId="77777777" w:rsidR="00ED04DE" w:rsidRDefault="00ED04DE" w:rsidP="00ED04DE">
      <w:pPr>
        <w:pStyle w:val="NormalWeb"/>
        <w:shd w:val="clear" w:color="auto" w:fill="FFFFFF"/>
        <w:spacing w:before="0" w:beforeAutospacing="0" w:after="225" w:afterAutospacing="0"/>
        <w:rPr>
          <w:rFonts w:ascii="Arial" w:hAnsi="Arial" w:cs="Arial"/>
          <w:color w:val="444444"/>
          <w:sz w:val="26"/>
          <w:szCs w:val="26"/>
        </w:rPr>
      </w:pPr>
      <w:r>
        <w:rPr>
          <w:rFonts w:ascii="Arial" w:hAnsi="Arial" w:cs="Arial"/>
          <w:color w:val="444444"/>
          <w:sz w:val="26"/>
          <w:szCs w:val="26"/>
        </w:rPr>
        <w:t>Knowledge of:</w:t>
      </w:r>
      <w:r>
        <w:rPr>
          <w:rFonts w:ascii="Arial" w:hAnsi="Arial" w:cs="Arial"/>
          <w:color w:val="444444"/>
          <w:sz w:val="26"/>
          <w:szCs w:val="26"/>
        </w:rPr>
        <w:br/>
        <w:t>Operational characteristics, services, and activities of a risk management program.</w:t>
      </w:r>
      <w:r>
        <w:rPr>
          <w:rFonts w:ascii="Arial" w:hAnsi="Arial" w:cs="Arial"/>
          <w:color w:val="444444"/>
          <w:sz w:val="26"/>
          <w:szCs w:val="26"/>
        </w:rPr>
        <w:br/>
        <w:t>Principles and practices of safety and liability program development and implementation.</w:t>
      </w:r>
      <w:r>
        <w:rPr>
          <w:rFonts w:ascii="Arial" w:hAnsi="Arial" w:cs="Arial"/>
          <w:color w:val="444444"/>
          <w:sz w:val="26"/>
          <w:szCs w:val="26"/>
        </w:rPr>
        <w:br/>
        <w:t>Principles and practices of employee assistance program development and implementation.</w:t>
      </w:r>
      <w:r>
        <w:rPr>
          <w:rFonts w:ascii="Arial" w:hAnsi="Arial" w:cs="Arial"/>
          <w:color w:val="444444"/>
          <w:sz w:val="26"/>
          <w:szCs w:val="26"/>
        </w:rPr>
        <w:br/>
        <w:t>Principles and practices of loss prevention and control.</w:t>
      </w:r>
      <w:r>
        <w:rPr>
          <w:rFonts w:ascii="Arial" w:hAnsi="Arial" w:cs="Arial"/>
          <w:color w:val="444444"/>
          <w:sz w:val="26"/>
          <w:szCs w:val="26"/>
        </w:rPr>
        <w:br/>
        <w:t>Principles and practices of program development and administration.</w:t>
      </w:r>
      <w:r>
        <w:rPr>
          <w:rFonts w:ascii="Arial" w:hAnsi="Arial" w:cs="Arial"/>
          <w:color w:val="444444"/>
          <w:sz w:val="26"/>
          <w:szCs w:val="26"/>
        </w:rPr>
        <w:br/>
        <w:t>Principles and practices of budget preparation and administration.</w:t>
      </w:r>
      <w:r>
        <w:rPr>
          <w:rFonts w:ascii="Arial" w:hAnsi="Arial" w:cs="Arial"/>
          <w:color w:val="444444"/>
          <w:sz w:val="26"/>
          <w:szCs w:val="26"/>
        </w:rPr>
        <w:br/>
        <w:t>Principles of supervision, training, and performance evaluation.</w:t>
      </w:r>
      <w:r>
        <w:rPr>
          <w:rFonts w:ascii="Arial" w:hAnsi="Arial" w:cs="Arial"/>
          <w:color w:val="444444"/>
          <w:sz w:val="26"/>
          <w:szCs w:val="26"/>
        </w:rPr>
        <w:br/>
        <w:t>Pertinent federal, state, and local laws, codes, and regulations.</w:t>
      </w:r>
      <w:r>
        <w:rPr>
          <w:rFonts w:ascii="Arial" w:hAnsi="Arial" w:cs="Arial"/>
          <w:color w:val="444444"/>
          <w:sz w:val="26"/>
          <w:szCs w:val="26"/>
        </w:rPr>
        <w:br/>
      </w:r>
      <w:r>
        <w:rPr>
          <w:rFonts w:ascii="Arial" w:hAnsi="Arial" w:cs="Arial"/>
          <w:color w:val="444444"/>
          <w:sz w:val="26"/>
          <w:szCs w:val="26"/>
        </w:rPr>
        <w:lastRenderedPageBreak/>
        <w:t>Ability to:</w:t>
      </w:r>
      <w:r>
        <w:rPr>
          <w:rFonts w:ascii="Arial" w:hAnsi="Arial" w:cs="Arial"/>
          <w:color w:val="444444"/>
          <w:sz w:val="26"/>
          <w:szCs w:val="26"/>
        </w:rPr>
        <w:br/>
        <w:t>Oversee and participate in the management of a comprehensive risk management program.</w:t>
      </w:r>
      <w:r>
        <w:rPr>
          <w:rFonts w:ascii="Arial" w:hAnsi="Arial" w:cs="Arial"/>
          <w:color w:val="444444"/>
          <w:sz w:val="26"/>
          <w:szCs w:val="26"/>
        </w:rPr>
        <w:br/>
        <w:t>Plan, organize, develop, and implement effective risk management and loss prevention programs.</w:t>
      </w:r>
      <w:r>
        <w:rPr>
          <w:rFonts w:ascii="Arial" w:hAnsi="Arial" w:cs="Arial"/>
          <w:color w:val="444444"/>
          <w:sz w:val="26"/>
          <w:szCs w:val="26"/>
        </w:rPr>
        <w:br/>
        <w:t>Analyze loss data and prepare reports and recommendations.</w:t>
      </w:r>
      <w:r>
        <w:rPr>
          <w:rFonts w:ascii="Arial" w:hAnsi="Arial" w:cs="Arial"/>
          <w:color w:val="444444"/>
          <w:sz w:val="26"/>
          <w:szCs w:val="26"/>
        </w:rPr>
        <w:br/>
        <w:t>Participate in the development and administration of division goals, objectives, and procedures.</w:t>
      </w:r>
      <w:r>
        <w:rPr>
          <w:rFonts w:ascii="Arial" w:hAnsi="Arial" w:cs="Arial"/>
          <w:color w:val="444444"/>
          <w:sz w:val="26"/>
          <w:szCs w:val="26"/>
        </w:rPr>
        <w:br/>
        <w:t>Develop and implement training programs for district representatives.</w:t>
      </w:r>
      <w:r>
        <w:rPr>
          <w:rFonts w:ascii="Arial" w:hAnsi="Arial" w:cs="Arial"/>
          <w:color w:val="444444"/>
          <w:sz w:val="26"/>
          <w:szCs w:val="26"/>
        </w:rPr>
        <w:br/>
        <w:t>Prepare and administer large program budgets.</w:t>
      </w:r>
      <w:r>
        <w:rPr>
          <w:rFonts w:ascii="Arial" w:hAnsi="Arial" w:cs="Arial"/>
          <w:color w:val="444444"/>
          <w:sz w:val="26"/>
          <w:szCs w:val="26"/>
        </w:rPr>
        <w:br/>
        <w:t>Prepare clear and concise administrative and financial reports.</w:t>
      </w:r>
      <w:r>
        <w:rPr>
          <w:rFonts w:ascii="Arial" w:hAnsi="Arial" w:cs="Arial"/>
          <w:color w:val="444444"/>
          <w:sz w:val="26"/>
          <w:szCs w:val="26"/>
        </w:rPr>
        <w:br/>
        <w:t>Analyze problems, identify alternative solutions, project consequences of proposed actions and implement recommendations in support of goals.</w:t>
      </w:r>
      <w:r>
        <w:rPr>
          <w:rFonts w:ascii="Arial" w:hAnsi="Arial" w:cs="Arial"/>
          <w:color w:val="444444"/>
          <w:sz w:val="26"/>
          <w:szCs w:val="26"/>
        </w:rPr>
        <w:br/>
        <w:t>Research, analyze, and evaluate new service delivery methods and techniques.</w:t>
      </w:r>
      <w:r>
        <w:rPr>
          <w:rFonts w:ascii="Arial" w:hAnsi="Arial" w:cs="Arial"/>
          <w:color w:val="444444"/>
          <w:sz w:val="26"/>
          <w:szCs w:val="26"/>
        </w:rPr>
        <w:br/>
        <w:t>Interpret and apply federal, state, and local policies, laws, and regulations.</w:t>
      </w:r>
      <w:r>
        <w:rPr>
          <w:rFonts w:ascii="Arial" w:hAnsi="Arial" w:cs="Arial"/>
          <w:color w:val="444444"/>
          <w:sz w:val="26"/>
          <w:szCs w:val="26"/>
        </w:rPr>
        <w:br/>
        <w:t>Communicate clearly and concisely, both orally and in writing.</w:t>
      </w:r>
      <w:r>
        <w:rPr>
          <w:rFonts w:ascii="Arial" w:hAnsi="Arial" w:cs="Arial"/>
          <w:color w:val="444444"/>
          <w:sz w:val="26"/>
          <w:szCs w:val="26"/>
        </w:rPr>
        <w:br/>
        <w:t>Establish and maintain effective working relationships with those contacted in the course of work.</w:t>
      </w:r>
      <w:r>
        <w:rPr>
          <w:rFonts w:ascii="Arial" w:hAnsi="Arial" w:cs="Arial"/>
          <w:color w:val="444444"/>
          <w:sz w:val="26"/>
          <w:szCs w:val="26"/>
        </w:rPr>
        <w:br/>
        <w:t>Education and Experience Guidelines - Any combination of education and experience that would likely provide the required knowledge and abilities is qualifying. A typical way to obtain the knowledge and abilities would be:</w:t>
      </w:r>
      <w:r>
        <w:rPr>
          <w:rFonts w:ascii="Arial" w:hAnsi="Arial" w:cs="Arial"/>
          <w:color w:val="444444"/>
          <w:sz w:val="26"/>
          <w:szCs w:val="26"/>
        </w:rPr>
        <w:br/>
        <w:t>Education/Training:</w:t>
      </w:r>
      <w:r>
        <w:rPr>
          <w:rFonts w:ascii="Arial" w:hAnsi="Arial" w:cs="Arial"/>
          <w:color w:val="444444"/>
          <w:sz w:val="26"/>
          <w:szCs w:val="26"/>
        </w:rPr>
        <w:br/>
        <w:t>Equivalent to a Bachelor’s degree from an accredited college or university with major course work in safety, business administration, public administration, or a related field.</w:t>
      </w:r>
      <w:r>
        <w:rPr>
          <w:rFonts w:ascii="Arial" w:hAnsi="Arial" w:cs="Arial"/>
          <w:color w:val="444444"/>
          <w:sz w:val="26"/>
          <w:szCs w:val="26"/>
        </w:rPr>
        <w:br/>
        <w:t>Experience:</w:t>
      </w:r>
      <w:r>
        <w:rPr>
          <w:rFonts w:ascii="Arial" w:hAnsi="Arial" w:cs="Arial"/>
          <w:color w:val="444444"/>
          <w:sz w:val="26"/>
          <w:szCs w:val="26"/>
        </w:rPr>
        <w:br/>
        <w:t>Five years of increasingly responsible experience in risk management, safety, loss control, or a related field, including two years of administrative and supervisory experience.</w:t>
      </w:r>
      <w:r>
        <w:rPr>
          <w:rFonts w:ascii="Arial" w:hAnsi="Arial" w:cs="Arial"/>
          <w:color w:val="444444"/>
          <w:sz w:val="26"/>
          <w:szCs w:val="26"/>
        </w:rPr>
        <w:br/>
        <w:t>License or Certificate:</w:t>
      </w:r>
      <w:r>
        <w:rPr>
          <w:rFonts w:ascii="Arial" w:hAnsi="Arial" w:cs="Arial"/>
          <w:color w:val="444444"/>
          <w:sz w:val="26"/>
          <w:szCs w:val="26"/>
        </w:rPr>
        <w:br/>
        <w:t>Possession of a valid, appropriate, driver’s license.</w:t>
      </w:r>
    </w:p>
    <w:p w14:paraId="2C8ADE89" w14:textId="6688061C" w:rsidR="00ED04DE" w:rsidRDefault="00ED04DE">
      <w:pPr>
        <w:rPr>
          <w:rFonts w:ascii="Arial" w:hAnsi="Arial" w:cs="Arial"/>
          <w:color w:val="444444"/>
          <w:sz w:val="26"/>
          <w:szCs w:val="26"/>
          <w:shd w:val="clear" w:color="auto" w:fill="FFFFFF"/>
        </w:rPr>
      </w:pPr>
    </w:p>
    <w:p w14:paraId="0B5F3FEF" w14:textId="77777777" w:rsidR="00ED04DE" w:rsidRDefault="00ED04DE">
      <w:pPr>
        <w:rPr>
          <w:rFonts w:ascii="Arial" w:hAnsi="Arial" w:cs="Arial"/>
          <w:color w:val="444444"/>
          <w:sz w:val="26"/>
          <w:szCs w:val="26"/>
          <w:shd w:val="clear" w:color="auto" w:fill="FFFFFF"/>
        </w:rPr>
      </w:pPr>
    </w:p>
    <w:p w14:paraId="06819F8C" w14:textId="35D26A71" w:rsidR="00ED04DE" w:rsidRDefault="00ED04DE">
      <w:pPr>
        <w:rPr>
          <w:rFonts w:ascii="Arial" w:hAnsi="Arial" w:cs="Arial"/>
          <w:color w:val="444444"/>
          <w:sz w:val="26"/>
          <w:szCs w:val="26"/>
          <w:shd w:val="clear" w:color="auto" w:fill="FFFFFF"/>
        </w:rPr>
      </w:pPr>
    </w:p>
    <w:p w14:paraId="644A4DCF" w14:textId="77777777" w:rsidR="00ED04DE" w:rsidRDefault="00ED04DE"/>
    <w:sectPr w:rsidR="00ED0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4DE"/>
    <w:rsid w:val="007F0790"/>
    <w:rsid w:val="00ED0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DD00"/>
  <w15:chartTrackingRefBased/>
  <w15:docId w15:val="{62A71F17-4CAB-40B3-80C2-F8D0C2F5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4DE"/>
    <w:rPr>
      <w:color w:val="0563C1" w:themeColor="hyperlink"/>
      <w:u w:val="single"/>
    </w:rPr>
  </w:style>
  <w:style w:type="character" w:styleId="UnresolvedMention">
    <w:name w:val="Unresolved Mention"/>
    <w:basedOn w:val="DefaultParagraphFont"/>
    <w:uiPriority w:val="99"/>
    <w:semiHidden/>
    <w:unhideWhenUsed/>
    <w:rsid w:val="00ED04DE"/>
    <w:rPr>
      <w:color w:val="605E5C"/>
      <w:shd w:val="clear" w:color="auto" w:fill="E1DFDD"/>
    </w:rPr>
  </w:style>
  <w:style w:type="paragraph" w:customStyle="1" w:styleId="field">
    <w:name w:val="field"/>
    <w:basedOn w:val="Normal"/>
    <w:rsid w:val="00ED04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4DE"/>
    <w:rPr>
      <w:b/>
      <w:bCs/>
    </w:rPr>
  </w:style>
  <w:style w:type="character" w:customStyle="1" w:styleId="field-item">
    <w:name w:val="field-item"/>
    <w:basedOn w:val="DefaultParagraphFont"/>
    <w:rsid w:val="00ED04DE"/>
  </w:style>
  <w:style w:type="paragraph" w:styleId="NormalWeb">
    <w:name w:val="Normal (Web)"/>
    <w:basedOn w:val="Normal"/>
    <w:uiPriority w:val="99"/>
    <w:semiHidden/>
    <w:unhideWhenUsed/>
    <w:rsid w:val="00ED04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312960">
      <w:bodyDiv w:val="1"/>
      <w:marLeft w:val="0"/>
      <w:marRight w:val="0"/>
      <w:marTop w:val="0"/>
      <w:marBottom w:val="0"/>
      <w:divBdr>
        <w:top w:val="none" w:sz="0" w:space="0" w:color="auto"/>
        <w:left w:val="none" w:sz="0" w:space="0" w:color="auto"/>
        <w:bottom w:val="none" w:sz="0" w:space="0" w:color="auto"/>
        <w:right w:val="none" w:sz="0" w:space="0" w:color="auto"/>
      </w:divBdr>
      <w:divsChild>
        <w:div w:id="1538857090">
          <w:marLeft w:val="0"/>
          <w:marRight w:val="0"/>
          <w:marTop w:val="0"/>
          <w:marBottom w:val="0"/>
          <w:divBdr>
            <w:top w:val="none" w:sz="0" w:space="0" w:color="auto"/>
            <w:left w:val="none" w:sz="0" w:space="0" w:color="auto"/>
            <w:bottom w:val="none" w:sz="0" w:space="0" w:color="auto"/>
            <w:right w:val="none" w:sz="0" w:space="0" w:color="auto"/>
          </w:divBdr>
          <w:divsChild>
            <w:div w:id="1835028204">
              <w:marLeft w:val="0"/>
              <w:marRight w:val="0"/>
              <w:marTop w:val="0"/>
              <w:marBottom w:val="0"/>
              <w:divBdr>
                <w:top w:val="none" w:sz="0" w:space="0" w:color="auto"/>
                <w:left w:val="none" w:sz="0" w:space="0" w:color="auto"/>
                <w:bottom w:val="none" w:sz="0" w:space="0" w:color="auto"/>
                <w:right w:val="none" w:sz="0" w:space="0" w:color="auto"/>
              </w:divBdr>
            </w:div>
          </w:divsChild>
        </w:div>
        <w:div w:id="1363893726">
          <w:marLeft w:val="0"/>
          <w:marRight w:val="0"/>
          <w:marTop w:val="0"/>
          <w:marBottom w:val="0"/>
          <w:divBdr>
            <w:top w:val="none" w:sz="0" w:space="0" w:color="auto"/>
            <w:left w:val="none" w:sz="0" w:space="0" w:color="auto"/>
            <w:bottom w:val="none" w:sz="0" w:space="0" w:color="auto"/>
            <w:right w:val="none" w:sz="0" w:space="0" w:color="auto"/>
          </w:divBdr>
          <w:divsChild>
            <w:div w:id="1133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pply4Jobs@sia-j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Cheli</dc:creator>
  <cp:keywords/>
  <dc:description/>
  <cp:lastModifiedBy>Todd Cheli</cp:lastModifiedBy>
  <cp:revision>1</cp:revision>
  <dcterms:created xsi:type="dcterms:W3CDTF">2021-03-25T16:06:00Z</dcterms:created>
  <dcterms:modified xsi:type="dcterms:W3CDTF">2021-03-25T16:10:00Z</dcterms:modified>
</cp:coreProperties>
</file>