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6C1" w:rsidRPr="00DD3502" w:rsidRDefault="00AA26C1" w:rsidP="002F28F2">
      <w:pPr>
        <w:pStyle w:val="Title"/>
        <w:jc w:val="left"/>
        <w:rPr>
          <w:sz w:val="20"/>
          <w:szCs w:val="20"/>
        </w:rPr>
      </w:pPr>
      <w:bookmarkStart w:id="0" w:name="_GoBack"/>
      <w:bookmarkEnd w:id="0"/>
    </w:p>
    <w:p w:rsidR="00AA26C1" w:rsidRPr="00DD3502" w:rsidRDefault="00AA26C1" w:rsidP="002F28F2">
      <w:pPr>
        <w:pStyle w:val="Subtitle"/>
        <w:ind w:left="-720"/>
        <w:rPr>
          <w:szCs w:val="20"/>
        </w:rPr>
      </w:pPr>
      <w:r w:rsidRPr="00DD3502">
        <w:rPr>
          <w:noProof/>
          <w:szCs w:val="20"/>
        </w:rPr>
        <w:drawing>
          <wp:inline distT="0" distB="0" distL="0" distR="0" wp14:anchorId="0CA0F56D" wp14:editId="15F41564">
            <wp:extent cx="2823462" cy="1293962"/>
            <wp:effectExtent l="19050" t="0" r="0" b="0"/>
            <wp:docPr id="1" name="Picture 0" descr="Agrip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ip_Logo (2).JPG"/>
                    <pic:cNvPicPr/>
                  </pic:nvPicPr>
                  <pic:blipFill>
                    <a:blip r:embed="rId9" cstate="print"/>
                    <a:stretch>
                      <a:fillRect/>
                    </a:stretch>
                  </pic:blipFill>
                  <pic:spPr>
                    <a:xfrm>
                      <a:off x="0" y="0"/>
                      <a:ext cx="2838397" cy="1300807"/>
                    </a:xfrm>
                    <a:prstGeom prst="rect">
                      <a:avLst/>
                    </a:prstGeom>
                  </pic:spPr>
                </pic:pic>
              </a:graphicData>
            </a:graphic>
          </wp:inline>
        </w:drawing>
      </w:r>
    </w:p>
    <w:p w:rsidR="008E17D6" w:rsidRPr="00DD3502" w:rsidRDefault="008E17D6" w:rsidP="002F28F2">
      <w:pPr>
        <w:pStyle w:val="Subtitle"/>
        <w:ind w:left="-720"/>
        <w:rPr>
          <w:szCs w:val="20"/>
        </w:rPr>
      </w:pPr>
      <w:r w:rsidRPr="00DD3502">
        <w:rPr>
          <w:szCs w:val="20"/>
        </w:rPr>
        <w:t xml:space="preserve">Advisory </w:t>
      </w:r>
      <w:r w:rsidR="007452BE">
        <w:rPr>
          <w:szCs w:val="20"/>
        </w:rPr>
        <w:t>Standard</w:t>
      </w:r>
      <w:r w:rsidRPr="00DD3502">
        <w:rPr>
          <w:szCs w:val="20"/>
        </w:rPr>
        <w:t>s Recognition</w:t>
      </w:r>
      <w:r w:rsidR="00AA26C1" w:rsidRPr="00DD3502">
        <w:rPr>
          <w:szCs w:val="20"/>
        </w:rPr>
        <w:t xml:space="preserve"> </w:t>
      </w:r>
      <w:r w:rsidRPr="00DD3502">
        <w:rPr>
          <w:szCs w:val="20"/>
        </w:rPr>
        <w:t>Application</w:t>
      </w:r>
    </w:p>
    <w:p w:rsidR="008E17D6" w:rsidRPr="00DD3502" w:rsidRDefault="008E17D6" w:rsidP="002F28F2">
      <w:pPr>
        <w:ind w:left="-720"/>
        <w:jc w:val="center"/>
        <w:rPr>
          <w:b/>
          <w:bCs/>
          <w:smallCaps/>
          <w:sz w:val="20"/>
          <w:szCs w:val="20"/>
        </w:rPr>
      </w:pPr>
      <w:r w:rsidRPr="00DD3502">
        <w:rPr>
          <w:b/>
          <w:bCs/>
          <w:sz w:val="20"/>
          <w:szCs w:val="20"/>
        </w:rPr>
        <w:t>(</w:t>
      </w:r>
      <w:r w:rsidRPr="00DD3502">
        <w:rPr>
          <w:b/>
          <w:bCs/>
          <w:smallCaps/>
          <w:sz w:val="20"/>
          <w:szCs w:val="20"/>
        </w:rPr>
        <w:t>Self-Evaluation Form)</w:t>
      </w:r>
    </w:p>
    <w:p w:rsidR="008E17D6" w:rsidRPr="00DD3502" w:rsidRDefault="008E17D6" w:rsidP="002F28F2">
      <w:pPr>
        <w:rPr>
          <w:sz w:val="20"/>
          <w:szCs w:val="20"/>
        </w:rPr>
      </w:pPr>
    </w:p>
    <w:p w:rsidR="008E17D6" w:rsidRPr="00A21311" w:rsidRDefault="008E17D6" w:rsidP="002F28F2">
      <w:pPr>
        <w:tabs>
          <w:tab w:val="left" w:pos="5760"/>
        </w:tabs>
        <w:rPr>
          <w:sz w:val="20"/>
          <w:szCs w:val="20"/>
        </w:rPr>
      </w:pPr>
      <w:r w:rsidRPr="00DD3502">
        <w:rPr>
          <w:sz w:val="20"/>
          <w:szCs w:val="20"/>
        </w:rPr>
        <w:t>Name of Pool</w:t>
      </w:r>
      <w:r w:rsidRPr="00DD3502">
        <w:rPr>
          <w:sz w:val="20"/>
          <w:szCs w:val="20"/>
        </w:rPr>
        <w:tab/>
        <w:t>City, Stat</w:t>
      </w:r>
      <w:r w:rsidR="00A21311">
        <w:rPr>
          <w:sz w:val="20"/>
          <w:szCs w:val="20"/>
        </w:rPr>
        <w:t>e</w:t>
      </w:r>
    </w:p>
    <w:p w:rsidR="008E17D6" w:rsidRPr="00DD3502" w:rsidRDefault="00A21311" w:rsidP="002F28F2">
      <w:pPr>
        <w:tabs>
          <w:tab w:val="left" w:pos="4320"/>
          <w:tab w:val="left" w:pos="5760"/>
          <w:tab w:val="left" w:pos="10080"/>
        </w:tabs>
        <w:rPr>
          <w:sz w:val="20"/>
          <w:szCs w:val="20"/>
          <w:u w:val="single"/>
        </w:rPr>
      </w:pPr>
      <w:permStart w:id="1795048628" w:edGrp="everyone"/>
      <w:r>
        <w:rPr>
          <w:sz w:val="20"/>
          <w:szCs w:val="20"/>
          <w:u w:val="single"/>
        </w:rPr>
        <w:t>___________________________________________</w:t>
      </w:r>
      <w:permEnd w:id="1795048628"/>
      <w:r w:rsidR="008E17D6" w:rsidRPr="00DD3502">
        <w:rPr>
          <w:sz w:val="20"/>
          <w:szCs w:val="20"/>
          <w:u w:val="single"/>
        </w:rPr>
        <w:tab/>
      </w:r>
      <w:r w:rsidR="008E17D6" w:rsidRPr="00DD3502">
        <w:rPr>
          <w:sz w:val="20"/>
          <w:szCs w:val="20"/>
        </w:rPr>
        <w:tab/>
      </w:r>
      <w:permStart w:id="904549499" w:edGrp="everyone"/>
      <w:r>
        <w:rPr>
          <w:sz w:val="20"/>
          <w:szCs w:val="20"/>
        </w:rPr>
        <w:t>_____________________</w:t>
      </w:r>
      <w:permEnd w:id="904549499"/>
    </w:p>
    <w:p w:rsidR="00A21311" w:rsidRDefault="00A21311" w:rsidP="002F28F2">
      <w:pPr>
        <w:rPr>
          <w:b/>
          <w:sz w:val="20"/>
          <w:szCs w:val="20"/>
        </w:rPr>
      </w:pPr>
    </w:p>
    <w:p w:rsidR="00F2646B" w:rsidRPr="00DD3502" w:rsidRDefault="008E17D6" w:rsidP="002F28F2">
      <w:pPr>
        <w:rPr>
          <w:b/>
          <w:sz w:val="20"/>
          <w:szCs w:val="20"/>
        </w:rPr>
      </w:pPr>
      <w:r w:rsidRPr="00DD3502">
        <w:rPr>
          <w:b/>
          <w:sz w:val="20"/>
          <w:szCs w:val="20"/>
        </w:rPr>
        <w:t xml:space="preserve">The </w:t>
      </w:r>
      <w:r w:rsidR="002425F0" w:rsidRPr="00DD3502">
        <w:rPr>
          <w:b/>
          <w:sz w:val="20"/>
          <w:szCs w:val="20"/>
        </w:rPr>
        <w:t xml:space="preserve">purpose of the </w:t>
      </w:r>
      <w:r w:rsidRPr="00DD3502">
        <w:rPr>
          <w:b/>
          <w:sz w:val="20"/>
          <w:szCs w:val="20"/>
        </w:rPr>
        <w:t xml:space="preserve">AGRiP Advisory </w:t>
      </w:r>
      <w:r w:rsidR="007452BE">
        <w:rPr>
          <w:b/>
          <w:sz w:val="20"/>
          <w:szCs w:val="20"/>
        </w:rPr>
        <w:t>Standard</w:t>
      </w:r>
      <w:r w:rsidRPr="00DD3502">
        <w:rPr>
          <w:b/>
          <w:sz w:val="20"/>
          <w:szCs w:val="20"/>
        </w:rPr>
        <w:t xml:space="preserve">s Recognition Application </w:t>
      </w:r>
      <w:r w:rsidR="002425F0" w:rsidRPr="00DD3502">
        <w:rPr>
          <w:b/>
          <w:sz w:val="20"/>
          <w:szCs w:val="20"/>
        </w:rPr>
        <w:t>is</w:t>
      </w:r>
      <w:r w:rsidRPr="00DD3502">
        <w:rPr>
          <w:b/>
          <w:sz w:val="20"/>
          <w:szCs w:val="20"/>
        </w:rPr>
        <w:t xml:space="preserve"> to determine if your pool’s policies</w:t>
      </w:r>
      <w:r w:rsidR="00A20C05" w:rsidRPr="00DD3502">
        <w:rPr>
          <w:b/>
          <w:sz w:val="20"/>
          <w:szCs w:val="20"/>
        </w:rPr>
        <w:t>,</w:t>
      </w:r>
      <w:r w:rsidR="003125C9" w:rsidRPr="00DD3502">
        <w:rPr>
          <w:b/>
          <w:sz w:val="20"/>
          <w:szCs w:val="20"/>
        </w:rPr>
        <w:t xml:space="preserve"> </w:t>
      </w:r>
      <w:r w:rsidRPr="00DD3502">
        <w:rPr>
          <w:b/>
          <w:sz w:val="20"/>
          <w:szCs w:val="20"/>
        </w:rPr>
        <w:t xml:space="preserve">practices, </w:t>
      </w:r>
      <w:r w:rsidR="00A21311">
        <w:rPr>
          <w:b/>
          <w:sz w:val="20"/>
          <w:szCs w:val="20"/>
        </w:rPr>
        <w:t>and procedures</w:t>
      </w:r>
      <w:r w:rsidRPr="00DD3502">
        <w:rPr>
          <w:b/>
          <w:sz w:val="20"/>
          <w:szCs w:val="20"/>
        </w:rPr>
        <w:t xml:space="preserve"> meet </w:t>
      </w:r>
      <w:hyperlink w:anchor="AdvisoryStandards" w:history="1">
        <w:r w:rsidRPr="00CB588D">
          <w:rPr>
            <w:rStyle w:val="Hyperlink"/>
            <w:b/>
            <w:sz w:val="20"/>
            <w:szCs w:val="20"/>
            <w:u w:val="none"/>
          </w:rPr>
          <w:t xml:space="preserve">AGRiP’s </w:t>
        </w:r>
        <w:r w:rsidR="007452BE" w:rsidRPr="00CB588D">
          <w:rPr>
            <w:rStyle w:val="Hyperlink"/>
            <w:b/>
            <w:sz w:val="20"/>
            <w:szCs w:val="20"/>
            <w:u w:val="none"/>
          </w:rPr>
          <w:t>Standard</w:t>
        </w:r>
        <w:r w:rsidR="0054408B" w:rsidRPr="00CB588D">
          <w:rPr>
            <w:rStyle w:val="Hyperlink"/>
            <w:b/>
            <w:sz w:val="20"/>
            <w:szCs w:val="20"/>
            <w:u w:val="none"/>
          </w:rPr>
          <w:t>s</w:t>
        </w:r>
        <w:r w:rsidRPr="00CB588D">
          <w:rPr>
            <w:rStyle w:val="Hyperlink"/>
            <w:b/>
            <w:sz w:val="20"/>
            <w:szCs w:val="20"/>
            <w:u w:val="none"/>
          </w:rPr>
          <w:t xml:space="preserve"> for Recognition</w:t>
        </w:r>
      </w:hyperlink>
      <w:r w:rsidRPr="00DD3502">
        <w:rPr>
          <w:b/>
          <w:sz w:val="20"/>
          <w:szCs w:val="20"/>
        </w:rPr>
        <w:t>.</w:t>
      </w:r>
    </w:p>
    <w:p w:rsidR="00F2646B" w:rsidRPr="00DD3502" w:rsidRDefault="00F2646B" w:rsidP="002F28F2">
      <w:pPr>
        <w:rPr>
          <w:b/>
          <w:sz w:val="20"/>
          <w:szCs w:val="20"/>
        </w:rPr>
      </w:pPr>
    </w:p>
    <w:p w:rsidR="004B33C9" w:rsidRPr="00DD3502" w:rsidRDefault="004B33C9" w:rsidP="002F28F2">
      <w:pPr>
        <w:rPr>
          <w:sz w:val="20"/>
          <w:szCs w:val="20"/>
        </w:rPr>
      </w:pPr>
      <w:r w:rsidRPr="00DD3502">
        <w:rPr>
          <w:b/>
          <w:sz w:val="20"/>
          <w:szCs w:val="20"/>
        </w:rPr>
        <w:t xml:space="preserve">Before beginning the application process, note: </w:t>
      </w:r>
    </w:p>
    <w:p w:rsidR="004B33C9" w:rsidRPr="00DD3502" w:rsidRDefault="004B33C9" w:rsidP="002F28F2">
      <w:pPr>
        <w:rPr>
          <w:sz w:val="20"/>
          <w:szCs w:val="20"/>
        </w:rPr>
      </w:pPr>
    </w:p>
    <w:p w:rsidR="004B33C9" w:rsidRPr="00DD3502" w:rsidRDefault="007452BE" w:rsidP="002F28F2">
      <w:pPr>
        <w:pStyle w:val="ListParagraph"/>
        <w:numPr>
          <w:ilvl w:val="0"/>
          <w:numId w:val="13"/>
        </w:numPr>
        <w:ind w:left="180" w:hanging="180"/>
        <w:rPr>
          <w:sz w:val="20"/>
          <w:szCs w:val="20"/>
        </w:rPr>
      </w:pPr>
      <w:r>
        <w:rPr>
          <w:sz w:val="20"/>
          <w:szCs w:val="20"/>
        </w:rPr>
        <w:t>Standard</w:t>
      </w:r>
      <w:r w:rsidR="004B33C9" w:rsidRPr="00DD3502">
        <w:rPr>
          <w:sz w:val="20"/>
          <w:szCs w:val="20"/>
        </w:rPr>
        <w:t xml:space="preserve">s identify suggested best practices in key pool operational areas. </w:t>
      </w:r>
    </w:p>
    <w:p w:rsidR="004B33C9" w:rsidRPr="00DD3502" w:rsidRDefault="004B33C9" w:rsidP="002F28F2">
      <w:pPr>
        <w:pStyle w:val="ListParagraph"/>
        <w:ind w:left="180"/>
        <w:rPr>
          <w:sz w:val="20"/>
          <w:szCs w:val="20"/>
        </w:rPr>
      </w:pPr>
    </w:p>
    <w:p w:rsidR="004B33C9" w:rsidRPr="00DD3502" w:rsidRDefault="007452BE" w:rsidP="002F28F2">
      <w:pPr>
        <w:pStyle w:val="ListParagraph"/>
        <w:numPr>
          <w:ilvl w:val="0"/>
          <w:numId w:val="13"/>
        </w:numPr>
        <w:ind w:left="180" w:hanging="180"/>
        <w:rPr>
          <w:sz w:val="20"/>
          <w:szCs w:val="20"/>
        </w:rPr>
      </w:pPr>
      <w:r>
        <w:rPr>
          <w:sz w:val="20"/>
          <w:szCs w:val="20"/>
        </w:rPr>
        <w:t>Standard</w:t>
      </w:r>
      <w:r w:rsidR="004B33C9" w:rsidRPr="00DD3502">
        <w:rPr>
          <w:sz w:val="20"/>
          <w:szCs w:val="20"/>
        </w:rPr>
        <w:t>s do not address all pool operations.</w:t>
      </w:r>
    </w:p>
    <w:p w:rsidR="004B33C9" w:rsidRPr="00DD3502" w:rsidRDefault="004B33C9" w:rsidP="002F28F2">
      <w:pPr>
        <w:rPr>
          <w:sz w:val="20"/>
          <w:szCs w:val="20"/>
        </w:rPr>
      </w:pPr>
    </w:p>
    <w:p w:rsidR="004B33C9" w:rsidRPr="00DD3502" w:rsidRDefault="007452BE" w:rsidP="002F28F2">
      <w:pPr>
        <w:pStyle w:val="ListParagraph"/>
        <w:numPr>
          <w:ilvl w:val="0"/>
          <w:numId w:val="13"/>
        </w:numPr>
        <w:ind w:left="180" w:hanging="180"/>
        <w:rPr>
          <w:sz w:val="20"/>
          <w:szCs w:val="20"/>
        </w:rPr>
      </w:pPr>
      <w:r>
        <w:rPr>
          <w:sz w:val="20"/>
          <w:szCs w:val="20"/>
        </w:rPr>
        <w:t>Standard</w:t>
      </w:r>
      <w:r w:rsidR="004B33C9" w:rsidRPr="00DD3502">
        <w:rPr>
          <w:sz w:val="20"/>
          <w:szCs w:val="20"/>
        </w:rPr>
        <w:t xml:space="preserve">s are advisory, only. The </w:t>
      </w:r>
      <w:r>
        <w:rPr>
          <w:sz w:val="20"/>
          <w:szCs w:val="20"/>
        </w:rPr>
        <w:t>Standard</w:t>
      </w:r>
      <w:r w:rsidR="004B33C9" w:rsidRPr="00DD3502">
        <w:rPr>
          <w:sz w:val="20"/>
          <w:szCs w:val="20"/>
        </w:rPr>
        <w:t xml:space="preserve">s (individually or collectively) may not be appropriate operational suggestions for all pools. No two pools operate in the same way or under the same regulatory, membership, or market </w:t>
      </w:r>
      <w:r>
        <w:rPr>
          <w:sz w:val="20"/>
          <w:szCs w:val="20"/>
        </w:rPr>
        <w:t>Standard</w:t>
      </w:r>
      <w:r w:rsidR="004B33C9" w:rsidRPr="00DD3502">
        <w:rPr>
          <w:sz w:val="20"/>
          <w:szCs w:val="20"/>
        </w:rPr>
        <w:t xml:space="preserve">s. </w:t>
      </w:r>
    </w:p>
    <w:p w:rsidR="004B33C9" w:rsidRPr="00DD3502" w:rsidRDefault="004B33C9" w:rsidP="002F28F2">
      <w:pPr>
        <w:pStyle w:val="ListParagraph"/>
        <w:rPr>
          <w:sz w:val="20"/>
          <w:szCs w:val="20"/>
        </w:rPr>
      </w:pPr>
    </w:p>
    <w:p w:rsidR="004B33C9" w:rsidRPr="00DD3502" w:rsidRDefault="004B33C9" w:rsidP="002F28F2">
      <w:pPr>
        <w:pStyle w:val="ListParagraph"/>
        <w:numPr>
          <w:ilvl w:val="0"/>
          <w:numId w:val="13"/>
        </w:numPr>
        <w:ind w:left="180" w:hanging="180"/>
        <w:rPr>
          <w:sz w:val="20"/>
          <w:szCs w:val="20"/>
        </w:rPr>
      </w:pPr>
      <w:r w:rsidRPr="00DD3502">
        <w:rPr>
          <w:sz w:val="20"/>
          <w:szCs w:val="20"/>
        </w:rPr>
        <w:t xml:space="preserve">Best practices for pool operations can change and evolve over time. The </w:t>
      </w:r>
      <w:r w:rsidR="007452BE">
        <w:rPr>
          <w:sz w:val="20"/>
          <w:szCs w:val="20"/>
        </w:rPr>
        <w:t>Standard</w:t>
      </w:r>
      <w:r w:rsidRPr="00DD3502">
        <w:rPr>
          <w:sz w:val="20"/>
          <w:szCs w:val="20"/>
        </w:rPr>
        <w:t xml:space="preserve">s will also evolve over time, but because of the speed of change may not always be exactly reflective of current-state best practices. Pools are encouraged to view the </w:t>
      </w:r>
      <w:r w:rsidR="007452BE">
        <w:rPr>
          <w:sz w:val="20"/>
          <w:szCs w:val="20"/>
        </w:rPr>
        <w:t>Standard</w:t>
      </w:r>
      <w:r w:rsidRPr="00DD3502">
        <w:rPr>
          <w:sz w:val="20"/>
          <w:szCs w:val="20"/>
        </w:rPr>
        <w:t>s as a baseline of operations, only.</w:t>
      </w:r>
    </w:p>
    <w:p w:rsidR="004B33C9" w:rsidRPr="00DD3502" w:rsidRDefault="004B33C9" w:rsidP="002F28F2">
      <w:pPr>
        <w:pStyle w:val="ListParagraph"/>
        <w:ind w:left="180"/>
        <w:rPr>
          <w:sz w:val="20"/>
          <w:szCs w:val="20"/>
        </w:rPr>
      </w:pPr>
    </w:p>
    <w:p w:rsidR="004B33C9" w:rsidRPr="00DD3502" w:rsidRDefault="004B33C9" w:rsidP="002F28F2">
      <w:pPr>
        <w:pStyle w:val="ListParagraph"/>
        <w:numPr>
          <w:ilvl w:val="0"/>
          <w:numId w:val="13"/>
        </w:numPr>
        <w:ind w:left="180" w:hanging="180"/>
        <w:rPr>
          <w:sz w:val="20"/>
          <w:szCs w:val="20"/>
        </w:rPr>
      </w:pPr>
      <w:r w:rsidRPr="00DD3502">
        <w:rPr>
          <w:sz w:val="20"/>
          <w:szCs w:val="20"/>
        </w:rPr>
        <w:t xml:space="preserve">The Recognition process is a limited peer review of self-audited policies and procedures.  Recognition is not an audit of pool operations. </w:t>
      </w:r>
    </w:p>
    <w:p w:rsidR="004B33C9" w:rsidRPr="00DD3502" w:rsidRDefault="004B33C9" w:rsidP="002F28F2">
      <w:pPr>
        <w:rPr>
          <w:sz w:val="20"/>
          <w:szCs w:val="20"/>
        </w:rPr>
      </w:pPr>
    </w:p>
    <w:p w:rsidR="004B33C9" w:rsidRPr="00DD3502" w:rsidRDefault="004B33C9" w:rsidP="002F28F2">
      <w:pPr>
        <w:pStyle w:val="ListParagraph"/>
        <w:numPr>
          <w:ilvl w:val="0"/>
          <w:numId w:val="13"/>
        </w:numPr>
        <w:ind w:left="180" w:hanging="180"/>
        <w:rPr>
          <w:sz w:val="20"/>
          <w:szCs w:val="20"/>
        </w:rPr>
      </w:pPr>
      <w:r w:rsidRPr="00DD3502">
        <w:rPr>
          <w:sz w:val="20"/>
          <w:szCs w:val="20"/>
        </w:rPr>
        <w:t xml:space="preserve">The Recognition process intentionally distinguishes </w:t>
      </w:r>
      <w:r w:rsidR="007452BE">
        <w:rPr>
          <w:sz w:val="20"/>
          <w:szCs w:val="20"/>
        </w:rPr>
        <w:t>Standard</w:t>
      </w:r>
      <w:r w:rsidRPr="00DD3502">
        <w:rPr>
          <w:sz w:val="20"/>
          <w:szCs w:val="20"/>
        </w:rPr>
        <w:t xml:space="preserve">s that should be documented in pool policy from those which may be met procedurally.  </w:t>
      </w:r>
    </w:p>
    <w:p w:rsidR="004B33C9" w:rsidRPr="00DD3502" w:rsidRDefault="004B33C9" w:rsidP="002F28F2">
      <w:pPr>
        <w:pStyle w:val="ListParagraph"/>
        <w:ind w:left="180"/>
        <w:rPr>
          <w:sz w:val="20"/>
          <w:szCs w:val="20"/>
        </w:rPr>
      </w:pPr>
    </w:p>
    <w:p w:rsidR="004B33C9" w:rsidRPr="00DD3502" w:rsidRDefault="004B33C9" w:rsidP="002F28F2">
      <w:pPr>
        <w:pStyle w:val="ListParagraph"/>
        <w:numPr>
          <w:ilvl w:val="0"/>
          <w:numId w:val="13"/>
        </w:numPr>
        <w:ind w:left="180" w:hanging="180"/>
        <w:rPr>
          <w:sz w:val="20"/>
          <w:szCs w:val="20"/>
        </w:rPr>
      </w:pPr>
      <w:r w:rsidRPr="00DD3502">
        <w:rPr>
          <w:sz w:val="20"/>
          <w:szCs w:val="20"/>
        </w:rPr>
        <w:t xml:space="preserve">Recognition focuses more on a pool’s processes than outcomes. Recognition is not an accreditation of pool operations. It is not a guarantee of financial solvency or other pooling success measures.   </w:t>
      </w:r>
    </w:p>
    <w:p w:rsidR="004B33C9" w:rsidRPr="00DD3502" w:rsidRDefault="004B33C9" w:rsidP="002F28F2">
      <w:pPr>
        <w:pStyle w:val="ListParagraph"/>
        <w:rPr>
          <w:sz w:val="20"/>
          <w:szCs w:val="20"/>
        </w:rPr>
      </w:pPr>
    </w:p>
    <w:p w:rsidR="004B33C9" w:rsidRPr="00DD3502" w:rsidRDefault="004B33C9" w:rsidP="002F28F2">
      <w:pPr>
        <w:pStyle w:val="ListParagraph"/>
        <w:numPr>
          <w:ilvl w:val="0"/>
          <w:numId w:val="13"/>
        </w:numPr>
        <w:ind w:left="180" w:hanging="180"/>
        <w:rPr>
          <w:sz w:val="20"/>
          <w:szCs w:val="20"/>
        </w:rPr>
      </w:pPr>
      <w:r w:rsidRPr="00DD3502">
        <w:rPr>
          <w:sz w:val="20"/>
          <w:szCs w:val="20"/>
        </w:rPr>
        <w:t>Review of Recognition applications is made by AGRiP’s Membership Practices Committee (MPC) with the good faith belief a pool has in place policies and procedures asserted on its application. The pool board-approved attestation that accompanies completed applications is important verification for this purpose.</w:t>
      </w:r>
    </w:p>
    <w:p w:rsidR="004B33C9" w:rsidRPr="00DD3502" w:rsidRDefault="004B33C9" w:rsidP="002F28F2">
      <w:pPr>
        <w:pStyle w:val="ListParagraph"/>
        <w:rPr>
          <w:sz w:val="20"/>
          <w:szCs w:val="20"/>
        </w:rPr>
      </w:pPr>
    </w:p>
    <w:p w:rsidR="004B33C9" w:rsidRPr="00DD3502" w:rsidRDefault="004B33C9" w:rsidP="002F28F2">
      <w:pPr>
        <w:pStyle w:val="ListParagraph"/>
        <w:numPr>
          <w:ilvl w:val="0"/>
          <w:numId w:val="13"/>
        </w:numPr>
        <w:ind w:left="180" w:hanging="180"/>
        <w:rPr>
          <w:sz w:val="20"/>
          <w:szCs w:val="20"/>
        </w:rPr>
      </w:pPr>
      <w:r w:rsidRPr="00DD3502">
        <w:rPr>
          <w:sz w:val="20"/>
          <w:szCs w:val="20"/>
        </w:rPr>
        <w:t xml:space="preserve">Determination of whether a </w:t>
      </w:r>
      <w:r w:rsidR="007452BE">
        <w:rPr>
          <w:sz w:val="20"/>
          <w:szCs w:val="20"/>
        </w:rPr>
        <w:t>Standard</w:t>
      </w:r>
      <w:r w:rsidRPr="00DD3502">
        <w:rPr>
          <w:sz w:val="20"/>
          <w:szCs w:val="20"/>
        </w:rPr>
        <w:t xml:space="preserve"> is met is made on a yes or no basis.  A pool may be provided Recognition if they operate outside the defined </w:t>
      </w:r>
      <w:proofErr w:type="gramStart"/>
      <w:r w:rsidR="007452BE">
        <w:rPr>
          <w:sz w:val="20"/>
          <w:szCs w:val="20"/>
        </w:rPr>
        <w:t>Standard</w:t>
      </w:r>
      <w:proofErr w:type="gramEnd"/>
      <w:r w:rsidRPr="00DD3502">
        <w:rPr>
          <w:sz w:val="20"/>
          <w:szCs w:val="20"/>
        </w:rPr>
        <w:t>, if it provides sufficient explanation as to why doing so is appropriate under the circumstances.</w:t>
      </w:r>
    </w:p>
    <w:p w:rsidR="004B33C9" w:rsidRPr="00DD3502" w:rsidRDefault="004B33C9" w:rsidP="002F28F2">
      <w:pPr>
        <w:rPr>
          <w:sz w:val="20"/>
          <w:szCs w:val="20"/>
        </w:rPr>
      </w:pPr>
    </w:p>
    <w:p w:rsidR="004B33C9" w:rsidRPr="00DD3502" w:rsidRDefault="004B33C9" w:rsidP="002F28F2">
      <w:pPr>
        <w:pStyle w:val="ListParagraph"/>
        <w:numPr>
          <w:ilvl w:val="0"/>
          <w:numId w:val="13"/>
        </w:numPr>
        <w:ind w:left="180" w:hanging="180"/>
        <w:rPr>
          <w:sz w:val="20"/>
          <w:szCs w:val="20"/>
        </w:rPr>
      </w:pPr>
      <w:r w:rsidRPr="00DD3502">
        <w:rPr>
          <w:sz w:val="20"/>
          <w:szCs w:val="20"/>
        </w:rPr>
        <w:t>Recognition may be granted with noted caveats, which are communicated in the approval letter to the pool.</w:t>
      </w:r>
    </w:p>
    <w:p w:rsidR="004B33C9" w:rsidRPr="00DD3502" w:rsidRDefault="004B33C9" w:rsidP="002F28F2">
      <w:pPr>
        <w:rPr>
          <w:sz w:val="20"/>
          <w:szCs w:val="20"/>
        </w:rPr>
      </w:pPr>
      <w:r w:rsidRPr="00DD3502">
        <w:rPr>
          <w:sz w:val="20"/>
          <w:szCs w:val="20"/>
        </w:rPr>
        <w:br w:type="page"/>
      </w:r>
    </w:p>
    <w:p w:rsidR="00F03302" w:rsidRPr="00F03302" w:rsidRDefault="00F03302" w:rsidP="002F28F2">
      <w:pPr>
        <w:rPr>
          <w:b/>
          <w:sz w:val="20"/>
          <w:szCs w:val="20"/>
          <w:u w:val="single"/>
        </w:rPr>
      </w:pPr>
      <w:r w:rsidRPr="00F03302">
        <w:rPr>
          <w:b/>
          <w:sz w:val="20"/>
          <w:szCs w:val="20"/>
          <w:u w:val="single"/>
        </w:rPr>
        <w:lastRenderedPageBreak/>
        <w:t>DEFINITIONS</w:t>
      </w:r>
    </w:p>
    <w:p w:rsidR="00F03302" w:rsidRPr="00F03302" w:rsidRDefault="00F03302" w:rsidP="002F28F2">
      <w:pPr>
        <w:rPr>
          <w:sz w:val="20"/>
          <w:szCs w:val="20"/>
        </w:rPr>
      </w:pPr>
      <w:r w:rsidRPr="00F03302">
        <w:rPr>
          <w:sz w:val="20"/>
          <w:szCs w:val="20"/>
        </w:rPr>
        <w:t xml:space="preserve">For the purposes of the Advisory </w:t>
      </w:r>
      <w:r w:rsidR="007452BE">
        <w:rPr>
          <w:sz w:val="20"/>
          <w:szCs w:val="20"/>
        </w:rPr>
        <w:t>Standard</w:t>
      </w:r>
      <w:r w:rsidRPr="00F03302">
        <w:rPr>
          <w:sz w:val="20"/>
          <w:szCs w:val="20"/>
        </w:rPr>
        <w:t>s for Recognition, we understand the following to mean:</w:t>
      </w:r>
    </w:p>
    <w:p w:rsidR="00F03302" w:rsidRPr="00F03302" w:rsidRDefault="00F03302" w:rsidP="002F28F2">
      <w:pPr>
        <w:rPr>
          <w:sz w:val="20"/>
          <w:szCs w:val="20"/>
        </w:rPr>
      </w:pPr>
    </w:p>
    <w:p w:rsidR="00F03302" w:rsidRPr="00F03302" w:rsidRDefault="00F03302" w:rsidP="002F28F2">
      <w:pPr>
        <w:rPr>
          <w:sz w:val="20"/>
          <w:szCs w:val="20"/>
        </w:rPr>
      </w:pPr>
      <w:proofErr w:type="gramStart"/>
      <w:r w:rsidRPr="00F03302">
        <w:rPr>
          <w:i/>
          <w:sz w:val="20"/>
          <w:szCs w:val="20"/>
        </w:rPr>
        <w:t>Board Policy</w:t>
      </w:r>
      <w:r>
        <w:rPr>
          <w:sz w:val="20"/>
          <w:szCs w:val="20"/>
        </w:rPr>
        <w:t>.</w:t>
      </w:r>
      <w:proofErr w:type="gramEnd"/>
      <w:r>
        <w:rPr>
          <w:sz w:val="20"/>
          <w:szCs w:val="20"/>
        </w:rPr>
        <w:t xml:space="preserve"> </w:t>
      </w:r>
      <w:proofErr w:type="gramStart"/>
      <w:r>
        <w:rPr>
          <w:sz w:val="20"/>
          <w:szCs w:val="20"/>
        </w:rPr>
        <w:t>A</w:t>
      </w:r>
      <w:r w:rsidRPr="00F03302">
        <w:rPr>
          <w:sz w:val="20"/>
          <w:szCs w:val="20"/>
        </w:rPr>
        <w:t xml:space="preserve"> written set of basic principles approved by the pool governing board to direct action in pursuit of long-term goals</w:t>
      </w:r>
      <w:r>
        <w:rPr>
          <w:sz w:val="20"/>
          <w:szCs w:val="20"/>
        </w:rPr>
        <w:t>.</w:t>
      </w:r>
      <w:proofErr w:type="gramEnd"/>
    </w:p>
    <w:p w:rsidR="00F03302" w:rsidRPr="00F03302" w:rsidRDefault="00F03302" w:rsidP="002F28F2">
      <w:pPr>
        <w:rPr>
          <w:sz w:val="20"/>
          <w:szCs w:val="20"/>
        </w:rPr>
      </w:pPr>
    </w:p>
    <w:p w:rsidR="00F03302" w:rsidRPr="00F03302" w:rsidRDefault="00F03302" w:rsidP="002F28F2">
      <w:pPr>
        <w:rPr>
          <w:sz w:val="20"/>
          <w:szCs w:val="20"/>
        </w:rPr>
      </w:pPr>
      <w:proofErr w:type="gramStart"/>
      <w:r w:rsidRPr="00F03302">
        <w:rPr>
          <w:i/>
          <w:sz w:val="20"/>
          <w:szCs w:val="20"/>
        </w:rPr>
        <w:t>Procedures</w:t>
      </w:r>
      <w:r>
        <w:rPr>
          <w:sz w:val="20"/>
          <w:szCs w:val="20"/>
        </w:rPr>
        <w:t>.</w:t>
      </w:r>
      <w:proofErr w:type="gramEnd"/>
      <w:r>
        <w:rPr>
          <w:sz w:val="20"/>
          <w:szCs w:val="20"/>
        </w:rPr>
        <w:t xml:space="preserve"> </w:t>
      </w:r>
      <w:r w:rsidRPr="00F03302">
        <w:rPr>
          <w:sz w:val="20"/>
          <w:szCs w:val="20"/>
        </w:rPr>
        <w:t>Written, specific processes aligned with Board Policy a</w:t>
      </w:r>
      <w:r>
        <w:rPr>
          <w:sz w:val="20"/>
          <w:szCs w:val="20"/>
        </w:rPr>
        <w:t>nd executed to operate the pool.</w:t>
      </w:r>
    </w:p>
    <w:p w:rsidR="00F03302" w:rsidRPr="00F03302" w:rsidRDefault="00F03302" w:rsidP="002F28F2">
      <w:pPr>
        <w:rPr>
          <w:sz w:val="20"/>
          <w:szCs w:val="20"/>
        </w:rPr>
      </w:pPr>
    </w:p>
    <w:p w:rsidR="00F03302" w:rsidRPr="00F03302" w:rsidRDefault="00F03302" w:rsidP="002F28F2">
      <w:pPr>
        <w:rPr>
          <w:sz w:val="20"/>
          <w:szCs w:val="20"/>
        </w:rPr>
      </w:pPr>
      <w:proofErr w:type="gramStart"/>
      <w:r w:rsidRPr="00F03302">
        <w:rPr>
          <w:i/>
          <w:sz w:val="20"/>
          <w:szCs w:val="20"/>
        </w:rPr>
        <w:t>Practices</w:t>
      </w:r>
      <w:r>
        <w:rPr>
          <w:sz w:val="20"/>
          <w:szCs w:val="20"/>
        </w:rPr>
        <w:t>.</w:t>
      </w:r>
      <w:proofErr w:type="gramEnd"/>
      <w:r>
        <w:rPr>
          <w:sz w:val="20"/>
          <w:szCs w:val="20"/>
        </w:rPr>
        <w:t xml:space="preserve"> </w:t>
      </w:r>
      <w:proofErr w:type="gramStart"/>
      <w:r w:rsidRPr="00F03302">
        <w:rPr>
          <w:sz w:val="20"/>
          <w:szCs w:val="20"/>
        </w:rPr>
        <w:t>An unwritten process that executes Board Policy</w:t>
      </w:r>
      <w:r>
        <w:rPr>
          <w:sz w:val="20"/>
          <w:szCs w:val="20"/>
        </w:rPr>
        <w:t>.</w:t>
      </w:r>
      <w:proofErr w:type="gramEnd"/>
    </w:p>
    <w:p w:rsidR="00F03302" w:rsidRDefault="00F03302" w:rsidP="002F28F2">
      <w:pPr>
        <w:rPr>
          <w:b/>
          <w:sz w:val="20"/>
          <w:szCs w:val="20"/>
          <w:u w:val="single"/>
        </w:rPr>
      </w:pPr>
    </w:p>
    <w:p w:rsidR="00F03302" w:rsidRPr="002F28F2" w:rsidRDefault="00F03302" w:rsidP="002F28F2">
      <w:pPr>
        <w:rPr>
          <w:b/>
          <w:sz w:val="20"/>
          <w:szCs w:val="20"/>
        </w:rPr>
      </w:pPr>
      <w:r w:rsidRPr="002F28F2">
        <w:rPr>
          <w:b/>
          <w:sz w:val="20"/>
          <w:szCs w:val="20"/>
        </w:rPr>
        <w:t>Color coding within the application indicates:</w:t>
      </w:r>
    </w:p>
    <w:tbl>
      <w:tblPr>
        <w:tblStyle w:val="TableGrid"/>
        <w:tblW w:w="0" w:type="auto"/>
        <w:tblInd w:w="108" w:type="dxa"/>
        <w:tblLook w:val="04A0" w:firstRow="1" w:lastRow="0" w:firstColumn="1" w:lastColumn="0" w:noHBand="0" w:noVBand="1"/>
      </w:tblPr>
      <w:tblGrid>
        <w:gridCol w:w="6390"/>
      </w:tblGrid>
      <w:tr w:rsidR="00F03302" w:rsidTr="00B67BFC">
        <w:tc>
          <w:tcPr>
            <w:tcW w:w="6390" w:type="dxa"/>
            <w:shd w:val="clear" w:color="auto" w:fill="92CDDC" w:themeFill="accent5" w:themeFillTint="99"/>
            <w:vAlign w:val="center"/>
          </w:tcPr>
          <w:p w:rsidR="00F03302" w:rsidRDefault="00F03302" w:rsidP="002F28F2">
            <w:pPr>
              <w:rPr>
                <w:sz w:val="20"/>
                <w:szCs w:val="20"/>
              </w:rPr>
            </w:pPr>
          </w:p>
          <w:p w:rsidR="00F03302" w:rsidRDefault="00F03302" w:rsidP="002F28F2">
            <w:pPr>
              <w:rPr>
                <w:sz w:val="20"/>
                <w:szCs w:val="20"/>
              </w:rPr>
            </w:pPr>
            <w:r>
              <w:rPr>
                <w:sz w:val="20"/>
                <w:szCs w:val="20"/>
              </w:rPr>
              <w:t>Answer</w:t>
            </w:r>
            <w:r w:rsidR="00743690">
              <w:rPr>
                <w:sz w:val="20"/>
                <w:szCs w:val="20"/>
              </w:rPr>
              <w:t xml:space="preserve"> may be explained via board policy, statute, procedure or practice</w:t>
            </w:r>
            <w:r>
              <w:rPr>
                <w:sz w:val="20"/>
                <w:szCs w:val="20"/>
              </w:rPr>
              <w:t xml:space="preserve"> </w:t>
            </w:r>
          </w:p>
          <w:p w:rsidR="00F03302" w:rsidRDefault="00F03302" w:rsidP="002F28F2">
            <w:pPr>
              <w:rPr>
                <w:sz w:val="20"/>
                <w:szCs w:val="20"/>
              </w:rPr>
            </w:pPr>
          </w:p>
        </w:tc>
      </w:tr>
      <w:tr w:rsidR="00F03302" w:rsidTr="00E63F6A">
        <w:tc>
          <w:tcPr>
            <w:tcW w:w="6390" w:type="dxa"/>
            <w:shd w:val="clear" w:color="auto" w:fill="C2D69B" w:themeFill="accent3" w:themeFillTint="99"/>
            <w:vAlign w:val="center"/>
          </w:tcPr>
          <w:p w:rsidR="00F03302" w:rsidRDefault="00F03302" w:rsidP="002F28F2">
            <w:pPr>
              <w:rPr>
                <w:sz w:val="20"/>
                <w:szCs w:val="20"/>
              </w:rPr>
            </w:pPr>
          </w:p>
          <w:p w:rsidR="00F03302" w:rsidRDefault="00F03302" w:rsidP="002F28F2">
            <w:pPr>
              <w:rPr>
                <w:sz w:val="20"/>
                <w:szCs w:val="20"/>
              </w:rPr>
            </w:pPr>
            <w:r>
              <w:rPr>
                <w:sz w:val="20"/>
                <w:szCs w:val="20"/>
              </w:rPr>
              <w:t xml:space="preserve">Answer </w:t>
            </w:r>
            <w:r w:rsidR="00743690">
              <w:rPr>
                <w:sz w:val="20"/>
                <w:szCs w:val="20"/>
              </w:rPr>
              <w:t>requires a board policy</w:t>
            </w:r>
          </w:p>
          <w:p w:rsidR="00F03302" w:rsidRDefault="00F03302" w:rsidP="002F28F2">
            <w:pPr>
              <w:rPr>
                <w:sz w:val="20"/>
                <w:szCs w:val="20"/>
              </w:rPr>
            </w:pPr>
          </w:p>
        </w:tc>
      </w:tr>
      <w:tr w:rsidR="00F03302" w:rsidTr="00F03302">
        <w:tc>
          <w:tcPr>
            <w:tcW w:w="6390" w:type="dxa"/>
            <w:shd w:val="clear" w:color="auto" w:fill="FBD4B4" w:themeFill="accent6" w:themeFillTint="66"/>
            <w:vAlign w:val="center"/>
          </w:tcPr>
          <w:p w:rsidR="00F03302" w:rsidRDefault="00F03302" w:rsidP="002F28F2">
            <w:pPr>
              <w:rPr>
                <w:sz w:val="20"/>
                <w:szCs w:val="20"/>
              </w:rPr>
            </w:pPr>
          </w:p>
          <w:p w:rsidR="00F03302" w:rsidRDefault="00F03302" w:rsidP="002F28F2">
            <w:pPr>
              <w:rPr>
                <w:sz w:val="20"/>
                <w:szCs w:val="20"/>
              </w:rPr>
            </w:pPr>
            <w:r>
              <w:rPr>
                <w:sz w:val="20"/>
                <w:szCs w:val="20"/>
              </w:rPr>
              <w:t xml:space="preserve">Answer may be an affirmation </w:t>
            </w:r>
          </w:p>
          <w:p w:rsidR="00F03302" w:rsidRDefault="00F03302" w:rsidP="002F28F2">
            <w:pPr>
              <w:rPr>
                <w:sz w:val="20"/>
                <w:szCs w:val="20"/>
              </w:rPr>
            </w:pPr>
          </w:p>
        </w:tc>
      </w:tr>
      <w:tr w:rsidR="00F03302" w:rsidTr="008B560B">
        <w:tc>
          <w:tcPr>
            <w:tcW w:w="6390" w:type="dxa"/>
            <w:shd w:val="clear" w:color="auto" w:fill="B2A1C7" w:themeFill="accent4" w:themeFillTint="99"/>
            <w:vAlign w:val="center"/>
          </w:tcPr>
          <w:p w:rsidR="00F03302" w:rsidRDefault="00F03302" w:rsidP="002F28F2">
            <w:pPr>
              <w:rPr>
                <w:sz w:val="20"/>
                <w:szCs w:val="20"/>
              </w:rPr>
            </w:pPr>
          </w:p>
          <w:p w:rsidR="00F03302" w:rsidRDefault="00F03302" w:rsidP="002F28F2">
            <w:pPr>
              <w:rPr>
                <w:sz w:val="20"/>
                <w:szCs w:val="20"/>
              </w:rPr>
            </w:pPr>
            <w:r>
              <w:rPr>
                <w:sz w:val="20"/>
                <w:szCs w:val="20"/>
              </w:rPr>
              <w:t>Answer requires a date</w:t>
            </w:r>
          </w:p>
          <w:p w:rsidR="00F03302" w:rsidRDefault="00F03302" w:rsidP="002F28F2">
            <w:pPr>
              <w:rPr>
                <w:sz w:val="20"/>
                <w:szCs w:val="20"/>
              </w:rPr>
            </w:pPr>
          </w:p>
        </w:tc>
      </w:tr>
      <w:tr w:rsidR="00F03302" w:rsidTr="00F03302">
        <w:tc>
          <w:tcPr>
            <w:tcW w:w="6390" w:type="dxa"/>
            <w:vAlign w:val="center"/>
          </w:tcPr>
          <w:p w:rsidR="00F03302" w:rsidRDefault="00F03302" w:rsidP="002F28F2">
            <w:pPr>
              <w:rPr>
                <w:sz w:val="20"/>
                <w:szCs w:val="20"/>
              </w:rPr>
            </w:pPr>
          </w:p>
          <w:p w:rsidR="00F03302" w:rsidRDefault="00F03302" w:rsidP="002F28F2">
            <w:pPr>
              <w:rPr>
                <w:sz w:val="20"/>
                <w:szCs w:val="20"/>
              </w:rPr>
            </w:pPr>
            <w:r>
              <w:rPr>
                <w:sz w:val="20"/>
                <w:szCs w:val="20"/>
              </w:rPr>
              <w:t>Other</w:t>
            </w:r>
          </w:p>
          <w:p w:rsidR="00F03302" w:rsidRDefault="00F03302" w:rsidP="002F28F2">
            <w:pPr>
              <w:rPr>
                <w:sz w:val="20"/>
                <w:szCs w:val="20"/>
              </w:rPr>
            </w:pPr>
          </w:p>
        </w:tc>
      </w:tr>
      <w:tr w:rsidR="00F03302" w:rsidTr="00F03302">
        <w:tc>
          <w:tcPr>
            <w:tcW w:w="6390" w:type="dxa"/>
            <w:shd w:val="clear" w:color="auto" w:fill="BFBFBF" w:themeFill="background1" w:themeFillShade="BF"/>
            <w:vAlign w:val="center"/>
          </w:tcPr>
          <w:p w:rsidR="00F03302" w:rsidRDefault="00F03302" w:rsidP="002F28F2">
            <w:pPr>
              <w:rPr>
                <w:sz w:val="20"/>
                <w:szCs w:val="20"/>
              </w:rPr>
            </w:pPr>
          </w:p>
          <w:p w:rsidR="00F03302" w:rsidRDefault="00F03302" w:rsidP="002F28F2">
            <w:pPr>
              <w:rPr>
                <w:sz w:val="20"/>
                <w:szCs w:val="20"/>
              </w:rPr>
            </w:pPr>
            <w:r>
              <w:rPr>
                <w:sz w:val="20"/>
                <w:szCs w:val="20"/>
              </w:rPr>
              <w:t>Leave space blank</w:t>
            </w:r>
          </w:p>
          <w:p w:rsidR="00F03302" w:rsidRDefault="00F03302" w:rsidP="002F28F2">
            <w:pPr>
              <w:rPr>
                <w:sz w:val="20"/>
                <w:szCs w:val="20"/>
              </w:rPr>
            </w:pPr>
          </w:p>
        </w:tc>
      </w:tr>
    </w:tbl>
    <w:p w:rsidR="00F03302" w:rsidRPr="00F03302" w:rsidRDefault="00F03302" w:rsidP="002F28F2">
      <w:pPr>
        <w:rPr>
          <w:sz w:val="20"/>
          <w:szCs w:val="20"/>
        </w:rPr>
      </w:pPr>
    </w:p>
    <w:p w:rsidR="004B33C9" w:rsidRPr="00DD3502" w:rsidRDefault="004B33C9" w:rsidP="002F28F2">
      <w:pPr>
        <w:rPr>
          <w:b/>
          <w:sz w:val="20"/>
          <w:szCs w:val="20"/>
          <w:u w:val="single"/>
        </w:rPr>
      </w:pPr>
      <w:r w:rsidRPr="00DD3502">
        <w:rPr>
          <w:b/>
          <w:sz w:val="20"/>
          <w:szCs w:val="20"/>
          <w:u w:val="single"/>
        </w:rPr>
        <w:t>INSTRUCTIONS</w:t>
      </w:r>
    </w:p>
    <w:p w:rsidR="004B33C9" w:rsidRPr="00DD3502" w:rsidRDefault="004B33C9" w:rsidP="002F28F2">
      <w:pPr>
        <w:pStyle w:val="ListParagraph"/>
        <w:numPr>
          <w:ilvl w:val="0"/>
          <w:numId w:val="14"/>
        </w:numPr>
        <w:ind w:left="180" w:hanging="180"/>
        <w:rPr>
          <w:sz w:val="20"/>
          <w:szCs w:val="20"/>
        </w:rPr>
      </w:pPr>
      <w:r w:rsidRPr="00DD3502">
        <w:rPr>
          <w:sz w:val="20"/>
          <w:szCs w:val="20"/>
        </w:rPr>
        <w:t>Fully complete application, citing all relevant:</w:t>
      </w:r>
    </w:p>
    <w:p w:rsidR="004B33C9" w:rsidRPr="00DD3502" w:rsidRDefault="004B33C9" w:rsidP="002F28F2">
      <w:pPr>
        <w:numPr>
          <w:ilvl w:val="2"/>
          <w:numId w:val="1"/>
        </w:numPr>
        <w:tabs>
          <w:tab w:val="clear" w:pos="2160"/>
          <w:tab w:val="num" w:pos="720"/>
        </w:tabs>
        <w:ind w:left="720"/>
        <w:rPr>
          <w:sz w:val="20"/>
          <w:szCs w:val="20"/>
        </w:rPr>
      </w:pPr>
      <w:r w:rsidRPr="00DD3502">
        <w:rPr>
          <w:sz w:val="20"/>
          <w:szCs w:val="20"/>
        </w:rPr>
        <w:t>Federal or state rules or laws</w:t>
      </w:r>
    </w:p>
    <w:p w:rsidR="004B33C9" w:rsidRPr="00DD3502" w:rsidRDefault="006B05FE" w:rsidP="002F28F2">
      <w:pPr>
        <w:numPr>
          <w:ilvl w:val="2"/>
          <w:numId w:val="1"/>
        </w:numPr>
        <w:tabs>
          <w:tab w:val="clear" w:pos="2160"/>
          <w:tab w:val="num" w:pos="720"/>
        </w:tabs>
        <w:ind w:left="720"/>
        <w:rPr>
          <w:sz w:val="20"/>
          <w:szCs w:val="20"/>
        </w:rPr>
      </w:pPr>
      <w:r>
        <w:rPr>
          <w:sz w:val="20"/>
          <w:szCs w:val="20"/>
        </w:rPr>
        <w:t>Pool o</w:t>
      </w:r>
      <w:r w:rsidR="004B33C9" w:rsidRPr="00DD3502">
        <w:rPr>
          <w:sz w:val="20"/>
          <w:szCs w:val="20"/>
        </w:rPr>
        <w:t>rganizational documents</w:t>
      </w:r>
      <w:r>
        <w:rPr>
          <w:sz w:val="20"/>
          <w:szCs w:val="20"/>
        </w:rPr>
        <w:t xml:space="preserve"> such as articles of incorporation or bylaws</w:t>
      </w:r>
    </w:p>
    <w:p w:rsidR="006B05FE" w:rsidRDefault="006B05FE" w:rsidP="002F28F2">
      <w:pPr>
        <w:numPr>
          <w:ilvl w:val="2"/>
          <w:numId w:val="1"/>
        </w:numPr>
        <w:tabs>
          <w:tab w:val="clear" w:pos="2160"/>
          <w:tab w:val="num" w:pos="720"/>
        </w:tabs>
        <w:ind w:left="720"/>
        <w:rPr>
          <w:sz w:val="20"/>
          <w:szCs w:val="20"/>
        </w:rPr>
      </w:pPr>
      <w:r>
        <w:rPr>
          <w:sz w:val="20"/>
          <w:szCs w:val="20"/>
        </w:rPr>
        <w:t>Board</w:t>
      </w:r>
      <w:r w:rsidR="004B33C9" w:rsidRPr="00DD3502">
        <w:rPr>
          <w:sz w:val="20"/>
          <w:szCs w:val="20"/>
        </w:rPr>
        <w:t xml:space="preserve"> policies</w:t>
      </w:r>
      <w:r>
        <w:rPr>
          <w:sz w:val="20"/>
          <w:szCs w:val="20"/>
        </w:rPr>
        <w:t>, resolutions and minutes</w:t>
      </w:r>
    </w:p>
    <w:p w:rsidR="004B33C9" w:rsidRPr="007452BE" w:rsidRDefault="006B05FE" w:rsidP="002F28F2">
      <w:pPr>
        <w:numPr>
          <w:ilvl w:val="2"/>
          <w:numId w:val="1"/>
        </w:numPr>
        <w:tabs>
          <w:tab w:val="clear" w:pos="2160"/>
          <w:tab w:val="num" w:pos="720"/>
        </w:tabs>
        <w:ind w:left="720"/>
        <w:rPr>
          <w:sz w:val="20"/>
          <w:szCs w:val="20"/>
        </w:rPr>
      </w:pPr>
      <w:r>
        <w:rPr>
          <w:sz w:val="20"/>
          <w:szCs w:val="20"/>
        </w:rPr>
        <w:t>Pool procedures or practices</w:t>
      </w:r>
    </w:p>
    <w:p w:rsidR="004B33C9" w:rsidRPr="00DD3502" w:rsidRDefault="004B33C9" w:rsidP="002F28F2">
      <w:pPr>
        <w:numPr>
          <w:ilvl w:val="2"/>
          <w:numId w:val="1"/>
        </w:numPr>
        <w:tabs>
          <w:tab w:val="clear" w:pos="2160"/>
          <w:tab w:val="num" w:pos="720"/>
        </w:tabs>
        <w:ind w:left="720"/>
        <w:rPr>
          <w:sz w:val="20"/>
          <w:szCs w:val="20"/>
        </w:rPr>
      </w:pPr>
      <w:r w:rsidRPr="00DD3502">
        <w:rPr>
          <w:sz w:val="20"/>
          <w:szCs w:val="20"/>
        </w:rPr>
        <w:t>Contracts</w:t>
      </w:r>
      <w:r w:rsidR="006B05FE">
        <w:rPr>
          <w:sz w:val="20"/>
          <w:szCs w:val="20"/>
        </w:rPr>
        <w:t xml:space="preserve"> or</w:t>
      </w:r>
      <w:r w:rsidRPr="00DD3502">
        <w:rPr>
          <w:sz w:val="20"/>
          <w:szCs w:val="20"/>
        </w:rPr>
        <w:t xml:space="preserve"> agreements</w:t>
      </w:r>
    </w:p>
    <w:p w:rsidR="004B33C9" w:rsidRPr="00DD3502" w:rsidRDefault="006B05FE" w:rsidP="002F28F2">
      <w:pPr>
        <w:numPr>
          <w:ilvl w:val="2"/>
          <w:numId w:val="1"/>
        </w:numPr>
        <w:tabs>
          <w:tab w:val="clear" w:pos="2160"/>
          <w:tab w:val="num" w:pos="720"/>
        </w:tabs>
        <w:ind w:left="720"/>
        <w:rPr>
          <w:sz w:val="20"/>
          <w:szCs w:val="20"/>
        </w:rPr>
      </w:pPr>
      <w:r>
        <w:rPr>
          <w:sz w:val="20"/>
          <w:szCs w:val="20"/>
        </w:rPr>
        <w:t>Other</w:t>
      </w:r>
      <w:r w:rsidR="004B33C9" w:rsidRPr="00DD3502">
        <w:rPr>
          <w:sz w:val="20"/>
          <w:szCs w:val="20"/>
        </w:rPr>
        <w:t xml:space="preserve"> documents and/or reasoning your pool does not comply with the </w:t>
      </w:r>
      <w:r w:rsidR="007452BE">
        <w:rPr>
          <w:sz w:val="20"/>
          <w:szCs w:val="20"/>
        </w:rPr>
        <w:t>Standard</w:t>
      </w:r>
    </w:p>
    <w:p w:rsidR="004B33C9" w:rsidRPr="00DD3502" w:rsidRDefault="004B33C9" w:rsidP="002F28F2">
      <w:pPr>
        <w:rPr>
          <w:sz w:val="20"/>
          <w:szCs w:val="20"/>
        </w:rPr>
      </w:pPr>
    </w:p>
    <w:p w:rsidR="004B33C9" w:rsidRPr="00DD3502" w:rsidRDefault="004B33C9" w:rsidP="002F28F2">
      <w:pPr>
        <w:pStyle w:val="ListParagraph"/>
        <w:numPr>
          <w:ilvl w:val="0"/>
          <w:numId w:val="14"/>
        </w:numPr>
        <w:ind w:left="180" w:hanging="180"/>
        <w:rPr>
          <w:sz w:val="20"/>
          <w:szCs w:val="20"/>
        </w:rPr>
      </w:pPr>
      <w:r w:rsidRPr="00DD3502">
        <w:rPr>
          <w:sz w:val="20"/>
          <w:szCs w:val="20"/>
        </w:rPr>
        <w:t xml:space="preserve">Have the pool Board approve the Recognition application in </w:t>
      </w:r>
      <w:r w:rsidR="006B05FE">
        <w:rPr>
          <w:sz w:val="20"/>
          <w:szCs w:val="20"/>
        </w:rPr>
        <w:t>an official action</w:t>
      </w:r>
      <w:r w:rsidRPr="00DD3502">
        <w:rPr>
          <w:sz w:val="20"/>
          <w:szCs w:val="20"/>
        </w:rPr>
        <w:t xml:space="preserve"> </w:t>
      </w:r>
    </w:p>
    <w:p w:rsidR="004B33C9" w:rsidRPr="00DD3502" w:rsidRDefault="004B33C9" w:rsidP="002F28F2">
      <w:pPr>
        <w:pStyle w:val="ListParagraph"/>
        <w:ind w:left="180"/>
        <w:rPr>
          <w:sz w:val="20"/>
          <w:szCs w:val="20"/>
        </w:rPr>
      </w:pPr>
    </w:p>
    <w:p w:rsidR="004B33C9" w:rsidRPr="00DD3502" w:rsidRDefault="004B33C9" w:rsidP="002F28F2">
      <w:pPr>
        <w:pStyle w:val="ListParagraph"/>
        <w:numPr>
          <w:ilvl w:val="0"/>
          <w:numId w:val="14"/>
        </w:numPr>
        <w:ind w:left="180" w:hanging="180"/>
        <w:rPr>
          <w:sz w:val="20"/>
          <w:szCs w:val="20"/>
        </w:rPr>
      </w:pPr>
      <w:r w:rsidRPr="00DD3502">
        <w:rPr>
          <w:sz w:val="20"/>
          <w:szCs w:val="20"/>
        </w:rPr>
        <w:t xml:space="preserve">Have </w:t>
      </w:r>
      <w:r w:rsidR="006B05FE">
        <w:rPr>
          <w:sz w:val="20"/>
          <w:szCs w:val="20"/>
        </w:rPr>
        <w:t xml:space="preserve">the </w:t>
      </w:r>
      <w:r w:rsidRPr="00DD3502">
        <w:rPr>
          <w:sz w:val="20"/>
          <w:szCs w:val="20"/>
        </w:rPr>
        <w:t>fully complete and approved application signed by the chairperson of the pool’s executive committee or Board of Directors.</w:t>
      </w:r>
    </w:p>
    <w:p w:rsidR="004B33C9" w:rsidRPr="00DD3502" w:rsidRDefault="004B33C9" w:rsidP="002F28F2">
      <w:pPr>
        <w:pStyle w:val="ListParagraph"/>
        <w:ind w:left="180"/>
        <w:rPr>
          <w:sz w:val="20"/>
          <w:szCs w:val="20"/>
        </w:rPr>
      </w:pPr>
    </w:p>
    <w:p w:rsidR="004B33C9" w:rsidRPr="00DD3502" w:rsidRDefault="004B33C9" w:rsidP="002F28F2">
      <w:pPr>
        <w:pStyle w:val="ListParagraph"/>
        <w:numPr>
          <w:ilvl w:val="0"/>
          <w:numId w:val="14"/>
        </w:numPr>
        <w:ind w:left="180" w:hanging="180"/>
        <w:rPr>
          <w:sz w:val="20"/>
          <w:szCs w:val="20"/>
        </w:rPr>
      </w:pPr>
      <w:r w:rsidRPr="00DD3502">
        <w:rPr>
          <w:sz w:val="20"/>
          <w:szCs w:val="20"/>
        </w:rPr>
        <w:t>Submit application.</w:t>
      </w:r>
    </w:p>
    <w:p w:rsidR="004B33C9" w:rsidRPr="00DD3502" w:rsidRDefault="004B33C9" w:rsidP="002F28F2">
      <w:pPr>
        <w:pStyle w:val="ListParagraph"/>
        <w:numPr>
          <w:ilvl w:val="1"/>
          <w:numId w:val="14"/>
        </w:numPr>
        <w:ind w:left="720"/>
        <w:rPr>
          <w:sz w:val="20"/>
          <w:szCs w:val="20"/>
        </w:rPr>
      </w:pPr>
      <w:r w:rsidRPr="00DD3502">
        <w:rPr>
          <w:sz w:val="20"/>
          <w:szCs w:val="20"/>
        </w:rPr>
        <w:t xml:space="preserve">Via email in Word format to </w:t>
      </w:r>
      <w:r w:rsidR="0048652C">
        <w:rPr>
          <w:sz w:val="20"/>
          <w:szCs w:val="20"/>
        </w:rPr>
        <w:t xml:space="preserve">Denise Lemieux </w:t>
      </w:r>
      <w:hyperlink r:id="rId10" w:history="1">
        <w:r w:rsidR="0048652C" w:rsidRPr="00286AE1">
          <w:rPr>
            <w:rStyle w:val="Hyperlink"/>
            <w:sz w:val="20"/>
            <w:szCs w:val="20"/>
          </w:rPr>
          <w:t>dlemieux@agrip.org</w:t>
        </w:r>
      </w:hyperlink>
      <w:r w:rsidR="0048652C">
        <w:rPr>
          <w:sz w:val="20"/>
          <w:szCs w:val="20"/>
        </w:rPr>
        <w:t xml:space="preserve">. </w:t>
      </w:r>
    </w:p>
    <w:p w:rsidR="004B33C9" w:rsidRPr="00DD3502" w:rsidRDefault="004B33C9" w:rsidP="002F28F2">
      <w:pPr>
        <w:pStyle w:val="ListParagraph"/>
        <w:numPr>
          <w:ilvl w:val="1"/>
          <w:numId w:val="14"/>
        </w:numPr>
        <w:ind w:left="720"/>
        <w:rPr>
          <w:sz w:val="20"/>
          <w:szCs w:val="20"/>
        </w:rPr>
      </w:pPr>
      <w:r w:rsidRPr="00DD3502">
        <w:rPr>
          <w:sz w:val="20"/>
          <w:szCs w:val="20"/>
        </w:rPr>
        <w:t xml:space="preserve">Include PDF version if that is the only version signed by the executive committee or Board chairperson. </w:t>
      </w:r>
    </w:p>
    <w:p w:rsidR="004B33C9" w:rsidRPr="00DD3502" w:rsidRDefault="004B33C9" w:rsidP="002F28F2">
      <w:pPr>
        <w:pStyle w:val="ListParagraph"/>
        <w:rPr>
          <w:sz w:val="20"/>
          <w:szCs w:val="20"/>
        </w:rPr>
      </w:pPr>
    </w:p>
    <w:p w:rsidR="004B33C9" w:rsidRPr="00DD3502" w:rsidRDefault="004B33C9" w:rsidP="002F28F2">
      <w:pPr>
        <w:pStyle w:val="ListParagraph"/>
        <w:numPr>
          <w:ilvl w:val="0"/>
          <w:numId w:val="14"/>
        </w:numPr>
        <w:ind w:left="180" w:hanging="180"/>
        <w:rPr>
          <w:sz w:val="20"/>
          <w:szCs w:val="20"/>
        </w:rPr>
      </w:pPr>
      <w:r w:rsidRPr="00DD3502">
        <w:rPr>
          <w:sz w:val="20"/>
          <w:szCs w:val="20"/>
        </w:rPr>
        <w:t>Mail $750 application fee to AGRiP, Attn: Billing, 9 Cornell Rd Latham, NY 12</w:t>
      </w:r>
      <w:r w:rsidR="007452BE">
        <w:rPr>
          <w:sz w:val="20"/>
          <w:szCs w:val="20"/>
        </w:rPr>
        <w:t>110</w:t>
      </w:r>
    </w:p>
    <w:p w:rsidR="00F60CCF" w:rsidRPr="00DD3502" w:rsidRDefault="00F60CCF" w:rsidP="002F28F2">
      <w:pPr>
        <w:rPr>
          <w:sz w:val="20"/>
          <w:szCs w:val="20"/>
        </w:rPr>
      </w:pPr>
    </w:p>
    <w:p w:rsidR="00F03302" w:rsidRDefault="00F03302" w:rsidP="002F28F2">
      <w:pPr>
        <w:rPr>
          <w:sz w:val="20"/>
          <w:szCs w:val="20"/>
          <w:highlight w:val="yellow"/>
        </w:rPr>
      </w:pPr>
      <w:r>
        <w:rPr>
          <w:sz w:val="20"/>
          <w:szCs w:val="20"/>
          <w:highlight w:val="yellow"/>
        </w:rPr>
        <w:br w:type="page"/>
      </w:r>
    </w:p>
    <w:p w:rsidR="004B33C9" w:rsidRPr="00DD3502" w:rsidRDefault="004B33C9" w:rsidP="002F28F2">
      <w:pPr>
        <w:rPr>
          <w:b/>
          <w:sz w:val="20"/>
          <w:szCs w:val="20"/>
          <w:u w:val="single"/>
        </w:rPr>
      </w:pPr>
      <w:r w:rsidRPr="00DD3502">
        <w:rPr>
          <w:b/>
          <w:sz w:val="20"/>
          <w:szCs w:val="20"/>
          <w:u w:val="single"/>
        </w:rPr>
        <w:lastRenderedPageBreak/>
        <w:t>APPROVAL PROCESS</w:t>
      </w:r>
    </w:p>
    <w:p w:rsidR="004B33C9" w:rsidRPr="00DD3502" w:rsidRDefault="004B33C9" w:rsidP="002F28F2">
      <w:pPr>
        <w:rPr>
          <w:sz w:val="20"/>
          <w:szCs w:val="20"/>
        </w:rPr>
      </w:pPr>
      <w:r w:rsidRPr="00DD3502">
        <w:rPr>
          <w:sz w:val="20"/>
          <w:szCs w:val="20"/>
        </w:rPr>
        <w:t>Upon the submission of a completed application, the approval process is as follows:</w:t>
      </w:r>
    </w:p>
    <w:p w:rsidR="004B33C9" w:rsidRPr="00DD3502" w:rsidRDefault="004B33C9" w:rsidP="002F28F2">
      <w:pPr>
        <w:rPr>
          <w:sz w:val="20"/>
          <w:szCs w:val="20"/>
        </w:rPr>
      </w:pPr>
    </w:p>
    <w:p w:rsidR="004B33C9" w:rsidRPr="00DD3502" w:rsidRDefault="004B33C9" w:rsidP="002F28F2">
      <w:pPr>
        <w:pStyle w:val="ListParagraph"/>
        <w:numPr>
          <w:ilvl w:val="0"/>
          <w:numId w:val="2"/>
        </w:numPr>
        <w:ind w:left="180" w:hanging="180"/>
        <w:rPr>
          <w:sz w:val="20"/>
          <w:szCs w:val="20"/>
        </w:rPr>
      </w:pPr>
      <w:r w:rsidRPr="00DD3502">
        <w:rPr>
          <w:sz w:val="20"/>
          <w:szCs w:val="20"/>
        </w:rPr>
        <w:t>AGRiP’s Membership Practices Committee (MPC) reviews the application.</w:t>
      </w:r>
    </w:p>
    <w:p w:rsidR="004B33C9" w:rsidRPr="00DD3502" w:rsidRDefault="004B33C9" w:rsidP="002F28F2">
      <w:pPr>
        <w:pStyle w:val="ListParagraph"/>
        <w:ind w:left="180"/>
        <w:rPr>
          <w:sz w:val="20"/>
          <w:szCs w:val="20"/>
        </w:rPr>
      </w:pPr>
    </w:p>
    <w:p w:rsidR="004B33C9" w:rsidRPr="00DD3502" w:rsidRDefault="006B05FE" w:rsidP="002F28F2">
      <w:pPr>
        <w:pStyle w:val="ListParagraph"/>
        <w:numPr>
          <w:ilvl w:val="0"/>
          <w:numId w:val="2"/>
        </w:numPr>
        <w:ind w:left="180" w:hanging="180"/>
        <w:rPr>
          <w:sz w:val="20"/>
          <w:szCs w:val="20"/>
        </w:rPr>
      </w:pPr>
      <w:r>
        <w:rPr>
          <w:sz w:val="20"/>
          <w:szCs w:val="20"/>
        </w:rPr>
        <w:t>Q</w:t>
      </w:r>
      <w:r w:rsidR="004B33C9" w:rsidRPr="00DD3502">
        <w:rPr>
          <w:sz w:val="20"/>
          <w:szCs w:val="20"/>
        </w:rPr>
        <w:t>uestions from the MPC may be submitted back to the applicant for clarification.</w:t>
      </w:r>
      <w:r>
        <w:rPr>
          <w:sz w:val="20"/>
          <w:szCs w:val="20"/>
        </w:rPr>
        <w:t xml:space="preserve"> Depending on the nature of questions and responses, there could be more than one round of questions between the MPC and applicant.</w:t>
      </w:r>
    </w:p>
    <w:p w:rsidR="004B33C9" w:rsidRPr="00DD3502" w:rsidRDefault="004B33C9" w:rsidP="002F28F2">
      <w:pPr>
        <w:rPr>
          <w:sz w:val="20"/>
          <w:szCs w:val="20"/>
        </w:rPr>
      </w:pPr>
    </w:p>
    <w:p w:rsidR="004B33C9" w:rsidRPr="00DD3502" w:rsidRDefault="004B33C9" w:rsidP="002F28F2">
      <w:pPr>
        <w:pStyle w:val="ListParagraph"/>
        <w:numPr>
          <w:ilvl w:val="0"/>
          <w:numId w:val="2"/>
        </w:numPr>
        <w:ind w:left="180" w:hanging="180"/>
        <w:rPr>
          <w:sz w:val="20"/>
          <w:szCs w:val="20"/>
        </w:rPr>
      </w:pPr>
      <w:r w:rsidRPr="00DD3502">
        <w:rPr>
          <w:sz w:val="20"/>
          <w:szCs w:val="20"/>
        </w:rPr>
        <w:t>Once a</w:t>
      </w:r>
      <w:r w:rsidR="006B05FE">
        <w:rPr>
          <w:sz w:val="20"/>
          <w:szCs w:val="20"/>
        </w:rPr>
        <w:t>ll</w:t>
      </w:r>
      <w:r w:rsidRPr="00DD3502">
        <w:rPr>
          <w:sz w:val="20"/>
          <w:szCs w:val="20"/>
        </w:rPr>
        <w:t xml:space="preserve"> follow-up responses are received and the review is complete, the results will be discussed by the Membership Practices Committee for recommendation to the AGRiP Executive Director for final approval.</w:t>
      </w:r>
    </w:p>
    <w:p w:rsidR="004B33C9" w:rsidRPr="00DD3502" w:rsidRDefault="004B33C9" w:rsidP="002F28F2">
      <w:pPr>
        <w:rPr>
          <w:sz w:val="20"/>
          <w:szCs w:val="20"/>
        </w:rPr>
      </w:pPr>
    </w:p>
    <w:p w:rsidR="004B33C9" w:rsidRPr="00DD3502" w:rsidRDefault="004B33C9" w:rsidP="002F28F2">
      <w:pPr>
        <w:pStyle w:val="ListParagraph"/>
        <w:numPr>
          <w:ilvl w:val="0"/>
          <w:numId w:val="2"/>
        </w:numPr>
        <w:ind w:left="180" w:hanging="180"/>
        <w:rPr>
          <w:sz w:val="20"/>
          <w:szCs w:val="20"/>
        </w:rPr>
      </w:pPr>
      <w:r w:rsidRPr="00DD3502">
        <w:rPr>
          <w:sz w:val="20"/>
          <w:szCs w:val="20"/>
        </w:rPr>
        <w:t>The Executive Director will give final approval</w:t>
      </w:r>
      <w:r w:rsidR="006B05FE">
        <w:rPr>
          <w:sz w:val="20"/>
          <w:szCs w:val="20"/>
        </w:rPr>
        <w:t xml:space="preserve"> of Recognition</w:t>
      </w:r>
      <w:r w:rsidRPr="00DD3502">
        <w:rPr>
          <w:sz w:val="20"/>
          <w:szCs w:val="20"/>
        </w:rPr>
        <w:t>, and your pool will be notified.</w:t>
      </w:r>
    </w:p>
    <w:p w:rsidR="004B33C9" w:rsidRPr="00DD3502" w:rsidRDefault="004B33C9" w:rsidP="002F28F2">
      <w:pPr>
        <w:rPr>
          <w:sz w:val="20"/>
          <w:szCs w:val="20"/>
        </w:rPr>
      </w:pPr>
    </w:p>
    <w:p w:rsidR="004B33C9" w:rsidRPr="00DD3502" w:rsidRDefault="004B33C9" w:rsidP="002F28F2">
      <w:pPr>
        <w:pStyle w:val="ListParagraph"/>
        <w:numPr>
          <w:ilvl w:val="0"/>
          <w:numId w:val="2"/>
        </w:numPr>
        <w:ind w:left="180" w:hanging="180"/>
        <w:rPr>
          <w:sz w:val="20"/>
          <w:szCs w:val="20"/>
        </w:rPr>
      </w:pPr>
      <w:r w:rsidRPr="00DD3502">
        <w:rPr>
          <w:sz w:val="20"/>
          <w:szCs w:val="20"/>
        </w:rPr>
        <w:t xml:space="preserve">Your pool will receive </w:t>
      </w:r>
      <w:r w:rsidR="006B05FE">
        <w:rPr>
          <w:sz w:val="20"/>
          <w:szCs w:val="20"/>
        </w:rPr>
        <w:t>its</w:t>
      </w:r>
      <w:r w:rsidRPr="00DD3502">
        <w:rPr>
          <w:sz w:val="20"/>
          <w:szCs w:val="20"/>
        </w:rPr>
        <w:t xml:space="preserve"> Recognition plaque at an upcoming AGRiP conference of your choice.</w:t>
      </w:r>
    </w:p>
    <w:p w:rsidR="004B33C9" w:rsidRPr="00DD3502" w:rsidRDefault="004B33C9" w:rsidP="002F28F2">
      <w:pPr>
        <w:rPr>
          <w:sz w:val="20"/>
          <w:szCs w:val="20"/>
        </w:rPr>
      </w:pPr>
    </w:p>
    <w:p w:rsidR="004B33C9" w:rsidRPr="00DD3502" w:rsidRDefault="006B05FE" w:rsidP="002F28F2">
      <w:pPr>
        <w:rPr>
          <w:sz w:val="20"/>
          <w:szCs w:val="20"/>
        </w:rPr>
      </w:pPr>
      <w:r>
        <w:rPr>
          <w:sz w:val="20"/>
          <w:szCs w:val="20"/>
        </w:rPr>
        <w:t>Although the approval process can sometimes be fulfilled within four to six weeks, it</w:t>
      </w:r>
      <w:r w:rsidR="0037354A" w:rsidRPr="00DD3502">
        <w:rPr>
          <w:sz w:val="20"/>
          <w:szCs w:val="20"/>
        </w:rPr>
        <w:t xml:space="preserve"> may take up to 16 weeks to complete</w:t>
      </w:r>
      <w:r>
        <w:rPr>
          <w:sz w:val="20"/>
          <w:szCs w:val="20"/>
        </w:rPr>
        <w:t>, depending on the nature questions and responses</w:t>
      </w:r>
      <w:r w:rsidR="0037354A" w:rsidRPr="00DD3502">
        <w:rPr>
          <w:sz w:val="20"/>
          <w:szCs w:val="20"/>
        </w:rPr>
        <w:t>.</w:t>
      </w:r>
    </w:p>
    <w:p w:rsidR="004B33C9" w:rsidRPr="00DD3502" w:rsidRDefault="004B33C9" w:rsidP="002F28F2">
      <w:pPr>
        <w:rPr>
          <w:i/>
          <w:sz w:val="20"/>
          <w:szCs w:val="20"/>
        </w:rPr>
      </w:pPr>
    </w:p>
    <w:p w:rsidR="004B33C9" w:rsidRPr="00DD3502" w:rsidRDefault="004B33C9" w:rsidP="002F28F2">
      <w:pPr>
        <w:rPr>
          <w:i/>
          <w:sz w:val="20"/>
          <w:szCs w:val="20"/>
        </w:rPr>
      </w:pPr>
      <w:r w:rsidRPr="00DD3502">
        <w:rPr>
          <w:i/>
          <w:sz w:val="20"/>
          <w:szCs w:val="20"/>
        </w:rPr>
        <w:t xml:space="preserve">To be accepted an application </w:t>
      </w:r>
      <w:r w:rsidRPr="00DD3502">
        <w:rPr>
          <w:i/>
          <w:sz w:val="20"/>
          <w:szCs w:val="20"/>
          <w:u w:val="single"/>
        </w:rPr>
        <w:t>must be</w:t>
      </w:r>
      <w:r w:rsidRPr="00DD3502">
        <w:rPr>
          <w:i/>
          <w:sz w:val="20"/>
          <w:szCs w:val="20"/>
        </w:rPr>
        <w:t>:</w:t>
      </w:r>
    </w:p>
    <w:p w:rsidR="004B33C9" w:rsidRPr="00DD3502" w:rsidRDefault="004B33C9" w:rsidP="002F28F2">
      <w:pPr>
        <w:pStyle w:val="ListParagraph"/>
        <w:numPr>
          <w:ilvl w:val="0"/>
          <w:numId w:val="15"/>
        </w:numPr>
        <w:rPr>
          <w:sz w:val="20"/>
          <w:szCs w:val="20"/>
        </w:rPr>
      </w:pPr>
      <w:r w:rsidRPr="00DD3502">
        <w:rPr>
          <w:sz w:val="20"/>
          <w:szCs w:val="20"/>
        </w:rPr>
        <w:t>Fully complete</w:t>
      </w:r>
    </w:p>
    <w:p w:rsidR="004B33C9" w:rsidRPr="00DD3502" w:rsidRDefault="004B33C9" w:rsidP="002F28F2">
      <w:pPr>
        <w:pStyle w:val="ListParagraph"/>
        <w:numPr>
          <w:ilvl w:val="0"/>
          <w:numId w:val="15"/>
        </w:numPr>
        <w:rPr>
          <w:sz w:val="20"/>
          <w:szCs w:val="20"/>
        </w:rPr>
      </w:pPr>
      <w:r w:rsidRPr="00DD3502">
        <w:rPr>
          <w:sz w:val="20"/>
          <w:szCs w:val="20"/>
        </w:rPr>
        <w:t>Submitted with a certified copy of a Board resolution</w:t>
      </w:r>
      <w:r w:rsidR="006B05FE">
        <w:rPr>
          <w:sz w:val="20"/>
          <w:szCs w:val="20"/>
        </w:rPr>
        <w:t xml:space="preserve">, </w:t>
      </w:r>
      <w:r w:rsidRPr="00DD3502">
        <w:rPr>
          <w:sz w:val="20"/>
          <w:szCs w:val="20"/>
        </w:rPr>
        <w:t>excerpt from minutes</w:t>
      </w:r>
      <w:r w:rsidR="006B05FE">
        <w:rPr>
          <w:sz w:val="20"/>
          <w:szCs w:val="20"/>
        </w:rPr>
        <w:t xml:space="preserve">, or other </w:t>
      </w:r>
      <w:r w:rsidR="007452BE">
        <w:rPr>
          <w:sz w:val="20"/>
          <w:szCs w:val="20"/>
        </w:rPr>
        <w:t>documentation</w:t>
      </w:r>
      <w:r w:rsidR="007452BE" w:rsidRPr="00DD3502">
        <w:rPr>
          <w:sz w:val="20"/>
          <w:szCs w:val="20"/>
        </w:rPr>
        <w:t xml:space="preserve"> evidencing</w:t>
      </w:r>
      <w:r w:rsidRPr="00DD3502">
        <w:rPr>
          <w:sz w:val="20"/>
          <w:szCs w:val="20"/>
        </w:rPr>
        <w:t xml:space="preserve"> the Board's approval of the contents of the application;</w:t>
      </w:r>
    </w:p>
    <w:p w:rsidR="004B33C9" w:rsidRPr="00DD3502" w:rsidRDefault="004B33C9" w:rsidP="002F28F2">
      <w:pPr>
        <w:pStyle w:val="ListParagraph"/>
        <w:numPr>
          <w:ilvl w:val="0"/>
          <w:numId w:val="15"/>
        </w:numPr>
        <w:rPr>
          <w:sz w:val="20"/>
          <w:szCs w:val="20"/>
        </w:rPr>
      </w:pPr>
      <w:r w:rsidRPr="00DD3502">
        <w:rPr>
          <w:sz w:val="20"/>
          <w:szCs w:val="20"/>
        </w:rPr>
        <w:t>Signed by the chairperson of the executive committee or the Board of Directors; and,</w:t>
      </w:r>
    </w:p>
    <w:p w:rsidR="004B33C9" w:rsidRPr="00DD3502" w:rsidRDefault="004B33C9" w:rsidP="002F28F2">
      <w:pPr>
        <w:pStyle w:val="ListParagraph"/>
        <w:numPr>
          <w:ilvl w:val="0"/>
          <w:numId w:val="15"/>
        </w:numPr>
        <w:rPr>
          <w:sz w:val="20"/>
          <w:szCs w:val="20"/>
        </w:rPr>
      </w:pPr>
      <w:r w:rsidRPr="00DD3502">
        <w:rPr>
          <w:sz w:val="20"/>
          <w:szCs w:val="20"/>
        </w:rPr>
        <w:t>Accompanied by the $750 application fee mailed.</w:t>
      </w:r>
    </w:p>
    <w:p w:rsidR="004B33C9" w:rsidRPr="00DD3502" w:rsidRDefault="004B33C9" w:rsidP="002F28F2">
      <w:pPr>
        <w:rPr>
          <w:rFonts w:eastAsia="Arial Unicode MS"/>
          <w:sz w:val="20"/>
          <w:szCs w:val="20"/>
        </w:rPr>
      </w:pPr>
      <w:r w:rsidRPr="00DD3502">
        <w:rPr>
          <w:sz w:val="20"/>
          <w:szCs w:val="20"/>
        </w:rPr>
        <w:br w:type="page"/>
      </w:r>
    </w:p>
    <w:p w:rsidR="002425F0" w:rsidRPr="00DD3502" w:rsidRDefault="002425F0" w:rsidP="002F28F2">
      <w:pPr>
        <w:tabs>
          <w:tab w:val="left" w:pos="720"/>
        </w:tabs>
        <w:rPr>
          <w:sz w:val="20"/>
          <w:szCs w:val="20"/>
        </w:rPr>
      </w:pPr>
    </w:p>
    <w:tbl>
      <w:tblPr>
        <w:tblStyle w:val="TableGrid"/>
        <w:tblW w:w="10710" w:type="dxa"/>
        <w:tblInd w:w="-522" w:type="dxa"/>
        <w:shd w:val="pct15" w:color="auto" w:fill="auto"/>
        <w:tblLook w:val="04A0" w:firstRow="1" w:lastRow="0" w:firstColumn="1" w:lastColumn="0" w:noHBand="0" w:noVBand="1"/>
      </w:tblPr>
      <w:tblGrid>
        <w:gridCol w:w="10710"/>
      </w:tblGrid>
      <w:tr w:rsidR="005940F4" w:rsidRPr="00DD3502" w:rsidTr="009109AD">
        <w:tc>
          <w:tcPr>
            <w:tcW w:w="10710" w:type="dxa"/>
            <w:shd w:val="pct15" w:color="auto" w:fill="auto"/>
          </w:tcPr>
          <w:p w:rsidR="005940F4" w:rsidRPr="00DD3502" w:rsidRDefault="005940F4" w:rsidP="002F28F2">
            <w:pPr>
              <w:pStyle w:val="Heading2"/>
              <w:pBdr>
                <w:top w:val="single" w:sz="4" w:space="1" w:color="auto"/>
                <w:left w:val="single" w:sz="4" w:space="4" w:color="auto"/>
                <w:bottom w:val="single" w:sz="4" w:space="1" w:color="auto"/>
                <w:right w:val="single" w:sz="4" w:space="4" w:color="auto"/>
              </w:pBdr>
              <w:shd w:val="clear" w:color="auto" w:fill="D99594" w:themeFill="accent2" w:themeFillTint="99"/>
              <w:tabs>
                <w:tab w:val="left" w:pos="540"/>
              </w:tabs>
              <w:ind w:firstLine="0"/>
              <w:jc w:val="center"/>
              <w:rPr>
                <w:caps/>
                <w:sz w:val="20"/>
                <w:szCs w:val="20"/>
              </w:rPr>
            </w:pPr>
            <w:r w:rsidRPr="00DD3502">
              <w:rPr>
                <w:caps/>
                <w:sz w:val="20"/>
                <w:szCs w:val="20"/>
              </w:rPr>
              <w:t>POOL OVERVIEW</w:t>
            </w:r>
          </w:p>
        </w:tc>
      </w:tr>
    </w:tbl>
    <w:p w:rsidR="002425F0" w:rsidRPr="00DD3502" w:rsidRDefault="002425F0" w:rsidP="002F28F2">
      <w:pPr>
        <w:pStyle w:val="NormalWeb"/>
        <w:spacing w:before="0" w:beforeAutospacing="0" w:after="0" w:afterAutospacing="0"/>
        <w:rPr>
          <w:rFonts w:ascii="Times New Roman" w:eastAsia="Times New Roman" w:hAnsi="Times New Roman" w:cs="Times New Roman"/>
          <w:sz w:val="20"/>
          <w:szCs w:val="20"/>
        </w:rPr>
      </w:pPr>
    </w:p>
    <w:p w:rsidR="00EA3743" w:rsidRPr="00DD3502" w:rsidRDefault="009E0987" w:rsidP="002F28F2">
      <w:pPr>
        <w:ind w:left="-630" w:right="-720"/>
        <w:rPr>
          <w:sz w:val="20"/>
          <w:szCs w:val="20"/>
        </w:rPr>
      </w:pPr>
      <w:r w:rsidRPr="00DD3502">
        <w:rPr>
          <w:b/>
          <w:sz w:val="20"/>
          <w:szCs w:val="20"/>
        </w:rPr>
        <w:t>P</w:t>
      </w:r>
      <w:r w:rsidR="00EA3743" w:rsidRPr="00DD3502">
        <w:rPr>
          <w:b/>
          <w:sz w:val="20"/>
          <w:szCs w:val="20"/>
        </w:rPr>
        <w:t>rovide</w:t>
      </w:r>
      <w:r w:rsidR="00C11976" w:rsidRPr="00DD3502">
        <w:rPr>
          <w:b/>
          <w:sz w:val="20"/>
          <w:szCs w:val="20"/>
        </w:rPr>
        <w:t xml:space="preserve"> a brief overview </w:t>
      </w:r>
      <w:r w:rsidR="00F27883" w:rsidRPr="00DD3502">
        <w:rPr>
          <w:b/>
          <w:sz w:val="20"/>
          <w:szCs w:val="20"/>
        </w:rPr>
        <w:t xml:space="preserve">and description </w:t>
      </w:r>
      <w:r w:rsidR="00C11976" w:rsidRPr="00DD3502">
        <w:rPr>
          <w:b/>
          <w:sz w:val="20"/>
          <w:szCs w:val="20"/>
        </w:rPr>
        <w:t xml:space="preserve">of </w:t>
      </w:r>
      <w:r w:rsidR="00511167" w:rsidRPr="00DD3502">
        <w:rPr>
          <w:b/>
          <w:sz w:val="20"/>
          <w:szCs w:val="20"/>
        </w:rPr>
        <w:t xml:space="preserve">the </w:t>
      </w:r>
      <w:r w:rsidR="00C11976" w:rsidRPr="00DD3502">
        <w:rPr>
          <w:b/>
          <w:sz w:val="20"/>
          <w:szCs w:val="20"/>
        </w:rPr>
        <w:t>pool</w:t>
      </w:r>
      <w:r w:rsidR="00345282" w:rsidRPr="00DD3502">
        <w:rPr>
          <w:sz w:val="20"/>
          <w:szCs w:val="20"/>
        </w:rPr>
        <w:t xml:space="preserve"> in the space below.</w:t>
      </w:r>
      <w:r w:rsidR="000421C2" w:rsidRPr="00DD3502">
        <w:rPr>
          <w:sz w:val="20"/>
          <w:szCs w:val="20"/>
        </w:rPr>
        <w:t xml:space="preserve"> In your response please include: y</w:t>
      </w:r>
      <w:r w:rsidR="00EA3743" w:rsidRPr="00DD3502">
        <w:rPr>
          <w:sz w:val="20"/>
          <w:szCs w:val="20"/>
        </w:rPr>
        <w:t>ear pool was formed</w:t>
      </w:r>
      <w:r w:rsidR="000421C2" w:rsidRPr="00DD3502">
        <w:rPr>
          <w:sz w:val="20"/>
          <w:szCs w:val="20"/>
        </w:rPr>
        <w:t>; l</w:t>
      </w:r>
      <w:r w:rsidR="00EA3743" w:rsidRPr="00DD3502">
        <w:rPr>
          <w:sz w:val="20"/>
          <w:szCs w:val="20"/>
        </w:rPr>
        <w:t xml:space="preserve">ines of coverage and </w:t>
      </w:r>
      <w:r w:rsidR="00F27883" w:rsidRPr="00DD3502">
        <w:rPr>
          <w:sz w:val="20"/>
          <w:szCs w:val="20"/>
        </w:rPr>
        <w:t>year each line of coverage was first implemented</w:t>
      </w:r>
      <w:r w:rsidR="000421C2" w:rsidRPr="00DD3502">
        <w:rPr>
          <w:sz w:val="20"/>
          <w:szCs w:val="20"/>
        </w:rPr>
        <w:t>; r</w:t>
      </w:r>
      <w:r w:rsidR="00EA3743" w:rsidRPr="00DD3502">
        <w:rPr>
          <w:sz w:val="20"/>
          <w:szCs w:val="20"/>
        </w:rPr>
        <w:t>elationship to any other organizations, such as a sponsoring organization</w:t>
      </w:r>
      <w:r w:rsidR="000421C2" w:rsidRPr="00DD3502">
        <w:rPr>
          <w:sz w:val="20"/>
          <w:szCs w:val="20"/>
        </w:rPr>
        <w:t>; and any o</w:t>
      </w:r>
      <w:r w:rsidR="00EA3743" w:rsidRPr="00DD3502">
        <w:rPr>
          <w:sz w:val="20"/>
          <w:szCs w:val="20"/>
        </w:rPr>
        <w:t xml:space="preserve">ther information that tells </w:t>
      </w:r>
      <w:r w:rsidR="00511167" w:rsidRPr="00DD3502">
        <w:rPr>
          <w:sz w:val="20"/>
          <w:szCs w:val="20"/>
        </w:rPr>
        <w:t>the</w:t>
      </w:r>
      <w:r w:rsidR="00EA3743" w:rsidRPr="00DD3502">
        <w:rPr>
          <w:sz w:val="20"/>
          <w:szCs w:val="20"/>
        </w:rPr>
        <w:t xml:space="preserve"> pool’s story</w:t>
      </w:r>
      <w:r w:rsidR="000421C2" w:rsidRPr="00DD3502">
        <w:rPr>
          <w:sz w:val="20"/>
          <w:szCs w:val="20"/>
        </w:rPr>
        <w:t xml:space="preserve">. </w:t>
      </w:r>
    </w:p>
    <w:p w:rsidR="00B2653B" w:rsidRPr="00DD3502" w:rsidRDefault="00B2653B" w:rsidP="002F28F2">
      <w:pPr>
        <w:rPr>
          <w:sz w:val="20"/>
          <w:szCs w:val="20"/>
        </w:rPr>
      </w:pPr>
    </w:p>
    <w:p w:rsidR="009D2278" w:rsidRPr="00DD3502" w:rsidRDefault="00B2653B" w:rsidP="002F28F2">
      <w:pPr>
        <w:rPr>
          <w:b/>
          <w:sz w:val="20"/>
          <w:szCs w:val="20"/>
        </w:rPr>
      </w:pPr>
      <w:r w:rsidRPr="00DD3502">
        <w:rPr>
          <w:b/>
          <w:sz w:val="20"/>
          <w:szCs w:val="20"/>
        </w:rPr>
        <w:t>Brief Overview</w:t>
      </w:r>
    </w:p>
    <w:tbl>
      <w:tblPr>
        <w:tblStyle w:val="TableGrid"/>
        <w:tblW w:w="10710" w:type="dxa"/>
        <w:tblInd w:w="-522" w:type="dxa"/>
        <w:tblLook w:val="04A0" w:firstRow="1" w:lastRow="0" w:firstColumn="1" w:lastColumn="0" w:noHBand="0" w:noVBand="1"/>
      </w:tblPr>
      <w:tblGrid>
        <w:gridCol w:w="10710"/>
      </w:tblGrid>
      <w:tr w:rsidR="00FA30DD" w:rsidRPr="00DD3502" w:rsidTr="009109AD">
        <w:tc>
          <w:tcPr>
            <w:tcW w:w="10710" w:type="dxa"/>
          </w:tcPr>
          <w:p w:rsidR="00FA30DD" w:rsidRPr="00DD3502" w:rsidRDefault="00FA30DD" w:rsidP="002F28F2">
            <w:pPr>
              <w:rPr>
                <w:sz w:val="20"/>
                <w:szCs w:val="20"/>
              </w:rPr>
            </w:pPr>
            <w:permStart w:id="2051611202" w:edGrp="everyone" w:colFirst="0" w:colLast="0"/>
          </w:p>
        </w:tc>
      </w:tr>
      <w:permEnd w:id="2051611202"/>
    </w:tbl>
    <w:p w:rsidR="009D2278" w:rsidRPr="00DD3502" w:rsidRDefault="009D2278" w:rsidP="002F28F2">
      <w:pPr>
        <w:rPr>
          <w:sz w:val="20"/>
          <w:szCs w:val="20"/>
        </w:rPr>
      </w:pPr>
    </w:p>
    <w:p w:rsidR="00B2653B" w:rsidRPr="00DD3502" w:rsidRDefault="00B2653B" w:rsidP="002F28F2">
      <w:pPr>
        <w:rPr>
          <w:b/>
          <w:sz w:val="20"/>
          <w:szCs w:val="20"/>
        </w:rPr>
      </w:pPr>
      <w:r w:rsidRPr="00DD3502">
        <w:rPr>
          <w:b/>
          <w:sz w:val="20"/>
          <w:szCs w:val="20"/>
        </w:rPr>
        <w:t>Coverage</w:t>
      </w:r>
      <w:r w:rsidRPr="00DD3502">
        <w:rPr>
          <w:b/>
          <w:sz w:val="20"/>
          <w:szCs w:val="20"/>
        </w:rPr>
        <w:tab/>
      </w:r>
      <w:r w:rsidRPr="00DD3502">
        <w:rPr>
          <w:b/>
          <w:sz w:val="20"/>
          <w:szCs w:val="20"/>
        </w:rPr>
        <w:tab/>
      </w:r>
      <w:r w:rsidR="00A353B7" w:rsidRPr="00DD3502">
        <w:rPr>
          <w:b/>
          <w:sz w:val="20"/>
          <w:szCs w:val="20"/>
        </w:rPr>
        <w:t xml:space="preserve">   </w:t>
      </w:r>
      <w:r w:rsidR="006E1359" w:rsidRPr="00DD3502">
        <w:rPr>
          <w:b/>
          <w:sz w:val="20"/>
          <w:szCs w:val="20"/>
        </w:rPr>
        <w:t xml:space="preserve">  </w:t>
      </w:r>
      <w:r w:rsidR="00A353B7" w:rsidRPr="00DD3502">
        <w:rPr>
          <w:b/>
          <w:sz w:val="20"/>
          <w:szCs w:val="20"/>
        </w:rPr>
        <w:t xml:space="preserve">Check below if </w:t>
      </w:r>
      <w:r w:rsidRPr="00DD3502">
        <w:rPr>
          <w:b/>
          <w:sz w:val="20"/>
          <w:szCs w:val="20"/>
        </w:rPr>
        <w:t>your pool has</w:t>
      </w:r>
      <w:r w:rsidR="00A353B7" w:rsidRPr="00DD3502">
        <w:rPr>
          <w:b/>
          <w:sz w:val="20"/>
          <w:szCs w:val="20"/>
        </w:rPr>
        <w:t xml:space="preserve"> </w:t>
      </w:r>
      <w:r w:rsidRPr="00DD3502">
        <w:rPr>
          <w:b/>
          <w:sz w:val="20"/>
          <w:szCs w:val="20"/>
        </w:rPr>
        <w:t>coverage</w:t>
      </w:r>
      <w:r w:rsidRPr="00DD3502">
        <w:rPr>
          <w:b/>
          <w:sz w:val="20"/>
          <w:szCs w:val="20"/>
        </w:rPr>
        <w:tab/>
      </w:r>
      <w:r w:rsidR="00A353B7" w:rsidRPr="00DD3502">
        <w:rPr>
          <w:b/>
          <w:sz w:val="20"/>
          <w:szCs w:val="20"/>
        </w:rPr>
        <w:t xml:space="preserve"> </w:t>
      </w:r>
      <w:r w:rsidR="00A353B7" w:rsidRPr="00DD3502">
        <w:rPr>
          <w:b/>
          <w:sz w:val="20"/>
          <w:szCs w:val="20"/>
        </w:rPr>
        <w:tab/>
      </w:r>
      <w:r w:rsidRPr="00DD3502">
        <w:rPr>
          <w:b/>
          <w:sz w:val="20"/>
          <w:szCs w:val="20"/>
        </w:rPr>
        <w:t xml:space="preserve">Year </w:t>
      </w:r>
      <w:r w:rsidR="007B6D10" w:rsidRPr="00DD3502">
        <w:rPr>
          <w:b/>
          <w:sz w:val="20"/>
          <w:szCs w:val="20"/>
        </w:rPr>
        <w:t>first implemented</w:t>
      </w:r>
    </w:p>
    <w:tbl>
      <w:tblPr>
        <w:tblStyle w:val="TableGrid"/>
        <w:tblW w:w="10710" w:type="dxa"/>
        <w:tblInd w:w="-522" w:type="dxa"/>
        <w:tblLook w:val="04A0" w:firstRow="1" w:lastRow="0" w:firstColumn="1" w:lastColumn="0" w:noHBand="0" w:noVBand="1"/>
      </w:tblPr>
      <w:tblGrid>
        <w:gridCol w:w="2970"/>
        <w:gridCol w:w="3150"/>
        <w:gridCol w:w="4590"/>
      </w:tblGrid>
      <w:tr w:rsidR="00B2653B" w:rsidRPr="00DD3502" w:rsidTr="009109AD">
        <w:tc>
          <w:tcPr>
            <w:tcW w:w="2970" w:type="dxa"/>
            <w:vAlign w:val="center"/>
          </w:tcPr>
          <w:p w:rsidR="00B2653B" w:rsidRPr="00DD3502" w:rsidRDefault="00B2653B" w:rsidP="002F28F2">
            <w:pPr>
              <w:rPr>
                <w:sz w:val="20"/>
                <w:szCs w:val="20"/>
              </w:rPr>
            </w:pPr>
            <w:permStart w:id="373299752" w:edGrp="everyone" w:colFirst="1" w:colLast="1"/>
            <w:permStart w:id="183780916" w:edGrp="everyone" w:colFirst="2" w:colLast="2"/>
            <w:r w:rsidRPr="00DD3502">
              <w:rPr>
                <w:sz w:val="20"/>
                <w:szCs w:val="20"/>
              </w:rPr>
              <w:t>Workers’ Compensation</w:t>
            </w:r>
          </w:p>
        </w:tc>
        <w:tc>
          <w:tcPr>
            <w:tcW w:w="3150" w:type="dxa"/>
          </w:tcPr>
          <w:p w:rsidR="006F5B20" w:rsidRPr="00DD3502" w:rsidRDefault="006F5B20" w:rsidP="002F28F2">
            <w:pPr>
              <w:rPr>
                <w:sz w:val="20"/>
                <w:szCs w:val="20"/>
              </w:rPr>
            </w:pPr>
          </w:p>
        </w:tc>
        <w:tc>
          <w:tcPr>
            <w:tcW w:w="4590" w:type="dxa"/>
          </w:tcPr>
          <w:p w:rsidR="006F5B20" w:rsidRPr="00DD3502" w:rsidRDefault="006F5B20" w:rsidP="002F28F2">
            <w:pPr>
              <w:rPr>
                <w:sz w:val="20"/>
                <w:szCs w:val="20"/>
              </w:rPr>
            </w:pPr>
          </w:p>
        </w:tc>
      </w:tr>
      <w:tr w:rsidR="00B2653B" w:rsidRPr="00DD3502" w:rsidTr="009109AD">
        <w:tc>
          <w:tcPr>
            <w:tcW w:w="2970" w:type="dxa"/>
            <w:vAlign w:val="center"/>
          </w:tcPr>
          <w:p w:rsidR="00B2653B" w:rsidRPr="00DD3502" w:rsidRDefault="00B2653B" w:rsidP="002F28F2">
            <w:pPr>
              <w:rPr>
                <w:sz w:val="20"/>
                <w:szCs w:val="20"/>
              </w:rPr>
            </w:pPr>
            <w:permStart w:id="2110088441" w:edGrp="everyone" w:colFirst="1" w:colLast="1"/>
            <w:permStart w:id="1817529578" w:edGrp="everyone" w:colFirst="2" w:colLast="2"/>
            <w:permEnd w:id="373299752"/>
            <w:permEnd w:id="183780916"/>
            <w:r w:rsidRPr="00DD3502">
              <w:rPr>
                <w:sz w:val="20"/>
                <w:szCs w:val="20"/>
              </w:rPr>
              <w:t>Property</w:t>
            </w:r>
          </w:p>
        </w:tc>
        <w:tc>
          <w:tcPr>
            <w:tcW w:w="3150" w:type="dxa"/>
          </w:tcPr>
          <w:p w:rsidR="00B2653B" w:rsidRPr="00DD3502" w:rsidRDefault="00B2653B" w:rsidP="002F28F2">
            <w:pPr>
              <w:rPr>
                <w:sz w:val="20"/>
                <w:szCs w:val="20"/>
              </w:rPr>
            </w:pPr>
          </w:p>
        </w:tc>
        <w:tc>
          <w:tcPr>
            <w:tcW w:w="4590" w:type="dxa"/>
          </w:tcPr>
          <w:p w:rsidR="00B2653B" w:rsidRPr="00DD3502" w:rsidRDefault="00B2653B" w:rsidP="002F28F2">
            <w:pPr>
              <w:rPr>
                <w:sz w:val="20"/>
                <w:szCs w:val="20"/>
              </w:rPr>
            </w:pPr>
          </w:p>
        </w:tc>
      </w:tr>
      <w:tr w:rsidR="00B2653B" w:rsidRPr="00DD3502" w:rsidTr="009109AD">
        <w:tc>
          <w:tcPr>
            <w:tcW w:w="2970" w:type="dxa"/>
            <w:vAlign w:val="center"/>
          </w:tcPr>
          <w:p w:rsidR="00B2653B" w:rsidRPr="00DD3502" w:rsidRDefault="00B2653B" w:rsidP="002F28F2">
            <w:pPr>
              <w:rPr>
                <w:sz w:val="20"/>
                <w:szCs w:val="20"/>
              </w:rPr>
            </w:pPr>
            <w:permStart w:id="1800552548" w:edGrp="everyone" w:colFirst="1" w:colLast="1"/>
            <w:permStart w:id="87719877" w:edGrp="everyone" w:colFirst="2" w:colLast="2"/>
            <w:permEnd w:id="2110088441"/>
            <w:permEnd w:id="1817529578"/>
            <w:r w:rsidRPr="00DD3502">
              <w:rPr>
                <w:sz w:val="20"/>
                <w:szCs w:val="20"/>
              </w:rPr>
              <w:t>Liability</w:t>
            </w:r>
          </w:p>
        </w:tc>
        <w:tc>
          <w:tcPr>
            <w:tcW w:w="3150" w:type="dxa"/>
          </w:tcPr>
          <w:p w:rsidR="00B2653B" w:rsidRPr="00DD3502" w:rsidRDefault="00B2653B" w:rsidP="002F28F2">
            <w:pPr>
              <w:rPr>
                <w:sz w:val="20"/>
                <w:szCs w:val="20"/>
              </w:rPr>
            </w:pPr>
          </w:p>
        </w:tc>
        <w:tc>
          <w:tcPr>
            <w:tcW w:w="4590" w:type="dxa"/>
          </w:tcPr>
          <w:p w:rsidR="00B2653B" w:rsidRPr="00DD3502" w:rsidRDefault="00B2653B" w:rsidP="002F28F2">
            <w:pPr>
              <w:rPr>
                <w:sz w:val="20"/>
                <w:szCs w:val="20"/>
              </w:rPr>
            </w:pPr>
          </w:p>
        </w:tc>
      </w:tr>
      <w:tr w:rsidR="00B2653B" w:rsidRPr="00DD3502" w:rsidTr="009109AD">
        <w:tc>
          <w:tcPr>
            <w:tcW w:w="2970" w:type="dxa"/>
            <w:vAlign w:val="center"/>
          </w:tcPr>
          <w:p w:rsidR="00B2653B" w:rsidRPr="00DD3502" w:rsidRDefault="00B2653B" w:rsidP="002F28F2">
            <w:pPr>
              <w:rPr>
                <w:sz w:val="20"/>
                <w:szCs w:val="20"/>
              </w:rPr>
            </w:pPr>
            <w:permStart w:id="729423787" w:edGrp="everyone" w:colFirst="1" w:colLast="1"/>
            <w:permStart w:id="415510881" w:edGrp="everyone" w:colFirst="2" w:colLast="2"/>
            <w:permEnd w:id="1800552548"/>
            <w:permEnd w:id="87719877"/>
            <w:r w:rsidRPr="00DD3502">
              <w:rPr>
                <w:sz w:val="20"/>
                <w:szCs w:val="20"/>
              </w:rPr>
              <w:t>Health</w:t>
            </w:r>
          </w:p>
        </w:tc>
        <w:tc>
          <w:tcPr>
            <w:tcW w:w="3150" w:type="dxa"/>
          </w:tcPr>
          <w:p w:rsidR="00B2653B" w:rsidRPr="00DD3502" w:rsidRDefault="00B2653B" w:rsidP="002F28F2">
            <w:pPr>
              <w:rPr>
                <w:sz w:val="20"/>
                <w:szCs w:val="20"/>
              </w:rPr>
            </w:pPr>
          </w:p>
        </w:tc>
        <w:tc>
          <w:tcPr>
            <w:tcW w:w="4590" w:type="dxa"/>
          </w:tcPr>
          <w:p w:rsidR="00B2653B" w:rsidRPr="00DD3502" w:rsidRDefault="00B2653B" w:rsidP="002F28F2">
            <w:pPr>
              <w:rPr>
                <w:sz w:val="20"/>
                <w:szCs w:val="20"/>
              </w:rPr>
            </w:pPr>
          </w:p>
        </w:tc>
      </w:tr>
      <w:tr w:rsidR="00B2653B" w:rsidRPr="00DD3502" w:rsidTr="009109AD">
        <w:tc>
          <w:tcPr>
            <w:tcW w:w="2970" w:type="dxa"/>
            <w:vAlign w:val="center"/>
          </w:tcPr>
          <w:p w:rsidR="00B2653B" w:rsidRPr="00DD3502" w:rsidRDefault="00B2653B" w:rsidP="002F28F2">
            <w:pPr>
              <w:rPr>
                <w:sz w:val="20"/>
                <w:szCs w:val="20"/>
              </w:rPr>
            </w:pPr>
            <w:permStart w:id="1817138954" w:edGrp="everyone" w:colFirst="1" w:colLast="1"/>
            <w:permStart w:id="2115195512" w:edGrp="everyone" w:colFirst="2" w:colLast="2"/>
            <w:permEnd w:id="729423787"/>
            <w:permEnd w:id="415510881"/>
            <w:r w:rsidRPr="00DD3502">
              <w:rPr>
                <w:sz w:val="20"/>
                <w:szCs w:val="20"/>
              </w:rPr>
              <w:t>Other (Please describe)</w:t>
            </w:r>
          </w:p>
        </w:tc>
        <w:tc>
          <w:tcPr>
            <w:tcW w:w="3150" w:type="dxa"/>
          </w:tcPr>
          <w:p w:rsidR="00B2653B" w:rsidRPr="00DD3502" w:rsidRDefault="00B2653B" w:rsidP="002F28F2">
            <w:pPr>
              <w:rPr>
                <w:sz w:val="20"/>
                <w:szCs w:val="20"/>
              </w:rPr>
            </w:pPr>
          </w:p>
        </w:tc>
        <w:tc>
          <w:tcPr>
            <w:tcW w:w="4590" w:type="dxa"/>
          </w:tcPr>
          <w:p w:rsidR="00B2653B" w:rsidRPr="00DD3502" w:rsidRDefault="00B2653B" w:rsidP="002F28F2">
            <w:pPr>
              <w:rPr>
                <w:sz w:val="20"/>
                <w:szCs w:val="20"/>
              </w:rPr>
            </w:pPr>
          </w:p>
        </w:tc>
      </w:tr>
      <w:permEnd w:id="1817138954"/>
      <w:permEnd w:id="2115195512"/>
    </w:tbl>
    <w:p w:rsidR="007737C3" w:rsidRPr="00DD3502" w:rsidRDefault="007737C3" w:rsidP="002F28F2">
      <w:pPr>
        <w:rPr>
          <w:i/>
          <w:sz w:val="20"/>
          <w:szCs w:val="20"/>
        </w:rPr>
      </w:pPr>
    </w:p>
    <w:p w:rsidR="007737C3" w:rsidRPr="00DD3502" w:rsidRDefault="007737C3" w:rsidP="002F28F2">
      <w:pPr>
        <w:ind w:left="-630" w:right="-720"/>
        <w:rPr>
          <w:sz w:val="20"/>
          <w:szCs w:val="20"/>
        </w:rPr>
      </w:pPr>
      <w:r w:rsidRPr="00DD3502">
        <w:rPr>
          <w:sz w:val="20"/>
          <w:szCs w:val="20"/>
        </w:rPr>
        <w:t>AGRiP Recognition is an extensive self-audit that requires pools to review their foundational documents and key operational policies at least once every three years. Review of pool policies should also be completed in the intervening years to ensure policies and practices on record are compliant with all regulations, reflective of actual operations, and preserved in writing for the protection of the pool’s membership.</w:t>
      </w:r>
    </w:p>
    <w:p w:rsidR="007737C3" w:rsidRPr="00DD3502" w:rsidRDefault="007737C3" w:rsidP="002F28F2">
      <w:pPr>
        <w:ind w:left="-630" w:right="-720"/>
        <w:rPr>
          <w:sz w:val="20"/>
          <w:szCs w:val="20"/>
        </w:rPr>
      </w:pPr>
    </w:p>
    <w:p w:rsidR="00484DF7" w:rsidRDefault="007737C3" w:rsidP="002F28F2">
      <w:pPr>
        <w:ind w:left="-630" w:right="-720"/>
        <w:rPr>
          <w:sz w:val="20"/>
          <w:szCs w:val="20"/>
        </w:rPr>
      </w:pPr>
      <w:r w:rsidRPr="00DD3502">
        <w:rPr>
          <w:b/>
          <w:sz w:val="20"/>
          <w:szCs w:val="20"/>
        </w:rPr>
        <w:t>Provide a brief description</w:t>
      </w:r>
      <w:r w:rsidRPr="00DD3502">
        <w:rPr>
          <w:sz w:val="20"/>
          <w:szCs w:val="20"/>
        </w:rPr>
        <w:t xml:space="preserve"> of the pool’s methods and practices for reviewing foundational documents and key operational policies on a regular schedule and implementing any changes identified:</w:t>
      </w:r>
    </w:p>
    <w:p w:rsidR="00962C28" w:rsidRDefault="00962C28" w:rsidP="002F28F2"/>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10710"/>
      </w:tblGrid>
      <w:tr w:rsidR="00962C28" w:rsidRPr="00FF430E" w:rsidTr="00C81B55">
        <w:tc>
          <w:tcPr>
            <w:tcW w:w="10710" w:type="dxa"/>
            <w:shd w:val="clear" w:color="auto" w:fill="D99594" w:themeFill="accent2" w:themeFillTint="99"/>
          </w:tcPr>
          <w:p w:rsidR="00962C28" w:rsidRPr="00C35587" w:rsidRDefault="00962C28" w:rsidP="002F28F2">
            <w:pPr>
              <w:jc w:val="center"/>
              <w:rPr>
                <w:sz w:val="20"/>
                <w:szCs w:val="20"/>
              </w:rPr>
            </w:pPr>
            <w:r w:rsidRPr="00FF430E">
              <w:rPr>
                <w:b/>
                <w:sz w:val="20"/>
                <w:szCs w:val="20"/>
              </w:rPr>
              <w:t>I. GOVERNANCE</w:t>
            </w:r>
            <w:r w:rsidR="00195307">
              <w:rPr>
                <w:sz w:val="20"/>
                <w:szCs w:val="20"/>
              </w:rPr>
              <w:t xml:space="preserve"> (Last u</w:t>
            </w:r>
            <w:r w:rsidR="00C35587">
              <w:rPr>
                <w:sz w:val="20"/>
                <w:szCs w:val="20"/>
              </w:rPr>
              <w:t>pdated</w:t>
            </w:r>
            <w:r w:rsidR="00195307">
              <w:rPr>
                <w:sz w:val="20"/>
                <w:szCs w:val="20"/>
              </w:rPr>
              <w:t>:</w:t>
            </w:r>
            <w:r w:rsidR="00C35587">
              <w:rPr>
                <w:sz w:val="20"/>
                <w:szCs w:val="20"/>
              </w:rPr>
              <w:t xml:space="preserve"> 2018)</w:t>
            </w:r>
          </w:p>
        </w:tc>
      </w:tr>
    </w:tbl>
    <w:p w:rsidR="00962C28" w:rsidRDefault="00962C28" w:rsidP="002F28F2">
      <w:pPr>
        <w:pStyle w:val="BodyTextIndent2"/>
        <w:ind w:firstLine="0"/>
        <w:rPr>
          <w:sz w:val="20"/>
          <w:szCs w:val="20"/>
        </w:rPr>
      </w:pPr>
    </w:p>
    <w:p w:rsidR="00C81B55" w:rsidRPr="00E23F74" w:rsidRDefault="00C81B55" w:rsidP="002F28F2">
      <w:pPr>
        <w:pStyle w:val="BodyTextIndent2"/>
        <w:ind w:left="-630" w:firstLine="0"/>
        <w:rPr>
          <w:sz w:val="20"/>
          <w:szCs w:val="20"/>
        </w:rPr>
      </w:pPr>
      <w:r w:rsidRPr="00E23F74">
        <w:rPr>
          <w:sz w:val="20"/>
          <w:szCs w:val="20"/>
        </w:rPr>
        <w:t>The AGRiP Advisory Standards for Governance address foundational and structural requirements for pool formation and maintenance. More importantly, the Governance Standards address the need for – and value of – engaged, educated, thoughtful and sufficiently independent leadership by the pool governing board to set the pool’s direction in operational and financial matters. (Note: When used below, “Directors” mean members of the pool’s governing body.)</w:t>
      </w:r>
    </w:p>
    <w:p w:rsidR="00C81B55" w:rsidRPr="00E23F74" w:rsidRDefault="00C81B55" w:rsidP="002F28F2">
      <w:pPr>
        <w:pStyle w:val="BodyTextIndent2"/>
        <w:ind w:left="-630" w:firstLine="0"/>
        <w:rPr>
          <w:sz w:val="20"/>
          <w:szCs w:val="20"/>
        </w:rPr>
      </w:pPr>
    </w:p>
    <w:p w:rsidR="00C81B55" w:rsidRPr="00E23F74" w:rsidRDefault="00C81B55" w:rsidP="002F28F2">
      <w:pPr>
        <w:pStyle w:val="BodyTextIndent2"/>
        <w:ind w:left="-630" w:firstLine="0"/>
        <w:rPr>
          <w:sz w:val="20"/>
          <w:szCs w:val="20"/>
        </w:rPr>
      </w:pPr>
      <w:r w:rsidRPr="00E23F74">
        <w:rPr>
          <w:sz w:val="20"/>
          <w:szCs w:val="20"/>
        </w:rPr>
        <w:t>For the purposes of this Standard, we define:</w:t>
      </w:r>
    </w:p>
    <w:p w:rsidR="00C81B55" w:rsidRDefault="00C81B55" w:rsidP="002F28F2">
      <w:pPr>
        <w:pStyle w:val="BodyTextIndent2"/>
        <w:numPr>
          <w:ilvl w:val="0"/>
          <w:numId w:val="58"/>
        </w:numPr>
        <w:ind w:left="-270" w:hanging="180"/>
        <w:rPr>
          <w:sz w:val="20"/>
          <w:szCs w:val="20"/>
        </w:rPr>
      </w:pPr>
      <w:r w:rsidRPr="00E23F74">
        <w:rPr>
          <w:i/>
          <w:sz w:val="20"/>
          <w:szCs w:val="20"/>
        </w:rPr>
        <w:t xml:space="preserve">Foundational </w:t>
      </w:r>
      <w:r w:rsidRPr="00E23F74">
        <w:rPr>
          <w:sz w:val="20"/>
          <w:szCs w:val="20"/>
        </w:rPr>
        <w:t>as formation requirements for both the pool itself and member participation in the pool.</w:t>
      </w:r>
    </w:p>
    <w:p w:rsidR="00C81B55" w:rsidRDefault="00C81B55" w:rsidP="002F28F2">
      <w:pPr>
        <w:pStyle w:val="BodyTextIndent2"/>
        <w:numPr>
          <w:ilvl w:val="0"/>
          <w:numId w:val="58"/>
        </w:numPr>
        <w:ind w:left="-270" w:hanging="180"/>
        <w:rPr>
          <w:sz w:val="20"/>
          <w:szCs w:val="20"/>
        </w:rPr>
      </w:pPr>
      <w:r w:rsidRPr="00C81B55">
        <w:rPr>
          <w:i/>
          <w:sz w:val="20"/>
          <w:szCs w:val="20"/>
        </w:rPr>
        <w:t xml:space="preserve">Fiduciary and financial solvency </w:t>
      </w:r>
      <w:r w:rsidRPr="00C81B55">
        <w:rPr>
          <w:sz w:val="20"/>
          <w:szCs w:val="20"/>
        </w:rPr>
        <w:t>as governance best practices designed to influence the financial security of the pool.</w:t>
      </w:r>
    </w:p>
    <w:p w:rsidR="00C81B55" w:rsidRPr="00C81B55" w:rsidRDefault="00C81B55" w:rsidP="002F28F2">
      <w:pPr>
        <w:pStyle w:val="BodyTextIndent2"/>
        <w:numPr>
          <w:ilvl w:val="0"/>
          <w:numId w:val="58"/>
        </w:numPr>
        <w:ind w:left="-270" w:hanging="180"/>
        <w:rPr>
          <w:sz w:val="20"/>
          <w:szCs w:val="20"/>
        </w:rPr>
      </w:pPr>
      <w:r w:rsidRPr="00C81B55">
        <w:rPr>
          <w:i/>
          <w:sz w:val="20"/>
          <w:szCs w:val="20"/>
        </w:rPr>
        <w:t>Operational</w:t>
      </w:r>
      <w:r w:rsidRPr="00C81B55">
        <w:rPr>
          <w:sz w:val="20"/>
          <w:szCs w:val="20"/>
        </w:rPr>
        <w:t xml:space="preserve"> as necessary governing board best practices that are neither foundational nor financial.</w:t>
      </w:r>
    </w:p>
    <w:p w:rsidR="00C81B55" w:rsidRPr="00FF430E" w:rsidRDefault="00C81B55" w:rsidP="002F28F2">
      <w:pPr>
        <w:pStyle w:val="BodyTextIndent2"/>
        <w:ind w:firstLine="0"/>
        <w:rPr>
          <w:sz w:val="20"/>
          <w:szCs w:val="20"/>
        </w:rPr>
      </w:pPr>
    </w:p>
    <w:tbl>
      <w:tblPr>
        <w:tblStyle w:val="TableGrid"/>
        <w:tblW w:w="10710" w:type="dxa"/>
        <w:tblInd w:w="-522" w:type="dxa"/>
        <w:tblLayout w:type="fixed"/>
        <w:tblLook w:val="04A0" w:firstRow="1" w:lastRow="0" w:firstColumn="1" w:lastColumn="0" w:noHBand="0" w:noVBand="1"/>
      </w:tblPr>
      <w:tblGrid>
        <w:gridCol w:w="5310"/>
        <w:gridCol w:w="720"/>
        <w:gridCol w:w="630"/>
        <w:gridCol w:w="4050"/>
      </w:tblGrid>
      <w:tr w:rsidR="00962C28" w:rsidRPr="00FF430E" w:rsidTr="004A39FF">
        <w:trPr>
          <w:trHeight w:val="215"/>
        </w:trPr>
        <w:tc>
          <w:tcPr>
            <w:tcW w:w="5310" w:type="dxa"/>
            <w:vMerge w:val="restart"/>
            <w:shd w:val="clear" w:color="auto" w:fill="FBD4B4" w:themeFill="accent6" w:themeFillTint="66"/>
            <w:vAlign w:val="center"/>
          </w:tcPr>
          <w:p w:rsidR="00C35587" w:rsidRDefault="00C35587" w:rsidP="002F28F2">
            <w:pPr>
              <w:rPr>
                <w:b/>
                <w:sz w:val="20"/>
                <w:szCs w:val="20"/>
              </w:rPr>
            </w:pPr>
            <w:r>
              <w:rPr>
                <w:b/>
                <w:sz w:val="20"/>
                <w:szCs w:val="20"/>
              </w:rPr>
              <w:t>STANDARDS I-A.1-3</w:t>
            </w:r>
          </w:p>
          <w:p w:rsidR="00C35587" w:rsidRDefault="00C35587" w:rsidP="002F28F2">
            <w:pPr>
              <w:rPr>
                <w:b/>
                <w:sz w:val="20"/>
                <w:szCs w:val="20"/>
              </w:rPr>
            </w:pPr>
          </w:p>
          <w:p w:rsidR="00962C28" w:rsidRPr="00C35587" w:rsidRDefault="00962C28" w:rsidP="002F28F2">
            <w:pPr>
              <w:rPr>
                <w:sz w:val="20"/>
                <w:szCs w:val="20"/>
              </w:rPr>
            </w:pPr>
            <w:r w:rsidRPr="00C35587">
              <w:rPr>
                <w:sz w:val="20"/>
                <w:szCs w:val="20"/>
              </w:rPr>
              <w:t>Governance: Foundational</w:t>
            </w:r>
          </w:p>
          <w:p w:rsidR="00962C28" w:rsidRPr="00C35587" w:rsidRDefault="00962C28" w:rsidP="002F28F2">
            <w:pPr>
              <w:pStyle w:val="ListParagraph"/>
              <w:numPr>
                <w:ilvl w:val="0"/>
                <w:numId w:val="55"/>
              </w:numPr>
              <w:ind w:left="522"/>
              <w:rPr>
                <w:sz w:val="20"/>
                <w:szCs w:val="20"/>
              </w:rPr>
            </w:pPr>
            <w:r w:rsidRPr="00C35587">
              <w:rPr>
                <w:sz w:val="20"/>
                <w:szCs w:val="20"/>
              </w:rPr>
              <w:t>Formation Documents</w:t>
            </w:r>
          </w:p>
          <w:p w:rsidR="00962C28" w:rsidRPr="00C35587" w:rsidRDefault="00962C28" w:rsidP="002F28F2">
            <w:pPr>
              <w:pStyle w:val="ListParagraph"/>
              <w:numPr>
                <w:ilvl w:val="0"/>
                <w:numId w:val="55"/>
              </w:numPr>
              <w:ind w:left="522"/>
              <w:rPr>
                <w:sz w:val="20"/>
                <w:szCs w:val="20"/>
              </w:rPr>
            </w:pPr>
            <w:r w:rsidRPr="00C35587">
              <w:rPr>
                <w:sz w:val="20"/>
                <w:szCs w:val="20"/>
              </w:rPr>
              <w:t>Governance Documents</w:t>
            </w:r>
          </w:p>
          <w:p w:rsidR="00962C28" w:rsidRPr="00FF430E" w:rsidRDefault="00962C28" w:rsidP="002F28F2">
            <w:pPr>
              <w:pStyle w:val="ListParagraph"/>
              <w:numPr>
                <w:ilvl w:val="0"/>
                <w:numId w:val="55"/>
              </w:numPr>
              <w:ind w:left="522"/>
              <w:rPr>
                <w:sz w:val="20"/>
                <w:szCs w:val="20"/>
              </w:rPr>
            </w:pPr>
            <w:r w:rsidRPr="00C35587">
              <w:rPr>
                <w:sz w:val="20"/>
                <w:szCs w:val="20"/>
              </w:rPr>
              <w:t>Other Membership Documents</w:t>
            </w:r>
          </w:p>
        </w:tc>
        <w:tc>
          <w:tcPr>
            <w:tcW w:w="5400" w:type="dxa"/>
            <w:gridSpan w:val="3"/>
            <w:shd w:val="clear" w:color="auto" w:fill="FBD4B4" w:themeFill="accent6" w:themeFillTint="66"/>
          </w:tcPr>
          <w:p w:rsidR="00962C28" w:rsidRPr="00FF430E" w:rsidRDefault="00962C28" w:rsidP="002F28F2">
            <w:pPr>
              <w:pStyle w:val="NormalWeb"/>
              <w:spacing w:before="0" w:beforeAutospacing="0" w:after="0" w:afterAutospacing="0"/>
              <w:ind w:left="720" w:hanging="720"/>
              <w:rPr>
                <w:rFonts w:ascii="Times New Roman" w:hAnsi="Times New Roman" w:cs="Times New Roman"/>
                <w:b/>
                <w:sz w:val="20"/>
                <w:szCs w:val="20"/>
              </w:rPr>
            </w:pPr>
            <w:r w:rsidRPr="00FF430E">
              <w:rPr>
                <w:rFonts w:ascii="Times New Roman" w:hAnsi="Times New Roman" w:cs="Times New Roman"/>
                <w:b/>
                <w:sz w:val="20"/>
                <w:szCs w:val="20"/>
                <w:u w:val="single"/>
              </w:rPr>
              <w:t>Affirm</w:t>
            </w:r>
            <w:r w:rsidRPr="00FF430E">
              <w:rPr>
                <w:rFonts w:ascii="Times New Roman" w:hAnsi="Times New Roman" w:cs="Times New Roman"/>
                <w:b/>
                <w:sz w:val="20"/>
                <w:szCs w:val="20"/>
              </w:rPr>
              <w:t xml:space="preserve"> governing documents are on file with the pool.</w:t>
            </w:r>
          </w:p>
        </w:tc>
      </w:tr>
      <w:tr w:rsidR="00B45B1B" w:rsidRPr="00FF430E" w:rsidTr="00B45B1B">
        <w:trPr>
          <w:trHeight w:val="1061"/>
        </w:trPr>
        <w:tc>
          <w:tcPr>
            <w:tcW w:w="5310" w:type="dxa"/>
            <w:vMerge/>
          </w:tcPr>
          <w:p w:rsidR="00B45B1B" w:rsidRPr="00FF430E" w:rsidRDefault="00B45B1B" w:rsidP="002F28F2">
            <w:pPr>
              <w:rPr>
                <w:b/>
                <w:sz w:val="20"/>
                <w:szCs w:val="20"/>
              </w:rPr>
            </w:pPr>
          </w:p>
        </w:tc>
        <w:tc>
          <w:tcPr>
            <w:tcW w:w="720" w:type="dxa"/>
            <w:shd w:val="clear" w:color="auto" w:fill="FDE9D9" w:themeFill="accent6" w:themeFillTint="33"/>
            <w:vAlign w:val="center"/>
          </w:tcPr>
          <w:p w:rsidR="00B45B1B" w:rsidRPr="00DD3502" w:rsidRDefault="00B45B1B" w:rsidP="002F28F2">
            <w:pPr>
              <w:pStyle w:val="NormalWeb"/>
              <w:spacing w:before="0" w:beforeAutospacing="0" w:after="0" w:afterAutospacing="0"/>
              <w:jc w:val="center"/>
              <w:rPr>
                <w:rFonts w:ascii="Times New Roman" w:hAnsi="Times New Roman" w:cs="Times New Roman"/>
                <w:b/>
                <w:sz w:val="20"/>
                <w:szCs w:val="20"/>
              </w:rPr>
            </w:pPr>
            <w:r>
              <w:rPr>
                <w:rFonts w:ascii="Times New Roman" w:hAnsi="Times New Roman" w:cs="Times New Roman"/>
                <w:b/>
                <w:sz w:val="20"/>
                <w:szCs w:val="20"/>
              </w:rPr>
              <w:t>‘X</w:t>
            </w:r>
            <w:r w:rsidRPr="00DD3502">
              <w:rPr>
                <w:rFonts w:ascii="Times New Roman" w:hAnsi="Times New Roman" w:cs="Times New Roman"/>
                <w:b/>
                <w:sz w:val="20"/>
                <w:szCs w:val="20"/>
              </w:rPr>
              <w:t>’ for YES:</w:t>
            </w:r>
          </w:p>
        </w:tc>
        <w:tc>
          <w:tcPr>
            <w:tcW w:w="630" w:type="dxa"/>
            <w:shd w:val="clear" w:color="auto" w:fill="FDE9D9" w:themeFill="accent6" w:themeFillTint="33"/>
            <w:vAlign w:val="center"/>
          </w:tcPr>
          <w:p w:rsidR="00B45B1B" w:rsidRDefault="00B45B1B" w:rsidP="002F28F2">
            <w:pPr>
              <w:pStyle w:val="NormalWeb"/>
              <w:spacing w:before="0" w:beforeAutospacing="0" w:after="0" w:afterAutospacing="0"/>
              <w:jc w:val="center"/>
              <w:rPr>
                <w:rFonts w:ascii="Times New Roman" w:hAnsi="Times New Roman" w:cs="Times New Roman"/>
                <w:b/>
                <w:sz w:val="20"/>
                <w:szCs w:val="20"/>
              </w:rPr>
            </w:pPr>
            <w:r>
              <w:rPr>
                <w:rFonts w:ascii="Times New Roman" w:hAnsi="Times New Roman" w:cs="Times New Roman"/>
                <w:b/>
                <w:sz w:val="20"/>
                <w:szCs w:val="20"/>
              </w:rPr>
              <w:t>‘X’ for</w:t>
            </w:r>
          </w:p>
          <w:p w:rsidR="00B45B1B" w:rsidRPr="00DD3502" w:rsidRDefault="00B45B1B" w:rsidP="002F28F2">
            <w:pPr>
              <w:pStyle w:val="NormalWeb"/>
              <w:spacing w:before="0" w:beforeAutospacing="0" w:after="0" w:afterAutospacing="0"/>
              <w:jc w:val="center"/>
              <w:rPr>
                <w:rFonts w:ascii="Times New Roman" w:hAnsi="Times New Roman" w:cs="Times New Roman"/>
                <w:b/>
                <w:sz w:val="20"/>
                <w:szCs w:val="20"/>
              </w:rPr>
            </w:pPr>
            <w:r w:rsidRPr="00DD3502">
              <w:rPr>
                <w:rFonts w:ascii="Times New Roman" w:hAnsi="Times New Roman" w:cs="Times New Roman"/>
                <w:b/>
                <w:sz w:val="20"/>
                <w:szCs w:val="20"/>
              </w:rPr>
              <w:t>NO:</w:t>
            </w:r>
          </w:p>
        </w:tc>
        <w:tc>
          <w:tcPr>
            <w:tcW w:w="4050" w:type="dxa"/>
            <w:shd w:val="clear" w:color="auto" w:fill="FDE9D9" w:themeFill="accent6" w:themeFillTint="33"/>
            <w:vAlign w:val="center"/>
          </w:tcPr>
          <w:p w:rsidR="00B45B1B" w:rsidRPr="00FF430E" w:rsidRDefault="00B45B1B" w:rsidP="002F28F2">
            <w:pPr>
              <w:pStyle w:val="NormalWeb"/>
              <w:spacing w:before="0" w:beforeAutospacing="0" w:after="0" w:afterAutospacing="0"/>
              <w:rPr>
                <w:rFonts w:ascii="Times New Roman" w:hAnsi="Times New Roman" w:cs="Times New Roman"/>
                <w:b/>
                <w:sz w:val="20"/>
                <w:szCs w:val="20"/>
              </w:rPr>
            </w:pPr>
            <w:r w:rsidRPr="00FF430E">
              <w:rPr>
                <w:rFonts w:ascii="Times New Roman" w:hAnsi="Times New Roman" w:cs="Times New Roman"/>
                <w:b/>
                <w:sz w:val="20"/>
                <w:szCs w:val="20"/>
              </w:rPr>
              <w:t>Explain ‘No’ response and/or why this does not apply to your pool:</w:t>
            </w:r>
          </w:p>
        </w:tc>
      </w:tr>
      <w:tr w:rsidR="00962C28" w:rsidRPr="00FF430E" w:rsidTr="004A39FF">
        <w:tc>
          <w:tcPr>
            <w:tcW w:w="5310" w:type="dxa"/>
            <w:shd w:val="clear" w:color="auto" w:fill="auto"/>
          </w:tcPr>
          <w:p w:rsidR="00962C28" w:rsidRPr="00FF430E" w:rsidRDefault="00CA4E18" w:rsidP="002F28F2">
            <w:pPr>
              <w:pStyle w:val="ListParagraph"/>
              <w:ind w:left="0"/>
              <w:rPr>
                <w:sz w:val="20"/>
                <w:szCs w:val="20"/>
              </w:rPr>
            </w:pPr>
            <w:permStart w:id="1555654484" w:edGrp="everyone" w:colFirst="1" w:colLast="1"/>
            <w:permStart w:id="1005347917" w:edGrp="everyone" w:colFirst="2" w:colLast="2"/>
            <w:permStart w:id="1927482614" w:edGrp="everyone" w:colFirst="3" w:colLast="3"/>
            <w:r w:rsidRPr="00CA4E18">
              <w:rPr>
                <w:b/>
                <w:sz w:val="20"/>
                <w:szCs w:val="20"/>
              </w:rPr>
              <w:t>I-A.1</w:t>
            </w:r>
            <w:r>
              <w:rPr>
                <w:b/>
                <w:sz w:val="20"/>
                <w:szCs w:val="20"/>
              </w:rPr>
              <w:t>.</w:t>
            </w:r>
            <w:r>
              <w:rPr>
                <w:sz w:val="20"/>
                <w:szCs w:val="20"/>
              </w:rPr>
              <w:t xml:space="preserve"> </w:t>
            </w:r>
            <w:r w:rsidR="00962C28" w:rsidRPr="00FF430E">
              <w:rPr>
                <w:sz w:val="20"/>
                <w:szCs w:val="20"/>
              </w:rPr>
              <w:t xml:space="preserve">Pool maintains signed formation documents, such as articles of incorporation, a joint powers agreement, or </w:t>
            </w:r>
            <w:proofErr w:type="spellStart"/>
            <w:r w:rsidR="00962C28" w:rsidRPr="00FF430E">
              <w:rPr>
                <w:sz w:val="20"/>
                <w:szCs w:val="20"/>
              </w:rPr>
              <w:t>interlocal</w:t>
            </w:r>
            <w:proofErr w:type="spellEnd"/>
            <w:r w:rsidR="00962C28" w:rsidRPr="00FF430E">
              <w:rPr>
                <w:sz w:val="20"/>
                <w:szCs w:val="20"/>
              </w:rPr>
              <w:t xml:space="preserve"> agreement</w:t>
            </w:r>
          </w:p>
        </w:tc>
        <w:tc>
          <w:tcPr>
            <w:tcW w:w="720" w:type="dxa"/>
          </w:tcPr>
          <w:p w:rsidR="00962C28" w:rsidRPr="00FF430E" w:rsidRDefault="00962C28" w:rsidP="002F28F2">
            <w:pPr>
              <w:rPr>
                <w:b/>
                <w:sz w:val="20"/>
                <w:szCs w:val="20"/>
              </w:rPr>
            </w:pPr>
          </w:p>
        </w:tc>
        <w:tc>
          <w:tcPr>
            <w:tcW w:w="630" w:type="dxa"/>
          </w:tcPr>
          <w:p w:rsidR="00962C28" w:rsidRPr="00FF430E" w:rsidRDefault="00962C28" w:rsidP="002F28F2">
            <w:pPr>
              <w:rPr>
                <w:b/>
                <w:sz w:val="20"/>
                <w:szCs w:val="20"/>
              </w:rPr>
            </w:pPr>
          </w:p>
        </w:tc>
        <w:tc>
          <w:tcPr>
            <w:tcW w:w="4050" w:type="dxa"/>
          </w:tcPr>
          <w:p w:rsidR="00962C28" w:rsidRPr="00FF430E" w:rsidRDefault="00962C28" w:rsidP="002F28F2">
            <w:pPr>
              <w:rPr>
                <w:b/>
                <w:sz w:val="20"/>
                <w:szCs w:val="20"/>
              </w:rPr>
            </w:pPr>
          </w:p>
        </w:tc>
      </w:tr>
      <w:tr w:rsidR="00962C28" w:rsidRPr="00FF430E" w:rsidTr="004A39FF">
        <w:tc>
          <w:tcPr>
            <w:tcW w:w="5310" w:type="dxa"/>
            <w:shd w:val="clear" w:color="auto" w:fill="auto"/>
          </w:tcPr>
          <w:p w:rsidR="00962C28" w:rsidRPr="00FF430E" w:rsidRDefault="00CA4E18" w:rsidP="002F28F2">
            <w:pPr>
              <w:pStyle w:val="ListParagraph"/>
              <w:ind w:left="0"/>
              <w:rPr>
                <w:sz w:val="20"/>
                <w:szCs w:val="20"/>
              </w:rPr>
            </w:pPr>
            <w:permStart w:id="1073041231" w:edGrp="everyone" w:colFirst="1" w:colLast="1"/>
            <w:permStart w:id="1705070135" w:edGrp="everyone" w:colFirst="2" w:colLast="2"/>
            <w:permStart w:id="1520638075" w:edGrp="everyone" w:colFirst="3" w:colLast="3"/>
            <w:permEnd w:id="1555654484"/>
            <w:permEnd w:id="1005347917"/>
            <w:permEnd w:id="1927482614"/>
            <w:r w:rsidRPr="00CA4E18">
              <w:rPr>
                <w:b/>
                <w:sz w:val="20"/>
                <w:szCs w:val="20"/>
              </w:rPr>
              <w:t>I-A.2</w:t>
            </w:r>
            <w:r>
              <w:rPr>
                <w:b/>
                <w:sz w:val="20"/>
                <w:szCs w:val="20"/>
              </w:rPr>
              <w:t>.</w:t>
            </w:r>
            <w:r>
              <w:rPr>
                <w:sz w:val="20"/>
                <w:szCs w:val="20"/>
              </w:rPr>
              <w:t xml:space="preserve"> </w:t>
            </w:r>
            <w:r w:rsidR="00962C28" w:rsidRPr="00FF430E">
              <w:rPr>
                <w:sz w:val="20"/>
                <w:szCs w:val="20"/>
              </w:rPr>
              <w:t>Pool has determined whether additional governing documentation, such as bylaws or governance policies, is necessary or desirable and adopted such policies if necessary</w:t>
            </w:r>
          </w:p>
        </w:tc>
        <w:tc>
          <w:tcPr>
            <w:tcW w:w="720" w:type="dxa"/>
          </w:tcPr>
          <w:p w:rsidR="00962C28" w:rsidRPr="00FF430E" w:rsidRDefault="00962C28" w:rsidP="002F28F2">
            <w:pPr>
              <w:rPr>
                <w:b/>
                <w:sz w:val="20"/>
                <w:szCs w:val="20"/>
              </w:rPr>
            </w:pPr>
          </w:p>
        </w:tc>
        <w:tc>
          <w:tcPr>
            <w:tcW w:w="630" w:type="dxa"/>
          </w:tcPr>
          <w:p w:rsidR="00962C28" w:rsidRPr="00FF430E" w:rsidRDefault="00962C28" w:rsidP="002F28F2">
            <w:pPr>
              <w:rPr>
                <w:b/>
                <w:sz w:val="20"/>
                <w:szCs w:val="20"/>
              </w:rPr>
            </w:pPr>
          </w:p>
        </w:tc>
        <w:tc>
          <w:tcPr>
            <w:tcW w:w="4050" w:type="dxa"/>
          </w:tcPr>
          <w:p w:rsidR="00962C28" w:rsidRPr="00FF430E" w:rsidRDefault="00962C28" w:rsidP="002F28F2">
            <w:pPr>
              <w:rPr>
                <w:b/>
                <w:sz w:val="20"/>
                <w:szCs w:val="20"/>
              </w:rPr>
            </w:pPr>
          </w:p>
        </w:tc>
      </w:tr>
      <w:tr w:rsidR="00962C28" w:rsidRPr="00FF430E" w:rsidTr="004A39FF">
        <w:tc>
          <w:tcPr>
            <w:tcW w:w="5310" w:type="dxa"/>
            <w:shd w:val="clear" w:color="auto" w:fill="auto"/>
          </w:tcPr>
          <w:p w:rsidR="00962C28" w:rsidRPr="00FF430E" w:rsidRDefault="00CA4E18" w:rsidP="002F28F2">
            <w:pPr>
              <w:pStyle w:val="ListParagraph"/>
              <w:ind w:left="0"/>
              <w:rPr>
                <w:sz w:val="20"/>
                <w:szCs w:val="20"/>
              </w:rPr>
            </w:pPr>
            <w:permStart w:id="989886823" w:edGrp="everyone" w:colFirst="1" w:colLast="1"/>
            <w:permStart w:id="227490766" w:edGrp="everyone" w:colFirst="2" w:colLast="2"/>
            <w:permStart w:id="247351827" w:edGrp="everyone" w:colFirst="3" w:colLast="3"/>
            <w:permEnd w:id="1073041231"/>
            <w:permEnd w:id="1705070135"/>
            <w:permEnd w:id="1520638075"/>
            <w:r w:rsidRPr="00CA4E18">
              <w:rPr>
                <w:b/>
                <w:sz w:val="20"/>
                <w:szCs w:val="20"/>
              </w:rPr>
              <w:t>I-A.3</w:t>
            </w:r>
            <w:r>
              <w:rPr>
                <w:b/>
                <w:sz w:val="20"/>
                <w:szCs w:val="20"/>
              </w:rPr>
              <w:t>.</w:t>
            </w:r>
            <w:r>
              <w:rPr>
                <w:sz w:val="20"/>
                <w:szCs w:val="20"/>
              </w:rPr>
              <w:t xml:space="preserve"> </w:t>
            </w:r>
            <w:r w:rsidR="00962C28" w:rsidRPr="00FF430E">
              <w:rPr>
                <w:sz w:val="20"/>
                <w:szCs w:val="20"/>
              </w:rPr>
              <w:t>Member agreements other than formation or governance documents, if required, are signed by both parties and copies are maintained by the pool</w:t>
            </w:r>
          </w:p>
        </w:tc>
        <w:tc>
          <w:tcPr>
            <w:tcW w:w="720" w:type="dxa"/>
          </w:tcPr>
          <w:p w:rsidR="00962C28" w:rsidRPr="00FF430E" w:rsidRDefault="00962C28" w:rsidP="002F28F2">
            <w:pPr>
              <w:rPr>
                <w:b/>
                <w:sz w:val="20"/>
                <w:szCs w:val="20"/>
              </w:rPr>
            </w:pPr>
          </w:p>
        </w:tc>
        <w:tc>
          <w:tcPr>
            <w:tcW w:w="630" w:type="dxa"/>
          </w:tcPr>
          <w:p w:rsidR="00962C28" w:rsidRPr="00FF430E" w:rsidRDefault="00962C28" w:rsidP="002F28F2">
            <w:pPr>
              <w:rPr>
                <w:b/>
                <w:sz w:val="20"/>
                <w:szCs w:val="20"/>
              </w:rPr>
            </w:pPr>
          </w:p>
        </w:tc>
        <w:tc>
          <w:tcPr>
            <w:tcW w:w="4050" w:type="dxa"/>
          </w:tcPr>
          <w:p w:rsidR="00962C28" w:rsidRPr="00FF430E" w:rsidRDefault="00962C28" w:rsidP="002F28F2">
            <w:pPr>
              <w:rPr>
                <w:b/>
                <w:sz w:val="20"/>
                <w:szCs w:val="20"/>
              </w:rPr>
            </w:pPr>
          </w:p>
        </w:tc>
      </w:tr>
      <w:permEnd w:id="989886823"/>
      <w:permEnd w:id="227490766"/>
      <w:permEnd w:id="247351827"/>
    </w:tbl>
    <w:p w:rsidR="00915C5F" w:rsidRDefault="00915C5F" w:rsidP="002F28F2">
      <w:pPr>
        <w:pStyle w:val="BodyTextIndent2"/>
        <w:ind w:firstLine="0"/>
        <w:jc w:val="both"/>
        <w:rPr>
          <w:sz w:val="20"/>
          <w:szCs w:val="20"/>
        </w:rPr>
      </w:pPr>
    </w:p>
    <w:p w:rsidR="00915C5F" w:rsidRDefault="00915C5F" w:rsidP="002F28F2">
      <w:pPr>
        <w:rPr>
          <w:sz w:val="20"/>
          <w:szCs w:val="20"/>
        </w:rPr>
      </w:pPr>
      <w:r>
        <w:rPr>
          <w:sz w:val="20"/>
          <w:szCs w:val="20"/>
        </w:rPr>
        <w:br w:type="page"/>
      </w:r>
    </w:p>
    <w:tbl>
      <w:tblPr>
        <w:tblStyle w:val="TableGrid"/>
        <w:tblW w:w="10710" w:type="dxa"/>
        <w:tblInd w:w="-522" w:type="dxa"/>
        <w:tblLayout w:type="fixed"/>
        <w:tblLook w:val="04A0" w:firstRow="1" w:lastRow="0" w:firstColumn="1" w:lastColumn="0" w:noHBand="0" w:noVBand="1"/>
      </w:tblPr>
      <w:tblGrid>
        <w:gridCol w:w="2610"/>
        <w:gridCol w:w="810"/>
        <w:gridCol w:w="2070"/>
        <w:gridCol w:w="2070"/>
        <w:gridCol w:w="3150"/>
      </w:tblGrid>
      <w:tr w:rsidR="00962C28" w:rsidRPr="00FF430E" w:rsidTr="00B45B1B">
        <w:trPr>
          <w:trHeight w:val="170"/>
        </w:trPr>
        <w:tc>
          <w:tcPr>
            <w:tcW w:w="2610" w:type="dxa"/>
            <w:vMerge w:val="restart"/>
            <w:shd w:val="clear" w:color="auto" w:fill="92CDDC" w:themeFill="accent5" w:themeFillTint="99"/>
            <w:vAlign w:val="center"/>
          </w:tcPr>
          <w:p w:rsidR="00C35587" w:rsidRPr="00C35587" w:rsidRDefault="00C35587" w:rsidP="002F28F2">
            <w:pPr>
              <w:rPr>
                <w:b/>
                <w:sz w:val="20"/>
                <w:szCs w:val="20"/>
              </w:rPr>
            </w:pPr>
            <w:r>
              <w:rPr>
                <w:sz w:val="20"/>
                <w:szCs w:val="20"/>
              </w:rPr>
              <w:lastRenderedPageBreak/>
              <w:br w:type="page"/>
            </w:r>
            <w:r w:rsidRPr="00C35587">
              <w:rPr>
                <w:b/>
                <w:sz w:val="20"/>
                <w:szCs w:val="20"/>
              </w:rPr>
              <w:t>STANDARD</w:t>
            </w:r>
            <w:r>
              <w:rPr>
                <w:b/>
                <w:sz w:val="20"/>
                <w:szCs w:val="20"/>
              </w:rPr>
              <w:t>S I-A.1-3, con.</w:t>
            </w:r>
          </w:p>
          <w:p w:rsidR="00962C28" w:rsidRPr="00C35587" w:rsidRDefault="00962C28" w:rsidP="002F28F2">
            <w:pPr>
              <w:rPr>
                <w:sz w:val="20"/>
                <w:szCs w:val="20"/>
              </w:rPr>
            </w:pPr>
            <w:r w:rsidRPr="00FF430E">
              <w:rPr>
                <w:sz w:val="20"/>
                <w:szCs w:val="20"/>
              </w:rPr>
              <w:br w:type="page"/>
            </w:r>
            <w:r w:rsidRPr="00C35587">
              <w:rPr>
                <w:sz w:val="20"/>
                <w:szCs w:val="20"/>
              </w:rPr>
              <w:t>Governance: Foundational</w:t>
            </w:r>
          </w:p>
          <w:p w:rsidR="00962C28" w:rsidRPr="00C35587" w:rsidRDefault="00962C28" w:rsidP="002F28F2">
            <w:pPr>
              <w:pStyle w:val="ListParagraph"/>
              <w:numPr>
                <w:ilvl w:val="0"/>
                <w:numId w:val="56"/>
              </w:numPr>
              <w:ind w:left="522"/>
              <w:rPr>
                <w:sz w:val="20"/>
                <w:szCs w:val="20"/>
              </w:rPr>
            </w:pPr>
            <w:r w:rsidRPr="00C35587">
              <w:rPr>
                <w:sz w:val="20"/>
                <w:szCs w:val="20"/>
              </w:rPr>
              <w:t>Formation Documents</w:t>
            </w:r>
          </w:p>
          <w:p w:rsidR="00962C28" w:rsidRPr="00C35587" w:rsidRDefault="00962C28" w:rsidP="002F28F2">
            <w:pPr>
              <w:pStyle w:val="ListParagraph"/>
              <w:numPr>
                <w:ilvl w:val="0"/>
                <w:numId w:val="56"/>
              </w:numPr>
              <w:ind w:left="522"/>
              <w:rPr>
                <w:sz w:val="20"/>
                <w:szCs w:val="20"/>
              </w:rPr>
            </w:pPr>
            <w:r w:rsidRPr="00C35587">
              <w:rPr>
                <w:sz w:val="20"/>
                <w:szCs w:val="20"/>
              </w:rPr>
              <w:t>Governance Documents</w:t>
            </w:r>
          </w:p>
          <w:p w:rsidR="00962C28" w:rsidRPr="00FF430E" w:rsidRDefault="00962C28" w:rsidP="002F28F2">
            <w:pPr>
              <w:pStyle w:val="ListParagraph"/>
              <w:numPr>
                <w:ilvl w:val="0"/>
                <w:numId w:val="56"/>
              </w:numPr>
              <w:ind w:left="522"/>
              <w:rPr>
                <w:sz w:val="20"/>
                <w:szCs w:val="20"/>
              </w:rPr>
            </w:pPr>
            <w:r w:rsidRPr="00C35587">
              <w:rPr>
                <w:sz w:val="20"/>
                <w:szCs w:val="20"/>
              </w:rPr>
              <w:t>Other Membership Documents</w:t>
            </w:r>
            <w:r w:rsidRPr="00FF430E">
              <w:rPr>
                <w:b/>
                <w:sz w:val="20"/>
                <w:szCs w:val="20"/>
              </w:rPr>
              <w:t xml:space="preserve"> </w:t>
            </w:r>
          </w:p>
        </w:tc>
        <w:tc>
          <w:tcPr>
            <w:tcW w:w="8100" w:type="dxa"/>
            <w:gridSpan w:val="4"/>
            <w:shd w:val="clear" w:color="auto" w:fill="92CDDC" w:themeFill="accent5" w:themeFillTint="99"/>
            <w:vAlign w:val="center"/>
          </w:tcPr>
          <w:p w:rsidR="00962C28" w:rsidRPr="00FF430E" w:rsidRDefault="00962C28" w:rsidP="002F28F2">
            <w:pPr>
              <w:pStyle w:val="NormalWeb"/>
              <w:spacing w:before="0" w:beforeAutospacing="0" w:after="0" w:afterAutospacing="0"/>
              <w:rPr>
                <w:rFonts w:ascii="Times New Roman" w:hAnsi="Times New Roman" w:cs="Times New Roman"/>
                <w:b/>
                <w:sz w:val="20"/>
                <w:szCs w:val="20"/>
                <w:u w:val="single"/>
              </w:rPr>
            </w:pPr>
          </w:p>
          <w:p w:rsidR="00962C28" w:rsidRPr="00B45B1B" w:rsidRDefault="00962C28" w:rsidP="002F28F2">
            <w:pPr>
              <w:pStyle w:val="NormalWeb"/>
              <w:spacing w:before="0" w:beforeAutospacing="0" w:after="0" w:afterAutospacing="0"/>
              <w:rPr>
                <w:rFonts w:ascii="Times New Roman" w:hAnsi="Times New Roman" w:cs="Times New Roman"/>
                <w:b/>
                <w:sz w:val="20"/>
                <w:szCs w:val="20"/>
              </w:rPr>
            </w:pPr>
            <w:r w:rsidRPr="00FF430E">
              <w:rPr>
                <w:rFonts w:ascii="Times New Roman" w:hAnsi="Times New Roman" w:cs="Times New Roman"/>
                <w:b/>
                <w:sz w:val="20"/>
                <w:szCs w:val="20"/>
                <w:u w:val="single"/>
              </w:rPr>
              <w:t xml:space="preserve">Explain </w:t>
            </w:r>
            <w:r w:rsidRPr="00FF430E">
              <w:rPr>
                <w:rFonts w:ascii="Times New Roman" w:hAnsi="Times New Roman" w:cs="Times New Roman"/>
                <w:b/>
                <w:sz w:val="20"/>
                <w:szCs w:val="20"/>
              </w:rPr>
              <w:t>how the practices or procedures of the pool are in compliance with the standard.</w:t>
            </w:r>
          </w:p>
        </w:tc>
      </w:tr>
      <w:tr w:rsidR="00962C28" w:rsidRPr="00FF430E" w:rsidTr="00592144">
        <w:trPr>
          <w:trHeight w:val="485"/>
        </w:trPr>
        <w:tc>
          <w:tcPr>
            <w:tcW w:w="2610" w:type="dxa"/>
            <w:vMerge/>
            <w:shd w:val="clear" w:color="auto" w:fill="92CDDC" w:themeFill="accent5" w:themeFillTint="99"/>
            <w:vAlign w:val="center"/>
          </w:tcPr>
          <w:p w:rsidR="00962C28" w:rsidRPr="00FF430E" w:rsidRDefault="00962C28" w:rsidP="002F28F2">
            <w:pPr>
              <w:rPr>
                <w:sz w:val="20"/>
                <w:szCs w:val="20"/>
              </w:rPr>
            </w:pPr>
          </w:p>
        </w:tc>
        <w:tc>
          <w:tcPr>
            <w:tcW w:w="810" w:type="dxa"/>
            <w:shd w:val="clear" w:color="auto" w:fill="DAEEF3" w:themeFill="accent5" w:themeFillTint="33"/>
          </w:tcPr>
          <w:p w:rsidR="00962C28" w:rsidRPr="00B45B1B" w:rsidRDefault="00962C28" w:rsidP="002F28F2">
            <w:pPr>
              <w:pStyle w:val="NormalWeb"/>
              <w:spacing w:before="0" w:beforeAutospacing="0" w:after="0" w:afterAutospacing="0"/>
              <w:rPr>
                <w:rFonts w:ascii="Times New Roman" w:hAnsi="Times New Roman" w:cs="Times New Roman"/>
                <w:b/>
                <w:sz w:val="20"/>
                <w:szCs w:val="20"/>
                <w:u w:val="single"/>
              </w:rPr>
            </w:pPr>
            <w:r w:rsidRPr="00B45B1B">
              <w:rPr>
                <w:rFonts w:ascii="Times New Roman" w:hAnsi="Times New Roman" w:cs="Times New Roman"/>
                <w:b/>
                <w:sz w:val="20"/>
                <w:szCs w:val="20"/>
                <w:u w:val="single"/>
              </w:rPr>
              <w:t xml:space="preserve">Date </w:t>
            </w:r>
            <w:r w:rsidRPr="00B45B1B">
              <w:rPr>
                <w:rFonts w:ascii="Times New Roman" w:hAnsi="Times New Roman" w:cs="Times New Roman"/>
                <w:b/>
                <w:sz w:val="20"/>
                <w:szCs w:val="20"/>
              </w:rPr>
              <w:t>of last review</w:t>
            </w:r>
          </w:p>
        </w:tc>
        <w:tc>
          <w:tcPr>
            <w:tcW w:w="2070" w:type="dxa"/>
            <w:shd w:val="clear" w:color="auto" w:fill="DAEEF3" w:themeFill="accent5" w:themeFillTint="33"/>
          </w:tcPr>
          <w:p w:rsidR="00962C28" w:rsidRPr="00B45B1B" w:rsidRDefault="00962C28" w:rsidP="002F28F2">
            <w:pPr>
              <w:pStyle w:val="NormalWeb"/>
              <w:spacing w:before="0" w:beforeAutospacing="0" w:after="0" w:afterAutospacing="0"/>
              <w:rPr>
                <w:rFonts w:ascii="Times New Roman" w:hAnsi="Times New Roman" w:cs="Times New Roman"/>
                <w:b/>
                <w:sz w:val="20"/>
                <w:szCs w:val="20"/>
              </w:rPr>
            </w:pPr>
            <w:r w:rsidRPr="00B45B1B">
              <w:rPr>
                <w:rFonts w:ascii="Times New Roman" w:hAnsi="Times New Roman" w:cs="Times New Roman"/>
                <w:b/>
                <w:sz w:val="20"/>
                <w:szCs w:val="20"/>
                <w:u w:val="single"/>
              </w:rPr>
              <w:t>Explain review cycle</w:t>
            </w:r>
            <w:r w:rsidR="00B45B1B" w:rsidRPr="00B45B1B">
              <w:rPr>
                <w:rFonts w:ascii="Times New Roman" w:hAnsi="Times New Roman" w:cs="Times New Roman"/>
                <w:b/>
                <w:sz w:val="20"/>
                <w:szCs w:val="20"/>
              </w:rPr>
              <w:t>, including</w:t>
            </w:r>
            <w:r w:rsidRPr="00B45B1B">
              <w:rPr>
                <w:rFonts w:ascii="Times New Roman" w:hAnsi="Times New Roman" w:cs="Times New Roman"/>
                <w:b/>
                <w:sz w:val="20"/>
                <w:szCs w:val="20"/>
              </w:rPr>
              <w:t xml:space="preserve"> frequency and how the process is documented within the pool </w:t>
            </w:r>
          </w:p>
        </w:tc>
        <w:tc>
          <w:tcPr>
            <w:tcW w:w="2070" w:type="dxa"/>
            <w:shd w:val="clear" w:color="auto" w:fill="DAEEF3" w:themeFill="accent5" w:themeFillTint="33"/>
          </w:tcPr>
          <w:p w:rsidR="00962C28" w:rsidRPr="00B45B1B" w:rsidRDefault="00962C28" w:rsidP="002F28F2">
            <w:pPr>
              <w:pStyle w:val="NormalWeb"/>
              <w:spacing w:before="0" w:beforeAutospacing="0" w:after="0" w:afterAutospacing="0"/>
              <w:ind w:left="-18" w:firstLine="18"/>
              <w:rPr>
                <w:rFonts w:ascii="Times New Roman" w:hAnsi="Times New Roman" w:cs="Times New Roman"/>
                <w:b/>
                <w:sz w:val="20"/>
                <w:szCs w:val="20"/>
                <w:u w:val="single"/>
              </w:rPr>
            </w:pPr>
            <w:r w:rsidRPr="00B45B1B">
              <w:rPr>
                <w:rFonts w:ascii="Times New Roman" w:hAnsi="Times New Roman" w:cs="Times New Roman"/>
                <w:b/>
                <w:sz w:val="20"/>
                <w:szCs w:val="20"/>
                <w:u w:val="single"/>
              </w:rPr>
              <w:t>Explain revision proces</w:t>
            </w:r>
            <w:r w:rsidR="00B45B1B">
              <w:rPr>
                <w:rFonts w:ascii="Times New Roman" w:hAnsi="Times New Roman" w:cs="Times New Roman"/>
                <w:b/>
                <w:sz w:val="20"/>
                <w:szCs w:val="20"/>
                <w:u w:val="single"/>
              </w:rPr>
              <w:t>s</w:t>
            </w:r>
            <w:r w:rsidR="00B45B1B" w:rsidRPr="00B45B1B">
              <w:rPr>
                <w:rFonts w:ascii="Times New Roman" w:hAnsi="Times New Roman" w:cs="Times New Roman"/>
                <w:b/>
                <w:sz w:val="20"/>
                <w:szCs w:val="20"/>
              </w:rPr>
              <w:t xml:space="preserve">, including </w:t>
            </w:r>
            <w:r w:rsidRPr="00B45B1B">
              <w:rPr>
                <w:rFonts w:ascii="Times New Roman" w:hAnsi="Times New Roman" w:cs="Times New Roman"/>
                <w:b/>
                <w:sz w:val="20"/>
                <w:szCs w:val="20"/>
              </w:rPr>
              <w:t xml:space="preserve">revisions to legal and </w:t>
            </w:r>
            <w:r w:rsidR="00B45B1B">
              <w:rPr>
                <w:rFonts w:ascii="Times New Roman" w:hAnsi="Times New Roman" w:cs="Times New Roman"/>
                <w:b/>
                <w:sz w:val="20"/>
                <w:szCs w:val="20"/>
              </w:rPr>
              <w:t>membership relationship updates</w:t>
            </w:r>
            <w:r w:rsidRPr="00B45B1B">
              <w:rPr>
                <w:rFonts w:ascii="Times New Roman" w:hAnsi="Times New Roman" w:cs="Times New Roman"/>
                <w:b/>
                <w:sz w:val="20"/>
                <w:szCs w:val="20"/>
              </w:rPr>
              <w:t xml:space="preserve"> and approval process by membership</w:t>
            </w:r>
          </w:p>
        </w:tc>
        <w:tc>
          <w:tcPr>
            <w:tcW w:w="3150" w:type="dxa"/>
            <w:shd w:val="clear" w:color="auto" w:fill="DAEEF3" w:themeFill="accent5" w:themeFillTint="33"/>
          </w:tcPr>
          <w:p w:rsidR="00962C28" w:rsidRPr="00B45B1B" w:rsidRDefault="00962C28" w:rsidP="002F28F2">
            <w:pPr>
              <w:pStyle w:val="NormalWeb"/>
              <w:spacing w:before="0" w:beforeAutospacing="0" w:after="0" w:afterAutospacing="0"/>
              <w:ind w:left="-18" w:firstLine="18"/>
              <w:rPr>
                <w:rFonts w:ascii="Times New Roman" w:hAnsi="Times New Roman" w:cs="Times New Roman"/>
                <w:b/>
                <w:sz w:val="20"/>
                <w:szCs w:val="20"/>
              </w:rPr>
            </w:pPr>
            <w:r w:rsidRPr="00B45B1B">
              <w:rPr>
                <w:rFonts w:ascii="Times New Roman" w:hAnsi="Times New Roman" w:cs="Times New Roman"/>
                <w:b/>
                <w:sz w:val="20"/>
                <w:szCs w:val="20"/>
                <w:u w:val="single"/>
              </w:rPr>
              <w:t>Explain communication process to pool members</w:t>
            </w:r>
            <w:r w:rsidR="00B45B1B">
              <w:rPr>
                <w:rFonts w:ascii="Times New Roman" w:hAnsi="Times New Roman" w:cs="Times New Roman"/>
                <w:b/>
                <w:sz w:val="20"/>
                <w:szCs w:val="20"/>
              </w:rPr>
              <w:t>,</w:t>
            </w:r>
            <w:r w:rsidRPr="00B45B1B">
              <w:rPr>
                <w:rFonts w:ascii="Times New Roman" w:hAnsi="Times New Roman" w:cs="Times New Roman"/>
                <w:b/>
                <w:sz w:val="20"/>
                <w:szCs w:val="20"/>
              </w:rPr>
              <w:t xml:space="preserve"> including frequency and what is communicated</w:t>
            </w:r>
          </w:p>
        </w:tc>
      </w:tr>
      <w:tr w:rsidR="00962C28" w:rsidRPr="00FF430E" w:rsidTr="00592144">
        <w:trPr>
          <w:trHeight w:val="440"/>
        </w:trPr>
        <w:tc>
          <w:tcPr>
            <w:tcW w:w="2610" w:type="dxa"/>
            <w:shd w:val="clear" w:color="auto" w:fill="auto"/>
          </w:tcPr>
          <w:p w:rsidR="00962C28" w:rsidRPr="00FF430E" w:rsidRDefault="00CA4E18" w:rsidP="002F28F2">
            <w:pPr>
              <w:rPr>
                <w:sz w:val="20"/>
                <w:szCs w:val="20"/>
              </w:rPr>
            </w:pPr>
            <w:permStart w:id="1970813541" w:edGrp="everyone" w:colFirst="4" w:colLast="4"/>
            <w:permStart w:id="1317883784" w:edGrp="everyone" w:colFirst="3" w:colLast="3"/>
            <w:permStart w:id="1670264003" w:edGrp="everyone" w:colFirst="2" w:colLast="2"/>
            <w:permStart w:id="1532957098" w:edGrp="everyone" w:colFirst="1" w:colLast="1"/>
            <w:r w:rsidRPr="00CA4E18">
              <w:rPr>
                <w:b/>
                <w:sz w:val="20"/>
                <w:szCs w:val="20"/>
              </w:rPr>
              <w:t>I-A.1.</w:t>
            </w:r>
            <w:r>
              <w:rPr>
                <w:sz w:val="20"/>
                <w:szCs w:val="20"/>
              </w:rPr>
              <w:t xml:space="preserve"> </w:t>
            </w:r>
            <w:r w:rsidR="00962C28" w:rsidRPr="00FF430E">
              <w:rPr>
                <w:sz w:val="20"/>
                <w:szCs w:val="20"/>
              </w:rPr>
              <w:t>Pool formation document</w:t>
            </w:r>
          </w:p>
        </w:tc>
        <w:tc>
          <w:tcPr>
            <w:tcW w:w="810" w:type="dxa"/>
          </w:tcPr>
          <w:p w:rsidR="00962C28" w:rsidRPr="00FF430E" w:rsidRDefault="00962C28" w:rsidP="002F28F2">
            <w:pPr>
              <w:pStyle w:val="NormalWeb"/>
              <w:spacing w:before="0" w:beforeAutospacing="0" w:after="0" w:afterAutospacing="0"/>
              <w:ind w:left="720" w:hanging="720"/>
              <w:rPr>
                <w:rFonts w:ascii="Times New Roman" w:hAnsi="Times New Roman" w:cs="Times New Roman"/>
                <w:sz w:val="20"/>
                <w:szCs w:val="20"/>
              </w:rPr>
            </w:pPr>
          </w:p>
        </w:tc>
        <w:tc>
          <w:tcPr>
            <w:tcW w:w="2070" w:type="dxa"/>
          </w:tcPr>
          <w:p w:rsidR="00962C28" w:rsidRPr="00FF430E" w:rsidRDefault="00962C28" w:rsidP="002F28F2">
            <w:pPr>
              <w:pStyle w:val="NormalWeb"/>
              <w:spacing w:before="0" w:beforeAutospacing="0" w:after="0" w:afterAutospacing="0"/>
              <w:ind w:left="720" w:hanging="720"/>
              <w:rPr>
                <w:rFonts w:ascii="Times New Roman" w:hAnsi="Times New Roman" w:cs="Times New Roman"/>
                <w:sz w:val="20"/>
                <w:szCs w:val="20"/>
              </w:rPr>
            </w:pPr>
          </w:p>
        </w:tc>
        <w:tc>
          <w:tcPr>
            <w:tcW w:w="2070" w:type="dxa"/>
          </w:tcPr>
          <w:p w:rsidR="00962C28" w:rsidRPr="00FF430E" w:rsidRDefault="00962C28" w:rsidP="002F28F2">
            <w:pPr>
              <w:pStyle w:val="NormalWeb"/>
              <w:spacing w:before="0" w:beforeAutospacing="0" w:after="0" w:afterAutospacing="0"/>
              <w:ind w:left="720" w:hanging="720"/>
              <w:rPr>
                <w:rFonts w:ascii="Times New Roman" w:hAnsi="Times New Roman" w:cs="Times New Roman"/>
                <w:sz w:val="20"/>
                <w:szCs w:val="20"/>
              </w:rPr>
            </w:pPr>
          </w:p>
        </w:tc>
        <w:tc>
          <w:tcPr>
            <w:tcW w:w="3150" w:type="dxa"/>
          </w:tcPr>
          <w:p w:rsidR="00962C28" w:rsidRPr="00FF430E" w:rsidRDefault="00962C28" w:rsidP="002F28F2">
            <w:pPr>
              <w:pStyle w:val="NormalWeb"/>
              <w:spacing w:before="0" w:beforeAutospacing="0" w:after="0" w:afterAutospacing="0"/>
              <w:ind w:left="720" w:hanging="720"/>
              <w:rPr>
                <w:rFonts w:ascii="Times New Roman" w:hAnsi="Times New Roman" w:cs="Times New Roman"/>
                <w:sz w:val="20"/>
                <w:szCs w:val="20"/>
              </w:rPr>
            </w:pPr>
          </w:p>
        </w:tc>
      </w:tr>
      <w:tr w:rsidR="00962C28" w:rsidRPr="00FF430E" w:rsidTr="00592144">
        <w:trPr>
          <w:trHeight w:val="440"/>
        </w:trPr>
        <w:tc>
          <w:tcPr>
            <w:tcW w:w="2610" w:type="dxa"/>
            <w:shd w:val="clear" w:color="auto" w:fill="auto"/>
          </w:tcPr>
          <w:p w:rsidR="00962C28" w:rsidRPr="00FF430E" w:rsidRDefault="00CA4E18" w:rsidP="002F28F2">
            <w:pPr>
              <w:pStyle w:val="NormalWeb"/>
              <w:spacing w:before="0" w:beforeAutospacing="0" w:after="0" w:afterAutospacing="0"/>
              <w:rPr>
                <w:rFonts w:ascii="Times New Roman" w:hAnsi="Times New Roman" w:cs="Times New Roman"/>
                <w:sz w:val="20"/>
                <w:szCs w:val="20"/>
              </w:rPr>
            </w:pPr>
            <w:permStart w:id="1893075093" w:edGrp="everyone" w:colFirst="4" w:colLast="4"/>
            <w:permStart w:id="613121776" w:edGrp="everyone" w:colFirst="3" w:colLast="3"/>
            <w:permStart w:id="836710113" w:edGrp="everyone" w:colFirst="2" w:colLast="2"/>
            <w:permStart w:id="820801968" w:edGrp="everyone" w:colFirst="1" w:colLast="1"/>
            <w:permEnd w:id="1970813541"/>
            <w:permEnd w:id="1317883784"/>
            <w:permEnd w:id="1670264003"/>
            <w:permEnd w:id="1532957098"/>
            <w:r w:rsidRPr="00CA4E18">
              <w:rPr>
                <w:rFonts w:ascii="Times New Roman" w:hAnsi="Times New Roman" w:cs="Times New Roman"/>
                <w:b/>
                <w:sz w:val="20"/>
                <w:szCs w:val="20"/>
              </w:rPr>
              <w:t>I-A.2.</w:t>
            </w:r>
            <w:r>
              <w:rPr>
                <w:rFonts w:ascii="Times New Roman" w:hAnsi="Times New Roman" w:cs="Times New Roman"/>
                <w:sz w:val="20"/>
                <w:szCs w:val="20"/>
              </w:rPr>
              <w:t xml:space="preserve"> </w:t>
            </w:r>
            <w:r w:rsidR="00962C28" w:rsidRPr="00FF430E">
              <w:rPr>
                <w:rFonts w:ascii="Times New Roman" w:hAnsi="Times New Roman" w:cs="Times New Roman"/>
                <w:sz w:val="20"/>
                <w:szCs w:val="20"/>
              </w:rPr>
              <w:t>Additional governing documentation,</w:t>
            </w:r>
          </w:p>
          <w:p w:rsidR="00962C28" w:rsidRPr="00FF430E" w:rsidRDefault="00962C28" w:rsidP="002F28F2">
            <w:pPr>
              <w:rPr>
                <w:sz w:val="20"/>
                <w:szCs w:val="20"/>
              </w:rPr>
            </w:pPr>
            <w:r w:rsidRPr="00FF430E">
              <w:rPr>
                <w:sz w:val="20"/>
                <w:szCs w:val="20"/>
              </w:rPr>
              <w:t>if adopted</w:t>
            </w:r>
          </w:p>
        </w:tc>
        <w:tc>
          <w:tcPr>
            <w:tcW w:w="810" w:type="dxa"/>
          </w:tcPr>
          <w:p w:rsidR="00962C28" w:rsidRPr="00FF430E" w:rsidRDefault="00962C28" w:rsidP="002F28F2">
            <w:pPr>
              <w:pStyle w:val="NormalWeb"/>
              <w:spacing w:before="0" w:beforeAutospacing="0" w:after="0" w:afterAutospacing="0"/>
              <w:ind w:left="720" w:hanging="720"/>
              <w:rPr>
                <w:rFonts w:ascii="Times New Roman" w:hAnsi="Times New Roman" w:cs="Times New Roman"/>
                <w:sz w:val="20"/>
                <w:szCs w:val="20"/>
              </w:rPr>
            </w:pPr>
          </w:p>
        </w:tc>
        <w:tc>
          <w:tcPr>
            <w:tcW w:w="2070" w:type="dxa"/>
          </w:tcPr>
          <w:p w:rsidR="00962C28" w:rsidRPr="00FF430E" w:rsidRDefault="00962C28" w:rsidP="002F28F2">
            <w:pPr>
              <w:pStyle w:val="NormalWeb"/>
              <w:spacing w:before="0" w:beforeAutospacing="0" w:after="0" w:afterAutospacing="0"/>
              <w:ind w:left="720" w:hanging="720"/>
              <w:rPr>
                <w:rFonts w:ascii="Times New Roman" w:hAnsi="Times New Roman" w:cs="Times New Roman"/>
                <w:sz w:val="20"/>
                <w:szCs w:val="20"/>
              </w:rPr>
            </w:pPr>
          </w:p>
        </w:tc>
        <w:tc>
          <w:tcPr>
            <w:tcW w:w="2070" w:type="dxa"/>
          </w:tcPr>
          <w:p w:rsidR="00962C28" w:rsidRPr="00FF430E" w:rsidRDefault="00962C28" w:rsidP="002F28F2">
            <w:pPr>
              <w:pStyle w:val="NormalWeb"/>
              <w:spacing w:before="0" w:beforeAutospacing="0" w:after="0" w:afterAutospacing="0"/>
              <w:ind w:left="720" w:hanging="720"/>
              <w:rPr>
                <w:rFonts w:ascii="Times New Roman" w:hAnsi="Times New Roman" w:cs="Times New Roman"/>
                <w:sz w:val="20"/>
                <w:szCs w:val="20"/>
              </w:rPr>
            </w:pPr>
          </w:p>
        </w:tc>
        <w:tc>
          <w:tcPr>
            <w:tcW w:w="3150" w:type="dxa"/>
          </w:tcPr>
          <w:p w:rsidR="00962C28" w:rsidRPr="00FF430E" w:rsidRDefault="00962C28" w:rsidP="002F28F2">
            <w:pPr>
              <w:pStyle w:val="NormalWeb"/>
              <w:spacing w:before="0" w:beforeAutospacing="0" w:after="0" w:afterAutospacing="0"/>
              <w:ind w:left="720" w:hanging="720"/>
              <w:rPr>
                <w:rFonts w:ascii="Times New Roman" w:hAnsi="Times New Roman" w:cs="Times New Roman"/>
                <w:sz w:val="20"/>
                <w:szCs w:val="20"/>
              </w:rPr>
            </w:pPr>
          </w:p>
        </w:tc>
      </w:tr>
      <w:tr w:rsidR="00962C28" w:rsidRPr="00FF430E" w:rsidTr="00592144">
        <w:trPr>
          <w:trHeight w:val="251"/>
        </w:trPr>
        <w:tc>
          <w:tcPr>
            <w:tcW w:w="2610" w:type="dxa"/>
            <w:shd w:val="clear" w:color="auto" w:fill="auto"/>
          </w:tcPr>
          <w:p w:rsidR="00962C28" w:rsidRPr="00FF430E" w:rsidRDefault="00CA4E18" w:rsidP="002F28F2">
            <w:pPr>
              <w:rPr>
                <w:b/>
                <w:sz w:val="20"/>
                <w:szCs w:val="20"/>
              </w:rPr>
            </w:pPr>
            <w:permStart w:id="1051531136" w:edGrp="everyone" w:colFirst="4" w:colLast="4"/>
            <w:permStart w:id="698170933" w:edGrp="everyone" w:colFirst="3" w:colLast="3"/>
            <w:permStart w:id="604515011" w:edGrp="everyone" w:colFirst="2" w:colLast="2"/>
            <w:permStart w:id="1507526357" w:edGrp="everyone" w:colFirst="1" w:colLast="1"/>
            <w:permEnd w:id="1893075093"/>
            <w:permEnd w:id="613121776"/>
            <w:permEnd w:id="836710113"/>
            <w:permEnd w:id="820801968"/>
            <w:r w:rsidRPr="00CA4E18">
              <w:rPr>
                <w:b/>
                <w:sz w:val="20"/>
                <w:szCs w:val="20"/>
              </w:rPr>
              <w:t>I-A.3.</w:t>
            </w:r>
            <w:r>
              <w:rPr>
                <w:sz w:val="20"/>
                <w:szCs w:val="20"/>
              </w:rPr>
              <w:t xml:space="preserve"> </w:t>
            </w:r>
            <w:r w:rsidR="00962C28" w:rsidRPr="00FF430E">
              <w:rPr>
                <w:sz w:val="20"/>
                <w:szCs w:val="20"/>
              </w:rPr>
              <w:t>Member agreements</w:t>
            </w:r>
          </w:p>
        </w:tc>
        <w:tc>
          <w:tcPr>
            <w:tcW w:w="810" w:type="dxa"/>
          </w:tcPr>
          <w:p w:rsidR="00962C28" w:rsidRPr="00FF430E" w:rsidRDefault="00962C28" w:rsidP="002F28F2">
            <w:pPr>
              <w:pStyle w:val="NormalWeb"/>
              <w:spacing w:before="0" w:beforeAutospacing="0" w:after="0" w:afterAutospacing="0"/>
              <w:ind w:left="720" w:hanging="720"/>
              <w:rPr>
                <w:rFonts w:ascii="Times New Roman" w:hAnsi="Times New Roman" w:cs="Times New Roman"/>
                <w:sz w:val="20"/>
                <w:szCs w:val="20"/>
              </w:rPr>
            </w:pPr>
          </w:p>
        </w:tc>
        <w:tc>
          <w:tcPr>
            <w:tcW w:w="2070" w:type="dxa"/>
          </w:tcPr>
          <w:p w:rsidR="00962C28" w:rsidRPr="00FF430E" w:rsidRDefault="00962C28" w:rsidP="002F28F2">
            <w:pPr>
              <w:pStyle w:val="NormalWeb"/>
              <w:spacing w:before="0" w:beforeAutospacing="0" w:after="0" w:afterAutospacing="0"/>
              <w:ind w:left="720" w:hanging="720"/>
              <w:rPr>
                <w:rFonts w:ascii="Times New Roman" w:hAnsi="Times New Roman" w:cs="Times New Roman"/>
                <w:sz w:val="20"/>
                <w:szCs w:val="20"/>
              </w:rPr>
            </w:pPr>
          </w:p>
        </w:tc>
        <w:tc>
          <w:tcPr>
            <w:tcW w:w="2070" w:type="dxa"/>
          </w:tcPr>
          <w:p w:rsidR="00962C28" w:rsidRPr="00FF430E" w:rsidRDefault="00962C28" w:rsidP="002F28F2">
            <w:pPr>
              <w:pStyle w:val="NormalWeb"/>
              <w:spacing w:before="0" w:beforeAutospacing="0" w:after="0" w:afterAutospacing="0"/>
              <w:ind w:left="720" w:hanging="720"/>
              <w:rPr>
                <w:rFonts w:ascii="Times New Roman" w:hAnsi="Times New Roman" w:cs="Times New Roman"/>
                <w:sz w:val="20"/>
                <w:szCs w:val="20"/>
              </w:rPr>
            </w:pPr>
          </w:p>
        </w:tc>
        <w:tc>
          <w:tcPr>
            <w:tcW w:w="3150" w:type="dxa"/>
          </w:tcPr>
          <w:p w:rsidR="00962C28" w:rsidRPr="00FF430E" w:rsidRDefault="00962C28" w:rsidP="002F28F2">
            <w:pPr>
              <w:pStyle w:val="NormalWeb"/>
              <w:spacing w:before="0" w:beforeAutospacing="0" w:after="0" w:afterAutospacing="0"/>
              <w:ind w:left="720" w:hanging="720"/>
              <w:rPr>
                <w:rFonts w:ascii="Times New Roman" w:hAnsi="Times New Roman" w:cs="Times New Roman"/>
                <w:sz w:val="20"/>
                <w:szCs w:val="20"/>
              </w:rPr>
            </w:pPr>
          </w:p>
        </w:tc>
      </w:tr>
      <w:permEnd w:id="1051531136"/>
      <w:permEnd w:id="698170933"/>
      <w:permEnd w:id="604515011"/>
      <w:permEnd w:id="1507526357"/>
    </w:tbl>
    <w:p w:rsidR="00962C28" w:rsidRDefault="00962C28" w:rsidP="002F28F2">
      <w:pPr>
        <w:pStyle w:val="BodyTextIndent2"/>
        <w:ind w:firstLine="0"/>
        <w:jc w:val="both"/>
        <w:rPr>
          <w:sz w:val="20"/>
          <w:szCs w:val="20"/>
        </w:rPr>
      </w:pPr>
    </w:p>
    <w:tbl>
      <w:tblPr>
        <w:tblStyle w:val="TableGrid"/>
        <w:tblW w:w="10710" w:type="dxa"/>
        <w:tblInd w:w="-522" w:type="dxa"/>
        <w:tblLayout w:type="fixed"/>
        <w:tblLook w:val="04A0" w:firstRow="1" w:lastRow="0" w:firstColumn="1" w:lastColumn="0" w:noHBand="0" w:noVBand="1"/>
      </w:tblPr>
      <w:tblGrid>
        <w:gridCol w:w="5490"/>
        <w:gridCol w:w="2070"/>
        <w:gridCol w:w="3150"/>
      </w:tblGrid>
      <w:tr w:rsidR="00962C28" w:rsidRPr="00FF430E" w:rsidTr="004A39FF">
        <w:trPr>
          <w:trHeight w:val="963"/>
        </w:trPr>
        <w:tc>
          <w:tcPr>
            <w:tcW w:w="5490" w:type="dxa"/>
            <w:shd w:val="clear" w:color="auto" w:fill="C2D69B" w:themeFill="accent3" w:themeFillTint="99"/>
            <w:vAlign w:val="center"/>
          </w:tcPr>
          <w:p w:rsidR="00C35587" w:rsidRDefault="00C35587" w:rsidP="002F28F2">
            <w:pPr>
              <w:rPr>
                <w:b/>
                <w:sz w:val="20"/>
                <w:szCs w:val="20"/>
              </w:rPr>
            </w:pPr>
            <w:r>
              <w:rPr>
                <w:b/>
                <w:sz w:val="20"/>
                <w:szCs w:val="20"/>
              </w:rPr>
              <w:t>STANDARD I-A.4</w:t>
            </w:r>
          </w:p>
          <w:p w:rsidR="00962C28" w:rsidRPr="00C35587" w:rsidRDefault="00962C28" w:rsidP="002F28F2">
            <w:pPr>
              <w:rPr>
                <w:sz w:val="20"/>
                <w:szCs w:val="20"/>
              </w:rPr>
            </w:pPr>
            <w:r w:rsidRPr="00C35587">
              <w:rPr>
                <w:sz w:val="20"/>
                <w:szCs w:val="20"/>
              </w:rPr>
              <w:t>Governance: Foundational</w:t>
            </w:r>
          </w:p>
          <w:p w:rsidR="00962C28" w:rsidRPr="00C35587" w:rsidRDefault="00962C28" w:rsidP="002F28F2">
            <w:pPr>
              <w:pStyle w:val="ListParagraph"/>
              <w:numPr>
                <w:ilvl w:val="0"/>
                <w:numId w:val="55"/>
              </w:numPr>
              <w:ind w:left="522"/>
              <w:rPr>
                <w:sz w:val="20"/>
                <w:szCs w:val="20"/>
              </w:rPr>
            </w:pPr>
            <w:r w:rsidRPr="00C35587">
              <w:rPr>
                <w:sz w:val="20"/>
                <w:szCs w:val="20"/>
              </w:rPr>
              <w:t>Formation Documents</w:t>
            </w:r>
          </w:p>
          <w:p w:rsidR="00962C28" w:rsidRPr="00C35587" w:rsidRDefault="00962C28" w:rsidP="002F28F2">
            <w:pPr>
              <w:pStyle w:val="ListParagraph"/>
              <w:numPr>
                <w:ilvl w:val="0"/>
                <w:numId w:val="55"/>
              </w:numPr>
              <w:ind w:left="522"/>
              <w:rPr>
                <w:sz w:val="20"/>
                <w:szCs w:val="20"/>
              </w:rPr>
            </w:pPr>
            <w:r w:rsidRPr="00C35587">
              <w:rPr>
                <w:sz w:val="20"/>
                <w:szCs w:val="20"/>
              </w:rPr>
              <w:t>Governance Documents</w:t>
            </w:r>
          </w:p>
          <w:p w:rsidR="00962C28" w:rsidRPr="00FF430E" w:rsidRDefault="00962C28" w:rsidP="002F28F2">
            <w:pPr>
              <w:pStyle w:val="ListParagraph"/>
              <w:numPr>
                <w:ilvl w:val="0"/>
                <w:numId w:val="55"/>
              </w:numPr>
              <w:ind w:left="522"/>
              <w:rPr>
                <w:sz w:val="20"/>
                <w:szCs w:val="20"/>
              </w:rPr>
            </w:pPr>
            <w:r w:rsidRPr="00C35587">
              <w:rPr>
                <w:sz w:val="20"/>
                <w:szCs w:val="20"/>
              </w:rPr>
              <w:t>Other Membership Documents</w:t>
            </w:r>
          </w:p>
        </w:tc>
        <w:tc>
          <w:tcPr>
            <w:tcW w:w="2070" w:type="dxa"/>
            <w:shd w:val="clear" w:color="auto" w:fill="C2D69B" w:themeFill="accent3" w:themeFillTint="99"/>
            <w:vAlign w:val="center"/>
          </w:tcPr>
          <w:p w:rsidR="00962C28" w:rsidRPr="00FF430E" w:rsidRDefault="00962C28" w:rsidP="002F28F2">
            <w:pPr>
              <w:pStyle w:val="NormalWeb"/>
              <w:spacing w:before="0" w:beforeAutospacing="0" w:after="0" w:afterAutospacing="0"/>
              <w:rPr>
                <w:rFonts w:ascii="Times New Roman" w:hAnsi="Times New Roman" w:cs="Times New Roman"/>
                <w:b/>
                <w:sz w:val="20"/>
                <w:szCs w:val="20"/>
              </w:rPr>
            </w:pPr>
            <w:r w:rsidRPr="00FF430E">
              <w:rPr>
                <w:rFonts w:ascii="Times New Roman" w:hAnsi="Times New Roman" w:cs="Times New Roman"/>
                <w:b/>
                <w:sz w:val="20"/>
                <w:szCs w:val="20"/>
                <w:u w:val="single"/>
              </w:rPr>
              <w:t>Cite policy</w:t>
            </w:r>
            <w:r w:rsidRPr="00FF430E">
              <w:rPr>
                <w:rFonts w:ascii="Times New Roman" w:hAnsi="Times New Roman" w:cs="Times New Roman"/>
                <w:b/>
                <w:sz w:val="20"/>
                <w:szCs w:val="20"/>
              </w:rPr>
              <w:t xml:space="preserve"> – or section of policy – fulfilling Standard:</w:t>
            </w:r>
          </w:p>
        </w:tc>
        <w:tc>
          <w:tcPr>
            <w:tcW w:w="3150" w:type="dxa"/>
            <w:shd w:val="clear" w:color="auto" w:fill="C2D69B" w:themeFill="accent3" w:themeFillTint="99"/>
            <w:vAlign w:val="center"/>
          </w:tcPr>
          <w:p w:rsidR="00962C28" w:rsidRPr="00FF430E" w:rsidRDefault="00962C28" w:rsidP="002F28F2">
            <w:pPr>
              <w:pStyle w:val="NormalWeb"/>
              <w:spacing w:before="0" w:beforeAutospacing="0" w:after="0" w:afterAutospacing="0"/>
              <w:rPr>
                <w:rFonts w:ascii="Times New Roman" w:hAnsi="Times New Roman" w:cs="Times New Roman"/>
                <w:b/>
                <w:sz w:val="20"/>
                <w:szCs w:val="20"/>
              </w:rPr>
            </w:pPr>
            <w:r w:rsidRPr="00FF430E">
              <w:rPr>
                <w:rFonts w:ascii="Times New Roman" w:hAnsi="Times New Roman" w:cs="Times New Roman"/>
                <w:b/>
                <w:sz w:val="20"/>
                <w:szCs w:val="20"/>
              </w:rPr>
              <w:t>If N/A or not done at the pool explain why:</w:t>
            </w:r>
          </w:p>
        </w:tc>
      </w:tr>
      <w:tr w:rsidR="00962C28" w:rsidRPr="00FF430E" w:rsidTr="004A39FF">
        <w:tc>
          <w:tcPr>
            <w:tcW w:w="5490" w:type="dxa"/>
            <w:shd w:val="clear" w:color="auto" w:fill="auto"/>
          </w:tcPr>
          <w:p w:rsidR="00962C28" w:rsidRPr="00FF430E" w:rsidRDefault="00962C28" w:rsidP="002F28F2">
            <w:pPr>
              <w:pStyle w:val="BodyTextIndent"/>
              <w:tabs>
                <w:tab w:val="left" w:pos="1440"/>
              </w:tabs>
              <w:ind w:left="0" w:firstLine="0"/>
              <w:rPr>
                <w:sz w:val="20"/>
                <w:szCs w:val="20"/>
              </w:rPr>
            </w:pPr>
            <w:permStart w:id="857366438" w:edGrp="everyone" w:colFirst="1" w:colLast="1"/>
            <w:permStart w:id="1381776059" w:edGrp="everyone" w:colFirst="2" w:colLast="2"/>
            <w:r w:rsidRPr="00FF430E">
              <w:rPr>
                <w:sz w:val="20"/>
                <w:szCs w:val="20"/>
              </w:rPr>
              <w:t>Membership eligibility</w:t>
            </w:r>
          </w:p>
        </w:tc>
        <w:tc>
          <w:tcPr>
            <w:tcW w:w="2070" w:type="dxa"/>
          </w:tcPr>
          <w:p w:rsidR="00962C28" w:rsidRPr="00FF430E" w:rsidRDefault="00962C28" w:rsidP="002F28F2">
            <w:pPr>
              <w:rPr>
                <w:b/>
                <w:sz w:val="20"/>
                <w:szCs w:val="20"/>
              </w:rPr>
            </w:pPr>
          </w:p>
        </w:tc>
        <w:tc>
          <w:tcPr>
            <w:tcW w:w="3150" w:type="dxa"/>
          </w:tcPr>
          <w:p w:rsidR="00962C28" w:rsidRPr="00FF430E" w:rsidRDefault="00962C28" w:rsidP="002F28F2">
            <w:pPr>
              <w:rPr>
                <w:b/>
                <w:sz w:val="20"/>
                <w:szCs w:val="20"/>
              </w:rPr>
            </w:pPr>
          </w:p>
        </w:tc>
      </w:tr>
      <w:tr w:rsidR="00962C28" w:rsidRPr="00FF430E" w:rsidTr="004A39FF">
        <w:tc>
          <w:tcPr>
            <w:tcW w:w="5490" w:type="dxa"/>
            <w:shd w:val="clear" w:color="auto" w:fill="auto"/>
          </w:tcPr>
          <w:p w:rsidR="00962C28" w:rsidRPr="00FF430E" w:rsidRDefault="00962C28" w:rsidP="002F28F2">
            <w:pPr>
              <w:pStyle w:val="BodyTextIndent"/>
              <w:tabs>
                <w:tab w:val="left" w:pos="1440"/>
              </w:tabs>
              <w:ind w:left="0" w:firstLine="0"/>
              <w:rPr>
                <w:sz w:val="20"/>
                <w:szCs w:val="20"/>
              </w:rPr>
            </w:pPr>
            <w:permStart w:id="1459834119" w:edGrp="everyone" w:colFirst="1" w:colLast="1"/>
            <w:permStart w:id="989285575" w:edGrp="everyone" w:colFirst="2" w:colLast="2"/>
            <w:permEnd w:id="857366438"/>
            <w:permEnd w:id="1381776059"/>
            <w:r w:rsidRPr="00FF430E">
              <w:rPr>
                <w:sz w:val="20"/>
                <w:szCs w:val="20"/>
              </w:rPr>
              <w:t>Membership obligation</w:t>
            </w:r>
          </w:p>
        </w:tc>
        <w:tc>
          <w:tcPr>
            <w:tcW w:w="2070" w:type="dxa"/>
          </w:tcPr>
          <w:p w:rsidR="00962C28" w:rsidRPr="00FF430E" w:rsidRDefault="00962C28" w:rsidP="002F28F2">
            <w:pPr>
              <w:rPr>
                <w:b/>
                <w:sz w:val="20"/>
                <w:szCs w:val="20"/>
              </w:rPr>
            </w:pPr>
          </w:p>
        </w:tc>
        <w:tc>
          <w:tcPr>
            <w:tcW w:w="3150" w:type="dxa"/>
          </w:tcPr>
          <w:p w:rsidR="00962C28" w:rsidRPr="00FF430E" w:rsidRDefault="00962C28" w:rsidP="002F28F2">
            <w:pPr>
              <w:rPr>
                <w:b/>
                <w:sz w:val="20"/>
                <w:szCs w:val="20"/>
              </w:rPr>
            </w:pPr>
          </w:p>
        </w:tc>
      </w:tr>
      <w:tr w:rsidR="00962C28" w:rsidRPr="00FF430E" w:rsidTr="004A39FF">
        <w:tc>
          <w:tcPr>
            <w:tcW w:w="5490" w:type="dxa"/>
            <w:shd w:val="clear" w:color="auto" w:fill="auto"/>
          </w:tcPr>
          <w:p w:rsidR="00962C28" w:rsidRPr="00FF430E" w:rsidRDefault="00962C28" w:rsidP="002F28F2">
            <w:pPr>
              <w:pStyle w:val="BodyTextIndent"/>
              <w:tabs>
                <w:tab w:val="left" w:pos="1440"/>
              </w:tabs>
              <w:ind w:left="0" w:firstLine="0"/>
              <w:rPr>
                <w:sz w:val="20"/>
                <w:szCs w:val="20"/>
              </w:rPr>
            </w:pPr>
            <w:permStart w:id="2135319942" w:edGrp="everyone" w:colFirst="1" w:colLast="1"/>
            <w:permStart w:id="812974704" w:edGrp="everyone" w:colFirst="2" w:colLast="2"/>
            <w:permEnd w:id="1459834119"/>
            <w:permEnd w:id="989285575"/>
            <w:r w:rsidRPr="00FF430E">
              <w:rPr>
                <w:sz w:val="20"/>
                <w:szCs w:val="20"/>
              </w:rPr>
              <w:t>Membership termination</w:t>
            </w:r>
          </w:p>
        </w:tc>
        <w:tc>
          <w:tcPr>
            <w:tcW w:w="2070" w:type="dxa"/>
          </w:tcPr>
          <w:p w:rsidR="00962C28" w:rsidRPr="00FF430E" w:rsidRDefault="00962C28" w:rsidP="002F28F2">
            <w:pPr>
              <w:rPr>
                <w:b/>
                <w:sz w:val="20"/>
                <w:szCs w:val="20"/>
              </w:rPr>
            </w:pPr>
          </w:p>
        </w:tc>
        <w:tc>
          <w:tcPr>
            <w:tcW w:w="3150" w:type="dxa"/>
          </w:tcPr>
          <w:p w:rsidR="00962C28" w:rsidRPr="00FF430E" w:rsidRDefault="00962C28" w:rsidP="002F28F2">
            <w:pPr>
              <w:rPr>
                <w:b/>
                <w:sz w:val="20"/>
                <w:szCs w:val="20"/>
              </w:rPr>
            </w:pPr>
          </w:p>
        </w:tc>
      </w:tr>
      <w:tr w:rsidR="00962C28" w:rsidRPr="00FF430E" w:rsidTr="004A39FF">
        <w:tc>
          <w:tcPr>
            <w:tcW w:w="5490" w:type="dxa"/>
            <w:shd w:val="clear" w:color="auto" w:fill="auto"/>
          </w:tcPr>
          <w:p w:rsidR="00962C28" w:rsidRPr="00FF430E" w:rsidRDefault="00962C28" w:rsidP="002F28F2">
            <w:pPr>
              <w:pStyle w:val="BodyTextIndent"/>
              <w:tabs>
                <w:tab w:val="left" w:pos="1440"/>
              </w:tabs>
              <w:ind w:left="0" w:firstLine="0"/>
              <w:rPr>
                <w:sz w:val="20"/>
                <w:szCs w:val="20"/>
              </w:rPr>
            </w:pPr>
            <w:permStart w:id="691483355" w:edGrp="everyone" w:colFirst="1" w:colLast="1"/>
            <w:permStart w:id="1971538708" w:edGrp="everyone" w:colFirst="2" w:colLast="2"/>
            <w:permEnd w:id="2135319942"/>
            <w:permEnd w:id="812974704"/>
            <w:r w:rsidRPr="00FF430E">
              <w:rPr>
                <w:sz w:val="20"/>
                <w:szCs w:val="20"/>
              </w:rPr>
              <w:t>Membership voting rights</w:t>
            </w:r>
          </w:p>
        </w:tc>
        <w:tc>
          <w:tcPr>
            <w:tcW w:w="2070" w:type="dxa"/>
          </w:tcPr>
          <w:p w:rsidR="00962C28" w:rsidRPr="00FF430E" w:rsidRDefault="00962C28" w:rsidP="002F28F2">
            <w:pPr>
              <w:rPr>
                <w:b/>
                <w:sz w:val="20"/>
                <w:szCs w:val="20"/>
              </w:rPr>
            </w:pPr>
          </w:p>
        </w:tc>
        <w:tc>
          <w:tcPr>
            <w:tcW w:w="3150" w:type="dxa"/>
          </w:tcPr>
          <w:p w:rsidR="00962C28" w:rsidRPr="00FF430E" w:rsidRDefault="00962C28" w:rsidP="002F28F2">
            <w:pPr>
              <w:rPr>
                <w:b/>
                <w:sz w:val="20"/>
                <w:szCs w:val="20"/>
              </w:rPr>
            </w:pPr>
          </w:p>
        </w:tc>
      </w:tr>
      <w:tr w:rsidR="00962C28" w:rsidRPr="00FF430E" w:rsidTr="004A39FF">
        <w:tc>
          <w:tcPr>
            <w:tcW w:w="5490" w:type="dxa"/>
            <w:shd w:val="clear" w:color="auto" w:fill="auto"/>
          </w:tcPr>
          <w:p w:rsidR="00962C28" w:rsidRPr="00FF430E" w:rsidRDefault="00962C28" w:rsidP="002F28F2">
            <w:pPr>
              <w:pStyle w:val="BodyTextIndent"/>
              <w:tabs>
                <w:tab w:val="left" w:pos="1440"/>
              </w:tabs>
              <w:ind w:left="0" w:firstLine="0"/>
              <w:rPr>
                <w:sz w:val="20"/>
                <w:szCs w:val="20"/>
              </w:rPr>
            </w:pPr>
            <w:permStart w:id="592342617" w:edGrp="everyone" w:colFirst="1" w:colLast="1"/>
            <w:permStart w:id="679028745" w:edGrp="everyone" w:colFirst="2" w:colLast="2"/>
            <w:permEnd w:id="691483355"/>
            <w:permEnd w:id="1971538708"/>
            <w:r w:rsidRPr="00FF430E">
              <w:rPr>
                <w:sz w:val="20"/>
                <w:szCs w:val="20"/>
              </w:rPr>
              <w:t>Selection procedures and qualifications for the pool’s governing body</w:t>
            </w:r>
          </w:p>
        </w:tc>
        <w:tc>
          <w:tcPr>
            <w:tcW w:w="2070" w:type="dxa"/>
          </w:tcPr>
          <w:p w:rsidR="00962C28" w:rsidRPr="00FF430E" w:rsidRDefault="00962C28" w:rsidP="002F28F2">
            <w:pPr>
              <w:rPr>
                <w:b/>
                <w:sz w:val="20"/>
                <w:szCs w:val="20"/>
              </w:rPr>
            </w:pPr>
          </w:p>
        </w:tc>
        <w:tc>
          <w:tcPr>
            <w:tcW w:w="3150" w:type="dxa"/>
          </w:tcPr>
          <w:p w:rsidR="00962C28" w:rsidRPr="00FF430E" w:rsidRDefault="00962C28" w:rsidP="002F28F2">
            <w:pPr>
              <w:rPr>
                <w:b/>
                <w:sz w:val="20"/>
                <w:szCs w:val="20"/>
              </w:rPr>
            </w:pPr>
          </w:p>
        </w:tc>
      </w:tr>
      <w:tr w:rsidR="00962C28" w:rsidRPr="00FF430E" w:rsidTr="004A39FF">
        <w:tc>
          <w:tcPr>
            <w:tcW w:w="5490" w:type="dxa"/>
            <w:shd w:val="clear" w:color="auto" w:fill="auto"/>
          </w:tcPr>
          <w:p w:rsidR="00962C28" w:rsidRPr="00FF430E" w:rsidRDefault="00962C28" w:rsidP="002F28F2">
            <w:pPr>
              <w:pStyle w:val="BodyTextIndent"/>
              <w:tabs>
                <w:tab w:val="left" w:pos="1440"/>
              </w:tabs>
              <w:ind w:left="0" w:firstLine="0"/>
              <w:rPr>
                <w:sz w:val="20"/>
                <w:szCs w:val="20"/>
              </w:rPr>
            </w:pPr>
            <w:permStart w:id="1304849083" w:edGrp="everyone" w:colFirst="1" w:colLast="1"/>
            <w:permStart w:id="333801055" w:edGrp="everyone" w:colFirst="2" w:colLast="2"/>
            <w:permEnd w:id="592342617"/>
            <w:permEnd w:id="679028745"/>
            <w:r w:rsidRPr="00FF430E">
              <w:rPr>
                <w:sz w:val="20"/>
                <w:szCs w:val="20"/>
              </w:rPr>
              <w:t>Powers and duties of the pool’s governing body and any committees</w:t>
            </w:r>
          </w:p>
        </w:tc>
        <w:tc>
          <w:tcPr>
            <w:tcW w:w="2070" w:type="dxa"/>
          </w:tcPr>
          <w:p w:rsidR="00962C28" w:rsidRPr="00FF430E" w:rsidRDefault="00962C28" w:rsidP="002F28F2">
            <w:pPr>
              <w:rPr>
                <w:b/>
                <w:sz w:val="20"/>
                <w:szCs w:val="20"/>
              </w:rPr>
            </w:pPr>
          </w:p>
        </w:tc>
        <w:tc>
          <w:tcPr>
            <w:tcW w:w="3150" w:type="dxa"/>
          </w:tcPr>
          <w:p w:rsidR="00962C28" w:rsidRPr="00FF430E" w:rsidRDefault="00962C28" w:rsidP="002F28F2">
            <w:pPr>
              <w:rPr>
                <w:b/>
                <w:sz w:val="20"/>
                <w:szCs w:val="20"/>
              </w:rPr>
            </w:pPr>
          </w:p>
        </w:tc>
      </w:tr>
      <w:tr w:rsidR="00962C28" w:rsidRPr="00FF430E" w:rsidTr="004A39FF">
        <w:tc>
          <w:tcPr>
            <w:tcW w:w="5490" w:type="dxa"/>
            <w:shd w:val="clear" w:color="auto" w:fill="auto"/>
          </w:tcPr>
          <w:p w:rsidR="00962C28" w:rsidRPr="00FF430E" w:rsidRDefault="00962C28" w:rsidP="002F28F2">
            <w:pPr>
              <w:pStyle w:val="BodyTextIndent"/>
              <w:tabs>
                <w:tab w:val="left" w:pos="1440"/>
              </w:tabs>
              <w:ind w:left="0" w:firstLine="0"/>
              <w:rPr>
                <w:sz w:val="20"/>
                <w:szCs w:val="20"/>
              </w:rPr>
            </w:pPr>
            <w:permStart w:id="1872323676" w:edGrp="everyone" w:colFirst="1" w:colLast="1"/>
            <w:permStart w:id="354555878" w:edGrp="everyone" w:colFirst="2" w:colLast="2"/>
            <w:permEnd w:id="1304849083"/>
            <w:permEnd w:id="333801055"/>
            <w:r w:rsidRPr="00FF430E">
              <w:rPr>
                <w:sz w:val="20"/>
                <w:szCs w:val="20"/>
              </w:rPr>
              <w:br w:type="page"/>
              <w:t>Indemnification for liability of members of the governing body, officers, committee members and pool staff</w:t>
            </w:r>
          </w:p>
        </w:tc>
        <w:tc>
          <w:tcPr>
            <w:tcW w:w="2070" w:type="dxa"/>
          </w:tcPr>
          <w:p w:rsidR="00962C28" w:rsidRPr="00FF430E" w:rsidRDefault="00962C28" w:rsidP="002F28F2">
            <w:pPr>
              <w:rPr>
                <w:b/>
                <w:sz w:val="20"/>
                <w:szCs w:val="20"/>
              </w:rPr>
            </w:pPr>
          </w:p>
        </w:tc>
        <w:tc>
          <w:tcPr>
            <w:tcW w:w="3150" w:type="dxa"/>
          </w:tcPr>
          <w:p w:rsidR="00962C28" w:rsidRPr="00FF430E" w:rsidRDefault="00962C28" w:rsidP="002F28F2">
            <w:pPr>
              <w:rPr>
                <w:b/>
                <w:sz w:val="20"/>
                <w:szCs w:val="20"/>
              </w:rPr>
            </w:pPr>
          </w:p>
        </w:tc>
      </w:tr>
      <w:tr w:rsidR="00962C28" w:rsidRPr="00FF430E" w:rsidTr="004A39FF">
        <w:tc>
          <w:tcPr>
            <w:tcW w:w="5490" w:type="dxa"/>
            <w:shd w:val="clear" w:color="auto" w:fill="auto"/>
          </w:tcPr>
          <w:p w:rsidR="00962C28" w:rsidRPr="00FF430E" w:rsidRDefault="00962C28" w:rsidP="002F28F2">
            <w:pPr>
              <w:pStyle w:val="BodyTextIndent"/>
              <w:tabs>
                <w:tab w:val="left" w:pos="1440"/>
              </w:tabs>
              <w:ind w:left="0" w:firstLine="0"/>
              <w:rPr>
                <w:sz w:val="20"/>
                <w:szCs w:val="20"/>
                <w:highlight w:val="yellow"/>
              </w:rPr>
            </w:pPr>
            <w:permStart w:id="1349676658" w:edGrp="everyone" w:colFirst="1" w:colLast="1"/>
            <w:permStart w:id="1307077664" w:edGrp="everyone" w:colFirst="2" w:colLast="2"/>
            <w:permEnd w:id="1872323676"/>
            <w:permEnd w:id="354555878"/>
            <w:r w:rsidRPr="00FF430E">
              <w:rPr>
                <w:sz w:val="20"/>
                <w:szCs w:val="20"/>
              </w:rPr>
              <w:t>Requirements for annual actuarial reviews</w:t>
            </w:r>
          </w:p>
        </w:tc>
        <w:tc>
          <w:tcPr>
            <w:tcW w:w="2070" w:type="dxa"/>
          </w:tcPr>
          <w:p w:rsidR="00962C28" w:rsidRPr="00FF430E" w:rsidRDefault="00962C28" w:rsidP="002F28F2">
            <w:pPr>
              <w:rPr>
                <w:b/>
                <w:sz w:val="20"/>
                <w:szCs w:val="20"/>
              </w:rPr>
            </w:pPr>
          </w:p>
        </w:tc>
        <w:tc>
          <w:tcPr>
            <w:tcW w:w="3150" w:type="dxa"/>
          </w:tcPr>
          <w:p w:rsidR="00962C28" w:rsidRPr="00FF430E" w:rsidRDefault="00962C28" w:rsidP="002F28F2">
            <w:pPr>
              <w:rPr>
                <w:b/>
                <w:sz w:val="20"/>
                <w:szCs w:val="20"/>
              </w:rPr>
            </w:pPr>
          </w:p>
        </w:tc>
      </w:tr>
      <w:tr w:rsidR="00962C28" w:rsidRPr="00FF430E" w:rsidTr="004A39FF">
        <w:tc>
          <w:tcPr>
            <w:tcW w:w="5490" w:type="dxa"/>
            <w:shd w:val="clear" w:color="auto" w:fill="auto"/>
          </w:tcPr>
          <w:p w:rsidR="00962C28" w:rsidRPr="00FF430E" w:rsidRDefault="00962C28" w:rsidP="002F28F2">
            <w:pPr>
              <w:pStyle w:val="BodyTextIndent"/>
              <w:tabs>
                <w:tab w:val="left" w:pos="1440"/>
              </w:tabs>
              <w:ind w:left="0" w:firstLine="0"/>
              <w:rPr>
                <w:sz w:val="20"/>
                <w:szCs w:val="20"/>
                <w:highlight w:val="yellow"/>
              </w:rPr>
            </w:pPr>
            <w:permStart w:id="1498419366" w:edGrp="everyone" w:colFirst="1" w:colLast="1"/>
            <w:permStart w:id="1729699680" w:edGrp="everyone" w:colFirst="2" w:colLast="2"/>
            <w:permEnd w:id="1349676658"/>
            <w:permEnd w:id="1307077664"/>
            <w:r w:rsidRPr="00FF430E">
              <w:rPr>
                <w:sz w:val="20"/>
                <w:szCs w:val="20"/>
              </w:rPr>
              <w:t>Requirements for annual financial audits</w:t>
            </w:r>
          </w:p>
        </w:tc>
        <w:tc>
          <w:tcPr>
            <w:tcW w:w="2070" w:type="dxa"/>
          </w:tcPr>
          <w:p w:rsidR="00962C28" w:rsidRPr="00FF430E" w:rsidRDefault="00962C28" w:rsidP="002F28F2">
            <w:pPr>
              <w:rPr>
                <w:b/>
                <w:sz w:val="20"/>
                <w:szCs w:val="20"/>
              </w:rPr>
            </w:pPr>
          </w:p>
        </w:tc>
        <w:tc>
          <w:tcPr>
            <w:tcW w:w="3150" w:type="dxa"/>
          </w:tcPr>
          <w:p w:rsidR="00962C28" w:rsidRPr="00FF430E" w:rsidRDefault="00962C28" w:rsidP="002F28F2">
            <w:pPr>
              <w:rPr>
                <w:b/>
                <w:sz w:val="20"/>
                <w:szCs w:val="20"/>
              </w:rPr>
            </w:pPr>
          </w:p>
        </w:tc>
      </w:tr>
      <w:tr w:rsidR="00962C28" w:rsidRPr="00FF430E" w:rsidTr="004A39FF">
        <w:tc>
          <w:tcPr>
            <w:tcW w:w="5490" w:type="dxa"/>
            <w:shd w:val="clear" w:color="auto" w:fill="auto"/>
          </w:tcPr>
          <w:p w:rsidR="00962C28" w:rsidRPr="00FF430E" w:rsidRDefault="00962C28" w:rsidP="002F28F2">
            <w:pPr>
              <w:pStyle w:val="BodyTextIndent"/>
              <w:tabs>
                <w:tab w:val="left" w:pos="1440"/>
              </w:tabs>
              <w:ind w:left="0" w:firstLine="0"/>
              <w:rPr>
                <w:sz w:val="20"/>
                <w:szCs w:val="20"/>
              </w:rPr>
            </w:pPr>
            <w:permStart w:id="1693873562" w:edGrp="everyone" w:colFirst="1" w:colLast="1"/>
            <w:permStart w:id="1333463302" w:edGrp="everyone" w:colFirst="2" w:colLast="2"/>
            <w:permEnd w:id="1498419366"/>
            <w:permEnd w:id="1729699680"/>
            <w:r w:rsidRPr="00FF430E">
              <w:rPr>
                <w:sz w:val="20"/>
                <w:szCs w:val="20"/>
              </w:rPr>
              <w:t>How pool financial information will be shared with pool members</w:t>
            </w:r>
          </w:p>
        </w:tc>
        <w:tc>
          <w:tcPr>
            <w:tcW w:w="2070" w:type="dxa"/>
          </w:tcPr>
          <w:p w:rsidR="00962C28" w:rsidRPr="00FF430E" w:rsidRDefault="00962C28" w:rsidP="002F28F2">
            <w:pPr>
              <w:rPr>
                <w:b/>
                <w:sz w:val="20"/>
                <w:szCs w:val="20"/>
              </w:rPr>
            </w:pPr>
          </w:p>
        </w:tc>
        <w:tc>
          <w:tcPr>
            <w:tcW w:w="3150" w:type="dxa"/>
          </w:tcPr>
          <w:p w:rsidR="00962C28" w:rsidRPr="00FF430E" w:rsidRDefault="00962C28" w:rsidP="002F28F2">
            <w:pPr>
              <w:rPr>
                <w:b/>
                <w:sz w:val="20"/>
                <w:szCs w:val="20"/>
              </w:rPr>
            </w:pPr>
          </w:p>
        </w:tc>
      </w:tr>
      <w:tr w:rsidR="00962C28" w:rsidRPr="00FF430E" w:rsidTr="004A39FF">
        <w:tc>
          <w:tcPr>
            <w:tcW w:w="5490" w:type="dxa"/>
            <w:shd w:val="clear" w:color="auto" w:fill="auto"/>
          </w:tcPr>
          <w:p w:rsidR="00962C28" w:rsidRPr="00FF430E" w:rsidRDefault="00962C28" w:rsidP="002F28F2">
            <w:pPr>
              <w:pStyle w:val="BodyTextIndent"/>
              <w:tabs>
                <w:tab w:val="left" w:pos="1440"/>
              </w:tabs>
              <w:ind w:left="0" w:firstLine="0"/>
              <w:rPr>
                <w:sz w:val="20"/>
                <w:szCs w:val="20"/>
              </w:rPr>
            </w:pPr>
            <w:permStart w:id="1451258275" w:edGrp="everyone" w:colFirst="1" w:colLast="1"/>
            <w:permStart w:id="151468132" w:edGrp="everyone" w:colFirst="2" w:colLast="2"/>
            <w:permEnd w:id="1693873562"/>
            <w:permEnd w:id="1333463302"/>
            <w:r w:rsidRPr="00FF430E">
              <w:rPr>
                <w:sz w:val="20"/>
                <w:szCs w:val="20"/>
              </w:rPr>
              <w:t>Dissolution of the pool</w:t>
            </w:r>
          </w:p>
        </w:tc>
        <w:tc>
          <w:tcPr>
            <w:tcW w:w="2070" w:type="dxa"/>
          </w:tcPr>
          <w:p w:rsidR="00962C28" w:rsidRPr="00FF430E" w:rsidRDefault="00962C28" w:rsidP="002F28F2">
            <w:pPr>
              <w:rPr>
                <w:b/>
                <w:sz w:val="20"/>
                <w:szCs w:val="20"/>
              </w:rPr>
            </w:pPr>
          </w:p>
        </w:tc>
        <w:tc>
          <w:tcPr>
            <w:tcW w:w="3150" w:type="dxa"/>
          </w:tcPr>
          <w:p w:rsidR="00962C28" w:rsidRPr="00FF430E" w:rsidRDefault="00962C28" w:rsidP="002F28F2">
            <w:pPr>
              <w:rPr>
                <w:b/>
                <w:sz w:val="20"/>
                <w:szCs w:val="20"/>
              </w:rPr>
            </w:pPr>
          </w:p>
        </w:tc>
      </w:tr>
      <w:tr w:rsidR="00962C28" w:rsidRPr="00FF430E" w:rsidTr="004A39FF">
        <w:tc>
          <w:tcPr>
            <w:tcW w:w="5490" w:type="dxa"/>
            <w:shd w:val="clear" w:color="auto" w:fill="auto"/>
          </w:tcPr>
          <w:p w:rsidR="00962C28" w:rsidRPr="00FF430E" w:rsidRDefault="00962C28" w:rsidP="002F28F2">
            <w:pPr>
              <w:pStyle w:val="BodyTextIndent"/>
              <w:tabs>
                <w:tab w:val="left" w:pos="1440"/>
              </w:tabs>
              <w:ind w:left="0" w:firstLine="0"/>
              <w:rPr>
                <w:sz w:val="20"/>
                <w:szCs w:val="20"/>
              </w:rPr>
            </w:pPr>
            <w:permStart w:id="1917390027" w:edGrp="everyone" w:colFirst="1" w:colLast="1"/>
            <w:permStart w:id="202914329" w:edGrp="everyone" w:colFirst="2" w:colLast="2"/>
            <w:permEnd w:id="1451258275"/>
            <w:permEnd w:id="151468132"/>
            <w:r w:rsidRPr="00FF430E">
              <w:rPr>
                <w:sz w:val="20"/>
                <w:szCs w:val="20"/>
              </w:rPr>
              <w:t>Distribution of pool assets and liabilities upon dissolution</w:t>
            </w:r>
          </w:p>
        </w:tc>
        <w:tc>
          <w:tcPr>
            <w:tcW w:w="2070" w:type="dxa"/>
          </w:tcPr>
          <w:p w:rsidR="00962C28" w:rsidRPr="00FF430E" w:rsidRDefault="00962C28" w:rsidP="002F28F2">
            <w:pPr>
              <w:rPr>
                <w:b/>
                <w:sz w:val="20"/>
                <w:szCs w:val="20"/>
              </w:rPr>
            </w:pPr>
          </w:p>
        </w:tc>
        <w:tc>
          <w:tcPr>
            <w:tcW w:w="3150" w:type="dxa"/>
          </w:tcPr>
          <w:p w:rsidR="00962C28" w:rsidRPr="00FF430E" w:rsidRDefault="00962C28" w:rsidP="002F28F2">
            <w:pPr>
              <w:rPr>
                <w:b/>
                <w:sz w:val="20"/>
                <w:szCs w:val="20"/>
              </w:rPr>
            </w:pPr>
          </w:p>
        </w:tc>
      </w:tr>
      <w:permEnd w:id="1917390027"/>
      <w:permEnd w:id="202914329"/>
      <w:tr w:rsidR="00962C28" w:rsidRPr="00FF430E" w:rsidTr="004A39FF">
        <w:tc>
          <w:tcPr>
            <w:tcW w:w="5490" w:type="dxa"/>
            <w:shd w:val="clear" w:color="auto" w:fill="auto"/>
          </w:tcPr>
          <w:p w:rsidR="00962C28" w:rsidRPr="001970C5" w:rsidRDefault="00962C28" w:rsidP="002F28F2">
            <w:pPr>
              <w:pStyle w:val="BodyTextIndent"/>
              <w:tabs>
                <w:tab w:val="left" w:pos="1440"/>
              </w:tabs>
              <w:ind w:left="0" w:firstLine="0"/>
              <w:rPr>
                <w:sz w:val="20"/>
                <w:szCs w:val="20"/>
              </w:rPr>
            </w:pPr>
            <w:r w:rsidRPr="001970C5">
              <w:rPr>
                <w:sz w:val="20"/>
                <w:szCs w:val="20"/>
              </w:rPr>
              <w:t>How dividends or other distribution of pool assets upon circumstances other than dissolution are determined and allocated among members</w:t>
            </w:r>
          </w:p>
        </w:tc>
        <w:tc>
          <w:tcPr>
            <w:tcW w:w="2070" w:type="dxa"/>
          </w:tcPr>
          <w:p w:rsidR="00962C28" w:rsidRPr="00FF430E" w:rsidRDefault="00962C28" w:rsidP="002F28F2">
            <w:pPr>
              <w:rPr>
                <w:b/>
                <w:sz w:val="20"/>
                <w:szCs w:val="20"/>
              </w:rPr>
            </w:pPr>
          </w:p>
        </w:tc>
        <w:tc>
          <w:tcPr>
            <w:tcW w:w="3150" w:type="dxa"/>
          </w:tcPr>
          <w:p w:rsidR="00962C28" w:rsidRPr="00FF430E" w:rsidRDefault="00962C28" w:rsidP="002F28F2">
            <w:pPr>
              <w:rPr>
                <w:b/>
                <w:sz w:val="20"/>
                <w:szCs w:val="20"/>
              </w:rPr>
            </w:pPr>
          </w:p>
        </w:tc>
      </w:tr>
      <w:tr w:rsidR="00962C28" w:rsidRPr="00FF430E" w:rsidTr="004A39FF">
        <w:tc>
          <w:tcPr>
            <w:tcW w:w="5490" w:type="dxa"/>
            <w:shd w:val="clear" w:color="auto" w:fill="auto"/>
          </w:tcPr>
          <w:p w:rsidR="00962C28" w:rsidRPr="001970C5" w:rsidRDefault="00962C28" w:rsidP="002F28F2">
            <w:pPr>
              <w:pStyle w:val="BodyTextIndent"/>
              <w:tabs>
                <w:tab w:val="left" w:pos="1440"/>
              </w:tabs>
              <w:ind w:left="0" w:firstLine="0"/>
              <w:rPr>
                <w:sz w:val="20"/>
                <w:szCs w:val="20"/>
              </w:rPr>
            </w:pPr>
            <w:permStart w:id="199899042" w:edGrp="everyone" w:colFirst="1" w:colLast="1"/>
            <w:permStart w:id="1715817292" w:edGrp="everyone" w:colFirst="2" w:colLast="2"/>
            <w:r w:rsidRPr="001970C5">
              <w:rPr>
                <w:sz w:val="20"/>
                <w:szCs w:val="20"/>
              </w:rPr>
              <w:t>If assessments are authorized, circumstances for determining the assessment and allocating it among members are defined</w:t>
            </w:r>
          </w:p>
        </w:tc>
        <w:tc>
          <w:tcPr>
            <w:tcW w:w="2070" w:type="dxa"/>
          </w:tcPr>
          <w:p w:rsidR="00962C28" w:rsidRPr="00FF430E" w:rsidRDefault="00962C28" w:rsidP="002F28F2">
            <w:pPr>
              <w:rPr>
                <w:b/>
                <w:sz w:val="20"/>
                <w:szCs w:val="20"/>
              </w:rPr>
            </w:pPr>
          </w:p>
        </w:tc>
        <w:tc>
          <w:tcPr>
            <w:tcW w:w="3150" w:type="dxa"/>
          </w:tcPr>
          <w:p w:rsidR="00962C28" w:rsidRPr="00FF430E" w:rsidRDefault="00962C28" w:rsidP="002F28F2">
            <w:pPr>
              <w:rPr>
                <w:b/>
                <w:sz w:val="20"/>
                <w:szCs w:val="20"/>
              </w:rPr>
            </w:pPr>
          </w:p>
        </w:tc>
      </w:tr>
      <w:tr w:rsidR="00962C28" w:rsidRPr="00FF430E" w:rsidTr="004A39FF">
        <w:tc>
          <w:tcPr>
            <w:tcW w:w="5490" w:type="dxa"/>
            <w:shd w:val="clear" w:color="auto" w:fill="auto"/>
          </w:tcPr>
          <w:p w:rsidR="00962C28" w:rsidRPr="00FF430E" w:rsidRDefault="00962C28" w:rsidP="002F28F2">
            <w:pPr>
              <w:pStyle w:val="BodyTextIndent"/>
              <w:tabs>
                <w:tab w:val="left" w:pos="1440"/>
              </w:tabs>
              <w:ind w:left="0" w:firstLine="0"/>
              <w:rPr>
                <w:sz w:val="20"/>
                <w:szCs w:val="20"/>
              </w:rPr>
            </w:pPr>
            <w:permStart w:id="958146380" w:edGrp="everyone" w:colFirst="1" w:colLast="1"/>
            <w:permStart w:id="2068455752" w:edGrp="everyone" w:colFirst="2" w:colLast="2"/>
            <w:permEnd w:id="199899042"/>
            <w:permEnd w:id="1715817292"/>
            <w:r w:rsidRPr="00FF430E">
              <w:rPr>
                <w:sz w:val="20"/>
                <w:szCs w:val="20"/>
              </w:rPr>
              <w:t>Whether members are jointly and severally liable within the pool</w:t>
            </w:r>
          </w:p>
        </w:tc>
        <w:tc>
          <w:tcPr>
            <w:tcW w:w="2070" w:type="dxa"/>
          </w:tcPr>
          <w:p w:rsidR="00962C28" w:rsidRPr="00FF430E" w:rsidRDefault="00962C28" w:rsidP="002F28F2">
            <w:pPr>
              <w:rPr>
                <w:b/>
                <w:sz w:val="20"/>
                <w:szCs w:val="20"/>
              </w:rPr>
            </w:pPr>
          </w:p>
        </w:tc>
        <w:tc>
          <w:tcPr>
            <w:tcW w:w="3150" w:type="dxa"/>
          </w:tcPr>
          <w:p w:rsidR="00962C28" w:rsidRPr="00FF430E" w:rsidRDefault="00962C28" w:rsidP="002F28F2">
            <w:pPr>
              <w:rPr>
                <w:b/>
                <w:sz w:val="20"/>
                <w:szCs w:val="20"/>
              </w:rPr>
            </w:pPr>
          </w:p>
        </w:tc>
      </w:tr>
      <w:tr w:rsidR="00962C28" w:rsidRPr="00FF430E" w:rsidTr="004A39FF">
        <w:tc>
          <w:tcPr>
            <w:tcW w:w="5490" w:type="dxa"/>
            <w:shd w:val="clear" w:color="auto" w:fill="auto"/>
          </w:tcPr>
          <w:p w:rsidR="00962C28" w:rsidRPr="00FF430E" w:rsidRDefault="00962C28" w:rsidP="002F28F2">
            <w:pPr>
              <w:pStyle w:val="BodyTextIndent"/>
              <w:tabs>
                <w:tab w:val="left" w:pos="1440"/>
              </w:tabs>
              <w:ind w:left="0" w:firstLine="0"/>
              <w:rPr>
                <w:sz w:val="20"/>
                <w:szCs w:val="20"/>
              </w:rPr>
            </w:pPr>
            <w:permStart w:id="1584470359" w:edGrp="everyone" w:colFirst="1" w:colLast="1"/>
            <w:permStart w:id="1390703035" w:edGrp="everyone" w:colFirst="2" w:colLast="2"/>
            <w:permEnd w:id="958146380"/>
            <w:permEnd w:id="2068455752"/>
            <w:r w:rsidRPr="00FF430E">
              <w:rPr>
                <w:sz w:val="20"/>
                <w:szCs w:val="20"/>
              </w:rPr>
              <w:t>Provisions under which a member can leave the pool, and associated notice provisions the member must give the pool</w:t>
            </w:r>
          </w:p>
        </w:tc>
        <w:tc>
          <w:tcPr>
            <w:tcW w:w="2070" w:type="dxa"/>
          </w:tcPr>
          <w:p w:rsidR="00962C28" w:rsidRPr="00FF430E" w:rsidRDefault="00962C28" w:rsidP="002F28F2">
            <w:pPr>
              <w:rPr>
                <w:b/>
                <w:sz w:val="20"/>
                <w:szCs w:val="20"/>
              </w:rPr>
            </w:pPr>
          </w:p>
        </w:tc>
        <w:tc>
          <w:tcPr>
            <w:tcW w:w="3150" w:type="dxa"/>
          </w:tcPr>
          <w:p w:rsidR="00962C28" w:rsidRPr="00FF430E" w:rsidRDefault="00962C28" w:rsidP="002F28F2">
            <w:pPr>
              <w:rPr>
                <w:b/>
                <w:sz w:val="20"/>
                <w:szCs w:val="20"/>
              </w:rPr>
            </w:pPr>
          </w:p>
        </w:tc>
      </w:tr>
      <w:tr w:rsidR="00962C28" w:rsidRPr="00FF430E" w:rsidTr="004A39FF">
        <w:tc>
          <w:tcPr>
            <w:tcW w:w="5490" w:type="dxa"/>
            <w:shd w:val="clear" w:color="auto" w:fill="auto"/>
          </w:tcPr>
          <w:p w:rsidR="00962C28" w:rsidRPr="00FF430E" w:rsidRDefault="00962C28" w:rsidP="002F28F2">
            <w:pPr>
              <w:pStyle w:val="BodyTextIndent"/>
              <w:tabs>
                <w:tab w:val="left" w:pos="1440"/>
              </w:tabs>
              <w:ind w:left="0" w:firstLine="0"/>
              <w:rPr>
                <w:sz w:val="20"/>
                <w:szCs w:val="20"/>
              </w:rPr>
            </w:pPr>
            <w:permStart w:id="1126447929" w:edGrp="everyone" w:colFirst="1" w:colLast="1"/>
            <w:permStart w:id="2026635917" w:edGrp="everyone" w:colFirst="2" w:colLast="2"/>
            <w:permEnd w:id="1584470359"/>
            <w:permEnd w:id="1390703035"/>
            <w:r w:rsidRPr="00FF430E">
              <w:rPr>
                <w:sz w:val="20"/>
                <w:szCs w:val="20"/>
              </w:rPr>
              <w:t>Whether a member remains responsible for any portion of its losses, or is eligible for any distribution of pool assets, upon departure from the pool</w:t>
            </w:r>
          </w:p>
        </w:tc>
        <w:tc>
          <w:tcPr>
            <w:tcW w:w="2070" w:type="dxa"/>
          </w:tcPr>
          <w:p w:rsidR="00962C28" w:rsidRPr="00FF430E" w:rsidRDefault="00962C28" w:rsidP="002F28F2">
            <w:pPr>
              <w:rPr>
                <w:b/>
                <w:sz w:val="20"/>
                <w:szCs w:val="20"/>
              </w:rPr>
            </w:pPr>
          </w:p>
        </w:tc>
        <w:tc>
          <w:tcPr>
            <w:tcW w:w="3150" w:type="dxa"/>
          </w:tcPr>
          <w:p w:rsidR="00962C28" w:rsidRPr="00FF430E" w:rsidRDefault="00962C28" w:rsidP="002F28F2">
            <w:pPr>
              <w:rPr>
                <w:b/>
                <w:sz w:val="20"/>
                <w:szCs w:val="20"/>
              </w:rPr>
            </w:pPr>
          </w:p>
        </w:tc>
      </w:tr>
      <w:permEnd w:id="1126447929"/>
      <w:permEnd w:id="2026635917"/>
    </w:tbl>
    <w:p w:rsidR="004A39FF" w:rsidRDefault="004A39FF" w:rsidP="002F28F2">
      <w:r>
        <w:br w:type="page"/>
      </w:r>
    </w:p>
    <w:tbl>
      <w:tblPr>
        <w:tblStyle w:val="TableGrid"/>
        <w:tblW w:w="10710" w:type="dxa"/>
        <w:tblInd w:w="-522" w:type="dxa"/>
        <w:tblLayout w:type="fixed"/>
        <w:tblLook w:val="04A0" w:firstRow="1" w:lastRow="0" w:firstColumn="1" w:lastColumn="0" w:noHBand="0" w:noVBand="1"/>
      </w:tblPr>
      <w:tblGrid>
        <w:gridCol w:w="5490"/>
        <w:gridCol w:w="990"/>
        <w:gridCol w:w="1080"/>
        <w:gridCol w:w="3150"/>
      </w:tblGrid>
      <w:tr w:rsidR="00962C28" w:rsidRPr="00FF430E" w:rsidTr="004A39FF">
        <w:trPr>
          <w:trHeight w:val="215"/>
        </w:trPr>
        <w:tc>
          <w:tcPr>
            <w:tcW w:w="5490" w:type="dxa"/>
            <w:vMerge w:val="restart"/>
            <w:shd w:val="clear" w:color="auto" w:fill="FBD4B4" w:themeFill="accent6" w:themeFillTint="66"/>
            <w:vAlign w:val="center"/>
          </w:tcPr>
          <w:p w:rsidR="00962C28" w:rsidRPr="00FF430E" w:rsidRDefault="00962C28" w:rsidP="002F28F2">
            <w:pPr>
              <w:rPr>
                <w:b/>
                <w:sz w:val="20"/>
                <w:szCs w:val="20"/>
              </w:rPr>
            </w:pPr>
            <w:r>
              <w:rPr>
                <w:sz w:val="20"/>
                <w:szCs w:val="20"/>
              </w:rPr>
              <w:lastRenderedPageBreak/>
              <w:br w:type="page"/>
            </w:r>
            <w:r w:rsidR="00C35587">
              <w:rPr>
                <w:b/>
                <w:sz w:val="20"/>
                <w:szCs w:val="20"/>
              </w:rPr>
              <w:t>STANDARDS I-A.5-6</w:t>
            </w:r>
          </w:p>
        </w:tc>
        <w:tc>
          <w:tcPr>
            <w:tcW w:w="5220" w:type="dxa"/>
            <w:gridSpan w:val="3"/>
            <w:shd w:val="clear" w:color="auto" w:fill="FBD4B4" w:themeFill="accent6" w:themeFillTint="66"/>
          </w:tcPr>
          <w:p w:rsidR="00962C28" w:rsidRPr="00FF430E" w:rsidRDefault="00962C28" w:rsidP="002F28F2">
            <w:pPr>
              <w:pStyle w:val="NormalWeb"/>
              <w:spacing w:before="0" w:beforeAutospacing="0" w:after="0" w:afterAutospacing="0"/>
              <w:rPr>
                <w:rFonts w:ascii="Times New Roman" w:hAnsi="Times New Roman" w:cs="Times New Roman"/>
                <w:b/>
                <w:sz w:val="20"/>
                <w:szCs w:val="20"/>
              </w:rPr>
            </w:pPr>
            <w:r w:rsidRPr="00FF430E">
              <w:rPr>
                <w:rFonts w:ascii="Times New Roman" w:hAnsi="Times New Roman" w:cs="Times New Roman"/>
                <w:b/>
                <w:sz w:val="20"/>
                <w:szCs w:val="20"/>
                <w:u w:val="single"/>
              </w:rPr>
              <w:t>Affirm</w:t>
            </w:r>
            <w:r w:rsidRPr="00FF430E">
              <w:rPr>
                <w:rFonts w:ascii="Times New Roman" w:hAnsi="Times New Roman" w:cs="Times New Roman"/>
                <w:b/>
                <w:sz w:val="20"/>
                <w:szCs w:val="20"/>
              </w:rPr>
              <w:t xml:space="preserve"> Standard is met.</w:t>
            </w:r>
          </w:p>
        </w:tc>
      </w:tr>
      <w:tr w:rsidR="00B45B1B" w:rsidRPr="00FF430E" w:rsidTr="00B45B1B">
        <w:trPr>
          <w:trHeight w:val="467"/>
        </w:trPr>
        <w:tc>
          <w:tcPr>
            <w:tcW w:w="5490" w:type="dxa"/>
            <w:vMerge/>
          </w:tcPr>
          <w:p w:rsidR="00B45B1B" w:rsidRPr="00FF430E" w:rsidRDefault="00B45B1B" w:rsidP="002F28F2">
            <w:pPr>
              <w:rPr>
                <w:b/>
                <w:sz w:val="20"/>
                <w:szCs w:val="20"/>
              </w:rPr>
            </w:pPr>
          </w:p>
        </w:tc>
        <w:tc>
          <w:tcPr>
            <w:tcW w:w="990" w:type="dxa"/>
            <w:shd w:val="clear" w:color="auto" w:fill="FDE9D9" w:themeFill="accent6" w:themeFillTint="33"/>
          </w:tcPr>
          <w:p w:rsidR="00B45B1B" w:rsidRPr="00DD3502" w:rsidRDefault="00B45B1B" w:rsidP="002F28F2">
            <w:pPr>
              <w:pStyle w:val="NormalWeb"/>
              <w:spacing w:before="0" w:beforeAutospacing="0" w:after="0" w:afterAutospacing="0"/>
              <w:jc w:val="center"/>
              <w:rPr>
                <w:rFonts w:ascii="Times New Roman" w:hAnsi="Times New Roman" w:cs="Times New Roman"/>
                <w:b/>
                <w:sz w:val="20"/>
                <w:szCs w:val="20"/>
              </w:rPr>
            </w:pPr>
            <w:r>
              <w:rPr>
                <w:rFonts w:ascii="Times New Roman" w:hAnsi="Times New Roman" w:cs="Times New Roman"/>
                <w:b/>
                <w:sz w:val="20"/>
                <w:szCs w:val="20"/>
              </w:rPr>
              <w:t>‘X</w:t>
            </w:r>
            <w:r w:rsidRPr="00DD3502">
              <w:rPr>
                <w:rFonts w:ascii="Times New Roman" w:hAnsi="Times New Roman" w:cs="Times New Roman"/>
                <w:b/>
                <w:sz w:val="20"/>
                <w:szCs w:val="20"/>
              </w:rPr>
              <w:t>’ for YES:</w:t>
            </w:r>
          </w:p>
        </w:tc>
        <w:tc>
          <w:tcPr>
            <w:tcW w:w="1080" w:type="dxa"/>
            <w:shd w:val="clear" w:color="auto" w:fill="FDE9D9" w:themeFill="accent6" w:themeFillTint="33"/>
          </w:tcPr>
          <w:p w:rsidR="00B45B1B" w:rsidRDefault="00B45B1B" w:rsidP="002F28F2">
            <w:pPr>
              <w:pStyle w:val="NormalWeb"/>
              <w:spacing w:before="0" w:beforeAutospacing="0" w:after="0" w:afterAutospacing="0"/>
              <w:jc w:val="center"/>
              <w:rPr>
                <w:rFonts w:ascii="Times New Roman" w:hAnsi="Times New Roman" w:cs="Times New Roman"/>
                <w:b/>
                <w:sz w:val="20"/>
                <w:szCs w:val="20"/>
              </w:rPr>
            </w:pPr>
            <w:r>
              <w:rPr>
                <w:rFonts w:ascii="Times New Roman" w:hAnsi="Times New Roman" w:cs="Times New Roman"/>
                <w:b/>
                <w:sz w:val="20"/>
                <w:szCs w:val="20"/>
              </w:rPr>
              <w:t>‘X’ for</w:t>
            </w:r>
          </w:p>
          <w:p w:rsidR="00B45B1B" w:rsidRPr="00DD3502" w:rsidRDefault="00B45B1B" w:rsidP="002F28F2">
            <w:pPr>
              <w:pStyle w:val="NormalWeb"/>
              <w:spacing w:before="0" w:beforeAutospacing="0" w:after="0" w:afterAutospacing="0"/>
              <w:jc w:val="center"/>
              <w:rPr>
                <w:rFonts w:ascii="Times New Roman" w:hAnsi="Times New Roman" w:cs="Times New Roman"/>
                <w:b/>
                <w:sz w:val="20"/>
                <w:szCs w:val="20"/>
              </w:rPr>
            </w:pPr>
            <w:r w:rsidRPr="00DD3502">
              <w:rPr>
                <w:rFonts w:ascii="Times New Roman" w:hAnsi="Times New Roman" w:cs="Times New Roman"/>
                <w:b/>
                <w:sz w:val="20"/>
                <w:szCs w:val="20"/>
              </w:rPr>
              <w:t>NO:</w:t>
            </w:r>
          </w:p>
        </w:tc>
        <w:tc>
          <w:tcPr>
            <w:tcW w:w="3150" w:type="dxa"/>
            <w:shd w:val="clear" w:color="auto" w:fill="FDE9D9" w:themeFill="accent6" w:themeFillTint="33"/>
          </w:tcPr>
          <w:p w:rsidR="00B45B1B" w:rsidRPr="00FF430E" w:rsidRDefault="00B45B1B" w:rsidP="002F28F2">
            <w:pPr>
              <w:pStyle w:val="NormalWeb"/>
              <w:spacing w:before="0" w:beforeAutospacing="0" w:after="0" w:afterAutospacing="0"/>
              <w:jc w:val="center"/>
              <w:rPr>
                <w:rFonts w:ascii="Times New Roman" w:hAnsi="Times New Roman" w:cs="Times New Roman"/>
                <w:b/>
                <w:sz w:val="20"/>
                <w:szCs w:val="20"/>
              </w:rPr>
            </w:pPr>
            <w:r w:rsidRPr="00FF430E">
              <w:rPr>
                <w:rFonts w:ascii="Times New Roman" w:hAnsi="Times New Roman" w:cs="Times New Roman"/>
                <w:b/>
                <w:sz w:val="20"/>
                <w:szCs w:val="20"/>
              </w:rPr>
              <w:t>Explain ‘No’ or N/A response:</w:t>
            </w:r>
          </w:p>
        </w:tc>
      </w:tr>
      <w:tr w:rsidR="004A39FF" w:rsidRPr="00FF430E" w:rsidTr="00B45B1B">
        <w:tc>
          <w:tcPr>
            <w:tcW w:w="5490" w:type="dxa"/>
            <w:shd w:val="clear" w:color="auto" w:fill="auto"/>
          </w:tcPr>
          <w:p w:rsidR="004A39FF" w:rsidRPr="00FF430E" w:rsidRDefault="004A39FF" w:rsidP="002F28F2">
            <w:pPr>
              <w:pStyle w:val="ListParagraph"/>
              <w:ind w:left="-18"/>
              <w:rPr>
                <w:sz w:val="20"/>
                <w:szCs w:val="20"/>
              </w:rPr>
            </w:pPr>
            <w:permStart w:id="1616672864" w:edGrp="everyone" w:colFirst="1" w:colLast="1"/>
            <w:permStart w:id="1821507853" w:edGrp="everyone" w:colFirst="2" w:colLast="2"/>
            <w:permStart w:id="1937861074" w:edGrp="everyone" w:colFirst="3" w:colLast="3"/>
            <w:r w:rsidRPr="00CA4E18">
              <w:rPr>
                <w:b/>
                <w:sz w:val="20"/>
                <w:szCs w:val="20"/>
              </w:rPr>
              <w:t>I-A.5.</w:t>
            </w:r>
            <w:r>
              <w:rPr>
                <w:sz w:val="20"/>
                <w:szCs w:val="20"/>
              </w:rPr>
              <w:t xml:space="preserve"> </w:t>
            </w:r>
            <w:r w:rsidRPr="00FF430E">
              <w:rPr>
                <w:sz w:val="20"/>
                <w:szCs w:val="20"/>
              </w:rPr>
              <w:t>The pool has determined its legal status, for example, as a public, private, or non-profit entity</w:t>
            </w:r>
          </w:p>
        </w:tc>
        <w:tc>
          <w:tcPr>
            <w:tcW w:w="990" w:type="dxa"/>
          </w:tcPr>
          <w:p w:rsidR="004A39FF" w:rsidRPr="00FF430E" w:rsidRDefault="004A39FF" w:rsidP="002F28F2">
            <w:pPr>
              <w:rPr>
                <w:b/>
                <w:sz w:val="20"/>
                <w:szCs w:val="20"/>
              </w:rPr>
            </w:pPr>
          </w:p>
        </w:tc>
        <w:tc>
          <w:tcPr>
            <w:tcW w:w="1080" w:type="dxa"/>
          </w:tcPr>
          <w:p w:rsidR="004A39FF" w:rsidRPr="00FF430E" w:rsidRDefault="004A39FF" w:rsidP="002F28F2">
            <w:pPr>
              <w:rPr>
                <w:b/>
                <w:sz w:val="20"/>
                <w:szCs w:val="20"/>
              </w:rPr>
            </w:pPr>
          </w:p>
        </w:tc>
        <w:tc>
          <w:tcPr>
            <w:tcW w:w="3150" w:type="dxa"/>
          </w:tcPr>
          <w:p w:rsidR="004A39FF" w:rsidRPr="00FF430E" w:rsidRDefault="004A39FF" w:rsidP="002F28F2">
            <w:pPr>
              <w:rPr>
                <w:b/>
                <w:sz w:val="20"/>
                <w:szCs w:val="20"/>
              </w:rPr>
            </w:pPr>
          </w:p>
        </w:tc>
      </w:tr>
      <w:tr w:rsidR="004A39FF" w:rsidRPr="00FF430E" w:rsidTr="00B45B1B">
        <w:tc>
          <w:tcPr>
            <w:tcW w:w="5490" w:type="dxa"/>
            <w:shd w:val="clear" w:color="auto" w:fill="auto"/>
          </w:tcPr>
          <w:p w:rsidR="004A39FF" w:rsidRPr="00FF430E" w:rsidRDefault="004A39FF" w:rsidP="002F28F2">
            <w:pPr>
              <w:pStyle w:val="ListParagraph"/>
              <w:ind w:left="-18"/>
              <w:rPr>
                <w:sz w:val="20"/>
                <w:szCs w:val="20"/>
              </w:rPr>
            </w:pPr>
            <w:permStart w:id="1072657480" w:edGrp="everyone" w:colFirst="1" w:colLast="1"/>
            <w:permStart w:id="1883926785" w:edGrp="everyone" w:colFirst="2" w:colLast="2"/>
            <w:permStart w:id="351673872" w:edGrp="everyone" w:colFirst="3" w:colLast="3"/>
            <w:permEnd w:id="1616672864"/>
            <w:permEnd w:id="1821507853"/>
            <w:permEnd w:id="1937861074"/>
            <w:r w:rsidRPr="00CA4E18">
              <w:rPr>
                <w:b/>
                <w:sz w:val="20"/>
                <w:szCs w:val="20"/>
              </w:rPr>
              <w:t>I-A.5.</w:t>
            </w:r>
            <w:r>
              <w:rPr>
                <w:sz w:val="20"/>
                <w:szCs w:val="20"/>
              </w:rPr>
              <w:t xml:space="preserve"> </w:t>
            </w:r>
            <w:r w:rsidRPr="00FF430E">
              <w:rPr>
                <w:sz w:val="20"/>
                <w:szCs w:val="20"/>
              </w:rPr>
              <w:t>The pool maintains adequate records of its legal status</w:t>
            </w:r>
          </w:p>
        </w:tc>
        <w:tc>
          <w:tcPr>
            <w:tcW w:w="990" w:type="dxa"/>
          </w:tcPr>
          <w:p w:rsidR="004A39FF" w:rsidRPr="00FF430E" w:rsidRDefault="004A39FF" w:rsidP="002F28F2">
            <w:pPr>
              <w:rPr>
                <w:b/>
                <w:sz w:val="20"/>
                <w:szCs w:val="20"/>
              </w:rPr>
            </w:pPr>
          </w:p>
        </w:tc>
        <w:tc>
          <w:tcPr>
            <w:tcW w:w="1080" w:type="dxa"/>
          </w:tcPr>
          <w:p w:rsidR="004A39FF" w:rsidRPr="00FF430E" w:rsidRDefault="004A39FF" w:rsidP="002F28F2">
            <w:pPr>
              <w:rPr>
                <w:b/>
                <w:sz w:val="20"/>
                <w:szCs w:val="20"/>
              </w:rPr>
            </w:pPr>
          </w:p>
        </w:tc>
        <w:tc>
          <w:tcPr>
            <w:tcW w:w="3150" w:type="dxa"/>
          </w:tcPr>
          <w:p w:rsidR="004A39FF" w:rsidRPr="00FF430E" w:rsidRDefault="004A39FF" w:rsidP="002F28F2">
            <w:pPr>
              <w:rPr>
                <w:b/>
                <w:sz w:val="20"/>
                <w:szCs w:val="20"/>
              </w:rPr>
            </w:pPr>
          </w:p>
        </w:tc>
      </w:tr>
      <w:tr w:rsidR="004A39FF" w:rsidRPr="00FF430E" w:rsidTr="00B45B1B">
        <w:tc>
          <w:tcPr>
            <w:tcW w:w="5490" w:type="dxa"/>
            <w:shd w:val="clear" w:color="auto" w:fill="auto"/>
          </w:tcPr>
          <w:p w:rsidR="004A39FF" w:rsidRPr="00FF430E" w:rsidRDefault="004A39FF" w:rsidP="002F28F2">
            <w:pPr>
              <w:pStyle w:val="ListParagraph"/>
              <w:ind w:left="-18"/>
              <w:rPr>
                <w:sz w:val="20"/>
                <w:szCs w:val="20"/>
              </w:rPr>
            </w:pPr>
            <w:permStart w:id="191055786" w:edGrp="everyone" w:colFirst="1" w:colLast="1"/>
            <w:permStart w:id="1631193200" w:edGrp="everyone" w:colFirst="2" w:colLast="2"/>
            <w:permStart w:id="183387757" w:edGrp="everyone" w:colFirst="3" w:colLast="3"/>
            <w:permEnd w:id="1072657480"/>
            <w:permEnd w:id="1883926785"/>
            <w:permEnd w:id="351673872"/>
            <w:r w:rsidRPr="00CA4E18">
              <w:rPr>
                <w:b/>
                <w:sz w:val="20"/>
                <w:szCs w:val="20"/>
              </w:rPr>
              <w:t>I-A.5.</w:t>
            </w:r>
            <w:r>
              <w:rPr>
                <w:sz w:val="20"/>
                <w:szCs w:val="20"/>
              </w:rPr>
              <w:t xml:space="preserve"> </w:t>
            </w:r>
            <w:r w:rsidRPr="00FF430E">
              <w:rPr>
                <w:sz w:val="20"/>
                <w:szCs w:val="20"/>
              </w:rPr>
              <w:t>The pool has determined whether it is deemed a regulated insurer under state laws</w:t>
            </w:r>
          </w:p>
        </w:tc>
        <w:tc>
          <w:tcPr>
            <w:tcW w:w="990" w:type="dxa"/>
          </w:tcPr>
          <w:p w:rsidR="004A39FF" w:rsidRPr="00FF430E" w:rsidRDefault="004A39FF" w:rsidP="002F28F2">
            <w:pPr>
              <w:rPr>
                <w:b/>
                <w:sz w:val="20"/>
                <w:szCs w:val="20"/>
              </w:rPr>
            </w:pPr>
          </w:p>
        </w:tc>
        <w:tc>
          <w:tcPr>
            <w:tcW w:w="1080" w:type="dxa"/>
          </w:tcPr>
          <w:p w:rsidR="004A39FF" w:rsidRPr="00FF430E" w:rsidRDefault="004A39FF" w:rsidP="002F28F2">
            <w:pPr>
              <w:rPr>
                <w:b/>
                <w:sz w:val="20"/>
                <w:szCs w:val="20"/>
              </w:rPr>
            </w:pPr>
          </w:p>
        </w:tc>
        <w:tc>
          <w:tcPr>
            <w:tcW w:w="3150" w:type="dxa"/>
          </w:tcPr>
          <w:p w:rsidR="004A39FF" w:rsidRPr="00FF430E" w:rsidRDefault="004A39FF" w:rsidP="002F28F2">
            <w:pPr>
              <w:rPr>
                <w:b/>
                <w:sz w:val="20"/>
                <w:szCs w:val="20"/>
              </w:rPr>
            </w:pPr>
          </w:p>
        </w:tc>
      </w:tr>
      <w:tr w:rsidR="004A39FF" w:rsidRPr="00FF430E" w:rsidTr="00B45B1B">
        <w:tc>
          <w:tcPr>
            <w:tcW w:w="5490" w:type="dxa"/>
            <w:shd w:val="clear" w:color="auto" w:fill="auto"/>
          </w:tcPr>
          <w:p w:rsidR="004A39FF" w:rsidRPr="00FF430E" w:rsidRDefault="004A39FF" w:rsidP="002F28F2">
            <w:pPr>
              <w:pStyle w:val="ListParagraph"/>
              <w:tabs>
                <w:tab w:val="left" w:pos="2160"/>
              </w:tabs>
              <w:ind w:left="-18"/>
              <w:rPr>
                <w:sz w:val="20"/>
                <w:szCs w:val="20"/>
              </w:rPr>
            </w:pPr>
            <w:permStart w:id="1437235643" w:edGrp="everyone" w:colFirst="1" w:colLast="1"/>
            <w:permStart w:id="1797988162" w:edGrp="everyone" w:colFirst="2" w:colLast="2"/>
            <w:permStart w:id="1146297006" w:edGrp="everyone" w:colFirst="3" w:colLast="3"/>
            <w:permEnd w:id="191055786"/>
            <w:permEnd w:id="1631193200"/>
            <w:permEnd w:id="183387757"/>
            <w:r w:rsidRPr="00CA4E18">
              <w:rPr>
                <w:b/>
                <w:sz w:val="20"/>
                <w:szCs w:val="20"/>
              </w:rPr>
              <w:t>I-A.5.</w:t>
            </w:r>
            <w:r>
              <w:rPr>
                <w:sz w:val="20"/>
                <w:szCs w:val="20"/>
              </w:rPr>
              <w:t xml:space="preserve"> </w:t>
            </w:r>
            <w:r w:rsidRPr="00FF430E">
              <w:rPr>
                <w:sz w:val="20"/>
                <w:szCs w:val="20"/>
              </w:rPr>
              <w:t>The pool maintains adequate records of its status as a regulated insurer</w:t>
            </w:r>
          </w:p>
        </w:tc>
        <w:tc>
          <w:tcPr>
            <w:tcW w:w="990" w:type="dxa"/>
          </w:tcPr>
          <w:p w:rsidR="004A39FF" w:rsidRPr="00FF430E" w:rsidRDefault="004A39FF" w:rsidP="002F28F2">
            <w:pPr>
              <w:rPr>
                <w:b/>
                <w:sz w:val="20"/>
                <w:szCs w:val="20"/>
              </w:rPr>
            </w:pPr>
          </w:p>
        </w:tc>
        <w:tc>
          <w:tcPr>
            <w:tcW w:w="1080" w:type="dxa"/>
          </w:tcPr>
          <w:p w:rsidR="004A39FF" w:rsidRPr="00FF430E" w:rsidRDefault="004A39FF" w:rsidP="002F28F2">
            <w:pPr>
              <w:rPr>
                <w:b/>
                <w:sz w:val="20"/>
                <w:szCs w:val="20"/>
              </w:rPr>
            </w:pPr>
          </w:p>
        </w:tc>
        <w:tc>
          <w:tcPr>
            <w:tcW w:w="3150" w:type="dxa"/>
          </w:tcPr>
          <w:p w:rsidR="004A39FF" w:rsidRPr="00FF430E" w:rsidRDefault="004A39FF" w:rsidP="002F28F2">
            <w:pPr>
              <w:rPr>
                <w:b/>
                <w:sz w:val="20"/>
                <w:szCs w:val="20"/>
              </w:rPr>
            </w:pPr>
          </w:p>
        </w:tc>
      </w:tr>
      <w:tr w:rsidR="004A39FF" w:rsidRPr="00FF430E" w:rsidTr="00B45B1B">
        <w:tc>
          <w:tcPr>
            <w:tcW w:w="5490" w:type="dxa"/>
            <w:shd w:val="clear" w:color="auto" w:fill="auto"/>
          </w:tcPr>
          <w:p w:rsidR="004A39FF" w:rsidRPr="00FF430E" w:rsidRDefault="004A39FF" w:rsidP="002F28F2">
            <w:pPr>
              <w:pStyle w:val="ListParagraph"/>
              <w:tabs>
                <w:tab w:val="left" w:pos="2160"/>
              </w:tabs>
              <w:ind w:left="-18"/>
              <w:rPr>
                <w:sz w:val="20"/>
                <w:szCs w:val="20"/>
              </w:rPr>
            </w:pPr>
            <w:permStart w:id="645360100" w:edGrp="everyone" w:colFirst="1" w:colLast="1"/>
            <w:permStart w:id="328100257" w:edGrp="everyone" w:colFirst="2" w:colLast="2"/>
            <w:permStart w:id="758865817" w:edGrp="everyone" w:colFirst="3" w:colLast="3"/>
            <w:permEnd w:id="1437235643"/>
            <w:permEnd w:id="1797988162"/>
            <w:permEnd w:id="1146297006"/>
            <w:r w:rsidRPr="00CA4E18">
              <w:rPr>
                <w:b/>
                <w:sz w:val="20"/>
                <w:szCs w:val="20"/>
              </w:rPr>
              <w:t>I-A.6.</w:t>
            </w:r>
            <w:r>
              <w:rPr>
                <w:sz w:val="20"/>
                <w:szCs w:val="20"/>
              </w:rPr>
              <w:t xml:space="preserve"> </w:t>
            </w:r>
            <w:r w:rsidRPr="00FF430E">
              <w:rPr>
                <w:sz w:val="20"/>
                <w:szCs w:val="20"/>
              </w:rPr>
              <w:t>The pool has determined its federal tax status</w:t>
            </w:r>
          </w:p>
        </w:tc>
        <w:tc>
          <w:tcPr>
            <w:tcW w:w="990" w:type="dxa"/>
          </w:tcPr>
          <w:p w:rsidR="004A39FF" w:rsidRPr="00FF430E" w:rsidRDefault="004A39FF" w:rsidP="002F28F2">
            <w:pPr>
              <w:rPr>
                <w:b/>
                <w:sz w:val="20"/>
                <w:szCs w:val="20"/>
              </w:rPr>
            </w:pPr>
          </w:p>
        </w:tc>
        <w:tc>
          <w:tcPr>
            <w:tcW w:w="1080" w:type="dxa"/>
          </w:tcPr>
          <w:p w:rsidR="004A39FF" w:rsidRPr="00FF430E" w:rsidRDefault="004A39FF" w:rsidP="002F28F2">
            <w:pPr>
              <w:rPr>
                <w:b/>
                <w:sz w:val="20"/>
                <w:szCs w:val="20"/>
              </w:rPr>
            </w:pPr>
          </w:p>
        </w:tc>
        <w:tc>
          <w:tcPr>
            <w:tcW w:w="3150" w:type="dxa"/>
          </w:tcPr>
          <w:p w:rsidR="004A39FF" w:rsidRPr="00FF430E" w:rsidRDefault="004A39FF" w:rsidP="002F28F2">
            <w:pPr>
              <w:rPr>
                <w:b/>
                <w:sz w:val="20"/>
                <w:szCs w:val="20"/>
              </w:rPr>
            </w:pPr>
          </w:p>
        </w:tc>
      </w:tr>
      <w:tr w:rsidR="004A39FF" w:rsidRPr="00FF430E" w:rsidTr="00B45B1B">
        <w:tc>
          <w:tcPr>
            <w:tcW w:w="5490" w:type="dxa"/>
            <w:shd w:val="clear" w:color="auto" w:fill="auto"/>
          </w:tcPr>
          <w:p w:rsidR="004A39FF" w:rsidRPr="00FF430E" w:rsidRDefault="004A39FF" w:rsidP="002F28F2">
            <w:pPr>
              <w:pStyle w:val="ListParagraph"/>
              <w:tabs>
                <w:tab w:val="left" w:pos="2160"/>
              </w:tabs>
              <w:ind w:left="-18"/>
              <w:rPr>
                <w:sz w:val="20"/>
                <w:szCs w:val="20"/>
              </w:rPr>
            </w:pPr>
            <w:permStart w:id="1530818349" w:edGrp="everyone" w:colFirst="1" w:colLast="1"/>
            <w:permStart w:id="1997087495" w:edGrp="everyone" w:colFirst="2" w:colLast="2"/>
            <w:permStart w:id="661942670" w:edGrp="everyone" w:colFirst="3" w:colLast="3"/>
            <w:permEnd w:id="645360100"/>
            <w:permEnd w:id="328100257"/>
            <w:permEnd w:id="758865817"/>
            <w:r w:rsidRPr="00CA4E18">
              <w:rPr>
                <w:b/>
                <w:sz w:val="20"/>
                <w:szCs w:val="20"/>
              </w:rPr>
              <w:t>I-A.6.</w:t>
            </w:r>
            <w:r>
              <w:rPr>
                <w:sz w:val="20"/>
                <w:szCs w:val="20"/>
              </w:rPr>
              <w:t xml:space="preserve"> </w:t>
            </w:r>
            <w:r w:rsidRPr="00FF430E">
              <w:rPr>
                <w:sz w:val="20"/>
                <w:szCs w:val="20"/>
              </w:rPr>
              <w:t>The pool maintains adequate records of its federal tax status</w:t>
            </w:r>
          </w:p>
        </w:tc>
        <w:tc>
          <w:tcPr>
            <w:tcW w:w="990" w:type="dxa"/>
          </w:tcPr>
          <w:p w:rsidR="004A39FF" w:rsidRPr="00FF430E" w:rsidRDefault="004A39FF" w:rsidP="002F28F2">
            <w:pPr>
              <w:rPr>
                <w:b/>
                <w:sz w:val="20"/>
                <w:szCs w:val="20"/>
              </w:rPr>
            </w:pPr>
          </w:p>
        </w:tc>
        <w:tc>
          <w:tcPr>
            <w:tcW w:w="1080" w:type="dxa"/>
          </w:tcPr>
          <w:p w:rsidR="004A39FF" w:rsidRPr="00FF430E" w:rsidRDefault="004A39FF" w:rsidP="002F28F2">
            <w:pPr>
              <w:rPr>
                <w:b/>
                <w:sz w:val="20"/>
                <w:szCs w:val="20"/>
              </w:rPr>
            </w:pPr>
          </w:p>
        </w:tc>
        <w:tc>
          <w:tcPr>
            <w:tcW w:w="3150" w:type="dxa"/>
          </w:tcPr>
          <w:p w:rsidR="004A39FF" w:rsidRPr="00FF430E" w:rsidRDefault="004A39FF" w:rsidP="002F28F2">
            <w:pPr>
              <w:rPr>
                <w:b/>
                <w:sz w:val="20"/>
                <w:szCs w:val="20"/>
              </w:rPr>
            </w:pPr>
          </w:p>
        </w:tc>
      </w:tr>
      <w:tr w:rsidR="004A39FF" w:rsidRPr="00FF430E" w:rsidTr="00B45B1B">
        <w:tc>
          <w:tcPr>
            <w:tcW w:w="5490" w:type="dxa"/>
            <w:shd w:val="clear" w:color="auto" w:fill="auto"/>
          </w:tcPr>
          <w:p w:rsidR="004A39FF" w:rsidRPr="00FF430E" w:rsidRDefault="004A39FF" w:rsidP="002F28F2">
            <w:pPr>
              <w:pStyle w:val="ListParagraph"/>
              <w:ind w:left="-18"/>
              <w:rPr>
                <w:sz w:val="20"/>
                <w:szCs w:val="20"/>
              </w:rPr>
            </w:pPr>
            <w:permStart w:id="932528173" w:edGrp="everyone" w:colFirst="1" w:colLast="1"/>
            <w:permStart w:id="1700337163" w:edGrp="everyone" w:colFirst="2" w:colLast="2"/>
            <w:permStart w:id="1478903390" w:edGrp="everyone" w:colFirst="3" w:colLast="3"/>
            <w:permEnd w:id="1530818349"/>
            <w:permEnd w:id="1997087495"/>
            <w:permEnd w:id="661942670"/>
            <w:r w:rsidRPr="00CA4E18">
              <w:rPr>
                <w:b/>
                <w:sz w:val="20"/>
                <w:szCs w:val="20"/>
              </w:rPr>
              <w:t>I-A.6.</w:t>
            </w:r>
            <w:r>
              <w:rPr>
                <w:sz w:val="20"/>
                <w:szCs w:val="20"/>
              </w:rPr>
              <w:t xml:space="preserve"> </w:t>
            </w:r>
            <w:r w:rsidRPr="00FF430E">
              <w:rPr>
                <w:sz w:val="20"/>
                <w:szCs w:val="20"/>
              </w:rPr>
              <w:t>The pool has determined its state tax status</w:t>
            </w:r>
          </w:p>
        </w:tc>
        <w:tc>
          <w:tcPr>
            <w:tcW w:w="990" w:type="dxa"/>
          </w:tcPr>
          <w:p w:rsidR="004A39FF" w:rsidRPr="00FF430E" w:rsidRDefault="004A39FF" w:rsidP="002F28F2">
            <w:pPr>
              <w:rPr>
                <w:b/>
                <w:sz w:val="20"/>
                <w:szCs w:val="20"/>
              </w:rPr>
            </w:pPr>
          </w:p>
        </w:tc>
        <w:tc>
          <w:tcPr>
            <w:tcW w:w="1080" w:type="dxa"/>
          </w:tcPr>
          <w:p w:rsidR="004A39FF" w:rsidRPr="00FF430E" w:rsidRDefault="004A39FF" w:rsidP="002F28F2">
            <w:pPr>
              <w:rPr>
                <w:b/>
                <w:sz w:val="20"/>
                <w:szCs w:val="20"/>
              </w:rPr>
            </w:pPr>
          </w:p>
        </w:tc>
        <w:tc>
          <w:tcPr>
            <w:tcW w:w="3150" w:type="dxa"/>
          </w:tcPr>
          <w:p w:rsidR="004A39FF" w:rsidRPr="00FF430E" w:rsidRDefault="004A39FF" w:rsidP="002F28F2">
            <w:pPr>
              <w:rPr>
                <w:b/>
                <w:sz w:val="20"/>
                <w:szCs w:val="20"/>
              </w:rPr>
            </w:pPr>
          </w:p>
        </w:tc>
      </w:tr>
      <w:tr w:rsidR="004A39FF" w:rsidRPr="00FF430E" w:rsidTr="00B45B1B">
        <w:tc>
          <w:tcPr>
            <w:tcW w:w="5490" w:type="dxa"/>
            <w:shd w:val="clear" w:color="auto" w:fill="auto"/>
          </w:tcPr>
          <w:p w:rsidR="004A39FF" w:rsidRPr="00FF430E" w:rsidRDefault="004A39FF" w:rsidP="002F28F2">
            <w:pPr>
              <w:pStyle w:val="ListParagraph"/>
              <w:ind w:left="-18"/>
              <w:rPr>
                <w:sz w:val="20"/>
                <w:szCs w:val="20"/>
              </w:rPr>
            </w:pPr>
            <w:permStart w:id="857895471" w:edGrp="everyone" w:colFirst="1" w:colLast="1"/>
            <w:permStart w:id="1171353018" w:edGrp="everyone" w:colFirst="2" w:colLast="2"/>
            <w:permStart w:id="274801769" w:edGrp="everyone" w:colFirst="3" w:colLast="3"/>
            <w:permEnd w:id="932528173"/>
            <w:permEnd w:id="1700337163"/>
            <w:permEnd w:id="1478903390"/>
            <w:r w:rsidRPr="00CA4E18">
              <w:rPr>
                <w:b/>
                <w:sz w:val="20"/>
                <w:szCs w:val="20"/>
              </w:rPr>
              <w:t>I-A.6.</w:t>
            </w:r>
            <w:r>
              <w:rPr>
                <w:sz w:val="20"/>
                <w:szCs w:val="20"/>
              </w:rPr>
              <w:t xml:space="preserve"> </w:t>
            </w:r>
            <w:r w:rsidRPr="00FF430E">
              <w:rPr>
                <w:sz w:val="20"/>
                <w:szCs w:val="20"/>
              </w:rPr>
              <w:t>The pool maintains adequate records of its state tax status</w:t>
            </w:r>
          </w:p>
        </w:tc>
        <w:tc>
          <w:tcPr>
            <w:tcW w:w="990" w:type="dxa"/>
          </w:tcPr>
          <w:p w:rsidR="004A39FF" w:rsidRPr="00FF430E" w:rsidRDefault="004A39FF" w:rsidP="002F28F2">
            <w:pPr>
              <w:rPr>
                <w:b/>
                <w:sz w:val="20"/>
                <w:szCs w:val="20"/>
              </w:rPr>
            </w:pPr>
          </w:p>
        </w:tc>
        <w:tc>
          <w:tcPr>
            <w:tcW w:w="1080" w:type="dxa"/>
          </w:tcPr>
          <w:p w:rsidR="004A39FF" w:rsidRPr="00FF430E" w:rsidRDefault="004A39FF" w:rsidP="002F28F2">
            <w:pPr>
              <w:rPr>
                <w:b/>
                <w:sz w:val="20"/>
                <w:szCs w:val="20"/>
              </w:rPr>
            </w:pPr>
          </w:p>
        </w:tc>
        <w:tc>
          <w:tcPr>
            <w:tcW w:w="3150" w:type="dxa"/>
          </w:tcPr>
          <w:p w:rsidR="004A39FF" w:rsidRPr="00FF430E" w:rsidRDefault="004A39FF" w:rsidP="002F28F2">
            <w:pPr>
              <w:rPr>
                <w:b/>
                <w:sz w:val="20"/>
                <w:szCs w:val="20"/>
              </w:rPr>
            </w:pPr>
          </w:p>
        </w:tc>
      </w:tr>
      <w:tr w:rsidR="004A39FF" w:rsidRPr="00FF430E" w:rsidTr="00B45B1B">
        <w:tc>
          <w:tcPr>
            <w:tcW w:w="5490" w:type="dxa"/>
            <w:shd w:val="clear" w:color="auto" w:fill="auto"/>
          </w:tcPr>
          <w:p w:rsidR="004A39FF" w:rsidRPr="00FF430E" w:rsidRDefault="004A39FF" w:rsidP="002F28F2">
            <w:pPr>
              <w:pStyle w:val="ListParagraph"/>
              <w:ind w:left="-18"/>
              <w:rPr>
                <w:sz w:val="20"/>
                <w:szCs w:val="20"/>
              </w:rPr>
            </w:pPr>
            <w:permStart w:id="236197308" w:edGrp="everyone" w:colFirst="1" w:colLast="1"/>
            <w:permStart w:id="494815977" w:edGrp="everyone" w:colFirst="2" w:colLast="2"/>
            <w:permStart w:id="1417359525" w:edGrp="everyone" w:colFirst="3" w:colLast="3"/>
            <w:permEnd w:id="857895471"/>
            <w:permEnd w:id="1171353018"/>
            <w:permEnd w:id="274801769"/>
            <w:r w:rsidRPr="00CA4E18">
              <w:rPr>
                <w:b/>
                <w:sz w:val="20"/>
                <w:szCs w:val="20"/>
              </w:rPr>
              <w:t>I-A.6.</w:t>
            </w:r>
            <w:r>
              <w:rPr>
                <w:sz w:val="20"/>
                <w:szCs w:val="20"/>
              </w:rPr>
              <w:t xml:space="preserve"> </w:t>
            </w:r>
            <w:r w:rsidRPr="00FF430E">
              <w:rPr>
                <w:sz w:val="20"/>
                <w:szCs w:val="20"/>
              </w:rPr>
              <w:t>The pool complies with all applicable state and federal requirements as determined by its status</w:t>
            </w:r>
          </w:p>
        </w:tc>
        <w:tc>
          <w:tcPr>
            <w:tcW w:w="990" w:type="dxa"/>
          </w:tcPr>
          <w:p w:rsidR="004A39FF" w:rsidRPr="00FF430E" w:rsidRDefault="004A39FF" w:rsidP="002F28F2">
            <w:pPr>
              <w:rPr>
                <w:b/>
                <w:sz w:val="20"/>
                <w:szCs w:val="20"/>
              </w:rPr>
            </w:pPr>
          </w:p>
        </w:tc>
        <w:tc>
          <w:tcPr>
            <w:tcW w:w="1080" w:type="dxa"/>
          </w:tcPr>
          <w:p w:rsidR="004A39FF" w:rsidRPr="00FF430E" w:rsidRDefault="004A39FF" w:rsidP="002F28F2">
            <w:pPr>
              <w:rPr>
                <w:b/>
                <w:sz w:val="20"/>
                <w:szCs w:val="20"/>
              </w:rPr>
            </w:pPr>
          </w:p>
        </w:tc>
        <w:tc>
          <w:tcPr>
            <w:tcW w:w="3150" w:type="dxa"/>
          </w:tcPr>
          <w:p w:rsidR="004A39FF" w:rsidRPr="00FF430E" w:rsidRDefault="004A39FF" w:rsidP="002F28F2">
            <w:pPr>
              <w:rPr>
                <w:b/>
                <w:sz w:val="20"/>
                <w:szCs w:val="20"/>
              </w:rPr>
            </w:pPr>
          </w:p>
        </w:tc>
      </w:tr>
      <w:tr w:rsidR="004A39FF" w:rsidRPr="00FF430E" w:rsidTr="00B45B1B">
        <w:tc>
          <w:tcPr>
            <w:tcW w:w="5490" w:type="dxa"/>
            <w:shd w:val="clear" w:color="auto" w:fill="auto"/>
          </w:tcPr>
          <w:p w:rsidR="004A39FF" w:rsidRPr="00FF430E" w:rsidRDefault="004A39FF" w:rsidP="002F28F2">
            <w:pPr>
              <w:pStyle w:val="ListParagraph"/>
              <w:ind w:left="-18"/>
              <w:rPr>
                <w:sz w:val="20"/>
                <w:szCs w:val="20"/>
              </w:rPr>
            </w:pPr>
            <w:permStart w:id="627059872" w:edGrp="everyone" w:colFirst="1" w:colLast="1"/>
            <w:permStart w:id="477234016" w:edGrp="everyone" w:colFirst="2" w:colLast="2"/>
            <w:permStart w:id="2127719757" w:edGrp="everyone" w:colFirst="3" w:colLast="3"/>
            <w:permEnd w:id="236197308"/>
            <w:permEnd w:id="494815977"/>
            <w:permEnd w:id="1417359525"/>
            <w:r w:rsidRPr="00CA4E18">
              <w:rPr>
                <w:b/>
                <w:sz w:val="20"/>
                <w:szCs w:val="20"/>
              </w:rPr>
              <w:t>I-A.6.</w:t>
            </w:r>
            <w:r>
              <w:rPr>
                <w:sz w:val="20"/>
                <w:szCs w:val="20"/>
              </w:rPr>
              <w:t xml:space="preserve"> </w:t>
            </w:r>
            <w:r w:rsidRPr="00FF430E">
              <w:rPr>
                <w:sz w:val="20"/>
                <w:szCs w:val="20"/>
              </w:rPr>
              <w:t>If applicable, the pool files timely tax returns</w:t>
            </w:r>
          </w:p>
        </w:tc>
        <w:tc>
          <w:tcPr>
            <w:tcW w:w="990" w:type="dxa"/>
          </w:tcPr>
          <w:p w:rsidR="004A39FF" w:rsidRPr="00FF430E" w:rsidRDefault="004A39FF" w:rsidP="002F28F2">
            <w:pPr>
              <w:rPr>
                <w:b/>
                <w:sz w:val="20"/>
                <w:szCs w:val="20"/>
              </w:rPr>
            </w:pPr>
          </w:p>
        </w:tc>
        <w:tc>
          <w:tcPr>
            <w:tcW w:w="1080" w:type="dxa"/>
          </w:tcPr>
          <w:p w:rsidR="004A39FF" w:rsidRPr="00FF430E" w:rsidRDefault="004A39FF" w:rsidP="002F28F2">
            <w:pPr>
              <w:rPr>
                <w:b/>
                <w:sz w:val="20"/>
                <w:szCs w:val="20"/>
              </w:rPr>
            </w:pPr>
          </w:p>
        </w:tc>
        <w:tc>
          <w:tcPr>
            <w:tcW w:w="3150" w:type="dxa"/>
          </w:tcPr>
          <w:p w:rsidR="004A39FF" w:rsidRPr="00FF430E" w:rsidRDefault="004A39FF" w:rsidP="002F28F2">
            <w:pPr>
              <w:rPr>
                <w:b/>
                <w:sz w:val="20"/>
                <w:szCs w:val="20"/>
              </w:rPr>
            </w:pPr>
          </w:p>
        </w:tc>
      </w:tr>
      <w:permEnd w:id="627059872"/>
      <w:permEnd w:id="477234016"/>
      <w:permEnd w:id="2127719757"/>
    </w:tbl>
    <w:p w:rsidR="00C35587" w:rsidRPr="00FF430E" w:rsidRDefault="00C35587" w:rsidP="002F28F2">
      <w:pPr>
        <w:pStyle w:val="BodyTextIndent2"/>
        <w:ind w:firstLine="0"/>
        <w:jc w:val="both"/>
        <w:rPr>
          <w:sz w:val="20"/>
          <w:szCs w:val="20"/>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6300"/>
      </w:tblGrid>
      <w:tr w:rsidR="00962C28" w:rsidRPr="00FF430E" w:rsidTr="009109AD">
        <w:tc>
          <w:tcPr>
            <w:tcW w:w="6300" w:type="dxa"/>
            <w:shd w:val="clear" w:color="auto" w:fill="F2DBDB" w:themeFill="accent2" w:themeFillTint="33"/>
          </w:tcPr>
          <w:p w:rsidR="00962C28" w:rsidRPr="00FF430E" w:rsidRDefault="00962C28" w:rsidP="002F28F2">
            <w:pPr>
              <w:rPr>
                <w:b/>
                <w:sz w:val="20"/>
                <w:szCs w:val="20"/>
              </w:rPr>
            </w:pPr>
            <w:r w:rsidRPr="00FF430E">
              <w:rPr>
                <w:b/>
                <w:sz w:val="20"/>
                <w:szCs w:val="20"/>
              </w:rPr>
              <w:t>FIDUCIARY AND FINANCIAL SOLVENCY</w:t>
            </w:r>
            <w:r w:rsidR="00C35587">
              <w:rPr>
                <w:b/>
                <w:sz w:val="20"/>
                <w:szCs w:val="20"/>
              </w:rPr>
              <w:t xml:space="preserve"> – STANDARD I-B</w:t>
            </w:r>
          </w:p>
        </w:tc>
      </w:tr>
    </w:tbl>
    <w:p w:rsidR="00962C28" w:rsidRDefault="00962C28" w:rsidP="002F28F2"/>
    <w:tbl>
      <w:tblPr>
        <w:tblStyle w:val="TableGrid"/>
        <w:tblW w:w="10710" w:type="dxa"/>
        <w:tblInd w:w="-522" w:type="dxa"/>
        <w:tblLayout w:type="fixed"/>
        <w:tblLook w:val="04A0" w:firstRow="1" w:lastRow="0" w:firstColumn="1" w:lastColumn="0" w:noHBand="0" w:noVBand="1"/>
      </w:tblPr>
      <w:tblGrid>
        <w:gridCol w:w="5490"/>
        <w:gridCol w:w="2070"/>
        <w:gridCol w:w="3150"/>
      </w:tblGrid>
      <w:tr w:rsidR="00962C28" w:rsidRPr="00F944AD" w:rsidTr="00B45B1B">
        <w:trPr>
          <w:trHeight w:val="260"/>
        </w:trPr>
        <w:tc>
          <w:tcPr>
            <w:tcW w:w="5490" w:type="dxa"/>
            <w:shd w:val="clear" w:color="auto" w:fill="92CDDC" w:themeFill="accent5" w:themeFillTint="99"/>
            <w:vAlign w:val="center"/>
          </w:tcPr>
          <w:p w:rsidR="00962C28" w:rsidRPr="000F0194" w:rsidRDefault="000F0194" w:rsidP="002F28F2">
            <w:pPr>
              <w:pStyle w:val="NormalWeb"/>
              <w:spacing w:before="0" w:beforeAutospacing="0" w:after="0" w:afterAutospacing="0"/>
              <w:rPr>
                <w:rFonts w:ascii="Times New Roman" w:hAnsi="Times New Roman" w:cs="Times New Roman"/>
                <w:b/>
                <w:sz w:val="20"/>
                <w:szCs w:val="20"/>
              </w:rPr>
            </w:pPr>
            <w:r w:rsidRPr="000F0194">
              <w:rPr>
                <w:rFonts w:ascii="Times New Roman" w:hAnsi="Times New Roman" w:cs="Times New Roman"/>
                <w:b/>
                <w:sz w:val="20"/>
                <w:szCs w:val="20"/>
              </w:rPr>
              <w:t>STANDARDS I-B.1-2</w:t>
            </w:r>
          </w:p>
        </w:tc>
        <w:tc>
          <w:tcPr>
            <w:tcW w:w="2070" w:type="dxa"/>
            <w:shd w:val="clear" w:color="auto" w:fill="92CDDC" w:themeFill="accent5" w:themeFillTint="99"/>
            <w:vAlign w:val="center"/>
          </w:tcPr>
          <w:p w:rsidR="00962C28" w:rsidRPr="00F944AD" w:rsidRDefault="00962C28" w:rsidP="002F28F2">
            <w:pPr>
              <w:pStyle w:val="NormalWeb"/>
              <w:spacing w:before="0" w:beforeAutospacing="0" w:after="0" w:afterAutospacing="0"/>
              <w:rPr>
                <w:rFonts w:ascii="Times New Roman" w:hAnsi="Times New Roman" w:cs="Times New Roman"/>
                <w:b/>
                <w:sz w:val="20"/>
                <w:szCs w:val="20"/>
              </w:rPr>
            </w:pPr>
            <w:r w:rsidRPr="00F944AD">
              <w:rPr>
                <w:rFonts w:ascii="Times New Roman" w:hAnsi="Times New Roman" w:cs="Times New Roman"/>
                <w:b/>
                <w:sz w:val="20"/>
                <w:szCs w:val="20"/>
                <w:u w:val="single"/>
              </w:rPr>
              <w:t>Explain</w:t>
            </w:r>
            <w:r w:rsidRPr="00F944AD">
              <w:rPr>
                <w:rFonts w:ascii="Times New Roman" w:hAnsi="Times New Roman" w:cs="Times New Roman"/>
                <w:b/>
                <w:sz w:val="20"/>
                <w:szCs w:val="20"/>
              </w:rPr>
              <w:t xml:space="preserve"> how Standard is met</w:t>
            </w:r>
            <w:r>
              <w:rPr>
                <w:rFonts w:ascii="Times New Roman" w:hAnsi="Times New Roman" w:cs="Times New Roman"/>
                <w:b/>
                <w:sz w:val="20"/>
                <w:szCs w:val="20"/>
              </w:rPr>
              <w:t xml:space="preserve"> </w:t>
            </w:r>
            <w:r w:rsidRPr="00FD0106">
              <w:rPr>
                <w:rFonts w:ascii="Times New Roman" w:hAnsi="Times New Roman" w:cs="Times New Roman"/>
                <w:b/>
                <w:sz w:val="20"/>
                <w:szCs w:val="20"/>
              </w:rPr>
              <w:t>via board policy, statute, procedure or practice</w:t>
            </w:r>
            <w:r>
              <w:rPr>
                <w:rFonts w:ascii="Times New Roman" w:hAnsi="Times New Roman" w:cs="Times New Roman"/>
                <w:b/>
                <w:sz w:val="20"/>
                <w:szCs w:val="20"/>
              </w:rPr>
              <w:t>:</w:t>
            </w:r>
          </w:p>
        </w:tc>
        <w:tc>
          <w:tcPr>
            <w:tcW w:w="3150" w:type="dxa"/>
            <w:shd w:val="clear" w:color="auto" w:fill="92CDDC" w:themeFill="accent5" w:themeFillTint="99"/>
            <w:vAlign w:val="center"/>
          </w:tcPr>
          <w:p w:rsidR="00962C28" w:rsidRPr="00F944AD" w:rsidRDefault="00962C28" w:rsidP="002F28F2">
            <w:pPr>
              <w:pStyle w:val="NormalWeb"/>
              <w:spacing w:before="0" w:beforeAutospacing="0" w:after="0" w:afterAutospacing="0"/>
              <w:rPr>
                <w:rFonts w:ascii="Times New Roman" w:hAnsi="Times New Roman" w:cs="Times New Roman"/>
                <w:b/>
                <w:sz w:val="20"/>
                <w:szCs w:val="20"/>
              </w:rPr>
            </w:pPr>
            <w:r w:rsidRPr="00F944AD">
              <w:rPr>
                <w:rFonts w:ascii="Times New Roman" w:hAnsi="Times New Roman" w:cs="Times New Roman"/>
                <w:b/>
                <w:sz w:val="20"/>
                <w:szCs w:val="20"/>
              </w:rPr>
              <w:t>If N/A or not done at the pool explain why:</w:t>
            </w:r>
          </w:p>
        </w:tc>
      </w:tr>
      <w:tr w:rsidR="00962C28" w:rsidRPr="00F944AD" w:rsidTr="00B45B1B">
        <w:trPr>
          <w:trHeight w:val="260"/>
        </w:trPr>
        <w:tc>
          <w:tcPr>
            <w:tcW w:w="5490" w:type="dxa"/>
          </w:tcPr>
          <w:p w:rsidR="00962C28" w:rsidRPr="001970C5" w:rsidRDefault="00CA4E18" w:rsidP="002F28F2">
            <w:pPr>
              <w:pStyle w:val="ListParagraph"/>
              <w:ind w:left="0" w:hanging="18"/>
              <w:rPr>
                <w:sz w:val="20"/>
                <w:szCs w:val="20"/>
              </w:rPr>
            </w:pPr>
            <w:permStart w:id="790496703" w:edGrp="everyone" w:colFirst="2" w:colLast="2"/>
            <w:permStart w:id="1274629940" w:edGrp="everyone" w:colFirst="1" w:colLast="1"/>
            <w:r w:rsidRPr="00CA4E18">
              <w:rPr>
                <w:b/>
                <w:sz w:val="20"/>
                <w:szCs w:val="20"/>
              </w:rPr>
              <w:t>I-B.1.</w:t>
            </w:r>
            <w:r>
              <w:rPr>
                <w:sz w:val="20"/>
                <w:szCs w:val="20"/>
              </w:rPr>
              <w:t xml:space="preserve"> </w:t>
            </w:r>
            <w:r w:rsidR="00962C28" w:rsidRPr="00FF430E">
              <w:rPr>
                <w:sz w:val="20"/>
                <w:szCs w:val="20"/>
              </w:rPr>
              <w:t>The governing body is regularly trained on fiduciary obligations</w:t>
            </w:r>
          </w:p>
        </w:tc>
        <w:tc>
          <w:tcPr>
            <w:tcW w:w="2070" w:type="dxa"/>
            <w:shd w:val="clear" w:color="auto" w:fill="auto"/>
          </w:tcPr>
          <w:p w:rsidR="00962C28" w:rsidRPr="00F944AD" w:rsidRDefault="00962C28" w:rsidP="002F28F2">
            <w:pPr>
              <w:pStyle w:val="NormalWeb"/>
              <w:spacing w:before="0" w:beforeAutospacing="0" w:after="0" w:afterAutospacing="0"/>
              <w:rPr>
                <w:rFonts w:ascii="Times New Roman" w:hAnsi="Times New Roman" w:cs="Times New Roman"/>
                <w:b/>
                <w:sz w:val="20"/>
                <w:szCs w:val="20"/>
              </w:rPr>
            </w:pPr>
          </w:p>
        </w:tc>
        <w:tc>
          <w:tcPr>
            <w:tcW w:w="3150" w:type="dxa"/>
            <w:shd w:val="clear" w:color="auto" w:fill="auto"/>
          </w:tcPr>
          <w:p w:rsidR="00962C28" w:rsidRPr="00F944AD" w:rsidRDefault="00962C28" w:rsidP="002F28F2">
            <w:pPr>
              <w:pStyle w:val="NormalWeb"/>
              <w:spacing w:before="0" w:beforeAutospacing="0" w:after="0" w:afterAutospacing="0"/>
              <w:rPr>
                <w:rFonts w:ascii="Times New Roman" w:hAnsi="Times New Roman" w:cs="Times New Roman"/>
                <w:b/>
                <w:sz w:val="20"/>
                <w:szCs w:val="20"/>
              </w:rPr>
            </w:pPr>
          </w:p>
        </w:tc>
      </w:tr>
      <w:permEnd w:id="790496703"/>
      <w:permEnd w:id="1274629940"/>
      <w:tr w:rsidR="00962C28" w:rsidRPr="00F944AD" w:rsidTr="00B45B1B">
        <w:trPr>
          <w:trHeight w:val="260"/>
        </w:trPr>
        <w:tc>
          <w:tcPr>
            <w:tcW w:w="5490" w:type="dxa"/>
          </w:tcPr>
          <w:p w:rsidR="00962C28" w:rsidRPr="00FF430E" w:rsidRDefault="00CA4E18" w:rsidP="002F28F2">
            <w:pPr>
              <w:pStyle w:val="ListParagraph"/>
              <w:ind w:left="0" w:hanging="18"/>
              <w:rPr>
                <w:sz w:val="20"/>
                <w:szCs w:val="20"/>
              </w:rPr>
            </w:pPr>
            <w:r w:rsidRPr="00CA4E18">
              <w:rPr>
                <w:b/>
                <w:sz w:val="20"/>
                <w:szCs w:val="20"/>
              </w:rPr>
              <w:t>I-B.2.</w:t>
            </w:r>
            <w:r>
              <w:rPr>
                <w:sz w:val="20"/>
                <w:szCs w:val="20"/>
              </w:rPr>
              <w:t xml:space="preserve"> </w:t>
            </w:r>
            <w:r w:rsidR="00962C28" w:rsidRPr="00F944AD">
              <w:rPr>
                <w:sz w:val="20"/>
                <w:szCs w:val="20"/>
              </w:rPr>
              <w:t>The governing body reviews and discusses overall pool financial solvency and financial performance at least annually based upon benchmarks and comparisons established by the governing body</w:t>
            </w:r>
          </w:p>
        </w:tc>
        <w:tc>
          <w:tcPr>
            <w:tcW w:w="2070" w:type="dxa"/>
            <w:shd w:val="clear" w:color="auto" w:fill="auto"/>
          </w:tcPr>
          <w:p w:rsidR="00962C28" w:rsidRPr="00F944AD" w:rsidRDefault="00962C28" w:rsidP="002F28F2">
            <w:pPr>
              <w:pStyle w:val="NormalWeb"/>
              <w:spacing w:before="0" w:beforeAutospacing="0" w:after="0" w:afterAutospacing="0"/>
              <w:rPr>
                <w:rFonts w:ascii="Times New Roman" w:hAnsi="Times New Roman" w:cs="Times New Roman"/>
                <w:b/>
                <w:sz w:val="20"/>
                <w:szCs w:val="20"/>
              </w:rPr>
            </w:pPr>
          </w:p>
        </w:tc>
        <w:tc>
          <w:tcPr>
            <w:tcW w:w="3150" w:type="dxa"/>
            <w:shd w:val="clear" w:color="auto" w:fill="auto"/>
          </w:tcPr>
          <w:p w:rsidR="00962C28" w:rsidRPr="00F944AD" w:rsidRDefault="00962C28" w:rsidP="002F28F2">
            <w:pPr>
              <w:pStyle w:val="NormalWeb"/>
              <w:spacing w:before="0" w:beforeAutospacing="0" w:after="0" w:afterAutospacing="0"/>
              <w:rPr>
                <w:rFonts w:ascii="Times New Roman" w:hAnsi="Times New Roman" w:cs="Times New Roman"/>
                <w:b/>
                <w:sz w:val="20"/>
                <w:szCs w:val="20"/>
              </w:rPr>
            </w:pPr>
          </w:p>
        </w:tc>
      </w:tr>
    </w:tbl>
    <w:p w:rsidR="000F0194" w:rsidRDefault="000F0194" w:rsidP="002F28F2">
      <w:pPr>
        <w:pStyle w:val="ListParagraph"/>
        <w:rPr>
          <w:sz w:val="20"/>
          <w:szCs w:val="20"/>
        </w:rPr>
      </w:pPr>
    </w:p>
    <w:tbl>
      <w:tblPr>
        <w:tblStyle w:val="TableGrid"/>
        <w:tblW w:w="10710" w:type="dxa"/>
        <w:tblInd w:w="-522" w:type="dxa"/>
        <w:tblLayout w:type="fixed"/>
        <w:tblLook w:val="04A0" w:firstRow="1" w:lastRow="0" w:firstColumn="1" w:lastColumn="0" w:noHBand="0" w:noVBand="1"/>
      </w:tblPr>
      <w:tblGrid>
        <w:gridCol w:w="5490"/>
        <w:gridCol w:w="990"/>
        <w:gridCol w:w="1080"/>
        <w:gridCol w:w="3150"/>
      </w:tblGrid>
      <w:tr w:rsidR="00962C28" w:rsidRPr="00F944AD" w:rsidTr="004A39FF">
        <w:trPr>
          <w:trHeight w:val="215"/>
        </w:trPr>
        <w:tc>
          <w:tcPr>
            <w:tcW w:w="5490" w:type="dxa"/>
            <w:vMerge w:val="restart"/>
            <w:shd w:val="clear" w:color="auto" w:fill="FBD4B4" w:themeFill="accent6" w:themeFillTint="66"/>
            <w:vAlign w:val="center"/>
          </w:tcPr>
          <w:p w:rsidR="00962C28" w:rsidRPr="000F0194" w:rsidRDefault="00962C28" w:rsidP="002F28F2">
            <w:pPr>
              <w:rPr>
                <w:b/>
                <w:sz w:val="20"/>
                <w:szCs w:val="20"/>
              </w:rPr>
            </w:pPr>
            <w:r>
              <w:rPr>
                <w:sz w:val="20"/>
                <w:szCs w:val="20"/>
              </w:rPr>
              <w:br w:type="page"/>
            </w:r>
            <w:r w:rsidR="000F0194" w:rsidRPr="000F0194">
              <w:rPr>
                <w:b/>
                <w:sz w:val="20"/>
                <w:szCs w:val="20"/>
              </w:rPr>
              <w:t>STANDARD I-B.2, con.</w:t>
            </w:r>
          </w:p>
        </w:tc>
        <w:tc>
          <w:tcPr>
            <w:tcW w:w="5220" w:type="dxa"/>
            <w:gridSpan w:val="3"/>
            <w:shd w:val="clear" w:color="auto" w:fill="FBD4B4" w:themeFill="accent6" w:themeFillTint="66"/>
          </w:tcPr>
          <w:p w:rsidR="00962C28" w:rsidRPr="00F944AD" w:rsidRDefault="00962C28" w:rsidP="002F28F2">
            <w:pPr>
              <w:pStyle w:val="NormalWeb"/>
              <w:spacing w:before="0" w:beforeAutospacing="0" w:after="0" w:afterAutospacing="0"/>
              <w:ind w:left="720" w:hanging="720"/>
              <w:rPr>
                <w:rFonts w:ascii="Times New Roman" w:hAnsi="Times New Roman" w:cs="Times New Roman"/>
                <w:b/>
                <w:sz w:val="20"/>
                <w:szCs w:val="20"/>
              </w:rPr>
            </w:pPr>
            <w:r w:rsidRPr="00F944AD">
              <w:rPr>
                <w:rFonts w:ascii="Times New Roman" w:hAnsi="Times New Roman" w:cs="Times New Roman"/>
                <w:b/>
                <w:sz w:val="20"/>
                <w:szCs w:val="20"/>
                <w:u w:val="single"/>
              </w:rPr>
              <w:t>Affirm</w:t>
            </w:r>
            <w:r w:rsidRPr="00F944AD">
              <w:rPr>
                <w:rFonts w:ascii="Times New Roman" w:hAnsi="Times New Roman" w:cs="Times New Roman"/>
                <w:b/>
                <w:sz w:val="20"/>
                <w:szCs w:val="20"/>
              </w:rPr>
              <w:t xml:space="preserve"> this is done by the pool.</w:t>
            </w:r>
          </w:p>
        </w:tc>
      </w:tr>
      <w:tr w:rsidR="00B45B1B" w:rsidRPr="00F944AD" w:rsidTr="00B45B1B">
        <w:trPr>
          <w:trHeight w:val="458"/>
        </w:trPr>
        <w:tc>
          <w:tcPr>
            <w:tcW w:w="5490" w:type="dxa"/>
            <w:vMerge/>
          </w:tcPr>
          <w:p w:rsidR="00B45B1B" w:rsidRPr="00F944AD" w:rsidRDefault="00B45B1B" w:rsidP="002F28F2">
            <w:pPr>
              <w:rPr>
                <w:b/>
                <w:sz w:val="20"/>
                <w:szCs w:val="20"/>
              </w:rPr>
            </w:pPr>
          </w:p>
        </w:tc>
        <w:tc>
          <w:tcPr>
            <w:tcW w:w="990" w:type="dxa"/>
            <w:shd w:val="clear" w:color="auto" w:fill="FDE9D9" w:themeFill="accent6" w:themeFillTint="33"/>
          </w:tcPr>
          <w:p w:rsidR="00B45B1B" w:rsidRPr="00DD3502" w:rsidRDefault="00B45B1B" w:rsidP="002F28F2">
            <w:pPr>
              <w:pStyle w:val="NormalWeb"/>
              <w:spacing w:before="0" w:beforeAutospacing="0" w:after="0" w:afterAutospacing="0"/>
              <w:jc w:val="center"/>
              <w:rPr>
                <w:rFonts w:ascii="Times New Roman" w:hAnsi="Times New Roman" w:cs="Times New Roman"/>
                <w:b/>
                <w:sz w:val="20"/>
                <w:szCs w:val="20"/>
              </w:rPr>
            </w:pPr>
            <w:r>
              <w:rPr>
                <w:rFonts w:ascii="Times New Roman" w:hAnsi="Times New Roman" w:cs="Times New Roman"/>
                <w:b/>
                <w:sz w:val="20"/>
                <w:szCs w:val="20"/>
              </w:rPr>
              <w:t>‘X</w:t>
            </w:r>
            <w:r w:rsidRPr="00DD3502">
              <w:rPr>
                <w:rFonts w:ascii="Times New Roman" w:hAnsi="Times New Roman" w:cs="Times New Roman"/>
                <w:b/>
                <w:sz w:val="20"/>
                <w:szCs w:val="20"/>
              </w:rPr>
              <w:t>’ for YES:</w:t>
            </w:r>
          </w:p>
        </w:tc>
        <w:tc>
          <w:tcPr>
            <w:tcW w:w="1080" w:type="dxa"/>
            <w:shd w:val="clear" w:color="auto" w:fill="FDE9D9" w:themeFill="accent6" w:themeFillTint="33"/>
          </w:tcPr>
          <w:p w:rsidR="00B45B1B" w:rsidRDefault="00B45B1B" w:rsidP="002F28F2">
            <w:pPr>
              <w:pStyle w:val="NormalWeb"/>
              <w:spacing w:before="0" w:beforeAutospacing="0" w:after="0" w:afterAutospacing="0"/>
              <w:jc w:val="center"/>
              <w:rPr>
                <w:rFonts w:ascii="Times New Roman" w:hAnsi="Times New Roman" w:cs="Times New Roman"/>
                <w:b/>
                <w:sz w:val="20"/>
                <w:szCs w:val="20"/>
              </w:rPr>
            </w:pPr>
            <w:r>
              <w:rPr>
                <w:rFonts w:ascii="Times New Roman" w:hAnsi="Times New Roman" w:cs="Times New Roman"/>
                <w:b/>
                <w:sz w:val="20"/>
                <w:szCs w:val="20"/>
              </w:rPr>
              <w:t>‘X’ for</w:t>
            </w:r>
          </w:p>
          <w:p w:rsidR="00B45B1B" w:rsidRPr="00DD3502" w:rsidRDefault="00B45B1B" w:rsidP="002F28F2">
            <w:pPr>
              <w:pStyle w:val="NormalWeb"/>
              <w:spacing w:before="0" w:beforeAutospacing="0" w:after="0" w:afterAutospacing="0"/>
              <w:jc w:val="center"/>
              <w:rPr>
                <w:rFonts w:ascii="Times New Roman" w:hAnsi="Times New Roman" w:cs="Times New Roman"/>
                <w:b/>
                <w:sz w:val="20"/>
                <w:szCs w:val="20"/>
              </w:rPr>
            </w:pPr>
            <w:r w:rsidRPr="00DD3502">
              <w:rPr>
                <w:rFonts w:ascii="Times New Roman" w:hAnsi="Times New Roman" w:cs="Times New Roman"/>
                <w:b/>
                <w:sz w:val="20"/>
                <w:szCs w:val="20"/>
              </w:rPr>
              <w:t>NO:</w:t>
            </w:r>
          </w:p>
        </w:tc>
        <w:tc>
          <w:tcPr>
            <w:tcW w:w="3150" w:type="dxa"/>
            <w:shd w:val="clear" w:color="auto" w:fill="FDE9D9" w:themeFill="accent6" w:themeFillTint="33"/>
            <w:vAlign w:val="center"/>
          </w:tcPr>
          <w:p w:rsidR="00B45B1B" w:rsidRPr="00F944AD" w:rsidRDefault="00B45B1B" w:rsidP="002F28F2">
            <w:pPr>
              <w:pStyle w:val="NormalWeb"/>
              <w:spacing w:before="0" w:beforeAutospacing="0" w:after="0" w:afterAutospacing="0"/>
              <w:rPr>
                <w:rFonts w:ascii="Times New Roman" w:hAnsi="Times New Roman" w:cs="Times New Roman"/>
                <w:b/>
                <w:sz w:val="20"/>
                <w:szCs w:val="20"/>
              </w:rPr>
            </w:pPr>
            <w:r w:rsidRPr="00F944AD">
              <w:rPr>
                <w:rFonts w:ascii="Times New Roman" w:hAnsi="Times New Roman" w:cs="Times New Roman"/>
                <w:b/>
                <w:sz w:val="20"/>
                <w:szCs w:val="20"/>
              </w:rPr>
              <w:t>Explain ‘No’ response and/or why this does not apply to your pool:</w:t>
            </w:r>
          </w:p>
        </w:tc>
      </w:tr>
      <w:tr w:rsidR="00962C28" w:rsidRPr="00F944AD" w:rsidTr="004A39FF">
        <w:tc>
          <w:tcPr>
            <w:tcW w:w="5490" w:type="dxa"/>
            <w:shd w:val="clear" w:color="auto" w:fill="auto"/>
          </w:tcPr>
          <w:p w:rsidR="00962C28" w:rsidRPr="00F944AD" w:rsidRDefault="00962C28" w:rsidP="002F28F2">
            <w:pPr>
              <w:pStyle w:val="ListParagraph"/>
              <w:ind w:left="-18"/>
              <w:rPr>
                <w:sz w:val="20"/>
                <w:szCs w:val="20"/>
              </w:rPr>
            </w:pPr>
            <w:r w:rsidRPr="00F944AD">
              <w:rPr>
                <w:sz w:val="20"/>
                <w:szCs w:val="20"/>
              </w:rPr>
              <w:t xml:space="preserve">The governing body reviews and discusses </w:t>
            </w:r>
            <w:r>
              <w:rPr>
                <w:sz w:val="20"/>
                <w:szCs w:val="20"/>
              </w:rPr>
              <w:t>projections and allocations for losses at</w:t>
            </w:r>
            <w:r w:rsidRPr="00F944AD">
              <w:rPr>
                <w:sz w:val="20"/>
                <w:szCs w:val="20"/>
              </w:rPr>
              <w:t xml:space="preserve"> least annually</w:t>
            </w:r>
            <w:r>
              <w:rPr>
                <w:sz w:val="20"/>
                <w:szCs w:val="20"/>
              </w:rPr>
              <w:t>, including:</w:t>
            </w:r>
          </w:p>
        </w:tc>
        <w:tc>
          <w:tcPr>
            <w:tcW w:w="5220" w:type="dxa"/>
            <w:gridSpan w:val="3"/>
            <w:shd w:val="clear" w:color="auto" w:fill="D9D9D9" w:themeFill="background1" w:themeFillShade="D9"/>
            <w:vAlign w:val="center"/>
          </w:tcPr>
          <w:p w:rsidR="00962C28" w:rsidRPr="008478CB" w:rsidRDefault="00962C28" w:rsidP="002F28F2">
            <w:pPr>
              <w:rPr>
                <w:sz w:val="20"/>
                <w:szCs w:val="20"/>
              </w:rPr>
            </w:pPr>
            <w:r w:rsidRPr="008478CB">
              <w:rPr>
                <w:sz w:val="20"/>
                <w:szCs w:val="20"/>
              </w:rPr>
              <w:t>Leave space blank</w:t>
            </w:r>
          </w:p>
        </w:tc>
      </w:tr>
      <w:tr w:rsidR="00962C28" w:rsidRPr="00F944AD" w:rsidTr="00B45B1B">
        <w:tc>
          <w:tcPr>
            <w:tcW w:w="5490" w:type="dxa"/>
            <w:shd w:val="clear" w:color="auto" w:fill="auto"/>
          </w:tcPr>
          <w:p w:rsidR="00962C28" w:rsidRPr="00F944AD" w:rsidRDefault="00962C28" w:rsidP="002F28F2">
            <w:pPr>
              <w:pStyle w:val="ListParagraph"/>
              <w:numPr>
                <w:ilvl w:val="0"/>
                <w:numId w:val="48"/>
              </w:numPr>
              <w:rPr>
                <w:sz w:val="20"/>
                <w:szCs w:val="20"/>
              </w:rPr>
            </w:pPr>
            <w:permStart w:id="2067617820" w:edGrp="everyone" w:colFirst="1" w:colLast="1"/>
            <w:permStart w:id="900346574" w:edGrp="everyone" w:colFirst="2" w:colLast="2"/>
            <w:permStart w:id="2014411433" w:edGrp="everyone" w:colFirst="3" w:colLast="3"/>
            <w:r>
              <w:rPr>
                <w:sz w:val="20"/>
                <w:szCs w:val="20"/>
              </w:rPr>
              <w:t>Allocations for loss development, including incurred but not reported losses</w:t>
            </w:r>
            <w:r w:rsidRPr="00F944AD">
              <w:rPr>
                <w:sz w:val="20"/>
                <w:szCs w:val="20"/>
              </w:rPr>
              <w:t xml:space="preserve"> </w:t>
            </w:r>
          </w:p>
        </w:tc>
        <w:tc>
          <w:tcPr>
            <w:tcW w:w="990" w:type="dxa"/>
          </w:tcPr>
          <w:p w:rsidR="00962C28" w:rsidRPr="00F944AD" w:rsidRDefault="00962C28" w:rsidP="002F28F2">
            <w:pPr>
              <w:rPr>
                <w:b/>
                <w:sz w:val="20"/>
                <w:szCs w:val="20"/>
              </w:rPr>
            </w:pPr>
          </w:p>
        </w:tc>
        <w:tc>
          <w:tcPr>
            <w:tcW w:w="1080" w:type="dxa"/>
          </w:tcPr>
          <w:p w:rsidR="00962C28" w:rsidRPr="00F944AD" w:rsidRDefault="00962C28" w:rsidP="002F28F2">
            <w:pPr>
              <w:rPr>
                <w:b/>
                <w:sz w:val="20"/>
                <w:szCs w:val="20"/>
              </w:rPr>
            </w:pPr>
          </w:p>
        </w:tc>
        <w:tc>
          <w:tcPr>
            <w:tcW w:w="3150" w:type="dxa"/>
          </w:tcPr>
          <w:p w:rsidR="00962C28" w:rsidRPr="00F944AD" w:rsidRDefault="00962C28" w:rsidP="002F28F2">
            <w:pPr>
              <w:rPr>
                <w:b/>
                <w:sz w:val="20"/>
                <w:szCs w:val="20"/>
              </w:rPr>
            </w:pPr>
          </w:p>
        </w:tc>
      </w:tr>
      <w:tr w:rsidR="00962C28" w:rsidRPr="00F944AD" w:rsidTr="00B45B1B">
        <w:tc>
          <w:tcPr>
            <w:tcW w:w="5490" w:type="dxa"/>
            <w:shd w:val="clear" w:color="auto" w:fill="auto"/>
          </w:tcPr>
          <w:p w:rsidR="00962C28" w:rsidRPr="00F944AD" w:rsidRDefault="00962C28" w:rsidP="002F28F2">
            <w:pPr>
              <w:pStyle w:val="ListParagraph"/>
              <w:numPr>
                <w:ilvl w:val="0"/>
                <w:numId w:val="48"/>
              </w:numPr>
              <w:rPr>
                <w:sz w:val="20"/>
                <w:szCs w:val="20"/>
              </w:rPr>
            </w:pPr>
            <w:permStart w:id="227634453" w:edGrp="everyone" w:colFirst="1" w:colLast="1"/>
            <w:permStart w:id="1868768404" w:edGrp="everyone" w:colFirst="2" w:colLast="2"/>
            <w:permStart w:id="2000123454" w:edGrp="everyone" w:colFirst="3" w:colLast="3"/>
            <w:permEnd w:id="2067617820"/>
            <w:permEnd w:id="900346574"/>
            <w:permEnd w:id="2014411433"/>
            <w:r>
              <w:rPr>
                <w:sz w:val="20"/>
                <w:szCs w:val="20"/>
              </w:rPr>
              <w:t xml:space="preserve">Allocations for allocated and unallocated loss adjustment expenses </w:t>
            </w:r>
          </w:p>
        </w:tc>
        <w:tc>
          <w:tcPr>
            <w:tcW w:w="990" w:type="dxa"/>
          </w:tcPr>
          <w:p w:rsidR="00962C28" w:rsidRPr="00F944AD" w:rsidRDefault="00962C28" w:rsidP="002F28F2">
            <w:pPr>
              <w:rPr>
                <w:b/>
                <w:sz w:val="20"/>
                <w:szCs w:val="20"/>
              </w:rPr>
            </w:pPr>
          </w:p>
        </w:tc>
        <w:tc>
          <w:tcPr>
            <w:tcW w:w="1080" w:type="dxa"/>
          </w:tcPr>
          <w:p w:rsidR="00962C28" w:rsidRPr="00F944AD" w:rsidRDefault="00962C28" w:rsidP="002F28F2">
            <w:pPr>
              <w:rPr>
                <w:b/>
                <w:sz w:val="20"/>
                <w:szCs w:val="20"/>
              </w:rPr>
            </w:pPr>
          </w:p>
        </w:tc>
        <w:tc>
          <w:tcPr>
            <w:tcW w:w="3150" w:type="dxa"/>
          </w:tcPr>
          <w:p w:rsidR="00962C28" w:rsidRPr="00F944AD" w:rsidRDefault="00962C28" w:rsidP="002F28F2">
            <w:pPr>
              <w:rPr>
                <w:b/>
                <w:sz w:val="20"/>
                <w:szCs w:val="20"/>
              </w:rPr>
            </w:pPr>
          </w:p>
        </w:tc>
      </w:tr>
      <w:tr w:rsidR="00962C28" w:rsidRPr="00F944AD" w:rsidTr="00B45B1B">
        <w:tc>
          <w:tcPr>
            <w:tcW w:w="5490" w:type="dxa"/>
            <w:shd w:val="clear" w:color="auto" w:fill="auto"/>
          </w:tcPr>
          <w:p w:rsidR="00962C28" w:rsidRPr="00F944AD" w:rsidRDefault="00962C28" w:rsidP="002F28F2">
            <w:pPr>
              <w:pStyle w:val="ListParagraph"/>
              <w:numPr>
                <w:ilvl w:val="0"/>
                <w:numId w:val="48"/>
              </w:numPr>
              <w:rPr>
                <w:sz w:val="20"/>
                <w:szCs w:val="20"/>
              </w:rPr>
            </w:pPr>
            <w:permStart w:id="1257322537" w:edGrp="everyone" w:colFirst="1" w:colLast="1"/>
            <w:permStart w:id="1401242710" w:edGrp="everyone" w:colFirst="2" w:colLast="2"/>
            <w:permStart w:id="948723389" w:edGrp="everyone" w:colFirst="3" w:colLast="3"/>
            <w:permEnd w:id="227634453"/>
            <w:permEnd w:id="1868768404"/>
            <w:permEnd w:id="2000123454"/>
            <w:r>
              <w:rPr>
                <w:sz w:val="20"/>
                <w:szCs w:val="20"/>
              </w:rPr>
              <w:t>Projections and allocations for contingency margins</w:t>
            </w:r>
          </w:p>
        </w:tc>
        <w:tc>
          <w:tcPr>
            <w:tcW w:w="990" w:type="dxa"/>
          </w:tcPr>
          <w:p w:rsidR="00962C28" w:rsidRPr="00F944AD" w:rsidRDefault="00962C28" w:rsidP="002F28F2">
            <w:pPr>
              <w:rPr>
                <w:b/>
                <w:sz w:val="20"/>
                <w:szCs w:val="20"/>
              </w:rPr>
            </w:pPr>
          </w:p>
        </w:tc>
        <w:tc>
          <w:tcPr>
            <w:tcW w:w="1080" w:type="dxa"/>
          </w:tcPr>
          <w:p w:rsidR="00962C28" w:rsidRPr="00F944AD" w:rsidRDefault="00962C28" w:rsidP="002F28F2">
            <w:pPr>
              <w:rPr>
                <w:b/>
                <w:sz w:val="20"/>
                <w:szCs w:val="20"/>
              </w:rPr>
            </w:pPr>
          </w:p>
        </w:tc>
        <w:tc>
          <w:tcPr>
            <w:tcW w:w="3150" w:type="dxa"/>
          </w:tcPr>
          <w:p w:rsidR="00962C28" w:rsidRPr="00F944AD" w:rsidRDefault="00962C28" w:rsidP="002F28F2">
            <w:pPr>
              <w:rPr>
                <w:b/>
                <w:sz w:val="20"/>
                <w:szCs w:val="20"/>
              </w:rPr>
            </w:pPr>
          </w:p>
        </w:tc>
      </w:tr>
      <w:permEnd w:id="1257322537"/>
      <w:permEnd w:id="1401242710"/>
      <w:permEnd w:id="948723389"/>
    </w:tbl>
    <w:p w:rsidR="009109AD" w:rsidRDefault="009109AD" w:rsidP="002F28F2">
      <w:pPr>
        <w:pStyle w:val="ListParagraph"/>
        <w:rPr>
          <w:sz w:val="20"/>
          <w:szCs w:val="20"/>
        </w:rPr>
      </w:pPr>
    </w:p>
    <w:p w:rsidR="002F28F2" w:rsidRDefault="002F28F2">
      <w:r>
        <w:br w:type="page"/>
      </w:r>
    </w:p>
    <w:tbl>
      <w:tblPr>
        <w:tblStyle w:val="TableGrid"/>
        <w:tblW w:w="10710" w:type="dxa"/>
        <w:tblInd w:w="-522" w:type="dxa"/>
        <w:tblLayout w:type="fixed"/>
        <w:tblLook w:val="04A0" w:firstRow="1" w:lastRow="0" w:firstColumn="1" w:lastColumn="0" w:noHBand="0" w:noVBand="1"/>
      </w:tblPr>
      <w:tblGrid>
        <w:gridCol w:w="4680"/>
        <w:gridCol w:w="2880"/>
        <w:gridCol w:w="3150"/>
      </w:tblGrid>
      <w:tr w:rsidR="00962C28" w:rsidRPr="00F944AD" w:rsidTr="00C35587">
        <w:trPr>
          <w:trHeight w:val="260"/>
        </w:trPr>
        <w:tc>
          <w:tcPr>
            <w:tcW w:w="4680" w:type="dxa"/>
            <w:shd w:val="clear" w:color="auto" w:fill="92CDDC" w:themeFill="accent5" w:themeFillTint="99"/>
            <w:vAlign w:val="center"/>
          </w:tcPr>
          <w:p w:rsidR="00962C28" w:rsidRPr="000F0194" w:rsidRDefault="000F0194" w:rsidP="002F28F2">
            <w:pPr>
              <w:pStyle w:val="NormalWeb"/>
              <w:spacing w:before="0" w:beforeAutospacing="0" w:after="0" w:afterAutospacing="0"/>
              <w:rPr>
                <w:rFonts w:ascii="Times New Roman" w:hAnsi="Times New Roman" w:cs="Times New Roman"/>
                <w:b/>
                <w:sz w:val="20"/>
                <w:szCs w:val="20"/>
              </w:rPr>
            </w:pPr>
            <w:r>
              <w:rPr>
                <w:rFonts w:ascii="Times New Roman" w:hAnsi="Times New Roman" w:cs="Times New Roman"/>
                <w:b/>
                <w:sz w:val="20"/>
                <w:szCs w:val="20"/>
              </w:rPr>
              <w:lastRenderedPageBreak/>
              <w:t>STANDARD I-B.3</w:t>
            </w:r>
          </w:p>
        </w:tc>
        <w:tc>
          <w:tcPr>
            <w:tcW w:w="2880" w:type="dxa"/>
            <w:shd w:val="clear" w:color="auto" w:fill="92CDDC" w:themeFill="accent5" w:themeFillTint="99"/>
            <w:vAlign w:val="center"/>
          </w:tcPr>
          <w:p w:rsidR="00962C28" w:rsidRPr="00F944AD" w:rsidRDefault="00962C28" w:rsidP="002F28F2">
            <w:pPr>
              <w:pStyle w:val="NormalWeb"/>
              <w:spacing w:before="0" w:beforeAutospacing="0" w:after="0" w:afterAutospacing="0"/>
              <w:rPr>
                <w:rFonts w:ascii="Times New Roman" w:hAnsi="Times New Roman" w:cs="Times New Roman"/>
                <w:b/>
                <w:sz w:val="20"/>
                <w:szCs w:val="20"/>
              </w:rPr>
            </w:pPr>
            <w:r w:rsidRPr="00F944AD">
              <w:rPr>
                <w:rFonts w:ascii="Times New Roman" w:hAnsi="Times New Roman" w:cs="Times New Roman"/>
                <w:b/>
                <w:sz w:val="20"/>
                <w:szCs w:val="20"/>
                <w:u w:val="single"/>
              </w:rPr>
              <w:t>Explain</w:t>
            </w:r>
            <w:r w:rsidRPr="00F944AD">
              <w:rPr>
                <w:rFonts w:ascii="Times New Roman" w:hAnsi="Times New Roman" w:cs="Times New Roman"/>
                <w:b/>
                <w:sz w:val="20"/>
                <w:szCs w:val="20"/>
              </w:rPr>
              <w:t xml:space="preserve"> how Standard is met</w:t>
            </w:r>
            <w:r>
              <w:rPr>
                <w:rFonts w:ascii="Times New Roman" w:hAnsi="Times New Roman" w:cs="Times New Roman"/>
                <w:b/>
                <w:sz w:val="20"/>
                <w:szCs w:val="20"/>
              </w:rPr>
              <w:t xml:space="preserve"> </w:t>
            </w:r>
            <w:r w:rsidRPr="00FD0106">
              <w:rPr>
                <w:rFonts w:ascii="Times New Roman" w:hAnsi="Times New Roman" w:cs="Times New Roman"/>
                <w:b/>
                <w:sz w:val="20"/>
                <w:szCs w:val="20"/>
              </w:rPr>
              <w:t>via board policy, statute, procedure or practice</w:t>
            </w:r>
            <w:r>
              <w:rPr>
                <w:rFonts w:ascii="Times New Roman" w:hAnsi="Times New Roman" w:cs="Times New Roman"/>
                <w:b/>
                <w:sz w:val="20"/>
                <w:szCs w:val="20"/>
              </w:rPr>
              <w:t>:</w:t>
            </w:r>
          </w:p>
        </w:tc>
        <w:tc>
          <w:tcPr>
            <w:tcW w:w="3150" w:type="dxa"/>
            <w:shd w:val="clear" w:color="auto" w:fill="92CDDC" w:themeFill="accent5" w:themeFillTint="99"/>
            <w:vAlign w:val="center"/>
          </w:tcPr>
          <w:p w:rsidR="00962C28" w:rsidRPr="00F944AD" w:rsidRDefault="00962C28" w:rsidP="002F28F2">
            <w:pPr>
              <w:pStyle w:val="NormalWeb"/>
              <w:spacing w:before="0" w:beforeAutospacing="0" w:after="0" w:afterAutospacing="0"/>
              <w:rPr>
                <w:rFonts w:ascii="Times New Roman" w:hAnsi="Times New Roman" w:cs="Times New Roman"/>
                <w:b/>
                <w:sz w:val="20"/>
                <w:szCs w:val="20"/>
              </w:rPr>
            </w:pPr>
            <w:r w:rsidRPr="00F944AD">
              <w:rPr>
                <w:rFonts w:ascii="Times New Roman" w:hAnsi="Times New Roman" w:cs="Times New Roman"/>
                <w:b/>
                <w:sz w:val="20"/>
                <w:szCs w:val="20"/>
              </w:rPr>
              <w:t>If N/A or not done at the pool explain why:</w:t>
            </w:r>
          </w:p>
        </w:tc>
      </w:tr>
      <w:tr w:rsidR="00962C28" w:rsidRPr="00F944AD" w:rsidTr="00C35587">
        <w:trPr>
          <w:trHeight w:val="260"/>
        </w:trPr>
        <w:tc>
          <w:tcPr>
            <w:tcW w:w="4680" w:type="dxa"/>
          </w:tcPr>
          <w:p w:rsidR="00962C28" w:rsidRPr="00F944AD" w:rsidRDefault="00962C28" w:rsidP="002F28F2">
            <w:pPr>
              <w:tabs>
                <w:tab w:val="left" w:pos="1440"/>
                <w:tab w:val="left" w:pos="1530"/>
              </w:tabs>
              <w:rPr>
                <w:sz w:val="20"/>
                <w:szCs w:val="20"/>
              </w:rPr>
            </w:pPr>
            <w:permStart w:id="1211766223" w:edGrp="everyone" w:colFirst="1" w:colLast="1"/>
            <w:permStart w:id="343809693" w:edGrp="everyone" w:colFirst="2" w:colLast="2"/>
            <w:r>
              <w:rPr>
                <w:sz w:val="20"/>
                <w:szCs w:val="20"/>
              </w:rPr>
              <w:t>T</w:t>
            </w:r>
            <w:r w:rsidRPr="00F944AD">
              <w:rPr>
                <w:sz w:val="20"/>
                <w:szCs w:val="20"/>
              </w:rPr>
              <w:t>he pool obtains competent legal advice regarding its own governance and operational issues</w:t>
            </w:r>
          </w:p>
        </w:tc>
        <w:tc>
          <w:tcPr>
            <w:tcW w:w="2880" w:type="dxa"/>
            <w:shd w:val="clear" w:color="auto" w:fill="auto"/>
          </w:tcPr>
          <w:p w:rsidR="00962C28" w:rsidRPr="00F944AD" w:rsidRDefault="00962C28" w:rsidP="002F28F2">
            <w:pPr>
              <w:pStyle w:val="NormalWeb"/>
              <w:spacing w:before="0" w:beforeAutospacing="0" w:after="0" w:afterAutospacing="0"/>
              <w:rPr>
                <w:rFonts w:ascii="Times New Roman" w:hAnsi="Times New Roman" w:cs="Times New Roman"/>
                <w:b/>
                <w:sz w:val="20"/>
                <w:szCs w:val="20"/>
              </w:rPr>
            </w:pPr>
          </w:p>
        </w:tc>
        <w:tc>
          <w:tcPr>
            <w:tcW w:w="3150" w:type="dxa"/>
            <w:shd w:val="clear" w:color="auto" w:fill="auto"/>
          </w:tcPr>
          <w:p w:rsidR="00962C28" w:rsidRPr="00F944AD" w:rsidRDefault="00962C28" w:rsidP="002F28F2">
            <w:pPr>
              <w:pStyle w:val="NormalWeb"/>
              <w:spacing w:before="0" w:beforeAutospacing="0" w:after="0" w:afterAutospacing="0"/>
              <w:rPr>
                <w:rFonts w:ascii="Times New Roman" w:hAnsi="Times New Roman" w:cs="Times New Roman"/>
                <w:b/>
                <w:sz w:val="20"/>
                <w:szCs w:val="20"/>
              </w:rPr>
            </w:pPr>
          </w:p>
        </w:tc>
      </w:tr>
      <w:tr w:rsidR="00962C28" w:rsidRPr="00F944AD" w:rsidTr="00C35587">
        <w:trPr>
          <w:trHeight w:val="260"/>
        </w:trPr>
        <w:tc>
          <w:tcPr>
            <w:tcW w:w="4680" w:type="dxa"/>
          </w:tcPr>
          <w:p w:rsidR="00962C28" w:rsidRPr="00D07F26" w:rsidRDefault="00962C28" w:rsidP="002F28F2">
            <w:pPr>
              <w:rPr>
                <w:sz w:val="20"/>
                <w:szCs w:val="20"/>
              </w:rPr>
            </w:pPr>
            <w:permStart w:id="995120645" w:edGrp="everyone" w:colFirst="1" w:colLast="1"/>
            <w:permStart w:id="1623735872" w:edGrp="everyone" w:colFirst="2" w:colLast="2"/>
            <w:permEnd w:id="1211766223"/>
            <w:permEnd w:id="343809693"/>
            <w:r w:rsidRPr="00D07F26">
              <w:rPr>
                <w:sz w:val="20"/>
                <w:szCs w:val="20"/>
              </w:rPr>
              <w:t>Coverage counsel, general legal counsel, and defense counsel are segregated functions; or the pool Board has documented its approval to place more than one function with the same legal advisor</w:t>
            </w:r>
          </w:p>
        </w:tc>
        <w:tc>
          <w:tcPr>
            <w:tcW w:w="2880" w:type="dxa"/>
          </w:tcPr>
          <w:p w:rsidR="00962C28" w:rsidRPr="00F944AD" w:rsidRDefault="00962C28" w:rsidP="002F28F2">
            <w:pPr>
              <w:pStyle w:val="NormalWeb"/>
              <w:spacing w:before="0" w:beforeAutospacing="0" w:after="0" w:afterAutospacing="0"/>
              <w:rPr>
                <w:rFonts w:ascii="Times New Roman" w:hAnsi="Times New Roman" w:cs="Times New Roman"/>
                <w:b/>
                <w:sz w:val="20"/>
                <w:szCs w:val="20"/>
              </w:rPr>
            </w:pPr>
          </w:p>
        </w:tc>
        <w:tc>
          <w:tcPr>
            <w:tcW w:w="3150" w:type="dxa"/>
          </w:tcPr>
          <w:p w:rsidR="00962C28" w:rsidRPr="00F944AD" w:rsidRDefault="00962C28" w:rsidP="002F28F2">
            <w:pPr>
              <w:pStyle w:val="NormalWeb"/>
              <w:spacing w:before="0" w:beforeAutospacing="0" w:after="0" w:afterAutospacing="0"/>
              <w:rPr>
                <w:rFonts w:ascii="Times New Roman" w:hAnsi="Times New Roman" w:cs="Times New Roman"/>
                <w:b/>
                <w:sz w:val="20"/>
                <w:szCs w:val="20"/>
              </w:rPr>
            </w:pPr>
          </w:p>
        </w:tc>
      </w:tr>
      <w:tr w:rsidR="00962C28" w:rsidRPr="00F944AD" w:rsidTr="00C35587">
        <w:trPr>
          <w:trHeight w:val="260"/>
        </w:trPr>
        <w:tc>
          <w:tcPr>
            <w:tcW w:w="4680" w:type="dxa"/>
          </w:tcPr>
          <w:p w:rsidR="00962C28" w:rsidRPr="00D07F26" w:rsidRDefault="00962C28" w:rsidP="002F28F2">
            <w:pPr>
              <w:tabs>
                <w:tab w:val="left" w:pos="1440"/>
              </w:tabs>
              <w:rPr>
                <w:sz w:val="20"/>
                <w:szCs w:val="20"/>
              </w:rPr>
            </w:pPr>
            <w:permStart w:id="1910912653" w:edGrp="everyone" w:colFirst="1" w:colLast="1"/>
            <w:permStart w:id="625104628" w:edGrp="everyone" w:colFirst="2" w:colLast="2"/>
            <w:permEnd w:id="995120645"/>
            <w:permEnd w:id="1623735872"/>
            <w:r w:rsidRPr="00D07F26">
              <w:rPr>
                <w:sz w:val="20"/>
                <w:szCs w:val="20"/>
              </w:rPr>
              <w:t>The pool requires counsel in any role not directly employed by the pool to have professional liability insurance</w:t>
            </w:r>
          </w:p>
        </w:tc>
        <w:tc>
          <w:tcPr>
            <w:tcW w:w="2880" w:type="dxa"/>
          </w:tcPr>
          <w:p w:rsidR="00962C28" w:rsidRPr="00F944AD" w:rsidRDefault="00962C28" w:rsidP="002F28F2">
            <w:pPr>
              <w:pStyle w:val="NormalWeb"/>
              <w:spacing w:before="0" w:beforeAutospacing="0" w:after="0" w:afterAutospacing="0"/>
              <w:rPr>
                <w:rFonts w:ascii="Times New Roman" w:hAnsi="Times New Roman" w:cs="Times New Roman"/>
                <w:b/>
                <w:sz w:val="20"/>
                <w:szCs w:val="20"/>
              </w:rPr>
            </w:pPr>
          </w:p>
        </w:tc>
        <w:tc>
          <w:tcPr>
            <w:tcW w:w="3150" w:type="dxa"/>
          </w:tcPr>
          <w:p w:rsidR="00962C28" w:rsidRPr="00F944AD" w:rsidRDefault="00962C28" w:rsidP="002F28F2">
            <w:pPr>
              <w:pStyle w:val="NormalWeb"/>
              <w:spacing w:before="0" w:beforeAutospacing="0" w:after="0" w:afterAutospacing="0"/>
              <w:rPr>
                <w:rFonts w:ascii="Times New Roman" w:hAnsi="Times New Roman" w:cs="Times New Roman"/>
                <w:b/>
                <w:sz w:val="20"/>
                <w:szCs w:val="20"/>
              </w:rPr>
            </w:pPr>
          </w:p>
        </w:tc>
      </w:tr>
      <w:tr w:rsidR="00962C28" w:rsidRPr="00F944AD" w:rsidTr="00C35587">
        <w:trPr>
          <w:trHeight w:val="260"/>
        </w:trPr>
        <w:tc>
          <w:tcPr>
            <w:tcW w:w="4680" w:type="dxa"/>
          </w:tcPr>
          <w:p w:rsidR="00962C28" w:rsidRPr="00D07F26" w:rsidRDefault="00962C28" w:rsidP="002F28F2">
            <w:pPr>
              <w:tabs>
                <w:tab w:val="left" w:pos="1440"/>
              </w:tabs>
              <w:rPr>
                <w:sz w:val="20"/>
                <w:szCs w:val="20"/>
              </w:rPr>
            </w:pPr>
            <w:permStart w:id="690625868" w:edGrp="everyone" w:colFirst="1" w:colLast="1"/>
            <w:permStart w:id="58226742" w:edGrp="everyone" w:colFirst="2" w:colLast="2"/>
            <w:permEnd w:id="1910912653"/>
            <w:permEnd w:id="625104628"/>
            <w:r w:rsidRPr="00D07F26">
              <w:rPr>
                <w:sz w:val="20"/>
                <w:szCs w:val="20"/>
              </w:rPr>
              <w:t>Outsourced legal advice roles are documented in written contracts that are compliant with the contract provisions outlined in Standard III-A of Service Provider Contracts</w:t>
            </w:r>
          </w:p>
        </w:tc>
        <w:tc>
          <w:tcPr>
            <w:tcW w:w="2880" w:type="dxa"/>
          </w:tcPr>
          <w:p w:rsidR="00962C28" w:rsidRPr="00F944AD" w:rsidRDefault="00962C28" w:rsidP="002F28F2">
            <w:pPr>
              <w:pStyle w:val="NormalWeb"/>
              <w:spacing w:before="0" w:beforeAutospacing="0" w:after="0" w:afterAutospacing="0"/>
              <w:rPr>
                <w:rFonts w:ascii="Times New Roman" w:hAnsi="Times New Roman" w:cs="Times New Roman"/>
                <w:b/>
                <w:sz w:val="20"/>
                <w:szCs w:val="20"/>
              </w:rPr>
            </w:pPr>
          </w:p>
        </w:tc>
        <w:tc>
          <w:tcPr>
            <w:tcW w:w="3150" w:type="dxa"/>
          </w:tcPr>
          <w:p w:rsidR="00962C28" w:rsidRPr="00F944AD" w:rsidRDefault="00962C28" w:rsidP="002F28F2">
            <w:pPr>
              <w:pStyle w:val="NormalWeb"/>
              <w:spacing w:before="0" w:beforeAutospacing="0" w:after="0" w:afterAutospacing="0"/>
              <w:rPr>
                <w:rFonts w:ascii="Times New Roman" w:hAnsi="Times New Roman" w:cs="Times New Roman"/>
                <w:b/>
                <w:sz w:val="20"/>
                <w:szCs w:val="20"/>
              </w:rPr>
            </w:pPr>
          </w:p>
        </w:tc>
      </w:tr>
      <w:permEnd w:id="690625868"/>
      <w:permEnd w:id="58226742"/>
    </w:tbl>
    <w:p w:rsidR="00962C28" w:rsidRDefault="00962C28" w:rsidP="002F28F2">
      <w:pPr>
        <w:pStyle w:val="ListParagraph"/>
        <w:rPr>
          <w:sz w:val="20"/>
          <w:szCs w:val="20"/>
        </w:rPr>
      </w:pPr>
    </w:p>
    <w:tbl>
      <w:tblPr>
        <w:tblStyle w:val="TableGrid"/>
        <w:tblW w:w="10710" w:type="dxa"/>
        <w:tblInd w:w="-522" w:type="dxa"/>
        <w:tblLayout w:type="fixed"/>
        <w:tblLook w:val="04A0" w:firstRow="1" w:lastRow="0" w:firstColumn="1" w:lastColumn="0" w:noHBand="0" w:noVBand="1"/>
      </w:tblPr>
      <w:tblGrid>
        <w:gridCol w:w="4680"/>
        <w:gridCol w:w="2880"/>
        <w:gridCol w:w="3150"/>
      </w:tblGrid>
      <w:tr w:rsidR="00962C28" w:rsidRPr="00F944AD" w:rsidTr="00592144">
        <w:trPr>
          <w:trHeight w:val="260"/>
        </w:trPr>
        <w:tc>
          <w:tcPr>
            <w:tcW w:w="4680" w:type="dxa"/>
            <w:shd w:val="clear" w:color="auto" w:fill="C2D69B" w:themeFill="accent3" w:themeFillTint="99"/>
            <w:vAlign w:val="center"/>
          </w:tcPr>
          <w:p w:rsidR="00962C28" w:rsidRPr="000F0194" w:rsidRDefault="000F0194" w:rsidP="002F28F2">
            <w:pPr>
              <w:pStyle w:val="NormalWeb"/>
              <w:spacing w:before="0" w:beforeAutospacing="0" w:after="0" w:afterAutospacing="0"/>
              <w:rPr>
                <w:rFonts w:ascii="Times New Roman" w:hAnsi="Times New Roman" w:cs="Times New Roman"/>
                <w:b/>
                <w:sz w:val="20"/>
                <w:szCs w:val="20"/>
              </w:rPr>
            </w:pPr>
            <w:r w:rsidRPr="000F0194">
              <w:rPr>
                <w:rFonts w:ascii="Times New Roman" w:hAnsi="Times New Roman" w:cs="Times New Roman"/>
                <w:b/>
                <w:sz w:val="20"/>
                <w:szCs w:val="20"/>
              </w:rPr>
              <w:t>STANDARD I-B.4</w:t>
            </w:r>
          </w:p>
        </w:tc>
        <w:tc>
          <w:tcPr>
            <w:tcW w:w="2880" w:type="dxa"/>
            <w:shd w:val="clear" w:color="auto" w:fill="C2D69B" w:themeFill="accent3" w:themeFillTint="99"/>
            <w:vAlign w:val="center"/>
          </w:tcPr>
          <w:p w:rsidR="00962C28" w:rsidRPr="00F944AD" w:rsidRDefault="00962C28" w:rsidP="002F28F2">
            <w:pPr>
              <w:pStyle w:val="NormalWeb"/>
              <w:spacing w:before="0" w:beforeAutospacing="0" w:after="0" w:afterAutospacing="0"/>
              <w:rPr>
                <w:rFonts w:ascii="Times New Roman" w:hAnsi="Times New Roman" w:cs="Times New Roman"/>
                <w:b/>
                <w:sz w:val="20"/>
                <w:szCs w:val="20"/>
              </w:rPr>
            </w:pPr>
            <w:r w:rsidRPr="00DE72C7">
              <w:rPr>
                <w:rFonts w:ascii="Times New Roman" w:hAnsi="Times New Roman" w:cs="Times New Roman"/>
                <w:b/>
                <w:sz w:val="20"/>
                <w:szCs w:val="20"/>
                <w:u w:val="single"/>
              </w:rPr>
              <w:t>Cite policy</w:t>
            </w:r>
            <w:r w:rsidRPr="00DE72C7">
              <w:rPr>
                <w:rFonts w:ascii="Times New Roman" w:hAnsi="Times New Roman" w:cs="Times New Roman"/>
                <w:b/>
                <w:sz w:val="20"/>
                <w:szCs w:val="20"/>
              </w:rPr>
              <w:t xml:space="preserve"> – or section of policy – fulfilling Standard:</w:t>
            </w:r>
          </w:p>
        </w:tc>
        <w:tc>
          <w:tcPr>
            <w:tcW w:w="3150" w:type="dxa"/>
            <w:shd w:val="clear" w:color="auto" w:fill="C2D69B" w:themeFill="accent3" w:themeFillTint="99"/>
            <w:vAlign w:val="center"/>
          </w:tcPr>
          <w:p w:rsidR="00962C28" w:rsidRPr="00F944AD" w:rsidRDefault="00962C28" w:rsidP="002F28F2">
            <w:pPr>
              <w:pStyle w:val="NormalWeb"/>
              <w:spacing w:before="0" w:beforeAutospacing="0" w:after="0" w:afterAutospacing="0"/>
              <w:rPr>
                <w:rFonts w:ascii="Times New Roman" w:hAnsi="Times New Roman" w:cs="Times New Roman"/>
                <w:b/>
                <w:sz w:val="20"/>
                <w:szCs w:val="20"/>
              </w:rPr>
            </w:pPr>
            <w:r w:rsidRPr="00DD3502">
              <w:rPr>
                <w:rFonts w:ascii="Times New Roman" w:hAnsi="Times New Roman" w:cs="Times New Roman"/>
                <w:b/>
                <w:sz w:val="20"/>
                <w:szCs w:val="20"/>
              </w:rPr>
              <w:t>If N/A or not done at the pool explain why:</w:t>
            </w:r>
          </w:p>
        </w:tc>
      </w:tr>
      <w:tr w:rsidR="00962C28" w:rsidRPr="00F944AD" w:rsidTr="00592144">
        <w:trPr>
          <w:trHeight w:val="260"/>
        </w:trPr>
        <w:tc>
          <w:tcPr>
            <w:tcW w:w="4680" w:type="dxa"/>
          </w:tcPr>
          <w:p w:rsidR="00962C28" w:rsidRPr="00F944AD" w:rsidRDefault="00962C28" w:rsidP="002F28F2">
            <w:pPr>
              <w:pStyle w:val="ListParagraph"/>
              <w:ind w:left="-18"/>
              <w:rPr>
                <w:sz w:val="20"/>
                <w:szCs w:val="20"/>
              </w:rPr>
            </w:pPr>
            <w:permStart w:id="851128857" w:edGrp="everyone" w:colFirst="1" w:colLast="1"/>
            <w:permStart w:id="1108765901" w:edGrp="everyone" w:colFirst="2" w:colLast="2"/>
            <w:r w:rsidRPr="00F944AD">
              <w:rPr>
                <w:sz w:val="20"/>
                <w:szCs w:val="20"/>
              </w:rPr>
              <w:t xml:space="preserve">The governing body requires an annual actuarial study to determine reserve adequacy, signed by a Fellow of the Casualty Actuarial Society or a </w:t>
            </w:r>
            <w:r>
              <w:rPr>
                <w:sz w:val="20"/>
                <w:szCs w:val="20"/>
              </w:rPr>
              <w:t>M</w:t>
            </w:r>
            <w:r w:rsidRPr="00F944AD">
              <w:rPr>
                <w:sz w:val="20"/>
                <w:szCs w:val="20"/>
              </w:rPr>
              <w:t>ember of the American Academy of Actuaries</w:t>
            </w:r>
            <w:r>
              <w:rPr>
                <w:sz w:val="20"/>
                <w:szCs w:val="20"/>
              </w:rPr>
              <w:t xml:space="preserve"> who is independent of the pool</w:t>
            </w:r>
            <w:r w:rsidRPr="00F944AD">
              <w:rPr>
                <w:sz w:val="20"/>
                <w:szCs w:val="20"/>
              </w:rPr>
              <w:t xml:space="preserve"> </w:t>
            </w:r>
            <w:r>
              <w:rPr>
                <w:sz w:val="20"/>
                <w:szCs w:val="20"/>
              </w:rPr>
              <w:t>(</w:t>
            </w:r>
            <w:r w:rsidRPr="00F944AD">
              <w:rPr>
                <w:sz w:val="20"/>
                <w:szCs w:val="20"/>
              </w:rPr>
              <w:t>For pools employing an in-house actuary a biennial peer review of reserve adequacy by an actuary independent of the pool is acceptable</w:t>
            </w:r>
            <w:r>
              <w:rPr>
                <w:sz w:val="20"/>
                <w:szCs w:val="20"/>
              </w:rPr>
              <w:t>)</w:t>
            </w:r>
          </w:p>
        </w:tc>
        <w:tc>
          <w:tcPr>
            <w:tcW w:w="2880" w:type="dxa"/>
            <w:shd w:val="clear" w:color="auto" w:fill="auto"/>
          </w:tcPr>
          <w:p w:rsidR="00962C28" w:rsidRPr="00F944AD" w:rsidRDefault="00962C28" w:rsidP="002F28F2">
            <w:pPr>
              <w:pStyle w:val="NormalWeb"/>
              <w:spacing w:before="0" w:beforeAutospacing="0" w:after="0" w:afterAutospacing="0"/>
              <w:rPr>
                <w:rFonts w:ascii="Times New Roman" w:hAnsi="Times New Roman" w:cs="Times New Roman"/>
                <w:b/>
                <w:sz w:val="20"/>
                <w:szCs w:val="20"/>
              </w:rPr>
            </w:pPr>
          </w:p>
        </w:tc>
        <w:tc>
          <w:tcPr>
            <w:tcW w:w="3150" w:type="dxa"/>
            <w:shd w:val="clear" w:color="auto" w:fill="auto"/>
          </w:tcPr>
          <w:p w:rsidR="00962C28" w:rsidRPr="00F944AD" w:rsidRDefault="00962C28" w:rsidP="002F28F2">
            <w:pPr>
              <w:pStyle w:val="NormalWeb"/>
              <w:spacing w:before="0" w:beforeAutospacing="0" w:after="0" w:afterAutospacing="0"/>
              <w:rPr>
                <w:rFonts w:ascii="Times New Roman" w:hAnsi="Times New Roman" w:cs="Times New Roman"/>
                <w:b/>
                <w:sz w:val="20"/>
                <w:szCs w:val="20"/>
              </w:rPr>
            </w:pPr>
          </w:p>
        </w:tc>
      </w:tr>
      <w:tr w:rsidR="00962C28" w:rsidRPr="00F944AD" w:rsidTr="00592144">
        <w:trPr>
          <w:trHeight w:val="260"/>
        </w:trPr>
        <w:tc>
          <w:tcPr>
            <w:tcW w:w="4680" w:type="dxa"/>
          </w:tcPr>
          <w:p w:rsidR="00962C28" w:rsidRPr="00D07F26" w:rsidRDefault="00962C28" w:rsidP="002F28F2">
            <w:pPr>
              <w:pStyle w:val="ListParagraph"/>
              <w:ind w:left="-18"/>
              <w:rPr>
                <w:sz w:val="20"/>
                <w:szCs w:val="20"/>
              </w:rPr>
            </w:pPr>
            <w:permStart w:id="800460037" w:edGrp="everyone" w:colFirst="1" w:colLast="1"/>
            <w:permStart w:id="1323109214" w:edGrp="everyone" w:colFirst="2" w:colLast="2"/>
            <w:permEnd w:id="851128857"/>
            <w:permEnd w:id="1108765901"/>
            <w:r>
              <w:rPr>
                <w:sz w:val="20"/>
                <w:szCs w:val="20"/>
              </w:rPr>
              <w:t>The governing body at minimum yearly receives a summary of the annual actuarial study</w:t>
            </w:r>
          </w:p>
        </w:tc>
        <w:tc>
          <w:tcPr>
            <w:tcW w:w="2880" w:type="dxa"/>
          </w:tcPr>
          <w:p w:rsidR="00962C28" w:rsidRPr="00F944AD" w:rsidRDefault="00962C28" w:rsidP="002F28F2">
            <w:pPr>
              <w:pStyle w:val="NormalWeb"/>
              <w:spacing w:before="0" w:beforeAutospacing="0" w:after="0" w:afterAutospacing="0"/>
              <w:rPr>
                <w:rFonts w:ascii="Times New Roman" w:hAnsi="Times New Roman" w:cs="Times New Roman"/>
                <w:b/>
                <w:sz w:val="20"/>
                <w:szCs w:val="20"/>
              </w:rPr>
            </w:pPr>
          </w:p>
        </w:tc>
        <w:tc>
          <w:tcPr>
            <w:tcW w:w="3150" w:type="dxa"/>
          </w:tcPr>
          <w:p w:rsidR="00962C28" w:rsidRPr="00F944AD" w:rsidRDefault="00962C28" w:rsidP="002F28F2">
            <w:pPr>
              <w:pStyle w:val="NormalWeb"/>
              <w:spacing w:before="0" w:beforeAutospacing="0" w:after="0" w:afterAutospacing="0"/>
              <w:rPr>
                <w:rFonts w:ascii="Times New Roman" w:hAnsi="Times New Roman" w:cs="Times New Roman"/>
                <w:b/>
                <w:sz w:val="20"/>
                <w:szCs w:val="20"/>
              </w:rPr>
            </w:pPr>
          </w:p>
        </w:tc>
      </w:tr>
      <w:permEnd w:id="800460037"/>
      <w:permEnd w:id="1323109214"/>
    </w:tbl>
    <w:p w:rsidR="000F0194" w:rsidRDefault="000F0194" w:rsidP="002F28F2"/>
    <w:tbl>
      <w:tblPr>
        <w:tblStyle w:val="TableGrid"/>
        <w:tblW w:w="10710" w:type="dxa"/>
        <w:tblInd w:w="-522" w:type="dxa"/>
        <w:tblLayout w:type="fixed"/>
        <w:tblLook w:val="04A0" w:firstRow="1" w:lastRow="0" w:firstColumn="1" w:lastColumn="0" w:noHBand="0" w:noVBand="1"/>
      </w:tblPr>
      <w:tblGrid>
        <w:gridCol w:w="4680"/>
        <w:gridCol w:w="900"/>
        <w:gridCol w:w="810"/>
        <w:gridCol w:w="4320"/>
      </w:tblGrid>
      <w:tr w:rsidR="00962C28" w:rsidRPr="00F944AD" w:rsidTr="00B45B1B">
        <w:trPr>
          <w:trHeight w:val="215"/>
        </w:trPr>
        <w:tc>
          <w:tcPr>
            <w:tcW w:w="4680" w:type="dxa"/>
            <w:vMerge w:val="restart"/>
            <w:shd w:val="clear" w:color="auto" w:fill="FBD4B4" w:themeFill="accent6" w:themeFillTint="66"/>
            <w:vAlign w:val="center"/>
          </w:tcPr>
          <w:p w:rsidR="000F0194" w:rsidRPr="000F0194" w:rsidRDefault="000F0194" w:rsidP="002F28F2">
            <w:pPr>
              <w:rPr>
                <w:b/>
              </w:rPr>
            </w:pPr>
            <w:r>
              <w:br w:type="page"/>
            </w:r>
            <w:r w:rsidRPr="000F0194">
              <w:rPr>
                <w:b/>
                <w:sz w:val="20"/>
              </w:rPr>
              <w:t>STANDARD I-B.5</w:t>
            </w:r>
          </w:p>
        </w:tc>
        <w:tc>
          <w:tcPr>
            <w:tcW w:w="6030" w:type="dxa"/>
            <w:gridSpan w:val="3"/>
            <w:shd w:val="clear" w:color="auto" w:fill="FBD4B4" w:themeFill="accent6" w:themeFillTint="66"/>
          </w:tcPr>
          <w:p w:rsidR="00962C28" w:rsidRPr="00F944AD" w:rsidRDefault="00962C28" w:rsidP="002F28F2">
            <w:pPr>
              <w:pStyle w:val="NormalWeb"/>
              <w:spacing w:before="0" w:beforeAutospacing="0" w:after="0" w:afterAutospacing="0"/>
              <w:ind w:left="720" w:hanging="720"/>
              <w:rPr>
                <w:rFonts w:ascii="Times New Roman" w:hAnsi="Times New Roman" w:cs="Times New Roman"/>
                <w:b/>
                <w:sz w:val="20"/>
                <w:szCs w:val="20"/>
              </w:rPr>
            </w:pPr>
            <w:r w:rsidRPr="00F944AD">
              <w:rPr>
                <w:rFonts w:ascii="Times New Roman" w:hAnsi="Times New Roman" w:cs="Times New Roman"/>
                <w:b/>
                <w:sz w:val="20"/>
                <w:szCs w:val="20"/>
                <w:u w:val="single"/>
              </w:rPr>
              <w:t>Affirm</w:t>
            </w:r>
            <w:r w:rsidRPr="00F944AD">
              <w:rPr>
                <w:rFonts w:ascii="Times New Roman" w:hAnsi="Times New Roman" w:cs="Times New Roman"/>
                <w:b/>
                <w:sz w:val="20"/>
                <w:szCs w:val="20"/>
              </w:rPr>
              <w:t xml:space="preserve"> this is done by the pool.</w:t>
            </w:r>
          </w:p>
        </w:tc>
      </w:tr>
      <w:tr w:rsidR="00B45B1B" w:rsidRPr="00F944AD" w:rsidTr="002F28F2">
        <w:trPr>
          <w:trHeight w:val="494"/>
        </w:trPr>
        <w:tc>
          <w:tcPr>
            <w:tcW w:w="4680" w:type="dxa"/>
            <w:vMerge/>
          </w:tcPr>
          <w:p w:rsidR="00B45B1B" w:rsidRPr="00F944AD" w:rsidRDefault="00B45B1B" w:rsidP="002F28F2">
            <w:pPr>
              <w:rPr>
                <w:b/>
                <w:sz w:val="20"/>
                <w:szCs w:val="20"/>
              </w:rPr>
            </w:pPr>
          </w:p>
        </w:tc>
        <w:tc>
          <w:tcPr>
            <w:tcW w:w="900" w:type="dxa"/>
            <w:shd w:val="clear" w:color="auto" w:fill="FDE9D9" w:themeFill="accent6" w:themeFillTint="33"/>
          </w:tcPr>
          <w:p w:rsidR="00B45B1B" w:rsidRDefault="00B45B1B" w:rsidP="002F28F2">
            <w:pPr>
              <w:pStyle w:val="NormalWeb"/>
              <w:spacing w:before="0" w:beforeAutospacing="0" w:after="0" w:afterAutospacing="0"/>
              <w:jc w:val="center"/>
              <w:rPr>
                <w:rFonts w:ascii="Times New Roman" w:hAnsi="Times New Roman" w:cs="Times New Roman"/>
                <w:b/>
                <w:sz w:val="20"/>
                <w:szCs w:val="20"/>
              </w:rPr>
            </w:pPr>
            <w:r>
              <w:rPr>
                <w:rFonts w:ascii="Times New Roman" w:hAnsi="Times New Roman" w:cs="Times New Roman"/>
                <w:b/>
                <w:sz w:val="20"/>
                <w:szCs w:val="20"/>
              </w:rPr>
              <w:t>‘X’ for</w:t>
            </w:r>
          </w:p>
          <w:p w:rsidR="00B45B1B" w:rsidRPr="00DD3502" w:rsidRDefault="00B45B1B" w:rsidP="002F28F2">
            <w:pPr>
              <w:pStyle w:val="NormalWeb"/>
              <w:spacing w:before="0" w:beforeAutospacing="0" w:after="0" w:afterAutospacing="0"/>
              <w:jc w:val="center"/>
              <w:rPr>
                <w:rFonts w:ascii="Times New Roman" w:hAnsi="Times New Roman" w:cs="Times New Roman"/>
                <w:b/>
                <w:sz w:val="20"/>
                <w:szCs w:val="20"/>
              </w:rPr>
            </w:pPr>
            <w:r w:rsidRPr="00DD3502">
              <w:rPr>
                <w:rFonts w:ascii="Times New Roman" w:hAnsi="Times New Roman" w:cs="Times New Roman"/>
                <w:b/>
                <w:sz w:val="20"/>
                <w:szCs w:val="20"/>
              </w:rPr>
              <w:t>YES:</w:t>
            </w:r>
          </w:p>
        </w:tc>
        <w:tc>
          <w:tcPr>
            <w:tcW w:w="810" w:type="dxa"/>
            <w:shd w:val="clear" w:color="auto" w:fill="FDE9D9" w:themeFill="accent6" w:themeFillTint="33"/>
          </w:tcPr>
          <w:p w:rsidR="00B45B1B" w:rsidRDefault="00B45B1B" w:rsidP="002F28F2">
            <w:pPr>
              <w:pStyle w:val="NormalWeb"/>
              <w:spacing w:before="0" w:beforeAutospacing="0" w:after="0" w:afterAutospacing="0"/>
              <w:jc w:val="center"/>
              <w:rPr>
                <w:rFonts w:ascii="Times New Roman" w:hAnsi="Times New Roman" w:cs="Times New Roman"/>
                <w:b/>
                <w:sz w:val="20"/>
                <w:szCs w:val="20"/>
              </w:rPr>
            </w:pPr>
            <w:r>
              <w:rPr>
                <w:rFonts w:ascii="Times New Roman" w:hAnsi="Times New Roman" w:cs="Times New Roman"/>
                <w:b/>
                <w:sz w:val="20"/>
                <w:szCs w:val="20"/>
              </w:rPr>
              <w:t>‘X’ for</w:t>
            </w:r>
          </w:p>
          <w:p w:rsidR="00B45B1B" w:rsidRPr="00DD3502" w:rsidRDefault="00B45B1B" w:rsidP="002F28F2">
            <w:pPr>
              <w:pStyle w:val="NormalWeb"/>
              <w:spacing w:before="0" w:beforeAutospacing="0" w:after="0" w:afterAutospacing="0"/>
              <w:jc w:val="center"/>
              <w:rPr>
                <w:rFonts w:ascii="Times New Roman" w:hAnsi="Times New Roman" w:cs="Times New Roman"/>
                <w:b/>
                <w:sz w:val="20"/>
                <w:szCs w:val="20"/>
              </w:rPr>
            </w:pPr>
            <w:r w:rsidRPr="00DD3502">
              <w:rPr>
                <w:rFonts w:ascii="Times New Roman" w:hAnsi="Times New Roman" w:cs="Times New Roman"/>
                <w:b/>
                <w:sz w:val="20"/>
                <w:szCs w:val="20"/>
              </w:rPr>
              <w:t>NO:</w:t>
            </w:r>
          </w:p>
        </w:tc>
        <w:tc>
          <w:tcPr>
            <w:tcW w:w="4320" w:type="dxa"/>
            <w:shd w:val="clear" w:color="auto" w:fill="FDE9D9" w:themeFill="accent6" w:themeFillTint="33"/>
            <w:vAlign w:val="center"/>
          </w:tcPr>
          <w:p w:rsidR="00B45B1B" w:rsidRPr="00F944AD" w:rsidRDefault="00B45B1B" w:rsidP="002F28F2">
            <w:pPr>
              <w:pStyle w:val="NormalWeb"/>
              <w:spacing w:before="0" w:beforeAutospacing="0" w:after="0" w:afterAutospacing="0"/>
              <w:rPr>
                <w:rFonts w:ascii="Times New Roman" w:hAnsi="Times New Roman" w:cs="Times New Roman"/>
                <w:b/>
                <w:sz w:val="20"/>
                <w:szCs w:val="20"/>
              </w:rPr>
            </w:pPr>
            <w:r w:rsidRPr="00F944AD">
              <w:rPr>
                <w:rFonts w:ascii="Times New Roman" w:hAnsi="Times New Roman" w:cs="Times New Roman"/>
                <w:b/>
                <w:sz w:val="20"/>
                <w:szCs w:val="20"/>
              </w:rPr>
              <w:t>Explain ‘No’ response and/or why this does not apply to your pool:</w:t>
            </w:r>
          </w:p>
        </w:tc>
      </w:tr>
      <w:tr w:rsidR="00962C28" w:rsidRPr="00F944AD" w:rsidTr="002F28F2">
        <w:tc>
          <w:tcPr>
            <w:tcW w:w="4680" w:type="dxa"/>
            <w:shd w:val="clear" w:color="auto" w:fill="auto"/>
          </w:tcPr>
          <w:p w:rsidR="00962C28" w:rsidRPr="00F944AD" w:rsidRDefault="00962C28" w:rsidP="002F28F2">
            <w:pPr>
              <w:pStyle w:val="BodyTextIndent2"/>
              <w:ind w:left="-18" w:firstLine="0"/>
              <w:rPr>
                <w:sz w:val="20"/>
                <w:szCs w:val="20"/>
              </w:rPr>
            </w:pPr>
            <w:permStart w:id="1620258280" w:edGrp="everyone" w:colFirst="1" w:colLast="1"/>
            <w:permStart w:id="350695183" w:edGrp="everyone" w:colFirst="2" w:colLast="2"/>
            <w:permStart w:id="1925254710" w:edGrp="everyone" w:colFirst="3" w:colLast="3"/>
            <w:r w:rsidRPr="00D07F26">
              <w:rPr>
                <w:sz w:val="20"/>
                <w:szCs w:val="20"/>
              </w:rPr>
              <w:t>The governing body</w:t>
            </w:r>
            <w:r>
              <w:rPr>
                <w:sz w:val="20"/>
                <w:szCs w:val="20"/>
              </w:rPr>
              <w:t xml:space="preserve"> annually</w:t>
            </w:r>
            <w:r w:rsidRPr="00D07F26">
              <w:rPr>
                <w:sz w:val="20"/>
                <w:szCs w:val="20"/>
              </w:rPr>
              <w:t xml:space="preserve"> reviews the pool’s </w:t>
            </w:r>
            <w:r>
              <w:rPr>
                <w:sz w:val="20"/>
                <w:szCs w:val="20"/>
              </w:rPr>
              <w:t>net position policy</w:t>
            </w:r>
          </w:p>
        </w:tc>
        <w:tc>
          <w:tcPr>
            <w:tcW w:w="900" w:type="dxa"/>
          </w:tcPr>
          <w:p w:rsidR="00962C28" w:rsidRPr="00F944AD" w:rsidRDefault="00962C28" w:rsidP="002F28F2">
            <w:pPr>
              <w:rPr>
                <w:b/>
                <w:sz w:val="20"/>
                <w:szCs w:val="20"/>
              </w:rPr>
            </w:pPr>
          </w:p>
        </w:tc>
        <w:tc>
          <w:tcPr>
            <w:tcW w:w="810" w:type="dxa"/>
          </w:tcPr>
          <w:p w:rsidR="00962C28" w:rsidRPr="00F944AD" w:rsidRDefault="00962C28" w:rsidP="002F28F2">
            <w:pPr>
              <w:rPr>
                <w:b/>
                <w:sz w:val="20"/>
                <w:szCs w:val="20"/>
              </w:rPr>
            </w:pPr>
          </w:p>
        </w:tc>
        <w:tc>
          <w:tcPr>
            <w:tcW w:w="4320" w:type="dxa"/>
          </w:tcPr>
          <w:p w:rsidR="00962C28" w:rsidRPr="00F944AD" w:rsidRDefault="00962C28" w:rsidP="002F28F2">
            <w:pPr>
              <w:rPr>
                <w:b/>
                <w:sz w:val="20"/>
                <w:szCs w:val="20"/>
              </w:rPr>
            </w:pPr>
          </w:p>
        </w:tc>
      </w:tr>
      <w:permEnd w:id="1620258280"/>
      <w:permEnd w:id="350695183"/>
      <w:permEnd w:id="1925254710"/>
    </w:tbl>
    <w:p w:rsidR="000F0194" w:rsidRDefault="000F0194" w:rsidP="002F28F2">
      <w:pPr>
        <w:pStyle w:val="ListParagraph"/>
        <w:rPr>
          <w:sz w:val="20"/>
          <w:szCs w:val="20"/>
        </w:rPr>
      </w:pPr>
    </w:p>
    <w:tbl>
      <w:tblPr>
        <w:tblStyle w:val="TableGrid"/>
        <w:tblW w:w="10710" w:type="dxa"/>
        <w:tblInd w:w="-522" w:type="dxa"/>
        <w:tblLayout w:type="fixed"/>
        <w:tblLook w:val="04A0" w:firstRow="1" w:lastRow="0" w:firstColumn="1" w:lastColumn="0" w:noHBand="0" w:noVBand="1"/>
      </w:tblPr>
      <w:tblGrid>
        <w:gridCol w:w="4680"/>
        <w:gridCol w:w="2880"/>
        <w:gridCol w:w="3150"/>
      </w:tblGrid>
      <w:tr w:rsidR="00962C28" w:rsidRPr="00F14524" w:rsidTr="00B45B1B">
        <w:trPr>
          <w:trHeight w:val="629"/>
        </w:trPr>
        <w:tc>
          <w:tcPr>
            <w:tcW w:w="4680" w:type="dxa"/>
            <w:shd w:val="clear" w:color="auto" w:fill="C2D69B" w:themeFill="accent3" w:themeFillTint="99"/>
            <w:vAlign w:val="center"/>
          </w:tcPr>
          <w:p w:rsidR="000F0194" w:rsidRDefault="000F0194" w:rsidP="002F28F2">
            <w:pPr>
              <w:pStyle w:val="ListParagraph"/>
              <w:ind w:left="72"/>
              <w:rPr>
                <w:b/>
                <w:sz w:val="20"/>
              </w:rPr>
            </w:pPr>
            <w:r w:rsidRPr="000F0194">
              <w:rPr>
                <w:b/>
                <w:sz w:val="20"/>
              </w:rPr>
              <w:t>STANDARD I-B.5</w:t>
            </w:r>
            <w:r>
              <w:rPr>
                <w:b/>
                <w:sz w:val="20"/>
              </w:rPr>
              <w:t>, con.</w:t>
            </w:r>
          </w:p>
          <w:p w:rsidR="00962C28" w:rsidRPr="000F0194" w:rsidRDefault="00962C28" w:rsidP="002F28F2">
            <w:pPr>
              <w:pStyle w:val="ListParagraph"/>
              <w:ind w:left="72"/>
              <w:rPr>
                <w:sz w:val="20"/>
                <w:szCs w:val="20"/>
              </w:rPr>
            </w:pPr>
            <w:r w:rsidRPr="000F0194">
              <w:rPr>
                <w:sz w:val="20"/>
                <w:szCs w:val="20"/>
              </w:rPr>
              <w:t>Pool net position policy includes at minimum:</w:t>
            </w:r>
          </w:p>
        </w:tc>
        <w:tc>
          <w:tcPr>
            <w:tcW w:w="2880" w:type="dxa"/>
            <w:shd w:val="clear" w:color="auto" w:fill="C2D69B" w:themeFill="accent3" w:themeFillTint="99"/>
            <w:vAlign w:val="center"/>
          </w:tcPr>
          <w:p w:rsidR="00962C28" w:rsidRPr="00DE72C7" w:rsidRDefault="00962C28" w:rsidP="002F28F2">
            <w:pPr>
              <w:pStyle w:val="NormalWeb"/>
              <w:spacing w:before="0" w:beforeAutospacing="0" w:after="0" w:afterAutospacing="0"/>
              <w:rPr>
                <w:rFonts w:ascii="Times New Roman" w:hAnsi="Times New Roman" w:cs="Times New Roman"/>
                <w:b/>
                <w:sz w:val="20"/>
                <w:szCs w:val="20"/>
              </w:rPr>
            </w:pPr>
            <w:r w:rsidRPr="00DE72C7">
              <w:rPr>
                <w:rFonts w:ascii="Times New Roman" w:hAnsi="Times New Roman" w:cs="Times New Roman"/>
                <w:b/>
                <w:sz w:val="20"/>
                <w:szCs w:val="20"/>
                <w:u w:val="single"/>
              </w:rPr>
              <w:t>Cite policy</w:t>
            </w:r>
            <w:r w:rsidRPr="00DE72C7">
              <w:rPr>
                <w:rFonts w:ascii="Times New Roman" w:hAnsi="Times New Roman" w:cs="Times New Roman"/>
                <w:b/>
                <w:sz w:val="20"/>
                <w:szCs w:val="20"/>
              </w:rPr>
              <w:t xml:space="preserve"> – or section of policy – fulfilling Standard:</w:t>
            </w:r>
          </w:p>
        </w:tc>
        <w:tc>
          <w:tcPr>
            <w:tcW w:w="3150" w:type="dxa"/>
            <w:shd w:val="clear" w:color="auto" w:fill="C2D69B" w:themeFill="accent3" w:themeFillTint="99"/>
            <w:vAlign w:val="center"/>
          </w:tcPr>
          <w:p w:rsidR="00962C28" w:rsidRPr="00F14524" w:rsidRDefault="00962C28" w:rsidP="002F28F2">
            <w:pPr>
              <w:pStyle w:val="NormalWeb"/>
              <w:spacing w:before="0" w:beforeAutospacing="0" w:after="0" w:afterAutospacing="0"/>
              <w:rPr>
                <w:rFonts w:ascii="Times New Roman" w:hAnsi="Times New Roman" w:cs="Times New Roman"/>
                <w:b/>
                <w:sz w:val="20"/>
                <w:szCs w:val="20"/>
              </w:rPr>
            </w:pPr>
            <w:r w:rsidRPr="00DD3502">
              <w:rPr>
                <w:rFonts w:ascii="Times New Roman" w:hAnsi="Times New Roman" w:cs="Times New Roman"/>
                <w:b/>
                <w:sz w:val="20"/>
                <w:szCs w:val="20"/>
              </w:rPr>
              <w:t>If N/A or not done at the pool explain why:</w:t>
            </w:r>
          </w:p>
        </w:tc>
      </w:tr>
      <w:tr w:rsidR="00962C28" w:rsidRPr="00F14524" w:rsidTr="00592144">
        <w:tc>
          <w:tcPr>
            <w:tcW w:w="4680" w:type="dxa"/>
            <w:shd w:val="clear" w:color="auto" w:fill="auto"/>
          </w:tcPr>
          <w:p w:rsidR="00962C28" w:rsidRPr="00F14524" w:rsidRDefault="00962C28" w:rsidP="002F28F2">
            <w:pPr>
              <w:pStyle w:val="BodyTextIndent"/>
              <w:tabs>
                <w:tab w:val="left" w:pos="1440"/>
              </w:tabs>
              <w:ind w:left="0" w:firstLine="0"/>
              <w:rPr>
                <w:sz w:val="20"/>
                <w:szCs w:val="20"/>
              </w:rPr>
            </w:pPr>
            <w:permStart w:id="1226584435" w:edGrp="everyone" w:colFirst="1" w:colLast="1"/>
            <w:permStart w:id="588188422" w:edGrp="everyone" w:colFirst="2" w:colLast="2"/>
            <w:r w:rsidRPr="004C504B">
              <w:rPr>
                <w:sz w:val="20"/>
                <w:szCs w:val="20"/>
              </w:rPr>
              <w:t xml:space="preserve">Methodology used for determining </w:t>
            </w:r>
            <w:r>
              <w:rPr>
                <w:sz w:val="20"/>
                <w:szCs w:val="20"/>
              </w:rPr>
              <w:t>net position</w:t>
            </w:r>
            <w:r w:rsidRPr="004C504B">
              <w:rPr>
                <w:sz w:val="20"/>
                <w:szCs w:val="20"/>
              </w:rPr>
              <w:t xml:space="preserve"> adequacy</w:t>
            </w:r>
          </w:p>
        </w:tc>
        <w:tc>
          <w:tcPr>
            <w:tcW w:w="2880" w:type="dxa"/>
          </w:tcPr>
          <w:p w:rsidR="00962C28" w:rsidRPr="00F14524" w:rsidRDefault="00962C28" w:rsidP="002F28F2">
            <w:pPr>
              <w:rPr>
                <w:b/>
                <w:sz w:val="20"/>
                <w:szCs w:val="20"/>
              </w:rPr>
            </w:pPr>
          </w:p>
        </w:tc>
        <w:tc>
          <w:tcPr>
            <w:tcW w:w="3150" w:type="dxa"/>
          </w:tcPr>
          <w:p w:rsidR="00962C28" w:rsidRPr="00F14524" w:rsidRDefault="00962C28" w:rsidP="002F28F2">
            <w:pPr>
              <w:rPr>
                <w:b/>
                <w:sz w:val="20"/>
                <w:szCs w:val="20"/>
              </w:rPr>
            </w:pPr>
          </w:p>
        </w:tc>
      </w:tr>
      <w:tr w:rsidR="00962C28" w:rsidRPr="00F14524" w:rsidTr="00592144">
        <w:tc>
          <w:tcPr>
            <w:tcW w:w="4680" w:type="dxa"/>
            <w:shd w:val="clear" w:color="auto" w:fill="auto"/>
          </w:tcPr>
          <w:p w:rsidR="00962C28" w:rsidRPr="00F14524" w:rsidRDefault="00962C28" w:rsidP="002F28F2">
            <w:pPr>
              <w:pStyle w:val="ListParagraph"/>
              <w:tabs>
                <w:tab w:val="left" w:pos="-18"/>
              </w:tabs>
              <w:ind w:left="-18" w:firstLine="18"/>
              <w:rPr>
                <w:sz w:val="20"/>
                <w:szCs w:val="20"/>
              </w:rPr>
            </w:pPr>
            <w:permStart w:id="1839738171" w:edGrp="everyone" w:colFirst="1" w:colLast="1"/>
            <w:permStart w:id="1298339132" w:edGrp="everyone" w:colFirst="2" w:colLast="2"/>
            <w:permEnd w:id="1226584435"/>
            <w:permEnd w:id="588188422"/>
            <w:r w:rsidRPr="004C504B">
              <w:rPr>
                <w:sz w:val="20"/>
                <w:szCs w:val="20"/>
              </w:rPr>
              <w:t xml:space="preserve">A defined target </w:t>
            </w:r>
            <w:r>
              <w:rPr>
                <w:sz w:val="20"/>
                <w:szCs w:val="20"/>
              </w:rPr>
              <w:t>net position</w:t>
            </w:r>
            <w:r w:rsidRPr="004C504B">
              <w:rPr>
                <w:sz w:val="20"/>
                <w:szCs w:val="20"/>
              </w:rPr>
              <w:t xml:space="preserve"> amount and/or range</w:t>
            </w:r>
          </w:p>
        </w:tc>
        <w:tc>
          <w:tcPr>
            <w:tcW w:w="2880" w:type="dxa"/>
          </w:tcPr>
          <w:p w:rsidR="00962C28" w:rsidRPr="00F14524" w:rsidRDefault="00962C28" w:rsidP="002F28F2">
            <w:pPr>
              <w:rPr>
                <w:b/>
                <w:sz w:val="20"/>
                <w:szCs w:val="20"/>
              </w:rPr>
            </w:pPr>
          </w:p>
        </w:tc>
        <w:tc>
          <w:tcPr>
            <w:tcW w:w="3150" w:type="dxa"/>
          </w:tcPr>
          <w:p w:rsidR="00962C28" w:rsidRPr="00F14524" w:rsidRDefault="00962C28" w:rsidP="002F28F2">
            <w:pPr>
              <w:rPr>
                <w:b/>
                <w:sz w:val="20"/>
                <w:szCs w:val="20"/>
              </w:rPr>
            </w:pPr>
          </w:p>
        </w:tc>
      </w:tr>
      <w:tr w:rsidR="00962C28" w:rsidRPr="00F14524" w:rsidTr="00592144">
        <w:tc>
          <w:tcPr>
            <w:tcW w:w="4680" w:type="dxa"/>
            <w:shd w:val="clear" w:color="auto" w:fill="auto"/>
          </w:tcPr>
          <w:p w:rsidR="00962C28" w:rsidRPr="00F14524" w:rsidRDefault="00962C28" w:rsidP="002F28F2">
            <w:pPr>
              <w:pStyle w:val="BodyTextIndent"/>
              <w:tabs>
                <w:tab w:val="left" w:pos="1440"/>
              </w:tabs>
              <w:ind w:left="0" w:firstLine="0"/>
              <w:rPr>
                <w:sz w:val="20"/>
                <w:szCs w:val="20"/>
              </w:rPr>
            </w:pPr>
            <w:permStart w:id="563153520" w:edGrp="everyone" w:colFirst="1" w:colLast="1"/>
            <w:permStart w:id="2069627316" w:edGrp="everyone" w:colFirst="2" w:colLast="2"/>
            <w:permEnd w:id="1839738171"/>
            <w:permEnd w:id="1298339132"/>
            <w:r w:rsidRPr="004C504B">
              <w:rPr>
                <w:sz w:val="20"/>
                <w:szCs w:val="20"/>
              </w:rPr>
              <w:t xml:space="preserve">How </w:t>
            </w:r>
            <w:r>
              <w:rPr>
                <w:sz w:val="20"/>
                <w:szCs w:val="20"/>
              </w:rPr>
              <w:t>net position</w:t>
            </w:r>
            <w:r w:rsidRPr="004C504B">
              <w:rPr>
                <w:sz w:val="20"/>
                <w:szCs w:val="20"/>
              </w:rPr>
              <w:t xml:space="preserve"> levels will be communicated to pool members</w:t>
            </w:r>
          </w:p>
        </w:tc>
        <w:tc>
          <w:tcPr>
            <w:tcW w:w="2880" w:type="dxa"/>
          </w:tcPr>
          <w:p w:rsidR="00962C28" w:rsidRPr="00F14524" w:rsidRDefault="00962C28" w:rsidP="002F28F2">
            <w:pPr>
              <w:rPr>
                <w:b/>
                <w:sz w:val="20"/>
                <w:szCs w:val="20"/>
              </w:rPr>
            </w:pPr>
          </w:p>
        </w:tc>
        <w:tc>
          <w:tcPr>
            <w:tcW w:w="3150" w:type="dxa"/>
          </w:tcPr>
          <w:p w:rsidR="00962C28" w:rsidRPr="00F14524" w:rsidRDefault="00962C28" w:rsidP="002F28F2">
            <w:pPr>
              <w:rPr>
                <w:b/>
                <w:sz w:val="20"/>
                <w:szCs w:val="20"/>
              </w:rPr>
            </w:pPr>
          </w:p>
        </w:tc>
      </w:tr>
      <w:tr w:rsidR="00962C28" w:rsidRPr="00F14524" w:rsidTr="00592144">
        <w:tc>
          <w:tcPr>
            <w:tcW w:w="4680" w:type="dxa"/>
            <w:shd w:val="clear" w:color="auto" w:fill="auto"/>
          </w:tcPr>
          <w:p w:rsidR="00962C28" w:rsidRPr="00F14524" w:rsidRDefault="00962C28" w:rsidP="002F28F2">
            <w:pPr>
              <w:pStyle w:val="BodyTextIndent"/>
              <w:tabs>
                <w:tab w:val="left" w:pos="1440"/>
              </w:tabs>
              <w:ind w:left="0" w:firstLine="0"/>
              <w:rPr>
                <w:sz w:val="20"/>
                <w:szCs w:val="20"/>
              </w:rPr>
            </w:pPr>
            <w:permStart w:id="177165701" w:edGrp="everyone" w:colFirst="1" w:colLast="1"/>
            <w:permStart w:id="2034513055" w:edGrp="everyone" w:colFirst="2" w:colLast="2"/>
            <w:permEnd w:id="563153520"/>
            <w:permEnd w:id="2069627316"/>
            <w:r w:rsidRPr="004C504B">
              <w:rPr>
                <w:sz w:val="20"/>
                <w:szCs w:val="20"/>
              </w:rPr>
              <w:t xml:space="preserve">The method of calculating return of </w:t>
            </w:r>
            <w:r>
              <w:rPr>
                <w:sz w:val="20"/>
                <w:szCs w:val="20"/>
              </w:rPr>
              <w:t>net position</w:t>
            </w:r>
            <w:r w:rsidRPr="004C504B">
              <w:rPr>
                <w:sz w:val="20"/>
                <w:szCs w:val="20"/>
              </w:rPr>
              <w:t xml:space="preserve"> to members, including whether allocations are made based upon coverage year or all years of pool operation</w:t>
            </w:r>
          </w:p>
        </w:tc>
        <w:tc>
          <w:tcPr>
            <w:tcW w:w="2880" w:type="dxa"/>
          </w:tcPr>
          <w:p w:rsidR="00962C28" w:rsidRPr="00F14524" w:rsidRDefault="00962C28" w:rsidP="002F28F2">
            <w:pPr>
              <w:rPr>
                <w:b/>
                <w:sz w:val="20"/>
                <w:szCs w:val="20"/>
              </w:rPr>
            </w:pPr>
          </w:p>
        </w:tc>
        <w:tc>
          <w:tcPr>
            <w:tcW w:w="3150" w:type="dxa"/>
          </w:tcPr>
          <w:p w:rsidR="00962C28" w:rsidRPr="00F14524" w:rsidRDefault="00962C28" w:rsidP="002F28F2">
            <w:pPr>
              <w:rPr>
                <w:b/>
                <w:sz w:val="20"/>
                <w:szCs w:val="20"/>
              </w:rPr>
            </w:pPr>
          </w:p>
        </w:tc>
      </w:tr>
      <w:permEnd w:id="177165701"/>
      <w:permEnd w:id="2034513055"/>
    </w:tbl>
    <w:p w:rsidR="009109AD" w:rsidRDefault="009109AD" w:rsidP="002F28F2">
      <w:pPr>
        <w:rPr>
          <w:sz w:val="20"/>
          <w:szCs w:val="20"/>
        </w:rPr>
      </w:pPr>
    </w:p>
    <w:tbl>
      <w:tblPr>
        <w:tblStyle w:val="TableGrid"/>
        <w:tblW w:w="10710" w:type="dxa"/>
        <w:tblInd w:w="-522" w:type="dxa"/>
        <w:tblLayout w:type="fixed"/>
        <w:tblLook w:val="04A0" w:firstRow="1" w:lastRow="0" w:firstColumn="1" w:lastColumn="0" w:noHBand="0" w:noVBand="1"/>
      </w:tblPr>
      <w:tblGrid>
        <w:gridCol w:w="4680"/>
        <w:gridCol w:w="2880"/>
        <w:gridCol w:w="3150"/>
      </w:tblGrid>
      <w:tr w:rsidR="00962C28" w:rsidRPr="00F944AD" w:rsidTr="00592144">
        <w:trPr>
          <w:trHeight w:val="260"/>
        </w:trPr>
        <w:tc>
          <w:tcPr>
            <w:tcW w:w="4680" w:type="dxa"/>
            <w:shd w:val="clear" w:color="auto" w:fill="92CDDC" w:themeFill="accent5" w:themeFillTint="99"/>
            <w:vAlign w:val="center"/>
          </w:tcPr>
          <w:p w:rsidR="00962C28" w:rsidRPr="000F0194" w:rsidRDefault="000F0194" w:rsidP="002F28F2">
            <w:pPr>
              <w:pStyle w:val="ListParagraph"/>
              <w:ind w:left="72"/>
              <w:rPr>
                <w:b/>
                <w:sz w:val="20"/>
              </w:rPr>
            </w:pPr>
            <w:r w:rsidRPr="000F0194">
              <w:rPr>
                <w:b/>
                <w:sz w:val="20"/>
              </w:rPr>
              <w:t>STANDARD I-B.</w:t>
            </w:r>
            <w:r>
              <w:rPr>
                <w:b/>
                <w:sz w:val="20"/>
              </w:rPr>
              <w:t>6</w:t>
            </w:r>
          </w:p>
        </w:tc>
        <w:tc>
          <w:tcPr>
            <w:tcW w:w="2880" w:type="dxa"/>
            <w:shd w:val="clear" w:color="auto" w:fill="92CDDC" w:themeFill="accent5" w:themeFillTint="99"/>
            <w:vAlign w:val="center"/>
          </w:tcPr>
          <w:p w:rsidR="00962C28" w:rsidRPr="00F944AD" w:rsidRDefault="00962C28" w:rsidP="002F28F2">
            <w:pPr>
              <w:pStyle w:val="NormalWeb"/>
              <w:spacing w:before="0" w:beforeAutospacing="0" w:after="0" w:afterAutospacing="0"/>
              <w:rPr>
                <w:rFonts w:ascii="Times New Roman" w:hAnsi="Times New Roman" w:cs="Times New Roman"/>
                <w:b/>
                <w:sz w:val="20"/>
                <w:szCs w:val="20"/>
              </w:rPr>
            </w:pPr>
            <w:r w:rsidRPr="00F944AD">
              <w:rPr>
                <w:rFonts w:ascii="Times New Roman" w:hAnsi="Times New Roman" w:cs="Times New Roman"/>
                <w:b/>
                <w:sz w:val="20"/>
                <w:szCs w:val="20"/>
                <w:u w:val="single"/>
              </w:rPr>
              <w:t>Explain</w:t>
            </w:r>
            <w:r w:rsidRPr="00F944AD">
              <w:rPr>
                <w:rFonts w:ascii="Times New Roman" w:hAnsi="Times New Roman" w:cs="Times New Roman"/>
                <w:b/>
                <w:sz w:val="20"/>
                <w:szCs w:val="20"/>
              </w:rPr>
              <w:t xml:space="preserve"> how Standard is met</w:t>
            </w:r>
            <w:r>
              <w:rPr>
                <w:rFonts w:ascii="Times New Roman" w:hAnsi="Times New Roman" w:cs="Times New Roman"/>
                <w:b/>
                <w:sz w:val="20"/>
                <w:szCs w:val="20"/>
              </w:rPr>
              <w:t xml:space="preserve"> </w:t>
            </w:r>
            <w:r w:rsidRPr="00FD0106">
              <w:rPr>
                <w:rFonts w:ascii="Times New Roman" w:hAnsi="Times New Roman" w:cs="Times New Roman"/>
                <w:b/>
                <w:sz w:val="20"/>
                <w:szCs w:val="20"/>
              </w:rPr>
              <w:t>via board policy, statute, procedure or practice</w:t>
            </w:r>
            <w:r>
              <w:rPr>
                <w:rFonts w:ascii="Times New Roman" w:hAnsi="Times New Roman" w:cs="Times New Roman"/>
                <w:b/>
                <w:sz w:val="20"/>
                <w:szCs w:val="20"/>
              </w:rPr>
              <w:t>:</w:t>
            </w:r>
          </w:p>
        </w:tc>
        <w:tc>
          <w:tcPr>
            <w:tcW w:w="3150" w:type="dxa"/>
            <w:shd w:val="clear" w:color="auto" w:fill="92CDDC" w:themeFill="accent5" w:themeFillTint="99"/>
            <w:vAlign w:val="center"/>
          </w:tcPr>
          <w:p w:rsidR="00962C28" w:rsidRPr="00F944AD" w:rsidRDefault="00962C28" w:rsidP="002F28F2">
            <w:pPr>
              <w:pStyle w:val="NormalWeb"/>
              <w:spacing w:before="0" w:beforeAutospacing="0" w:after="0" w:afterAutospacing="0"/>
              <w:rPr>
                <w:rFonts w:ascii="Times New Roman" w:hAnsi="Times New Roman" w:cs="Times New Roman"/>
                <w:b/>
                <w:sz w:val="20"/>
                <w:szCs w:val="20"/>
              </w:rPr>
            </w:pPr>
            <w:r w:rsidRPr="00F944AD">
              <w:rPr>
                <w:rFonts w:ascii="Times New Roman" w:hAnsi="Times New Roman" w:cs="Times New Roman"/>
                <w:b/>
                <w:sz w:val="20"/>
                <w:szCs w:val="20"/>
              </w:rPr>
              <w:t>If N/A or not done at the pool explain why:</w:t>
            </w:r>
          </w:p>
        </w:tc>
      </w:tr>
      <w:tr w:rsidR="00962C28" w:rsidRPr="00F944AD" w:rsidTr="00592144">
        <w:trPr>
          <w:trHeight w:val="260"/>
        </w:trPr>
        <w:tc>
          <w:tcPr>
            <w:tcW w:w="4680" w:type="dxa"/>
          </w:tcPr>
          <w:p w:rsidR="00962C28" w:rsidRPr="00F944AD" w:rsidRDefault="00962C28" w:rsidP="002F28F2">
            <w:pPr>
              <w:pStyle w:val="ListParagraph"/>
              <w:ind w:left="-18"/>
              <w:rPr>
                <w:sz w:val="20"/>
                <w:szCs w:val="20"/>
              </w:rPr>
            </w:pPr>
            <w:permStart w:id="446262309" w:edGrp="everyone" w:colFirst="1" w:colLast="1"/>
            <w:permStart w:id="614734733" w:edGrp="everyone" w:colFirst="2" w:colLast="2"/>
            <w:r>
              <w:rPr>
                <w:sz w:val="20"/>
                <w:szCs w:val="20"/>
              </w:rPr>
              <w:t>The pool annually reviews its net position level in relation to the target net position and considers the net position when making annual funding decisions</w:t>
            </w:r>
          </w:p>
        </w:tc>
        <w:tc>
          <w:tcPr>
            <w:tcW w:w="2880" w:type="dxa"/>
            <w:shd w:val="clear" w:color="auto" w:fill="auto"/>
          </w:tcPr>
          <w:p w:rsidR="00962C28" w:rsidRPr="00F944AD" w:rsidRDefault="00962C28" w:rsidP="002F28F2">
            <w:pPr>
              <w:pStyle w:val="NormalWeb"/>
              <w:spacing w:before="0" w:beforeAutospacing="0" w:after="0" w:afterAutospacing="0"/>
              <w:rPr>
                <w:rFonts w:ascii="Times New Roman" w:hAnsi="Times New Roman" w:cs="Times New Roman"/>
                <w:b/>
                <w:sz w:val="20"/>
                <w:szCs w:val="20"/>
              </w:rPr>
            </w:pPr>
          </w:p>
        </w:tc>
        <w:tc>
          <w:tcPr>
            <w:tcW w:w="3150" w:type="dxa"/>
            <w:shd w:val="clear" w:color="auto" w:fill="auto"/>
          </w:tcPr>
          <w:p w:rsidR="00962C28" w:rsidRPr="00F944AD" w:rsidRDefault="00962C28" w:rsidP="002F28F2">
            <w:pPr>
              <w:pStyle w:val="NormalWeb"/>
              <w:spacing w:before="0" w:beforeAutospacing="0" w:after="0" w:afterAutospacing="0"/>
              <w:rPr>
                <w:rFonts w:ascii="Times New Roman" w:hAnsi="Times New Roman" w:cs="Times New Roman"/>
                <w:b/>
                <w:sz w:val="20"/>
                <w:szCs w:val="20"/>
              </w:rPr>
            </w:pPr>
          </w:p>
        </w:tc>
      </w:tr>
      <w:permEnd w:id="446262309"/>
      <w:permEnd w:id="614734733"/>
    </w:tbl>
    <w:p w:rsidR="002F28F2" w:rsidRDefault="002F28F2" w:rsidP="002F28F2">
      <w:pPr>
        <w:pStyle w:val="ListParagraph"/>
        <w:rPr>
          <w:sz w:val="20"/>
          <w:szCs w:val="20"/>
        </w:rPr>
      </w:pPr>
    </w:p>
    <w:p w:rsidR="002F28F2" w:rsidRDefault="002F28F2">
      <w:pPr>
        <w:rPr>
          <w:sz w:val="20"/>
          <w:szCs w:val="20"/>
        </w:rPr>
      </w:pPr>
      <w:r>
        <w:rPr>
          <w:sz w:val="20"/>
          <w:szCs w:val="20"/>
        </w:rPr>
        <w:br w:type="page"/>
      </w:r>
    </w:p>
    <w:tbl>
      <w:tblPr>
        <w:tblStyle w:val="TableGrid"/>
        <w:tblW w:w="10710" w:type="dxa"/>
        <w:tblInd w:w="-522" w:type="dxa"/>
        <w:tblLayout w:type="fixed"/>
        <w:tblLook w:val="04A0" w:firstRow="1" w:lastRow="0" w:firstColumn="1" w:lastColumn="0" w:noHBand="0" w:noVBand="1"/>
      </w:tblPr>
      <w:tblGrid>
        <w:gridCol w:w="4680"/>
        <w:gridCol w:w="900"/>
        <w:gridCol w:w="810"/>
        <w:gridCol w:w="4320"/>
      </w:tblGrid>
      <w:tr w:rsidR="00962C28" w:rsidRPr="00F944AD" w:rsidTr="00592144">
        <w:trPr>
          <w:trHeight w:val="215"/>
        </w:trPr>
        <w:tc>
          <w:tcPr>
            <w:tcW w:w="4680" w:type="dxa"/>
            <w:vMerge w:val="restart"/>
            <w:shd w:val="clear" w:color="auto" w:fill="FBD4B4" w:themeFill="accent6" w:themeFillTint="66"/>
            <w:vAlign w:val="center"/>
          </w:tcPr>
          <w:p w:rsidR="00962C28" w:rsidRPr="000F0194" w:rsidRDefault="00962C28" w:rsidP="002F28F2">
            <w:pPr>
              <w:pStyle w:val="ListParagraph"/>
              <w:ind w:left="72"/>
              <w:rPr>
                <w:b/>
                <w:sz w:val="20"/>
              </w:rPr>
            </w:pPr>
            <w:r>
              <w:rPr>
                <w:sz w:val="20"/>
                <w:szCs w:val="20"/>
              </w:rPr>
              <w:lastRenderedPageBreak/>
              <w:br w:type="page"/>
            </w:r>
            <w:r w:rsidR="000F0194" w:rsidRPr="000F0194">
              <w:rPr>
                <w:b/>
                <w:sz w:val="20"/>
              </w:rPr>
              <w:t>STANDARD I-B.</w:t>
            </w:r>
            <w:r w:rsidR="000F0194">
              <w:rPr>
                <w:b/>
                <w:sz w:val="20"/>
              </w:rPr>
              <w:t>7</w:t>
            </w:r>
          </w:p>
        </w:tc>
        <w:tc>
          <w:tcPr>
            <w:tcW w:w="6030" w:type="dxa"/>
            <w:gridSpan w:val="3"/>
            <w:shd w:val="clear" w:color="auto" w:fill="FBD4B4" w:themeFill="accent6" w:themeFillTint="66"/>
          </w:tcPr>
          <w:p w:rsidR="00962C28" w:rsidRPr="00F944AD" w:rsidRDefault="00962C28" w:rsidP="002F28F2">
            <w:pPr>
              <w:pStyle w:val="NormalWeb"/>
              <w:spacing w:before="0" w:beforeAutospacing="0" w:after="0" w:afterAutospacing="0"/>
              <w:ind w:left="720" w:hanging="720"/>
              <w:rPr>
                <w:rFonts w:ascii="Times New Roman" w:hAnsi="Times New Roman" w:cs="Times New Roman"/>
                <w:b/>
                <w:sz w:val="20"/>
                <w:szCs w:val="20"/>
              </w:rPr>
            </w:pPr>
            <w:r w:rsidRPr="00F944AD">
              <w:rPr>
                <w:rFonts w:ascii="Times New Roman" w:hAnsi="Times New Roman" w:cs="Times New Roman"/>
                <w:b/>
                <w:sz w:val="20"/>
                <w:szCs w:val="20"/>
                <w:u w:val="single"/>
              </w:rPr>
              <w:t>Affirm</w:t>
            </w:r>
            <w:r w:rsidRPr="00F944AD">
              <w:rPr>
                <w:rFonts w:ascii="Times New Roman" w:hAnsi="Times New Roman" w:cs="Times New Roman"/>
                <w:b/>
                <w:sz w:val="20"/>
                <w:szCs w:val="20"/>
              </w:rPr>
              <w:t xml:space="preserve"> this is done by the pool.</w:t>
            </w:r>
          </w:p>
        </w:tc>
      </w:tr>
      <w:tr w:rsidR="00B45B1B" w:rsidRPr="00F944AD" w:rsidTr="002F28F2">
        <w:trPr>
          <w:trHeight w:val="359"/>
        </w:trPr>
        <w:tc>
          <w:tcPr>
            <w:tcW w:w="4680" w:type="dxa"/>
            <w:vMerge/>
          </w:tcPr>
          <w:p w:rsidR="00B45B1B" w:rsidRPr="00F944AD" w:rsidRDefault="00B45B1B" w:rsidP="002F28F2">
            <w:pPr>
              <w:rPr>
                <w:b/>
                <w:sz w:val="20"/>
                <w:szCs w:val="20"/>
              </w:rPr>
            </w:pPr>
          </w:p>
        </w:tc>
        <w:tc>
          <w:tcPr>
            <w:tcW w:w="900" w:type="dxa"/>
            <w:shd w:val="clear" w:color="auto" w:fill="FDE9D9" w:themeFill="accent6" w:themeFillTint="33"/>
            <w:vAlign w:val="center"/>
          </w:tcPr>
          <w:p w:rsidR="00B45B1B" w:rsidRDefault="00B45B1B" w:rsidP="002F28F2">
            <w:pPr>
              <w:pStyle w:val="NormalWeb"/>
              <w:spacing w:before="0" w:beforeAutospacing="0" w:after="0" w:afterAutospacing="0"/>
              <w:jc w:val="center"/>
              <w:rPr>
                <w:rFonts w:ascii="Times New Roman" w:hAnsi="Times New Roman" w:cs="Times New Roman"/>
                <w:b/>
                <w:sz w:val="20"/>
                <w:szCs w:val="20"/>
              </w:rPr>
            </w:pPr>
            <w:r>
              <w:rPr>
                <w:rFonts w:ascii="Times New Roman" w:hAnsi="Times New Roman" w:cs="Times New Roman"/>
                <w:b/>
                <w:sz w:val="20"/>
                <w:szCs w:val="20"/>
              </w:rPr>
              <w:t>‘X</w:t>
            </w:r>
            <w:r w:rsidRPr="00DD3502">
              <w:rPr>
                <w:rFonts w:ascii="Times New Roman" w:hAnsi="Times New Roman" w:cs="Times New Roman"/>
                <w:b/>
                <w:sz w:val="20"/>
                <w:szCs w:val="20"/>
              </w:rPr>
              <w:t>’ for</w:t>
            </w:r>
          </w:p>
          <w:p w:rsidR="00B45B1B" w:rsidRPr="00DD3502" w:rsidRDefault="00B45B1B" w:rsidP="002F28F2">
            <w:pPr>
              <w:pStyle w:val="NormalWeb"/>
              <w:spacing w:before="0" w:beforeAutospacing="0" w:after="0" w:afterAutospacing="0"/>
              <w:jc w:val="center"/>
              <w:rPr>
                <w:rFonts w:ascii="Times New Roman" w:hAnsi="Times New Roman" w:cs="Times New Roman"/>
                <w:b/>
                <w:sz w:val="20"/>
                <w:szCs w:val="20"/>
              </w:rPr>
            </w:pPr>
            <w:r w:rsidRPr="00DD3502">
              <w:rPr>
                <w:rFonts w:ascii="Times New Roman" w:hAnsi="Times New Roman" w:cs="Times New Roman"/>
                <w:b/>
                <w:sz w:val="20"/>
                <w:szCs w:val="20"/>
              </w:rPr>
              <w:t>YES:</w:t>
            </w:r>
          </w:p>
        </w:tc>
        <w:tc>
          <w:tcPr>
            <w:tcW w:w="810" w:type="dxa"/>
            <w:shd w:val="clear" w:color="auto" w:fill="FDE9D9" w:themeFill="accent6" w:themeFillTint="33"/>
            <w:vAlign w:val="center"/>
          </w:tcPr>
          <w:p w:rsidR="00B45B1B" w:rsidRDefault="00B45B1B" w:rsidP="002F28F2">
            <w:pPr>
              <w:pStyle w:val="NormalWeb"/>
              <w:spacing w:before="0" w:beforeAutospacing="0" w:after="0" w:afterAutospacing="0"/>
              <w:jc w:val="center"/>
              <w:rPr>
                <w:rFonts w:ascii="Times New Roman" w:hAnsi="Times New Roman" w:cs="Times New Roman"/>
                <w:b/>
                <w:sz w:val="20"/>
                <w:szCs w:val="20"/>
              </w:rPr>
            </w:pPr>
            <w:r>
              <w:rPr>
                <w:rFonts w:ascii="Times New Roman" w:hAnsi="Times New Roman" w:cs="Times New Roman"/>
                <w:b/>
                <w:sz w:val="20"/>
                <w:szCs w:val="20"/>
              </w:rPr>
              <w:t>‘X’ for</w:t>
            </w:r>
          </w:p>
          <w:p w:rsidR="00B45B1B" w:rsidRPr="00DD3502" w:rsidRDefault="00B45B1B" w:rsidP="002F28F2">
            <w:pPr>
              <w:pStyle w:val="NormalWeb"/>
              <w:spacing w:before="0" w:beforeAutospacing="0" w:after="0" w:afterAutospacing="0"/>
              <w:jc w:val="center"/>
              <w:rPr>
                <w:rFonts w:ascii="Times New Roman" w:hAnsi="Times New Roman" w:cs="Times New Roman"/>
                <w:b/>
                <w:sz w:val="20"/>
                <w:szCs w:val="20"/>
              </w:rPr>
            </w:pPr>
            <w:r w:rsidRPr="00DD3502">
              <w:rPr>
                <w:rFonts w:ascii="Times New Roman" w:hAnsi="Times New Roman" w:cs="Times New Roman"/>
                <w:b/>
                <w:sz w:val="20"/>
                <w:szCs w:val="20"/>
              </w:rPr>
              <w:t>NO:</w:t>
            </w:r>
          </w:p>
        </w:tc>
        <w:tc>
          <w:tcPr>
            <w:tcW w:w="4320" w:type="dxa"/>
            <w:shd w:val="clear" w:color="auto" w:fill="FDE9D9" w:themeFill="accent6" w:themeFillTint="33"/>
            <w:vAlign w:val="center"/>
          </w:tcPr>
          <w:p w:rsidR="00B45B1B" w:rsidRPr="00F944AD" w:rsidRDefault="00B45B1B" w:rsidP="002F28F2">
            <w:pPr>
              <w:pStyle w:val="NormalWeb"/>
              <w:spacing w:before="0" w:beforeAutospacing="0" w:after="0" w:afterAutospacing="0"/>
              <w:rPr>
                <w:rFonts w:ascii="Times New Roman" w:hAnsi="Times New Roman" w:cs="Times New Roman"/>
                <w:b/>
                <w:sz w:val="20"/>
                <w:szCs w:val="20"/>
              </w:rPr>
            </w:pPr>
            <w:r w:rsidRPr="00F944AD">
              <w:rPr>
                <w:rFonts w:ascii="Times New Roman" w:hAnsi="Times New Roman" w:cs="Times New Roman"/>
                <w:b/>
                <w:sz w:val="20"/>
                <w:szCs w:val="20"/>
              </w:rPr>
              <w:t>Explain ‘No’ response and/or why this does not apply to your pool:</w:t>
            </w:r>
          </w:p>
        </w:tc>
      </w:tr>
      <w:tr w:rsidR="00962C28" w:rsidRPr="00F944AD" w:rsidTr="002F28F2">
        <w:tc>
          <w:tcPr>
            <w:tcW w:w="4680" w:type="dxa"/>
            <w:shd w:val="clear" w:color="auto" w:fill="auto"/>
          </w:tcPr>
          <w:p w:rsidR="00962C28" w:rsidRPr="00F944AD" w:rsidRDefault="00962C28" w:rsidP="002F28F2">
            <w:pPr>
              <w:pStyle w:val="BodyTextIndent2"/>
              <w:ind w:left="-18" w:firstLine="0"/>
              <w:rPr>
                <w:sz w:val="20"/>
                <w:szCs w:val="20"/>
              </w:rPr>
            </w:pPr>
            <w:permStart w:id="194931028" w:edGrp="everyone" w:colFirst="1" w:colLast="1"/>
            <w:permStart w:id="898395995" w:edGrp="everyone" w:colFirst="2" w:colLast="2"/>
            <w:permStart w:id="2052326693" w:edGrp="everyone" w:colFirst="3" w:colLast="3"/>
            <w:r w:rsidRPr="00D07F26">
              <w:rPr>
                <w:sz w:val="20"/>
                <w:szCs w:val="20"/>
              </w:rPr>
              <w:t>The governing body</w:t>
            </w:r>
            <w:r>
              <w:rPr>
                <w:sz w:val="20"/>
                <w:szCs w:val="20"/>
              </w:rPr>
              <w:t xml:space="preserve"> reviews its written assessment policy at least every five years</w:t>
            </w:r>
          </w:p>
        </w:tc>
        <w:tc>
          <w:tcPr>
            <w:tcW w:w="900" w:type="dxa"/>
          </w:tcPr>
          <w:p w:rsidR="00962C28" w:rsidRPr="00F944AD" w:rsidRDefault="00962C28" w:rsidP="002F28F2">
            <w:pPr>
              <w:rPr>
                <w:b/>
                <w:sz w:val="20"/>
                <w:szCs w:val="20"/>
              </w:rPr>
            </w:pPr>
          </w:p>
        </w:tc>
        <w:tc>
          <w:tcPr>
            <w:tcW w:w="810" w:type="dxa"/>
          </w:tcPr>
          <w:p w:rsidR="00962C28" w:rsidRPr="00F944AD" w:rsidRDefault="00962C28" w:rsidP="002F28F2">
            <w:pPr>
              <w:rPr>
                <w:b/>
                <w:sz w:val="20"/>
                <w:szCs w:val="20"/>
              </w:rPr>
            </w:pPr>
          </w:p>
        </w:tc>
        <w:tc>
          <w:tcPr>
            <w:tcW w:w="4320" w:type="dxa"/>
          </w:tcPr>
          <w:p w:rsidR="00962C28" w:rsidRPr="00F944AD" w:rsidRDefault="00962C28" w:rsidP="002F28F2">
            <w:pPr>
              <w:rPr>
                <w:b/>
                <w:sz w:val="20"/>
                <w:szCs w:val="20"/>
              </w:rPr>
            </w:pPr>
          </w:p>
        </w:tc>
      </w:tr>
      <w:permEnd w:id="194931028"/>
      <w:permEnd w:id="898395995"/>
      <w:permEnd w:id="2052326693"/>
    </w:tbl>
    <w:p w:rsidR="000F0194" w:rsidRDefault="000F0194" w:rsidP="002F28F2">
      <w:pPr>
        <w:pStyle w:val="ListParagraph"/>
        <w:rPr>
          <w:sz w:val="20"/>
          <w:szCs w:val="20"/>
        </w:rPr>
      </w:pPr>
    </w:p>
    <w:tbl>
      <w:tblPr>
        <w:tblStyle w:val="TableGrid"/>
        <w:tblW w:w="10710" w:type="dxa"/>
        <w:tblInd w:w="-522" w:type="dxa"/>
        <w:tblLayout w:type="fixed"/>
        <w:tblLook w:val="04A0" w:firstRow="1" w:lastRow="0" w:firstColumn="1" w:lastColumn="0" w:noHBand="0" w:noVBand="1"/>
      </w:tblPr>
      <w:tblGrid>
        <w:gridCol w:w="4680"/>
        <w:gridCol w:w="2880"/>
        <w:gridCol w:w="3150"/>
      </w:tblGrid>
      <w:tr w:rsidR="00962C28" w:rsidRPr="00F14524" w:rsidTr="00B45B1B">
        <w:trPr>
          <w:trHeight w:val="629"/>
        </w:trPr>
        <w:tc>
          <w:tcPr>
            <w:tcW w:w="4680" w:type="dxa"/>
            <w:shd w:val="clear" w:color="auto" w:fill="C2D69B" w:themeFill="accent3" w:themeFillTint="99"/>
            <w:vAlign w:val="center"/>
          </w:tcPr>
          <w:p w:rsidR="000F0194" w:rsidRDefault="000F0194" w:rsidP="002F28F2">
            <w:pPr>
              <w:pStyle w:val="ListParagraph"/>
              <w:ind w:left="72"/>
              <w:rPr>
                <w:b/>
                <w:sz w:val="20"/>
              </w:rPr>
            </w:pPr>
            <w:r w:rsidRPr="000F0194">
              <w:rPr>
                <w:b/>
                <w:sz w:val="20"/>
              </w:rPr>
              <w:t>STANDARD I-B.</w:t>
            </w:r>
            <w:r>
              <w:rPr>
                <w:b/>
                <w:sz w:val="20"/>
              </w:rPr>
              <w:t>7, con.</w:t>
            </w:r>
          </w:p>
          <w:p w:rsidR="00962C28" w:rsidRPr="000F0194" w:rsidRDefault="00962C28" w:rsidP="002F28F2">
            <w:pPr>
              <w:pStyle w:val="ListParagraph"/>
              <w:ind w:left="72"/>
              <w:rPr>
                <w:sz w:val="20"/>
                <w:szCs w:val="20"/>
              </w:rPr>
            </w:pPr>
            <w:r w:rsidRPr="000F0194">
              <w:rPr>
                <w:sz w:val="20"/>
                <w:szCs w:val="20"/>
              </w:rPr>
              <w:t>Pool assessment policy includes at minimum:</w:t>
            </w:r>
          </w:p>
        </w:tc>
        <w:tc>
          <w:tcPr>
            <w:tcW w:w="2880" w:type="dxa"/>
            <w:shd w:val="clear" w:color="auto" w:fill="C2D69B" w:themeFill="accent3" w:themeFillTint="99"/>
            <w:vAlign w:val="center"/>
          </w:tcPr>
          <w:p w:rsidR="00962C28" w:rsidRPr="00DE72C7" w:rsidRDefault="00962C28" w:rsidP="002F28F2">
            <w:pPr>
              <w:pStyle w:val="NormalWeb"/>
              <w:spacing w:before="0" w:beforeAutospacing="0" w:after="0" w:afterAutospacing="0"/>
              <w:rPr>
                <w:rFonts w:ascii="Times New Roman" w:hAnsi="Times New Roman" w:cs="Times New Roman"/>
                <w:b/>
                <w:sz w:val="20"/>
                <w:szCs w:val="20"/>
              </w:rPr>
            </w:pPr>
            <w:r w:rsidRPr="00DE72C7">
              <w:rPr>
                <w:rFonts w:ascii="Times New Roman" w:hAnsi="Times New Roman" w:cs="Times New Roman"/>
                <w:b/>
                <w:sz w:val="20"/>
                <w:szCs w:val="20"/>
                <w:u w:val="single"/>
              </w:rPr>
              <w:t>Cite policy</w:t>
            </w:r>
            <w:r w:rsidRPr="00DE72C7">
              <w:rPr>
                <w:rFonts w:ascii="Times New Roman" w:hAnsi="Times New Roman" w:cs="Times New Roman"/>
                <w:b/>
                <w:sz w:val="20"/>
                <w:szCs w:val="20"/>
              </w:rPr>
              <w:t xml:space="preserve"> – or section of policy – fulfilling Standard:</w:t>
            </w:r>
          </w:p>
        </w:tc>
        <w:tc>
          <w:tcPr>
            <w:tcW w:w="3150" w:type="dxa"/>
            <w:shd w:val="clear" w:color="auto" w:fill="C2D69B" w:themeFill="accent3" w:themeFillTint="99"/>
            <w:vAlign w:val="center"/>
          </w:tcPr>
          <w:p w:rsidR="00962C28" w:rsidRPr="00F14524" w:rsidRDefault="00962C28" w:rsidP="002F28F2">
            <w:pPr>
              <w:pStyle w:val="NormalWeb"/>
              <w:spacing w:before="0" w:beforeAutospacing="0" w:after="0" w:afterAutospacing="0"/>
              <w:rPr>
                <w:rFonts w:ascii="Times New Roman" w:hAnsi="Times New Roman" w:cs="Times New Roman"/>
                <w:b/>
                <w:sz w:val="20"/>
                <w:szCs w:val="20"/>
              </w:rPr>
            </w:pPr>
            <w:r w:rsidRPr="00DD3502">
              <w:rPr>
                <w:rFonts w:ascii="Times New Roman" w:hAnsi="Times New Roman" w:cs="Times New Roman"/>
                <w:b/>
                <w:sz w:val="20"/>
                <w:szCs w:val="20"/>
              </w:rPr>
              <w:t>If N/A or not done at the pool explain why:</w:t>
            </w:r>
          </w:p>
        </w:tc>
      </w:tr>
      <w:tr w:rsidR="00962C28" w:rsidRPr="00F14524" w:rsidTr="00592144">
        <w:tc>
          <w:tcPr>
            <w:tcW w:w="4680" w:type="dxa"/>
            <w:shd w:val="clear" w:color="auto" w:fill="auto"/>
          </w:tcPr>
          <w:p w:rsidR="00962C28" w:rsidRPr="00F14524" w:rsidRDefault="00962C28" w:rsidP="002F28F2">
            <w:pPr>
              <w:pStyle w:val="BodyTextIndent"/>
              <w:tabs>
                <w:tab w:val="left" w:pos="1440"/>
              </w:tabs>
              <w:ind w:left="0" w:firstLine="0"/>
              <w:rPr>
                <w:sz w:val="20"/>
                <w:szCs w:val="20"/>
              </w:rPr>
            </w:pPr>
            <w:permStart w:id="140062192" w:edGrp="everyone" w:colFirst="1" w:colLast="1"/>
            <w:permStart w:id="742486925" w:edGrp="everyone" w:colFirst="2" w:colLast="2"/>
            <w:r w:rsidRPr="004C504B">
              <w:rPr>
                <w:sz w:val="20"/>
                <w:szCs w:val="20"/>
              </w:rPr>
              <w:t>The circumstances that may trigger an assessment</w:t>
            </w:r>
          </w:p>
        </w:tc>
        <w:tc>
          <w:tcPr>
            <w:tcW w:w="2880" w:type="dxa"/>
          </w:tcPr>
          <w:p w:rsidR="00962C28" w:rsidRPr="00F14524" w:rsidRDefault="00962C28" w:rsidP="002F28F2">
            <w:pPr>
              <w:rPr>
                <w:b/>
                <w:sz w:val="20"/>
                <w:szCs w:val="20"/>
              </w:rPr>
            </w:pPr>
          </w:p>
        </w:tc>
        <w:tc>
          <w:tcPr>
            <w:tcW w:w="3150" w:type="dxa"/>
          </w:tcPr>
          <w:p w:rsidR="00962C28" w:rsidRPr="00F14524" w:rsidRDefault="00962C28" w:rsidP="002F28F2">
            <w:pPr>
              <w:rPr>
                <w:b/>
                <w:sz w:val="20"/>
                <w:szCs w:val="20"/>
              </w:rPr>
            </w:pPr>
          </w:p>
        </w:tc>
      </w:tr>
      <w:tr w:rsidR="00962C28" w:rsidRPr="00F14524" w:rsidTr="00592144">
        <w:tc>
          <w:tcPr>
            <w:tcW w:w="4680" w:type="dxa"/>
            <w:shd w:val="clear" w:color="auto" w:fill="auto"/>
          </w:tcPr>
          <w:p w:rsidR="00962C28" w:rsidRPr="00F14524" w:rsidRDefault="00962C28" w:rsidP="002F28F2">
            <w:pPr>
              <w:pStyle w:val="ListParagraph"/>
              <w:tabs>
                <w:tab w:val="left" w:pos="-18"/>
              </w:tabs>
              <w:ind w:left="-18" w:firstLine="18"/>
              <w:rPr>
                <w:sz w:val="20"/>
                <w:szCs w:val="20"/>
              </w:rPr>
            </w:pPr>
            <w:permStart w:id="1639477137" w:edGrp="everyone" w:colFirst="1" w:colLast="1"/>
            <w:permStart w:id="257430992" w:edGrp="everyone" w:colFirst="2" w:colLast="2"/>
            <w:permEnd w:id="140062192"/>
            <w:permEnd w:id="742486925"/>
            <w:r w:rsidRPr="004C504B">
              <w:rPr>
                <w:sz w:val="20"/>
                <w:szCs w:val="20"/>
              </w:rPr>
              <w:t>Methodology used for determining overall assessment</w:t>
            </w:r>
          </w:p>
        </w:tc>
        <w:tc>
          <w:tcPr>
            <w:tcW w:w="2880" w:type="dxa"/>
          </w:tcPr>
          <w:p w:rsidR="00962C28" w:rsidRPr="00F14524" w:rsidRDefault="00962C28" w:rsidP="002F28F2">
            <w:pPr>
              <w:rPr>
                <w:b/>
                <w:sz w:val="20"/>
                <w:szCs w:val="20"/>
              </w:rPr>
            </w:pPr>
          </w:p>
        </w:tc>
        <w:tc>
          <w:tcPr>
            <w:tcW w:w="3150" w:type="dxa"/>
          </w:tcPr>
          <w:p w:rsidR="00962C28" w:rsidRPr="00F14524" w:rsidRDefault="00962C28" w:rsidP="002F28F2">
            <w:pPr>
              <w:rPr>
                <w:b/>
                <w:sz w:val="20"/>
                <w:szCs w:val="20"/>
              </w:rPr>
            </w:pPr>
          </w:p>
        </w:tc>
      </w:tr>
      <w:tr w:rsidR="00962C28" w:rsidRPr="00F14524" w:rsidTr="00592144">
        <w:tc>
          <w:tcPr>
            <w:tcW w:w="4680" w:type="dxa"/>
            <w:shd w:val="clear" w:color="auto" w:fill="auto"/>
          </w:tcPr>
          <w:p w:rsidR="00962C28" w:rsidRPr="00F14524" w:rsidRDefault="00962C28" w:rsidP="002F28F2">
            <w:pPr>
              <w:pStyle w:val="BodyTextIndent"/>
              <w:tabs>
                <w:tab w:val="left" w:pos="1440"/>
              </w:tabs>
              <w:ind w:left="0" w:firstLine="0"/>
              <w:rPr>
                <w:sz w:val="20"/>
                <w:szCs w:val="20"/>
              </w:rPr>
            </w:pPr>
            <w:permStart w:id="1785552197" w:edGrp="everyone" w:colFirst="1" w:colLast="1"/>
            <w:permStart w:id="1011299996" w:edGrp="everyone" w:colFirst="2" w:colLast="2"/>
            <w:permEnd w:id="1639477137"/>
            <w:permEnd w:id="257430992"/>
            <w:r w:rsidRPr="004C504B">
              <w:rPr>
                <w:sz w:val="20"/>
                <w:szCs w:val="20"/>
              </w:rPr>
              <w:t>Methodology for allocating assessments among pool members, including whether assessments are made based upon coverage year or years of pool operation</w:t>
            </w:r>
          </w:p>
        </w:tc>
        <w:tc>
          <w:tcPr>
            <w:tcW w:w="2880" w:type="dxa"/>
          </w:tcPr>
          <w:p w:rsidR="00962C28" w:rsidRPr="00F14524" w:rsidRDefault="00962C28" w:rsidP="002F28F2">
            <w:pPr>
              <w:rPr>
                <w:b/>
                <w:sz w:val="20"/>
                <w:szCs w:val="20"/>
              </w:rPr>
            </w:pPr>
          </w:p>
        </w:tc>
        <w:tc>
          <w:tcPr>
            <w:tcW w:w="3150" w:type="dxa"/>
          </w:tcPr>
          <w:p w:rsidR="00962C28" w:rsidRPr="00F14524" w:rsidRDefault="00962C28" w:rsidP="002F28F2">
            <w:pPr>
              <w:rPr>
                <w:b/>
                <w:sz w:val="20"/>
                <w:szCs w:val="20"/>
              </w:rPr>
            </w:pPr>
          </w:p>
        </w:tc>
      </w:tr>
      <w:tr w:rsidR="00962C28" w:rsidRPr="00F14524" w:rsidTr="00592144">
        <w:tc>
          <w:tcPr>
            <w:tcW w:w="4680" w:type="dxa"/>
            <w:shd w:val="clear" w:color="auto" w:fill="auto"/>
          </w:tcPr>
          <w:p w:rsidR="00962C28" w:rsidRPr="004C504B" w:rsidRDefault="00962C28" w:rsidP="002F28F2">
            <w:pPr>
              <w:pStyle w:val="BodyTextIndent"/>
              <w:tabs>
                <w:tab w:val="left" w:pos="1440"/>
              </w:tabs>
              <w:ind w:left="0" w:firstLine="0"/>
              <w:rPr>
                <w:sz w:val="20"/>
                <w:szCs w:val="20"/>
              </w:rPr>
            </w:pPr>
            <w:permStart w:id="1000945805" w:edGrp="everyone" w:colFirst="1" w:colLast="1"/>
            <w:permStart w:id="1894807819" w:edGrp="everyone" w:colFirst="2" w:colLast="2"/>
            <w:permEnd w:id="1785552197"/>
            <w:permEnd w:id="1011299996"/>
            <w:r>
              <w:rPr>
                <w:sz w:val="20"/>
                <w:szCs w:val="20"/>
              </w:rPr>
              <w:t xml:space="preserve">Whether </w:t>
            </w:r>
            <w:r w:rsidRPr="004C504B">
              <w:rPr>
                <w:sz w:val="20"/>
                <w:szCs w:val="20"/>
              </w:rPr>
              <w:t>and how members that leave the pool are responsible for their assessments</w:t>
            </w:r>
          </w:p>
        </w:tc>
        <w:tc>
          <w:tcPr>
            <w:tcW w:w="2880" w:type="dxa"/>
          </w:tcPr>
          <w:p w:rsidR="00962C28" w:rsidRPr="00F14524" w:rsidRDefault="00962C28" w:rsidP="002F28F2">
            <w:pPr>
              <w:rPr>
                <w:b/>
                <w:sz w:val="20"/>
                <w:szCs w:val="20"/>
              </w:rPr>
            </w:pPr>
          </w:p>
        </w:tc>
        <w:tc>
          <w:tcPr>
            <w:tcW w:w="3150" w:type="dxa"/>
          </w:tcPr>
          <w:p w:rsidR="00962C28" w:rsidRPr="00F14524" w:rsidRDefault="00962C28" w:rsidP="002F28F2">
            <w:pPr>
              <w:rPr>
                <w:b/>
                <w:sz w:val="20"/>
                <w:szCs w:val="20"/>
              </w:rPr>
            </w:pPr>
          </w:p>
        </w:tc>
      </w:tr>
      <w:tr w:rsidR="00962C28" w:rsidRPr="00F14524" w:rsidTr="00592144">
        <w:tc>
          <w:tcPr>
            <w:tcW w:w="4680" w:type="dxa"/>
            <w:shd w:val="clear" w:color="auto" w:fill="auto"/>
          </w:tcPr>
          <w:p w:rsidR="00962C28" w:rsidRDefault="00962C28" w:rsidP="002F28F2">
            <w:pPr>
              <w:pStyle w:val="BodyTextIndent"/>
              <w:tabs>
                <w:tab w:val="left" w:pos="1440"/>
              </w:tabs>
              <w:ind w:left="0" w:firstLine="0"/>
              <w:rPr>
                <w:sz w:val="20"/>
                <w:szCs w:val="20"/>
              </w:rPr>
            </w:pPr>
            <w:permStart w:id="602371160" w:edGrp="everyone" w:colFirst="1" w:colLast="1"/>
            <w:permStart w:id="839062062" w:edGrp="everyone" w:colFirst="2" w:colLast="2"/>
            <w:permEnd w:id="1000945805"/>
            <w:permEnd w:id="1894807819"/>
            <w:r>
              <w:rPr>
                <w:sz w:val="20"/>
                <w:szCs w:val="20"/>
              </w:rPr>
              <w:t>How and when assessment parameters and the need for assessment will be communicated to the governing body and pool members</w:t>
            </w:r>
          </w:p>
        </w:tc>
        <w:tc>
          <w:tcPr>
            <w:tcW w:w="2880" w:type="dxa"/>
          </w:tcPr>
          <w:p w:rsidR="00962C28" w:rsidRPr="00F14524" w:rsidRDefault="00962C28" w:rsidP="002F28F2">
            <w:pPr>
              <w:rPr>
                <w:b/>
                <w:sz w:val="20"/>
                <w:szCs w:val="20"/>
              </w:rPr>
            </w:pPr>
          </w:p>
        </w:tc>
        <w:tc>
          <w:tcPr>
            <w:tcW w:w="3150" w:type="dxa"/>
          </w:tcPr>
          <w:p w:rsidR="00962C28" w:rsidRPr="00F14524" w:rsidRDefault="00962C28" w:rsidP="002F28F2">
            <w:pPr>
              <w:rPr>
                <w:b/>
                <w:sz w:val="20"/>
                <w:szCs w:val="20"/>
              </w:rPr>
            </w:pPr>
          </w:p>
        </w:tc>
      </w:tr>
      <w:permEnd w:id="602371160"/>
      <w:permEnd w:id="839062062"/>
      <w:tr w:rsidR="00962C28" w:rsidRPr="00F14524" w:rsidTr="00592144">
        <w:tc>
          <w:tcPr>
            <w:tcW w:w="4680" w:type="dxa"/>
            <w:shd w:val="clear" w:color="auto" w:fill="auto"/>
          </w:tcPr>
          <w:p w:rsidR="00962C28" w:rsidRDefault="00962C28" w:rsidP="002F28F2">
            <w:pPr>
              <w:pStyle w:val="BodyTextIndent"/>
              <w:tabs>
                <w:tab w:val="left" w:pos="1440"/>
              </w:tabs>
              <w:ind w:left="0" w:firstLine="0"/>
              <w:rPr>
                <w:sz w:val="20"/>
                <w:szCs w:val="20"/>
              </w:rPr>
            </w:pPr>
            <w:r>
              <w:rPr>
                <w:sz w:val="20"/>
                <w:szCs w:val="20"/>
              </w:rPr>
              <w:t>How and when the assessment will be communicated to pool members</w:t>
            </w:r>
          </w:p>
        </w:tc>
        <w:tc>
          <w:tcPr>
            <w:tcW w:w="2880" w:type="dxa"/>
          </w:tcPr>
          <w:p w:rsidR="00962C28" w:rsidRPr="00F14524" w:rsidRDefault="00962C28" w:rsidP="002F28F2">
            <w:pPr>
              <w:rPr>
                <w:b/>
                <w:sz w:val="20"/>
                <w:szCs w:val="20"/>
              </w:rPr>
            </w:pPr>
          </w:p>
        </w:tc>
        <w:tc>
          <w:tcPr>
            <w:tcW w:w="3150" w:type="dxa"/>
          </w:tcPr>
          <w:p w:rsidR="00962C28" w:rsidRPr="00F14524" w:rsidRDefault="00962C28" w:rsidP="002F28F2">
            <w:pPr>
              <w:rPr>
                <w:b/>
                <w:sz w:val="20"/>
                <w:szCs w:val="20"/>
              </w:rPr>
            </w:pPr>
          </w:p>
        </w:tc>
      </w:tr>
    </w:tbl>
    <w:p w:rsidR="00962C28" w:rsidRDefault="00962C28" w:rsidP="002F28F2">
      <w:pPr>
        <w:rPr>
          <w:sz w:val="20"/>
          <w:szCs w:val="20"/>
        </w:rPr>
      </w:pPr>
    </w:p>
    <w:tbl>
      <w:tblPr>
        <w:tblStyle w:val="TableGrid"/>
        <w:tblW w:w="10710" w:type="dxa"/>
        <w:tblInd w:w="-522" w:type="dxa"/>
        <w:tblLayout w:type="fixed"/>
        <w:tblLook w:val="04A0" w:firstRow="1" w:lastRow="0" w:firstColumn="1" w:lastColumn="0" w:noHBand="0" w:noVBand="1"/>
      </w:tblPr>
      <w:tblGrid>
        <w:gridCol w:w="4680"/>
        <w:gridCol w:w="900"/>
        <w:gridCol w:w="810"/>
        <w:gridCol w:w="4320"/>
      </w:tblGrid>
      <w:tr w:rsidR="00962C28" w:rsidRPr="00F944AD" w:rsidTr="00592144">
        <w:trPr>
          <w:trHeight w:val="215"/>
        </w:trPr>
        <w:tc>
          <w:tcPr>
            <w:tcW w:w="4680" w:type="dxa"/>
            <w:vMerge w:val="restart"/>
            <w:shd w:val="clear" w:color="auto" w:fill="FBD4B4" w:themeFill="accent6" w:themeFillTint="66"/>
            <w:vAlign w:val="center"/>
          </w:tcPr>
          <w:p w:rsidR="00962C28" w:rsidRPr="00F944AD" w:rsidRDefault="000F0194" w:rsidP="002F28F2">
            <w:pPr>
              <w:rPr>
                <w:sz w:val="20"/>
                <w:szCs w:val="20"/>
              </w:rPr>
            </w:pPr>
            <w:r w:rsidRPr="000F0194">
              <w:rPr>
                <w:b/>
                <w:sz w:val="20"/>
              </w:rPr>
              <w:t>STANDARD I-B.</w:t>
            </w:r>
            <w:r>
              <w:rPr>
                <w:b/>
                <w:sz w:val="20"/>
              </w:rPr>
              <w:t>8</w:t>
            </w:r>
          </w:p>
        </w:tc>
        <w:tc>
          <w:tcPr>
            <w:tcW w:w="6030" w:type="dxa"/>
            <w:gridSpan w:val="3"/>
            <w:shd w:val="clear" w:color="auto" w:fill="FBD4B4" w:themeFill="accent6" w:themeFillTint="66"/>
          </w:tcPr>
          <w:p w:rsidR="00962C28" w:rsidRPr="00F944AD" w:rsidRDefault="00962C28" w:rsidP="002F28F2">
            <w:pPr>
              <w:pStyle w:val="NormalWeb"/>
              <w:spacing w:before="0" w:beforeAutospacing="0" w:after="0" w:afterAutospacing="0"/>
              <w:ind w:left="720" w:hanging="720"/>
              <w:rPr>
                <w:rFonts w:ascii="Times New Roman" w:hAnsi="Times New Roman" w:cs="Times New Roman"/>
                <w:b/>
                <w:sz w:val="20"/>
                <w:szCs w:val="20"/>
              </w:rPr>
            </w:pPr>
            <w:r w:rsidRPr="00F944AD">
              <w:rPr>
                <w:rFonts w:ascii="Times New Roman" w:hAnsi="Times New Roman" w:cs="Times New Roman"/>
                <w:b/>
                <w:sz w:val="20"/>
                <w:szCs w:val="20"/>
                <w:u w:val="single"/>
              </w:rPr>
              <w:t>Affirm</w:t>
            </w:r>
            <w:r w:rsidRPr="00F944AD">
              <w:rPr>
                <w:rFonts w:ascii="Times New Roman" w:hAnsi="Times New Roman" w:cs="Times New Roman"/>
                <w:b/>
                <w:sz w:val="20"/>
                <w:szCs w:val="20"/>
              </w:rPr>
              <w:t xml:space="preserve"> this is done by the pool.</w:t>
            </w:r>
          </w:p>
        </w:tc>
      </w:tr>
      <w:tr w:rsidR="00B45B1B" w:rsidRPr="00F944AD" w:rsidTr="002F28F2">
        <w:trPr>
          <w:trHeight w:val="278"/>
        </w:trPr>
        <w:tc>
          <w:tcPr>
            <w:tcW w:w="4680" w:type="dxa"/>
            <w:vMerge/>
          </w:tcPr>
          <w:p w:rsidR="00B45B1B" w:rsidRPr="00F944AD" w:rsidRDefault="00B45B1B" w:rsidP="002F28F2">
            <w:pPr>
              <w:rPr>
                <w:b/>
                <w:sz w:val="20"/>
                <w:szCs w:val="20"/>
              </w:rPr>
            </w:pPr>
          </w:p>
        </w:tc>
        <w:tc>
          <w:tcPr>
            <w:tcW w:w="900" w:type="dxa"/>
            <w:shd w:val="clear" w:color="auto" w:fill="FDE9D9" w:themeFill="accent6" w:themeFillTint="33"/>
          </w:tcPr>
          <w:p w:rsidR="00B45B1B" w:rsidRDefault="00B45B1B" w:rsidP="002F28F2">
            <w:pPr>
              <w:pStyle w:val="NormalWeb"/>
              <w:spacing w:before="0" w:beforeAutospacing="0" w:after="0" w:afterAutospacing="0"/>
              <w:jc w:val="center"/>
              <w:rPr>
                <w:rFonts w:ascii="Times New Roman" w:hAnsi="Times New Roman" w:cs="Times New Roman"/>
                <w:b/>
                <w:sz w:val="20"/>
                <w:szCs w:val="20"/>
              </w:rPr>
            </w:pPr>
            <w:r>
              <w:rPr>
                <w:rFonts w:ascii="Times New Roman" w:hAnsi="Times New Roman" w:cs="Times New Roman"/>
                <w:b/>
                <w:sz w:val="20"/>
                <w:szCs w:val="20"/>
              </w:rPr>
              <w:t>‘X</w:t>
            </w:r>
            <w:r w:rsidRPr="00DD3502">
              <w:rPr>
                <w:rFonts w:ascii="Times New Roman" w:hAnsi="Times New Roman" w:cs="Times New Roman"/>
                <w:b/>
                <w:sz w:val="20"/>
                <w:szCs w:val="20"/>
              </w:rPr>
              <w:t xml:space="preserve">’ for </w:t>
            </w:r>
          </w:p>
          <w:p w:rsidR="00B45B1B" w:rsidRPr="00DD3502" w:rsidRDefault="00B45B1B" w:rsidP="002F28F2">
            <w:pPr>
              <w:pStyle w:val="NormalWeb"/>
              <w:spacing w:before="0" w:beforeAutospacing="0" w:after="0" w:afterAutospacing="0"/>
              <w:jc w:val="center"/>
              <w:rPr>
                <w:rFonts w:ascii="Times New Roman" w:hAnsi="Times New Roman" w:cs="Times New Roman"/>
                <w:b/>
                <w:sz w:val="20"/>
                <w:szCs w:val="20"/>
              </w:rPr>
            </w:pPr>
            <w:r w:rsidRPr="00DD3502">
              <w:rPr>
                <w:rFonts w:ascii="Times New Roman" w:hAnsi="Times New Roman" w:cs="Times New Roman"/>
                <w:b/>
                <w:sz w:val="20"/>
                <w:szCs w:val="20"/>
              </w:rPr>
              <w:t>YES:</w:t>
            </w:r>
          </w:p>
        </w:tc>
        <w:tc>
          <w:tcPr>
            <w:tcW w:w="810" w:type="dxa"/>
            <w:shd w:val="clear" w:color="auto" w:fill="FDE9D9" w:themeFill="accent6" w:themeFillTint="33"/>
          </w:tcPr>
          <w:p w:rsidR="00B45B1B" w:rsidRDefault="00B45B1B" w:rsidP="002F28F2">
            <w:pPr>
              <w:pStyle w:val="NormalWeb"/>
              <w:spacing w:before="0" w:beforeAutospacing="0" w:after="0" w:afterAutospacing="0"/>
              <w:jc w:val="center"/>
              <w:rPr>
                <w:rFonts w:ascii="Times New Roman" w:hAnsi="Times New Roman" w:cs="Times New Roman"/>
                <w:b/>
                <w:sz w:val="20"/>
                <w:szCs w:val="20"/>
              </w:rPr>
            </w:pPr>
            <w:r>
              <w:rPr>
                <w:rFonts w:ascii="Times New Roman" w:hAnsi="Times New Roman" w:cs="Times New Roman"/>
                <w:b/>
                <w:sz w:val="20"/>
                <w:szCs w:val="20"/>
              </w:rPr>
              <w:t>‘X’ for</w:t>
            </w:r>
          </w:p>
          <w:p w:rsidR="00B45B1B" w:rsidRPr="00DD3502" w:rsidRDefault="00B45B1B" w:rsidP="002F28F2">
            <w:pPr>
              <w:pStyle w:val="NormalWeb"/>
              <w:spacing w:before="0" w:beforeAutospacing="0" w:after="0" w:afterAutospacing="0"/>
              <w:jc w:val="center"/>
              <w:rPr>
                <w:rFonts w:ascii="Times New Roman" w:hAnsi="Times New Roman" w:cs="Times New Roman"/>
                <w:b/>
                <w:sz w:val="20"/>
                <w:szCs w:val="20"/>
              </w:rPr>
            </w:pPr>
            <w:r w:rsidRPr="00DD3502">
              <w:rPr>
                <w:rFonts w:ascii="Times New Roman" w:hAnsi="Times New Roman" w:cs="Times New Roman"/>
                <w:b/>
                <w:sz w:val="20"/>
                <w:szCs w:val="20"/>
              </w:rPr>
              <w:t>NO:</w:t>
            </w:r>
          </w:p>
        </w:tc>
        <w:tc>
          <w:tcPr>
            <w:tcW w:w="4320" w:type="dxa"/>
            <w:shd w:val="clear" w:color="auto" w:fill="FDE9D9" w:themeFill="accent6" w:themeFillTint="33"/>
            <w:vAlign w:val="center"/>
          </w:tcPr>
          <w:p w:rsidR="00B45B1B" w:rsidRPr="00F944AD" w:rsidRDefault="00B45B1B" w:rsidP="002F28F2">
            <w:pPr>
              <w:pStyle w:val="NormalWeb"/>
              <w:spacing w:before="0" w:beforeAutospacing="0" w:after="0" w:afterAutospacing="0"/>
              <w:rPr>
                <w:rFonts w:ascii="Times New Roman" w:hAnsi="Times New Roman" w:cs="Times New Roman"/>
                <w:b/>
                <w:sz w:val="20"/>
                <w:szCs w:val="20"/>
              </w:rPr>
            </w:pPr>
            <w:r w:rsidRPr="00F944AD">
              <w:rPr>
                <w:rFonts w:ascii="Times New Roman" w:hAnsi="Times New Roman" w:cs="Times New Roman"/>
                <w:b/>
                <w:sz w:val="20"/>
                <w:szCs w:val="20"/>
              </w:rPr>
              <w:t>Explain ‘No’ response and/or why this does not apply to your pool:</w:t>
            </w:r>
          </w:p>
        </w:tc>
      </w:tr>
      <w:tr w:rsidR="00962C28" w:rsidRPr="00F944AD" w:rsidTr="002F28F2">
        <w:tc>
          <w:tcPr>
            <w:tcW w:w="4680" w:type="dxa"/>
            <w:shd w:val="clear" w:color="auto" w:fill="auto"/>
          </w:tcPr>
          <w:p w:rsidR="00962C28" w:rsidRPr="00F944AD" w:rsidRDefault="00962C28" w:rsidP="002F28F2">
            <w:pPr>
              <w:pStyle w:val="BodyTextIndent2"/>
              <w:ind w:left="-18" w:firstLine="0"/>
              <w:rPr>
                <w:sz w:val="20"/>
                <w:szCs w:val="20"/>
              </w:rPr>
            </w:pPr>
            <w:permStart w:id="599280809" w:edGrp="everyone" w:colFirst="1" w:colLast="1"/>
            <w:permStart w:id="284719832" w:edGrp="everyone" w:colFirst="2" w:colLast="2"/>
            <w:permStart w:id="148843762" w:edGrp="everyone" w:colFirst="3" w:colLast="3"/>
            <w:r w:rsidRPr="00D07F26">
              <w:rPr>
                <w:sz w:val="20"/>
                <w:szCs w:val="20"/>
              </w:rPr>
              <w:t>The governing body</w:t>
            </w:r>
            <w:r>
              <w:rPr>
                <w:sz w:val="20"/>
                <w:szCs w:val="20"/>
              </w:rPr>
              <w:t xml:space="preserve"> annually</w:t>
            </w:r>
            <w:r w:rsidRPr="00D07F26">
              <w:rPr>
                <w:sz w:val="20"/>
                <w:szCs w:val="20"/>
              </w:rPr>
              <w:t xml:space="preserve"> reviews the pool’s investment policies, practices, and performance</w:t>
            </w:r>
          </w:p>
        </w:tc>
        <w:tc>
          <w:tcPr>
            <w:tcW w:w="900" w:type="dxa"/>
          </w:tcPr>
          <w:p w:rsidR="00962C28" w:rsidRPr="00F944AD" w:rsidRDefault="00962C28" w:rsidP="002F28F2">
            <w:pPr>
              <w:rPr>
                <w:b/>
                <w:sz w:val="20"/>
                <w:szCs w:val="20"/>
              </w:rPr>
            </w:pPr>
          </w:p>
        </w:tc>
        <w:tc>
          <w:tcPr>
            <w:tcW w:w="810" w:type="dxa"/>
          </w:tcPr>
          <w:p w:rsidR="00962C28" w:rsidRPr="00F944AD" w:rsidRDefault="00962C28" w:rsidP="002F28F2">
            <w:pPr>
              <w:rPr>
                <w:b/>
                <w:sz w:val="20"/>
                <w:szCs w:val="20"/>
              </w:rPr>
            </w:pPr>
          </w:p>
        </w:tc>
        <w:tc>
          <w:tcPr>
            <w:tcW w:w="4320" w:type="dxa"/>
          </w:tcPr>
          <w:p w:rsidR="00962C28" w:rsidRPr="00F944AD" w:rsidRDefault="00962C28" w:rsidP="002F28F2">
            <w:pPr>
              <w:rPr>
                <w:b/>
                <w:sz w:val="20"/>
                <w:szCs w:val="20"/>
              </w:rPr>
            </w:pPr>
          </w:p>
        </w:tc>
      </w:tr>
      <w:permEnd w:id="599280809"/>
      <w:permEnd w:id="284719832"/>
      <w:permEnd w:id="148843762"/>
    </w:tbl>
    <w:p w:rsidR="000F0194" w:rsidRDefault="000F0194" w:rsidP="002F28F2">
      <w:pPr>
        <w:pStyle w:val="ListParagraph"/>
        <w:rPr>
          <w:sz w:val="20"/>
          <w:szCs w:val="20"/>
        </w:rPr>
      </w:pPr>
    </w:p>
    <w:tbl>
      <w:tblPr>
        <w:tblStyle w:val="TableGrid"/>
        <w:tblW w:w="10710" w:type="dxa"/>
        <w:tblInd w:w="-522" w:type="dxa"/>
        <w:tblLayout w:type="fixed"/>
        <w:tblLook w:val="04A0" w:firstRow="1" w:lastRow="0" w:firstColumn="1" w:lastColumn="0" w:noHBand="0" w:noVBand="1"/>
      </w:tblPr>
      <w:tblGrid>
        <w:gridCol w:w="4680"/>
        <w:gridCol w:w="2880"/>
        <w:gridCol w:w="3150"/>
      </w:tblGrid>
      <w:tr w:rsidR="00962C28" w:rsidRPr="00F14524" w:rsidTr="00B45B1B">
        <w:trPr>
          <w:trHeight w:val="458"/>
        </w:trPr>
        <w:tc>
          <w:tcPr>
            <w:tcW w:w="4680" w:type="dxa"/>
            <w:shd w:val="clear" w:color="auto" w:fill="C2D69B" w:themeFill="accent3" w:themeFillTint="99"/>
            <w:vAlign w:val="center"/>
          </w:tcPr>
          <w:p w:rsidR="000F0194" w:rsidRPr="000F0194" w:rsidRDefault="000F0194" w:rsidP="002F28F2">
            <w:pPr>
              <w:pStyle w:val="ListParagraph"/>
              <w:ind w:left="72"/>
              <w:rPr>
                <w:b/>
                <w:sz w:val="20"/>
              </w:rPr>
            </w:pPr>
            <w:r w:rsidRPr="000F0194">
              <w:rPr>
                <w:b/>
                <w:sz w:val="20"/>
              </w:rPr>
              <w:t>STANDARD I-B.8, con.</w:t>
            </w:r>
          </w:p>
          <w:p w:rsidR="00962C28" w:rsidRPr="000F0194" w:rsidRDefault="00962C28" w:rsidP="002F28F2">
            <w:pPr>
              <w:pStyle w:val="ListParagraph"/>
              <w:ind w:left="72"/>
              <w:rPr>
                <w:sz w:val="20"/>
                <w:szCs w:val="20"/>
              </w:rPr>
            </w:pPr>
            <w:r w:rsidRPr="000F0194">
              <w:rPr>
                <w:sz w:val="20"/>
                <w:szCs w:val="20"/>
              </w:rPr>
              <w:t>Pool investment policy includes at minimum:</w:t>
            </w:r>
          </w:p>
        </w:tc>
        <w:tc>
          <w:tcPr>
            <w:tcW w:w="2880" w:type="dxa"/>
            <w:shd w:val="clear" w:color="auto" w:fill="C2D69B" w:themeFill="accent3" w:themeFillTint="99"/>
            <w:vAlign w:val="center"/>
          </w:tcPr>
          <w:p w:rsidR="00962C28" w:rsidRPr="00DE72C7" w:rsidRDefault="00962C28" w:rsidP="002F28F2">
            <w:pPr>
              <w:pStyle w:val="NormalWeb"/>
              <w:spacing w:before="0" w:beforeAutospacing="0" w:after="0" w:afterAutospacing="0"/>
              <w:rPr>
                <w:rFonts w:ascii="Times New Roman" w:hAnsi="Times New Roman" w:cs="Times New Roman"/>
                <w:b/>
                <w:sz w:val="20"/>
                <w:szCs w:val="20"/>
              </w:rPr>
            </w:pPr>
            <w:r w:rsidRPr="00DE72C7">
              <w:rPr>
                <w:rFonts w:ascii="Times New Roman" w:hAnsi="Times New Roman" w:cs="Times New Roman"/>
                <w:b/>
                <w:sz w:val="20"/>
                <w:szCs w:val="20"/>
                <w:u w:val="single"/>
              </w:rPr>
              <w:t>Cite policy</w:t>
            </w:r>
            <w:r w:rsidRPr="00DE72C7">
              <w:rPr>
                <w:rFonts w:ascii="Times New Roman" w:hAnsi="Times New Roman" w:cs="Times New Roman"/>
                <w:b/>
                <w:sz w:val="20"/>
                <w:szCs w:val="20"/>
              </w:rPr>
              <w:t xml:space="preserve"> – or section of policy – fulfilling Standard:</w:t>
            </w:r>
          </w:p>
        </w:tc>
        <w:tc>
          <w:tcPr>
            <w:tcW w:w="3150" w:type="dxa"/>
            <w:shd w:val="clear" w:color="auto" w:fill="C2D69B" w:themeFill="accent3" w:themeFillTint="99"/>
            <w:vAlign w:val="center"/>
          </w:tcPr>
          <w:p w:rsidR="00962C28" w:rsidRPr="00F14524" w:rsidRDefault="00962C28" w:rsidP="002F28F2">
            <w:pPr>
              <w:pStyle w:val="NormalWeb"/>
              <w:spacing w:before="0" w:beforeAutospacing="0" w:after="0" w:afterAutospacing="0"/>
              <w:rPr>
                <w:rFonts w:ascii="Times New Roman" w:hAnsi="Times New Roman" w:cs="Times New Roman"/>
                <w:b/>
                <w:sz w:val="20"/>
                <w:szCs w:val="20"/>
              </w:rPr>
            </w:pPr>
            <w:r w:rsidRPr="00DD3502">
              <w:rPr>
                <w:rFonts w:ascii="Times New Roman" w:hAnsi="Times New Roman" w:cs="Times New Roman"/>
                <w:b/>
                <w:sz w:val="20"/>
                <w:szCs w:val="20"/>
              </w:rPr>
              <w:t>If N/A or not done at the pool explain why:</w:t>
            </w:r>
          </w:p>
        </w:tc>
      </w:tr>
      <w:tr w:rsidR="00962C28" w:rsidRPr="00F14524" w:rsidTr="00592144">
        <w:tc>
          <w:tcPr>
            <w:tcW w:w="4680" w:type="dxa"/>
            <w:shd w:val="clear" w:color="auto" w:fill="auto"/>
          </w:tcPr>
          <w:p w:rsidR="00962C28" w:rsidRPr="00F14524" w:rsidRDefault="00962C28" w:rsidP="002F28F2">
            <w:pPr>
              <w:pStyle w:val="BodyTextIndent"/>
              <w:tabs>
                <w:tab w:val="left" w:pos="1440"/>
              </w:tabs>
              <w:ind w:left="0" w:firstLine="0"/>
              <w:rPr>
                <w:sz w:val="20"/>
                <w:szCs w:val="20"/>
              </w:rPr>
            </w:pPr>
            <w:permStart w:id="1723799205" w:edGrp="everyone" w:colFirst="1" w:colLast="1"/>
            <w:permStart w:id="608203510" w:edGrp="everyone" w:colFirst="2" w:colLast="2"/>
            <w:r w:rsidRPr="00D07F26">
              <w:rPr>
                <w:sz w:val="20"/>
                <w:szCs w:val="20"/>
              </w:rPr>
              <w:t>Goals and intended use of investment income</w:t>
            </w:r>
          </w:p>
        </w:tc>
        <w:tc>
          <w:tcPr>
            <w:tcW w:w="2880" w:type="dxa"/>
          </w:tcPr>
          <w:p w:rsidR="00962C28" w:rsidRPr="00F14524" w:rsidRDefault="00962C28" w:rsidP="002F28F2">
            <w:pPr>
              <w:rPr>
                <w:b/>
                <w:sz w:val="20"/>
                <w:szCs w:val="20"/>
              </w:rPr>
            </w:pPr>
          </w:p>
        </w:tc>
        <w:tc>
          <w:tcPr>
            <w:tcW w:w="3150" w:type="dxa"/>
          </w:tcPr>
          <w:p w:rsidR="00962C28" w:rsidRPr="00F14524" w:rsidRDefault="00962C28" w:rsidP="002F28F2">
            <w:pPr>
              <w:rPr>
                <w:b/>
                <w:sz w:val="20"/>
                <w:szCs w:val="20"/>
              </w:rPr>
            </w:pPr>
          </w:p>
        </w:tc>
      </w:tr>
      <w:tr w:rsidR="00962C28" w:rsidRPr="00F14524" w:rsidTr="00592144">
        <w:tc>
          <w:tcPr>
            <w:tcW w:w="4680" w:type="dxa"/>
            <w:shd w:val="clear" w:color="auto" w:fill="auto"/>
          </w:tcPr>
          <w:p w:rsidR="00962C28" w:rsidRPr="00D07F26" w:rsidRDefault="00962C28" w:rsidP="002F28F2">
            <w:pPr>
              <w:pStyle w:val="BodyTextIndent"/>
              <w:tabs>
                <w:tab w:val="left" w:pos="1440"/>
              </w:tabs>
              <w:ind w:left="0" w:firstLine="0"/>
              <w:rPr>
                <w:sz w:val="20"/>
                <w:szCs w:val="20"/>
              </w:rPr>
            </w:pPr>
            <w:permStart w:id="406154074" w:edGrp="everyone" w:colFirst="1" w:colLast="1"/>
            <w:permStart w:id="493448259" w:edGrp="everyone" w:colFirst="2" w:colLast="2"/>
            <w:permEnd w:id="1723799205"/>
            <w:permEnd w:id="608203510"/>
            <w:r w:rsidRPr="00D07F26">
              <w:rPr>
                <w:sz w:val="20"/>
                <w:szCs w:val="20"/>
              </w:rPr>
              <w:t>Allowed allocation of invested assets, including regulatory constraints</w:t>
            </w:r>
          </w:p>
        </w:tc>
        <w:tc>
          <w:tcPr>
            <w:tcW w:w="2880" w:type="dxa"/>
          </w:tcPr>
          <w:p w:rsidR="00962C28" w:rsidRPr="00F14524" w:rsidRDefault="00962C28" w:rsidP="002F28F2">
            <w:pPr>
              <w:rPr>
                <w:b/>
                <w:sz w:val="20"/>
                <w:szCs w:val="20"/>
              </w:rPr>
            </w:pPr>
          </w:p>
        </w:tc>
        <w:tc>
          <w:tcPr>
            <w:tcW w:w="3150" w:type="dxa"/>
          </w:tcPr>
          <w:p w:rsidR="00962C28" w:rsidRPr="00F14524" w:rsidRDefault="00962C28" w:rsidP="002F28F2">
            <w:pPr>
              <w:rPr>
                <w:b/>
                <w:sz w:val="20"/>
                <w:szCs w:val="20"/>
              </w:rPr>
            </w:pPr>
          </w:p>
        </w:tc>
      </w:tr>
      <w:tr w:rsidR="00962C28" w:rsidRPr="00F14524" w:rsidTr="00592144">
        <w:tc>
          <w:tcPr>
            <w:tcW w:w="4680" w:type="dxa"/>
            <w:shd w:val="clear" w:color="auto" w:fill="auto"/>
          </w:tcPr>
          <w:p w:rsidR="00962C28" w:rsidRPr="00D07F26" w:rsidRDefault="00962C28" w:rsidP="002F28F2">
            <w:pPr>
              <w:pStyle w:val="BodyTextIndent"/>
              <w:tabs>
                <w:tab w:val="left" w:pos="1440"/>
              </w:tabs>
              <w:ind w:left="0" w:firstLine="0"/>
              <w:rPr>
                <w:sz w:val="20"/>
                <w:szCs w:val="20"/>
              </w:rPr>
            </w:pPr>
            <w:permStart w:id="1224216184" w:edGrp="everyone" w:colFirst="1" w:colLast="1"/>
            <w:permStart w:id="676141848" w:edGrp="everyone" w:colFirst="2" w:colLast="2"/>
            <w:permEnd w:id="406154074"/>
            <w:permEnd w:id="493448259"/>
            <w:r w:rsidRPr="00D07F26">
              <w:rPr>
                <w:sz w:val="20"/>
                <w:szCs w:val="20"/>
              </w:rPr>
              <w:t>Portfolio diversification, liquidity, and duration expectations</w:t>
            </w:r>
          </w:p>
        </w:tc>
        <w:tc>
          <w:tcPr>
            <w:tcW w:w="2880" w:type="dxa"/>
          </w:tcPr>
          <w:p w:rsidR="00962C28" w:rsidRPr="00F14524" w:rsidRDefault="00962C28" w:rsidP="002F28F2">
            <w:pPr>
              <w:rPr>
                <w:b/>
                <w:sz w:val="20"/>
                <w:szCs w:val="20"/>
              </w:rPr>
            </w:pPr>
          </w:p>
        </w:tc>
        <w:tc>
          <w:tcPr>
            <w:tcW w:w="3150" w:type="dxa"/>
          </w:tcPr>
          <w:p w:rsidR="00962C28" w:rsidRPr="00F14524" w:rsidRDefault="00962C28" w:rsidP="002F28F2">
            <w:pPr>
              <w:rPr>
                <w:b/>
                <w:sz w:val="20"/>
                <w:szCs w:val="20"/>
              </w:rPr>
            </w:pPr>
          </w:p>
        </w:tc>
      </w:tr>
      <w:tr w:rsidR="00962C28" w:rsidRPr="00F14524" w:rsidTr="00592144">
        <w:tc>
          <w:tcPr>
            <w:tcW w:w="4680" w:type="dxa"/>
            <w:shd w:val="clear" w:color="auto" w:fill="auto"/>
          </w:tcPr>
          <w:p w:rsidR="00962C28" w:rsidRPr="00D07F26" w:rsidRDefault="00962C28" w:rsidP="002F28F2">
            <w:pPr>
              <w:pStyle w:val="BodyTextIndent"/>
              <w:tabs>
                <w:tab w:val="left" w:pos="1440"/>
              </w:tabs>
              <w:ind w:left="0" w:firstLine="0"/>
              <w:rPr>
                <w:sz w:val="20"/>
                <w:szCs w:val="20"/>
              </w:rPr>
            </w:pPr>
            <w:permStart w:id="1832536928" w:edGrp="everyone" w:colFirst="1" w:colLast="1"/>
            <w:permStart w:id="2015431116" w:edGrp="everyone" w:colFirst="2" w:colLast="2"/>
            <w:permEnd w:id="1224216184"/>
            <w:permEnd w:id="676141848"/>
            <w:r w:rsidRPr="00D07F26">
              <w:rPr>
                <w:sz w:val="20"/>
                <w:szCs w:val="20"/>
              </w:rPr>
              <w:t>Explicit delegation of authority regarding investment decisions</w:t>
            </w:r>
          </w:p>
        </w:tc>
        <w:tc>
          <w:tcPr>
            <w:tcW w:w="2880" w:type="dxa"/>
          </w:tcPr>
          <w:p w:rsidR="00962C28" w:rsidRPr="00F14524" w:rsidRDefault="00962C28" w:rsidP="002F28F2">
            <w:pPr>
              <w:rPr>
                <w:b/>
                <w:sz w:val="20"/>
                <w:szCs w:val="20"/>
              </w:rPr>
            </w:pPr>
          </w:p>
        </w:tc>
        <w:tc>
          <w:tcPr>
            <w:tcW w:w="3150" w:type="dxa"/>
          </w:tcPr>
          <w:p w:rsidR="00962C28" w:rsidRPr="00F14524" w:rsidRDefault="00962C28" w:rsidP="002F28F2">
            <w:pPr>
              <w:rPr>
                <w:b/>
                <w:sz w:val="20"/>
                <w:szCs w:val="20"/>
              </w:rPr>
            </w:pPr>
          </w:p>
        </w:tc>
      </w:tr>
      <w:tr w:rsidR="00962C28" w:rsidRPr="00F14524" w:rsidTr="00592144">
        <w:tc>
          <w:tcPr>
            <w:tcW w:w="4680" w:type="dxa"/>
            <w:shd w:val="clear" w:color="auto" w:fill="auto"/>
          </w:tcPr>
          <w:p w:rsidR="00962C28" w:rsidRPr="00D07F26" w:rsidRDefault="00962C28" w:rsidP="002F28F2">
            <w:pPr>
              <w:pStyle w:val="BodyTextIndent"/>
              <w:tabs>
                <w:tab w:val="left" w:pos="1440"/>
              </w:tabs>
              <w:ind w:left="0" w:firstLine="0"/>
              <w:rPr>
                <w:sz w:val="20"/>
                <w:szCs w:val="20"/>
              </w:rPr>
            </w:pPr>
            <w:permStart w:id="258429954" w:edGrp="everyone" w:colFirst="1" w:colLast="1"/>
            <w:permStart w:id="462365821" w:edGrp="everyone" w:colFirst="2" w:colLast="2"/>
            <w:permEnd w:id="1832536928"/>
            <w:permEnd w:id="2015431116"/>
            <w:r w:rsidRPr="00D07F26">
              <w:rPr>
                <w:sz w:val="20"/>
                <w:szCs w:val="20"/>
              </w:rPr>
              <w:t>Provisions for controls regarding invested assets, including those that address separation of duties, safekeeping and custodial procedures</w:t>
            </w:r>
          </w:p>
        </w:tc>
        <w:tc>
          <w:tcPr>
            <w:tcW w:w="2880" w:type="dxa"/>
          </w:tcPr>
          <w:p w:rsidR="00962C28" w:rsidRPr="00F14524" w:rsidRDefault="00962C28" w:rsidP="002F28F2">
            <w:pPr>
              <w:rPr>
                <w:b/>
                <w:sz w:val="20"/>
                <w:szCs w:val="20"/>
              </w:rPr>
            </w:pPr>
          </w:p>
        </w:tc>
        <w:tc>
          <w:tcPr>
            <w:tcW w:w="3150" w:type="dxa"/>
          </w:tcPr>
          <w:p w:rsidR="00962C28" w:rsidRPr="00F14524" w:rsidRDefault="00962C28" w:rsidP="002F28F2">
            <w:pPr>
              <w:rPr>
                <w:b/>
                <w:sz w:val="20"/>
                <w:szCs w:val="20"/>
              </w:rPr>
            </w:pPr>
          </w:p>
        </w:tc>
      </w:tr>
      <w:tr w:rsidR="00962C28" w:rsidRPr="00F14524" w:rsidTr="00592144">
        <w:tc>
          <w:tcPr>
            <w:tcW w:w="4680" w:type="dxa"/>
            <w:shd w:val="clear" w:color="auto" w:fill="auto"/>
          </w:tcPr>
          <w:p w:rsidR="00962C28" w:rsidRPr="00D07F26" w:rsidRDefault="008E10F5" w:rsidP="002F28F2">
            <w:pPr>
              <w:pStyle w:val="BodyTextIndent"/>
              <w:tabs>
                <w:tab w:val="left" w:pos="1440"/>
              </w:tabs>
              <w:ind w:left="0" w:firstLine="0"/>
              <w:rPr>
                <w:sz w:val="20"/>
                <w:szCs w:val="20"/>
              </w:rPr>
            </w:pPr>
            <w:permStart w:id="695823755" w:edGrp="everyone" w:colFirst="1" w:colLast="1"/>
            <w:permStart w:id="996888018" w:edGrp="everyone" w:colFirst="2" w:colLast="2"/>
            <w:permEnd w:id="258429954"/>
            <w:permEnd w:id="462365821"/>
            <w:r>
              <w:br w:type="page"/>
            </w:r>
            <w:r w:rsidR="00962C28" w:rsidRPr="00D07F26">
              <w:rPr>
                <w:sz w:val="20"/>
                <w:szCs w:val="20"/>
              </w:rPr>
              <w:t>How and when the governing body will be made aware of investment allocations, results, and related activities</w:t>
            </w:r>
          </w:p>
        </w:tc>
        <w:tc>
          <w:tcPr>
            <w:tcW w:w="2880" w:type="dxa"/>
          </w:tcPr>
          <w:p w:rsidR="00962C28" w:rsidRPr="00F14524" w:rsidRDefault="00962C28" w:rsidP="002F28F2">
            <w:pPr>
              <w:rPr>
                <w:b/>
                <w:sz w:val="20"/>
                <w:szCs w:val="20"/>
              </w:rPr>
            </w:pPr>
          </w:p>
        </w:tc>
        <w:tc>
          <w:tcPr>
            <w:tcW w:w="3150" w:type="dxa"/>
          </w:tcPr>
          <w:p w:rsidR="00962C28" w:rsidRPr="00F14524" w:rsidRDefault="00962C28" w:rsidP="002F28F2">
            <w:pPr>
              <w:rPr>
                <w:b/>
                <w:sz w:val="20"/>
                <w:szCs w:val="20"/>
              </w:rPr>
            </w:pPr>
          </w:p>
        </w:tc>
      </w:tr>
      <w:tr w:rsidR="00962C28" w:rsidRPr="00F14524" w:rsidTr="00592144">
        <w:tc>
          <w:tcPr>
            <w:tcW w:w="4680" w:type="dxa"/>
            <w:shd w:val="clear" w:color="auto" w:fill="auto"/>
          </w:tcPr>
          <w:p w:rsidR="00962C28" w:rsidRPr="00D07F26" w:rsidRDefault="00962C28" w:rsidP="002F28F2">
            <w:pPr>
              <w:pStyle w:val="BodyTextIndent"/>
              <w:tabs>
                <w:tab w:val="left" w:pos="1440"/>
              </w:tabs>
              <w:ind w:left="0" w:firstLine="0"/>
              <w:rPr>
                <w:sz w:val="20"/>
                <w:szCs w:val="20"/>
              </w:rPr>
            </w:pPr>
            <w:permStart w:id="1779188262" w:edGrp="everyone" w:colFirst="1" w:colLast="1"/>
            <w:permStart w:id="1819152287" w:edGrp="everyone" w:colFirst="2" w:colLast="2"/>
            <w:permEnd w:id="695823755"/>
            <w:permEnd w:id="996888018"/>
            <w:r w:rsidRPr="00D07F26">
              <w:rPr>
                <w:sz w:val="20"/>
                <w:szCs w:val="20"/>
              </w:rPr>
              <w:t>How and when the governing body will interact directly with investment managers, advisors, and/or consultants</w:t>
            </w:r>
          </w:p>
        </w:tc>
        <w:tc>
          <w:tcPr>
            <w:tcW w:w="2880" w:type="dxa"/>
          </w:tcPr>
          <w:p w:rsidR="00962C28" w:rsidRPr="00F14524" w:rsidRDefault="00962C28" w:rsidP="002F28F2">
            <w:pPr>
              <w:rPr>
                <w:b/>
                <w:sz w:val="20"/>
                <w:szCs w:val="20"/>
              </w:rPr>
            </w:pPr>
          </w:p>
        </w:tc>
        <w:tc>
          <w:tcPr>
            <w:tcW w:w="3150" w:type="dxa"/>
          </w:tcPr>
          <w:p w:rsidR="00962C28" w:rsidRPr="00F14524" w:rsidRDefault="00962C28" w:rsidP="002F28F2">
            <w:pPr>
              <w:rPr>
                <w:b/>
                <w:sz w:val="20"/>
                <w:szCs w:val="20"/>
              </w:rPr>
            </w:pPr>
          </w:p>
        </w:tc>
      </w:tr>
      <w:permEnd w:id="1779188262"/>
      <w:permEnd w:id="1819152287"/>
    </w:tbl>
    <w:p w:rsidR="00962C28" w:rsidRDefault="00962C28" w:rsidP="002F28F2">
      <w:pPr>
        <w:ind w:left="1080"/>
        <w:rPr>
          <w:sz w:val="20"/>
          <w:szCs w:val="20"/>
        </w:rPr>
      </w:pPr>
    </w:p>
    <w:tbl>
      <w:tblPr>
        <w:tblStyle w:val="TableGrid"/>
        <w:tblW w:w="10710" w:type="dxa"/>
        <w:tblInd w:w="-522" w:type="dxa"/>
        <w:tblLayout w:type="fixed"/>
        <w:tblLook w:val="04A0" w:firstRow="1" w:lastRow="0" w:firstColumn="1" w:lastColumn="0" w:noHBand="0" w:noVBand="1"/>
      </w:tblPr>
      <w:tblGrid>
        <w:gridCol w:w="4680"/>
        <w:gridCol w:w="900"/>
        <w:gridCol w:w="810"/>
        <w:gridCol w:w="4320"/>
      </w:tblGrid>
      <w:tr w:rsidR="00962C28" w:rsidRPr="00F944AD" w:rsidTr="00592144">
        <w:trPr>
          <w:trHeight w:val="215"/>
        </w:trPr>
        <w:tc>
          <w:tcPr>
            <w:tcW w:w="4680" w:type="dxa"/>
            <w:vMerge w:val="restart"/>
            <w:shd w:val="clear" w:color="auto" w:fill="FBD4B4" w:themeFill="accent6" w:themeFillTint="66"/>
            <w:vAlign w:val="center"/>
          </w:tcPr>
          <w:p w:rsidR="00962C28" w:rsidRPr="000F0194" w:rsidRDefault="00962C28" w:rsidP="002F28F2">
            <w:pPr>
              <w:rPr>
                <w:b/>
                <w:sz w:val="20"/>
                <w:szCs w:val="20"/>
              </w:rPr>
            </w:pPr>
            <w:r>
              <w:rPr>
                <w:sz w:val="20"/>
                <w:szCs w:val="20"/>
              </w:rPr>
              <w:br w:type="page"/>
            </w:r>
            <w:r w:rsidR="000F0194" w:rsidRPr="000F0194">
              <w:rPr>
                <w:b/>
                <w:sz w:val="20"/>
                <w:szCs w:val="20"/>
              </w:rPr>
              <w:t>STANDARDS I-B.9-11</w:t>
            </w:r>
          </w:p>
        </w:tc>
        <w:tc>
          <w:tcPr>
            <w:tcW w:w="6030" w:type="dxa"/>
            <w:gridSpan w:val="3"/>
            <w:shd w:val="clear" w:color="auto" w:fill="FBD4B4" w:themeFill="accent6" w:themeFillTint="66"/>
          </w:tcPr>
          <w:p w:rsidR="00962C28" w:rsidRPr="00F944AD" w:rsidRDefault="00962C28" w:rsidP="002F28F2">
            <w:pPr>
              <w:pStyle w:val="NormalWeb"/>
              <w:spacing w:before="0" w:beforeAutospacing="0" w:after="0" w:afterAutospacing="0"/>
              <w:ind w:left="720" w:hanging="720"/>
              <w:rPr>
                <w:rFonts w:ascii="Times New Roman" w:hAnsi="Times New Roman" w:cs="Times New Roman"/>
                <w:b/>
                <w:sz w:val="20"/>
                <w:szCs w:val="20"/>
              </w:rPr>
            </w:pPr>
            <w:r w:rsidRPr="00F944AD">
              <w:rPr>
                <w:rFonts w:ascii="Times New Roman" w:hAnsi="Times New Roman" w:cs="Times New Roman"/>
                <w:b/>
                <w:sz w:val="20"/>
                <w:szCs w:val="20"/>
                <w:u w:val="single"/>
              </w:rPr>
              <w:t>Affirm</w:t>
            </w:r>
            <w:r w:rsidRPr="00F944AD">
              <w:rPr>
                <w:rFonts w:ascii="Times New Roman" w:hAnsi="Times New Roman" w:cs="Times New Roman"/>
                <w:b/>
                <w:sz w:val="20"/>
                <w:szCs w:val="20"/>
              </w:rPr>
              <w:t xml:space="preserve"> this is done by the pool.</w:t>
            </w:r>
          </w:p>
        </w:tc>
      </w:tr>
      <w:tr w:rsidR="00B45B1B" w:rsidRPr="00F944AD" w:rsidTr="002F28F2">
        <w:trPr>
          <w:trHeight w:val="404"/>
        </w:trPr>
        <w:tc>
          <w:tcPr>
            <w:tcW w:w="4680" w:type="dxa"/>
            <w:vMerge/>
          </w:tcPr>
          <w:p w:rsidR="00B45B1B" w:rsidRPr="00F944AD" w:rsidRDefault="00B45B1B" w:rsidP="002F28F2">
            <w:pPr>
              <w:rPr>
                <w:b/>
                <w:sz w:val="20"/>
                <w:szCs w:val="20"/>
              </w:rPr>
            </w:pPr>
          </w:p>
        </w:tc>
        <w:tc>
          <w:tcPr>
            <w:tcW w:w="900" w:type="dxa"/>
            <w:shd w:val="clear" w:color="auto" w:fill="FDE9D9" w:themeFill="accent6" w:themeFillTint="33"/>
            <w:vAlign w:val="center"/>
          </w:tcPr>
          <w:p w:rsidR="00B45B1B" w:rsidRDefault="00B45B1B" w:rsidP="002F28F2">
            <w:pPr>
              <w:pStyle w:val="NormalWeb"/>
              <w:spacing w:before="0" w:beforeAutospacing="0" w:after="0" w:afterAutospacing="0"/>
              <w:jc w:val="center"/>
              <w:rPr>
                <w:rFonts w:ascii="Times New Roman" w:hAnsi="Times New Roman" w:cs="Times New Roman"/>
                <w:b/>
                <w:sz w:val="20"/>
                <w:szCs w:val="20"/>
              </w:rPr>
            </w:pPr>
            <w:r>
              <w:rPr>
                <w:rFonts w:ascii="Times New Roman" w:hAnsi="Times New Roman" w:cs="Times New Roman"/>
                <w:b/>
                <w:sz w:val="20"/>
                <w:szCs w:val="20"/>
              </w:rPr>
              <w:t>‘X</w:t>
            </w:r>
            <w:r w:rsidRPr="00DD3502">
              <w:rPr>
                <w:rFonts w:ascii="Times New Roman" w:hAnsi="Times New Roman" w:cs="Times New Roman"/>
                <w:b/>
                <w:sz w:val="20"/>
                <w:szCs w:val="20"/>
              </w:rPr>
              <w:t>’ for</w:t>
            </w:r>
          </w:p>
          <w:p w:rsidR="00B45B1B" w:rsidRPr="00DD3502" w:rsidRDefault="00B45B1B" w:rsidP="002F28F2">
            <w:pPr>
              <w:pStyle w:val="NormalWeb"/>
              <w:spacing w:before="0" w:beforeAutospacing="0" w:after="0" w:afterAutospacing="0"/>
              <w:jc w:val="center"/>
              <w:rPr>
                <w:rFonts w:ascii="Times New Roman" w:hAnsi="Times New Roman" w:cs="Times New Roman"/>
                <w:b/>
                <w:sz w:val="20"/>
                <w:szCs w:val="20"/>
              </w:rPr>
            </w:pPr>
            <w:r w:rsidRPr="00DD3502">
              <w:rPr>
                <w:rFonts w:ascii="Times New Roman" w:hAnsi="Times New Roman" w:cs="Times New Roman"/>
                <w:b/>
                <w:sz w:val="20"/>
                <w:szCs w:val="20"/>
              </w:rPr>
              <w:t>YES:</w:t>
            </w:r>
          </w:p>
        </w:tc>
        <w:tc>
          <w:tcPr>
            <w:tcW w:w="810" w:type="dxa"/>
            <w:shd w:val="clear" w:color="auto" w:fill="FDE9D9" w:themeFill="accent6" w:themeFillTint="33"/>
            <w:vAlign w:val="center"/>
          </w:tcPr>
          <w:p w:rsidR="00B45B1B" w:rsidRDefault="00B45B1B" w:rsidP="002F28F2">
            <w:pPr>
              <w:pStyle w:val="NormalWeb"/>
              <w:spacing w:before="0" w:beforeAutospacing="0" w:after="0" w:afterAutospacing="0"/>
              <w:jc w:val="center"/>
              <w:rPr>
                <w:rFonts w:ascii="Times New Roman" w:hAnsi="Times New Roman" w:cs="Times New Roman"/>
                <w:b/>
                <w:sz w:val="20"/>
                <w:szCs w:val="20"/>
              </w:rPr>
            </w:pPr>
            <w:r>
              <w:rPr>
                <w:rFonts w:ascii="Times New Roman" w:hAnsi="Times New Roman" w:cs="Times New Roman"/>
                <w:b/>
                <w:sz w:val="20"/>
                <w:szCs w:val="20"/>
              </w:rPr>
              <w:t>‘X’ for</w:t>
            </w:r>
          </w:p>
          <w:p w:rsidR="00B45B1B" w:rsidRPr="00DD3502" w:rsidRDefault="00B45B1B" w:rsidP="002F28F2">
            <w:pPr>
              <w:pStyle w:val="NormalWeb"/>
              <w:spacing w:before="0" w:beforeAutospacing="0" w:after="0" w:afterAutospacing="0"/>
              <w:jc w:val="center"/>
              <w:rPr>
                <w:rFonts w:ascii="Times New Roman" w:hAnsi="Times New Roman" w:cs="Times New Roman"/>
                <w:b/>
                <w:sz w:val="20"/>
                <w:szCs w:val="20"/>
              </w:rPr>
            </w:pPr>
            <w:r w:rsidRPr="00DD3502">
              <w:rPr>
                <w:rFonts w:ascii="Times New Roman" w:hAnsi="Times New Roman" w:cs="Times New Roman"/>
                <w:b/>
                <w:sz w:val="20"/>
                <w:szCs w:val="20"/>
              </w:rPr>
              <w:t>NO:</w:t>
            </w:r>
          </w:p>
        </w:tc>
        <w:tc>
          <w:tcPr>
            <w:tcW w:w="4320" w:type="dxa"/>
            <w:shd w:val="clear" w:color="auto" w:fill="FDE9D9" w:themeFill="accent6" w:themeFillTint="33"/>
            <w:vAlign w:val="center"/>
          </w:tcPr>
          <w:p w:rsidR="00B45B1B" w:rsidRPr="00F944AD" w:rsidRDefault="00B45B1B" w:rsidP="002F28F2">
            <w:pPr>
              <w:pStyle w:val="NormalWeb"/>
              <w:spacing w:before="0" w:beforeAutospacing="0" w:after="0" w:afterAutospacing="0"/>
              <w:rPr>
                <w:rFonts w:ascii="Times New Roman" w:hAnsi="Times New Roman" w:cs="Times New Roman"/>
                <w:b/>
                <w:sz w:val="20"/>
                <w:szCs w:val="20"/>
              </w:rPr>
            </w:pPr>
            <w:r w:rsidRPr="00F944AD">
              <w:rPr>
                <w:rFonts w:ascii="Times New Roman" w:hAnsi="Times New Roman" w:cs="Times New Roman"/>
                <w:b/>
                <w:sz w:val="20"/>
                <w:szCs w:val="20"/>
              </w:rPr>
              <w:t>Explain ‘No’ response and/or why this does not apply to your pool:</w:t>
            </w:r>
          </w:p>
        </w:tc>
      </w:tr>
      <w:tr w:rsidR="00962C28" w:rsidRPr="00F944AD" w:rsidTr="002F28F2">
        <w:tc>
          <w:tcPr>
            <w:tcW w:w="4680" w:type="dxa"/>
            <w:shd w:val="clear" w:color="auto" w:fill="auto"/>
          </w:tcPr>
          <w:p w:rsidR="00962C28" w:rsidRPr="00F944AD" w:rsidRDefault="00CA4E18" w:rsidP="002F28F2">
            <w:pPr>
              <w:pStyle w:val="BodyTextIndent2"/>
              <w:ind w:left="-18" w:firstLine="0"/>
              <w:rPr>
                <w:sz w:val="20"/>
                <w:szCs w:val="20"/>
              </w:rPr>
            </w:pPr>
            <w:permStart w:id="1885670039" w:edGrp="everyone" w:colFirst="1" w:colLast="1"/>
            <w:permStart w:id="863770312" w:edGrp="everyone" w:colFirst="2" w:colLast="2"/>
            <w:permStart w:id="513167479" w:edGrp="everyone" w:colFirst="3" w:colLast="3"/>
            <w:r w:rsidRPr="00CA4E18">
              <w:rPr>
                <w:b/>
                <w:sz w:val="20"/>
                <w:szCs w:val="20"/>
              </w:rPr>
              <w:t>I-B.9.</w:t>
            </w:r>
            <w:r>
              <w:rPr>
                <w:sz w:val="20"/>
                <w:szCs w:val="20"/>
              </w:rPr>
              <w:t xml:space="preserve"> </w:t>
            </w:r>
            <w:r w:rsidR="00962C28" w:rsidRPr="00C31506">
              <w:rPr>
                <w:sz w:val="20"/>
                <w:szCs w:val="20"/>
              </w:rPr>
              <w:t>The pool annually prepares financial statements in accordance with generally accepted accounting principles as applied to pools or as required by state law</w:t>
            </w:r>
          </w:p>
        </w:tc>
        <w:tc>
          <w:tcPr>
            <w:tcW w:w="900" w:type="dxa"/>
          </w:tcPr>
          <w:p w:rsidR="00962C28" w:rsidRPr="00F944AD" w:rsidRDefault="00962C28" w:rsidP="002F28F2">
            <w:pPr>
              <w:rPr>
                <w:b/>
                <w:sz w:val="20"/>
                <w:szCs w:val="20"/>
              </w:rPr>
            </w:pPr>
          </w:p>
        </w:tc>
        <w:tc>
          <w:tcPr>
            <w:tcW w:w="810" w:type="dxa"/>
          </w:tcPr>
          <w:p w:rsidR="00962C28" w:rsidRPr="00F944AD" w:rsidRDefault="00962C28" w:rsidP="002F28F2">
            <w:pPr>
              <w:rPr>
                <w:b/>
                <w:sz w:val="20"/>
                <w:szCs w:val="20"/>
              </w:rPr>
            </w:pPr>
          </w:p>
        </w:tc>
        <w:tc>
          <w:tcPr>
            <w:tcW w:w="4320" w:type="dxa"/>
          </w:tcPr>
          <w:p w:rsidR="00962C28" w:rsidRPr="00F944AD" w:rsidRDefault="00962C28" w:rsidP="002F28F2">
            <w:pPr>
              <w:rPr>
                <w:b/>
                <w:sz w:val="20"/>
                <w:szCs w:val="20"/>
              </w:rPr>
            </w:pPr>
          </w:p>
        </w:tc>
      </w:tr>
      <w:tr w:rsidR="00962C28" w:rsidRPr="00F944AD" w:rsidTr="002F28F2">
        <w:tc>
          <w:tcPr>
            <w:tcW w:w="4680" w:type="dxa"/>
            <w:shd w:val="clear" w:color="auto" w:fill="auto"/>
          </w:tcPr>
          <w:p w:rsidR="00962C28" w:rsidRPr="00C31506" w:rsidRDefault="00CA4E18" w:rsidP="002F28F2">
            <w:pPr>
              <w:pStyle w:val="BodyTextIndent2"/>
              <w:ind w:left="-18" w:firstLine="0"/>
              <w:rPr>
                <w:sz w:val="20"/>
                <w:szCs w:val="20"/>
              </w:rPr>
            </w:pPr>
            <w:permStart w:id="2139030924" w:edGrp="everyone" w:colFirst="1" w:colLast="1"/>
            <w:permStart w:id="11535322" w:edGrp="everyone" w:colFirst="2" w:colLast="2"/>
            <w:permStart w:id="292688206" w:edGrp="everyone" w:colFirst="3" w:colLast="3"/>
            <w:permEnd w:id="1885670039"/>
            <w:permEnd w:id="863770312"/>
            <w:permEnd w:id="513167479"/>
            <w:r w:rsidRPr="00CA4E18">
              <w:rPr>
                <w:b/>
                <w:sz w:val="20"/>
                <w:szCs w:val="20"/>
              </w:rPr>
              <w:t>I-B.9.</w:t>
            </w:r>
            <w:r>
              <w:rPr>
                <w:sz w:val="20"/>
                <w:szCs w:val="20"/>
              </w:rPr>
              <w:t xml:space="preserve"> </w:t>
            </w:r>
            <w:r w:rsidR="00962C28" w:rsidRPr="00C31506">
              <w:rPr>
                <w:sz w:val="20"/>
                <w:szCs w:val="20"/>
              </w:rPr>
              <w:t>The governing body receives and reviews annual financial statements</w:t>
            </w:r>
          </w:p>
        </w:tc>
        <w:tc>
          <w:tcPr>
            <w:tcW w:w="900" w:type="dxa"/>
          </w:tcPr>
          <w:p w:rsidR="00962C28" w:rsidRPr="00F944AD" w:rsidRDefault="00962C28" w:rsidP="002F28F2">
            <w:pPr>
              <w:rPr>
                <w:b/>
                <w:sz w:val="20"/>
                <w:szCs w:val="20"/>
              </w:rPr>
            </w:pPr>
          </w:p>
        </w:tc>
        <w:tc>
          <w:tcPr>
            <w:tcW w:w="810" w:type="dxa"/>
          </w:tcPr>
          <w:p w:rsidR="00962C28" w:rsidRPr="00F944AD" w:rsidRDefault="00962C28" w:rsidP="002F28F2">
            <w:pPr>
              <w:rPr>
                <w:b/>
                <w:sz w:val="20"/>
                <w:szCs w:val="20"/>
              </w:rPr>
            </w:pPr>
          </w:p>
        </w:tc>
        <w:tc>
          <w:tcPr>
            <w:tcW w:w="4320" w:type="dxa"/>
          </w:tcPr>
          <w:p w:rsidR="00962C28" w:rsidRPr="00F944AD" w:rsidRDefault="00962C28" w:rsidP="002F28F2">
            <w:pPr>
              <w:rPr>
                <w:b/>
                <w:sz w:val="20"/>
                <w:szCs w:val="20"/>
              </w:rPr>
            </w:pPr>
          </w:p>
        </w:tc>
      </w:tr>
      <w:tr w:rsidR="00962C28" w:rsidRPr="00F944AD" w:rsidTr="002F28F2">
        <w:tc>
          <w:tcPr>
            <w:tcW w:w="4680" w:type="dxa"/>
            <w:shd w:val="clear" w:color="auto" w:fill="auto"/>
          </w:tcPr>
          <w:p w:rsidR="00962C28" w:rsidRPr="00F944AD" w:rsidRDefault="00CA4E18" w:rsidP="002F28F2">
            <w:pPr>
              <w:pStyle w:val="ListParagraph"/>
              <w:ind w:left="-18"/>
              <w:rPr>
                <w:sz w:val="20"/>
                <w:szCs w:val="20"/>
              </w:rPr>
            </w:pPr>
            <w:permStart w:id="1561424028" w:edGrp="everyone" w:colFirst="1" w:colLast="1"/>
            <w:permStart w:id="497423798" w:edGrp="everyone" w:colFirst="2" w:colLast="2"/>
            <w:permStart w:id="369371589" w:edGrp="everyone" w:colFirst="3" w:colLast="3"/>
            <w:permEnd w:id="2139030924"/>
            <w:permEnd w:id="11535322"/>
            <w:permEnd w:id="292688206"/>
            <w:r w:rsidRPr="00CA4E18">
              <w:rPr>
                <w:b/>
                <w:sz w:val="20"/>
                <w:szCs w:val="20"/>
              </w:rPr>
              <w:lastRenderedPageBreak/>
              <w:t>I-B.</w:t>
            </w:r>
            <w:r>
              <w:rPr>
                <w:b/>
                <w:sz w:val="20"/>
                <w:szCs w:val="20"/>
              </w:rPr>
              <w:t xml:space="preserve">10. </w:t>
            </w:r>
            <w:r w:rsidR="00962C28" w:rsidRPr="00C31506">
              <w:rPr>
                <w:sz w:val="20"/>
                <w:szCs w:val="20"/>
              </w:rPr>
              <w:t>An annual audit of the pool's financial records is conducted by a qualified independent certified public accountant or state audit agency and includes a signed opinion regarding the financial statements</w:t>
            </w:r>
          </w:p>
        </w:tc>
        <w:tc>
          <w:tcPr>
            <w:tcW w:w="900" w:type="dxa"/>
          </w:tcPr>
          <w:p w:rsidR="00962C28" w:rsidRPr="00F944AD" w:rsidRDefault="00962C28" w:rsidP="002F28F2">
            <w:pPr>
              <w:rPr>
                <w:b/>
                <w:sz w:val="20"/>
                <w:szCs w:val="20"/>
              </w:rPr>
            </w:pPr>
          </w:p>
        </w:tc>
        <w:tc>
          <w:tcPr>
            <w:tcW w:w="810" w:type="dxa"/>
          </w:tcPr>
          <w:p w:rsidR="00962C28" w:rsidRPr="00F944AD" w:rsidRDefault="00962C28" w:rsidP="002F28F2">
            <w:pPr>
              <w:rPr>
                <w:b/>
                <w:sz w:val="20"/>
                <w:szCs w:val="20"/>
              </w:rPr>
            </w:pPr>
          </w:p>
        </w:tc>
        <w:tc>
          <w:tcPr>
            <w:tcW w:w="4320" w:type="dxa"/>
          </w:tcPr>
          <w:p w:rsidR="00962C28" w:rsidRPr="00F944AD" w:rsidRDefault="00962C28" w:rsidP="002F28F2">
            <w:pPr>
              <w:rPr>
                <w:b/>
                <w:sz w:val="20"/>
                <w:szCs w:val="20"/>
              </w:rPr>
            </w:pPr>
          </w:p>
        </w:tc>
      </w:tr>
      <w:tr w:rsidR="00962C28" w:rsidRPr="00F944AD" w:rsidTr="002F28F2">
        <w:tc>
          <w:tcPr>
            <w:tcW w:w="4680" w:type="dxa"/>
            <w:shd w:val="clear" w:color="auto" w:fill="auto"/>
          </w:tcPr>
          <w:p w:rsidR="00962C28" w:rsidRPr="00F944AD" w:rsidRDefault="00CA4E18" w:rsidP="002F28F2">
            <w:pPr>
              <w:pStyle w:val="ListParagraph"/>
              <w:ind w:left="-18"/>
              <w:rPr>
                <w:sz w:val="20"/>
                <w:szCs w:val="20"/>
              </w:rPr>
            </w:pPr>
            <w:permStart w:id="1034436019" w:edGrp="everyone" w:colFirst="1" w:colLast="1"/>
            <w:permStart w:id="1806046348" w:edGrp="everyone" w:colFirst="2" w:colLast="2"/>
            <w:permStart w:id="1563492567" w:edGrp="everyone" w:colFirst="3" w:colLast="3"/>
            <w:permEnd w:id="1561424028"/>
            <w:permEnd w:id="497423798"/>
            <w:permEnd w:id="369371589"/>
            <w:r w:rsidRPr="00CA4E18">
              <w:rPr>
                <w:b/>
                <w:sz w:val="20"/>
                <w:szCs w:val="20"/>
              </w:rPr>
              <w:t>I-B.</w:t>
            </w:r>
            <w:r>
              <w:rPr>
                <w:b/>
                <w:sz w:val="20"/>
                <w:szCs w:val="20"/>
              </w:rPr>
              <w:t xml:space="preserve">10. </w:t>
            </w:r>
            <w:r w:rsidR="00962C28" w:rsidRPr="00C31506">
              <w:rPr>
                <w:sz w:val="20"/>
                <w:szCs w:val="20"/>
              </w:rPr>
              <w:t>The audit firm directly reports its findings to the governing body, whether reporting to the entire body or a designated committee</w:t>
            </w:r>
          </w:p>
        </w:tc>
        <w:tc>
          <w:tcPr>
            <w:tcW w:w="900" w:type="dxa"/>
          </w:tcPr>
          <w:p w:rsidR="00962C28" w:rsidRPr="00F944AD" w:rsidRDefault="00962C28" w:rsidP="002F28F2">
            <w:pPr>
              <w:rPr>
                <w:b/>
                <w:sz w:val="20"/>
                <w:szCs w:val="20"/>
              </w:rPr>
            </w:pPr>
          </w:p>
        </w:tc>
        <w:tc>
          <w:tcPr>
            <w:tcW w:w="810" w:type="dxa"/>
          </w:tcPr>
          <w:p w:rsidR="00962C28" w:rsidRPr="00F944AD" w:rsidRDefault="00962C28" w:rsidP="002F28F2">
            <w:pPr>
              <w:rPr>
                <w:b/>
                <w:sz w:val="20"/>
                <w:szCs w:val="20"/>
              </w:rPr>
            </w:pPr>
          </w:p>
        </w:tc>
        <w:tc>
          <w:tcPr>
            <w:tcW w:w="4320" w:type="dxa"/>
          </w:tcPr>
          <w:p w:rsidR="00962C28" w:rsidRPr="00F944AD" w:rsidRDefault="00962C28" w:rsidP="002F28F2">
            <w:pPr>
              <w:rPr>
                <w:b/>
                <w:sz w:val="20"/>
                <w:szCs w:val="20"/>
              </w:rPr>
            </w:pPr>
          </w:p>
        </w:tc>
      </w:tr>
      <w:tr w:rsidR="00962C28" w:rsidRPr="00F944AD" w:rsidTr="002F28F2">
        <w:tc>
          <w:tcPr>
            <w:tcW w:w="4680" w:type="dxa"/>
            <w:shd w:val="clear" w:color="auto" w:fill="auto"/>
          </w:tcPr>
          <w:p w:rsidR="00962C28" w:rsidRPr="00F944AD" w:rsidRDefault="00CA4E18" w:rsidP="002F28F2">
            <w:pPr>
              <w:pStyle w:val="ListParagraph"/>
              <w:ind w:left="-18"/>
              <w:rPr>
                <w:sz w:val="20"/>
                <w:szCs w:val="20"/>
              </w:rPr>
            </w:pPr>
            <w:permStart w:id="600661655" w:edGrp="everyone" w:colFirst="1" w:colLast="1"/>
            <w:permStart w:id="1182148835" w:edGrp="everyone" w:colFirst="2" w:colLast="2"/>
            <w:permStart w:id="1850232155" w:edGrp="everyone" w:colFirst="3" w:colLast="3"/>
            <w:permEnd w:id="1034436019"/>
            <w:permEnd w:id="1806046348"/>
            <w:permEnd w:id="1563492567"/>
            <w:r w:rsidRPr="00CA4E18">
              <w:rPr>
                <w:b/>
                <w:sz w:val="20"/>
                <w:szCs w:val="20"/>
              </w:rPr>
              <w:t>I-B.</w:t>
            </w:r>
            <w:r>
              <w:rPr>
                <w:b/>
                <w:sz w:val="20"/>
                <w:szCs w:val="20"/>
              </w:rPr>
              <w:t xml:space="preserve">10. </w:t>
            </w:r>
            <w:r w:rsidR="00962C28" w:rsidRPr="00C31506">
              <w:rPr>
                <w:sz w:val="20"/>
                <w:szCs w:val="20"/>
              </w:rPr>
              <w:t xml:space="preserve">If the audit firm reports directly to a designated committee, the entire governing board still receives and </w:t>
            </w:r>
            <w:r w:rsidR="00962C28">
              <w:rPr>
                <w:sz w:val="20"/>
                <w:szCs w:val="20"/>
              </w:rPr>
              <w:t>reviews</w:t>
            </w:r>
            <w:r w:rsidR="00962C28" w:rsidRPr="00C31506">
              <w:rPr>
                <w:sz w:val="20"/>
                <w:szCs w:val="20"/>
              </w:rPr>
              <w:t xml:space="preserve"> the audit report</w:t>
            </w:r>
          </w:p>
        </w:tc>
        <w:tc>
          <w:tcPr>
            <w:tcW w:w="900" w:type="dxa"/>
          </w:tcPr>
          <w:p w:rsidR="00962C28" w:rsidRPr="00F944AD" w:rsidRDefault="00962C28" w:rsidP="002F28F2">
            <w:pPr>
              <w:rPr>
                <w:b/>
                <w:sz w:val="20"/>
                <w:szCs w:val="20"/>
              </w:rPr>
            </w:pPr>
          </w:p>
        </w:tc>
        <w:tc>
          <w:tcPr>
            <w:tcW w:w="810" w:type="dxa"/>
          </w:tcPr>
          <w:p w:rsidR="00962C28" w:rsidRPr="00F944AD" w:rsidRDefault="00962C28" w:rsidP="002F28F2">
            <w:pPr>
              <w:rPr>
                <w:b/>
                <w:sz w:val="20"/>
                <w:szCs w:val="20"/>
              </w:rPr>
            </w:pPr>
          </w:p>
        </w:tc>
        <w:tc>
          <w:tcPr>
            <w:tcW w:w="4320" w:type="dxa"/>
          </w:tcPr>
          <w:p w:rsidR="00962C28" w:rsidRPr="00F944AD" w:rsidRDefault="00962C28" w:rsidP="002F28F2">
            <w:pPr>
              <w:rPr>
                <w:b/>
                <w:sz w:val="20"/>
                <w:szCs w:val="20"/>
              </w:rPr>
            </w:pPr>
          </w:p>
        </w:tc>
      </w:tr>
      <w:tr w:rsidR="00962C28" w:rsidRPr="00F944AD" w:rsidTr="002F28F2">
        <w:tc>
          <w:tcPr>
            <w:tcW w:w="4680" w:type="dxa"/>
            <w:shd w:val="clear" w:color="auto" w:fill="auto"/>
          </w:tcPr>
          <w:p w:rsidR="00962C28" w:rsidRPr="00F944AD" w:rsidRDefault="00CA4E18" w:rsidP="002F28F2">
            <w:pPr>
              <w:pStyle w:val="ListParagraph"/>
              <w:ind w:left="-18"/>
              <w:rPr>
                <w:sz w:val="20"/>
                <w:szCs w:val="20"/>
              </w:rPr>
            </w:pPr>
            <w:permStart w:id="1166214682" w:edGrp="everyone" w:colFirst="1" w:colLast="1"/>
            <w:permStart w:id="1135281210" w:edGrp="everyone" w:colFirst="2" w:colLast="2"/>
            <w:permStart w:id="229526646" w:edGrp="everyone" w:colFirst="3" w:colLast="3"/>
            <w:permEnd w:id="600661655"/>
            <w:permEnd w:id="1182148835"/>
            <w:permEnd w:id="1850232155"/>
            <w:r w:rsidRPr="00CA4E18">
              <w:rPr>
                <w:b/>
                <w:sz w:val="20"/>
                <w:szCs w:val="20"/>
              </w:rPr>
              <w:t>I-B.</w:t>
            </w:r>
            <w:r>
              <w:rPr>
                <w:b/>
                <w:sz w:val="20"/>
                <w:szCs w:val="20"/>
              </w:rPr>
              <w:t xml:space="preserve">10. </w:t>
            </w:r>
            <w:r w:rsidR="00962C28" w:rsidRPr="00C31506">
              <w:rPr>
                <w:sz w:val="20"/>
                <w:szCs w:val="20"/>
              </w:rPr>
              <w:t>The audit includes a report on internal controls</w:t>
            </w:r>
          </w:p>
        </w:tc>
        <w:tc>
          <w:tcPr>
            <w:tcW w:w="900" w:type="dxa"/>
          </w:tcPr>
          <w:p w:rsidR="00962C28" w:rsidRPr="00F944AD" w:rsidRDefault="00962C28" w:rsidP="002F28F2">
            <w:pPr>
              <w:rPr>
                <w:b/>
                <w:sz w:val="20"/>
                <w:szCs w:val="20"/>
              </w:rPr>
            </w:pPr>
          </w:p>
        </w:tc>
        <w:tc>
          <w:tcPr>
            <w:tcW w:w="810" w:type="dxa"/>
          </w:tcPr>
          <w:p w:rsidR="00962C28" w:rsidRPr="00F944AD" w:rsidRDefault="00962C28" w:rsidP="002F28F2">
            <w:pPr>
              <w:rPr>
                <w:b/>
                <w:sz w:val="20"/>
                <w:szCs w:val="20"/>
              </w:rPr>
            </w:pPr>
          </w:p>
        </w:tc>
        <w:tc>
          <w:tcPr>
            <w:tcW w:w="4320" w:type="dxa"/>
          </w:tcPr>
          <w:p w:rsidR="00962C28" w:rsidRPr="00F944AD" w:rsidRDefault="00962C28" w:rsidP="002F28F2">
            <w:pPr>
              <w:rPr>
                <w:b/>
                <w:sz w:val="20"/>
                <w:szCs w:val="20"/>
              </w:rPr>
            </w:pPr>
          </w:p>
        </w:tc>
      </w:tr>
      <w:tr w:rsidR="00962C28" w:rsidRPr="00F944AD" w:rsidTr="002F28F2">
        <w:tc>
          <w:tcPr>
            <w:tcW w:w="4680" w:type="dxa"/>
            <w:shd w:val="clear" w:color="auto" w:fill="auto"/>
          </w:tcPr>
          <w:p w:rsidR="00962C28" w:rsidRPr="00F944AD" w:rsidRDefault="00CA4E18" w:rsidP="002F28F2">
            <w:pPr>
              <w:pStyle w:val="ListParagraph"/>
              <w:ind w:left="0"/>
              <w:rPr>
                <w:sz w:val="20"/>
                <w:szCs w:val="20"/>
              </w:rPr>
            </w:pPr>
            <w:permStart w:id="250443387" w:edGrp="everyone" w:colFirst="1" w:colLast="1"/>
            <w:permStart w:id="1975081826" w:edGrp="everyone" w:colFirst="2" w:colLast="2"/>
            <w:permStart w:id="861671682" w:edGrp="everyone" w:colFirst="3" w:colLast="3"/>
            <w:permEnd w:id="1166214682"/>
            <w:permEnd w:id="1135281210"/>
            <w:permEnd w:id="229526646"/>
            <w:r w:rsidRPr="00CA4E18">
              <w:rPr>
                <w:b/>
                <w:sz w:val="20"/>
                <w:szCs w:val="20"/>
              </w:rPr>
              <w:t>I-B.</w:t>
            </w:r>
            <w:r>
              <w:rPr>
                <w:b/>
                <w:sz w:val="20"/>
                <w:szCs w:val="20"/>
              </w:rPr>
              <w:t xml:space="preserve">10. </w:t>
            </w:r>
            <w:r w:rsidR="00962C28" w:rsidRPr="00C31506">
              <w:rPr>
                <w:sz w:val="20"/>
                <w:szCs w:val="20"/>
              </w:rPr>
              <w:t>The audit includes a report on the status of the previous year’s recommended audit actions, along with any activity by the pool in follow-up</w:t>
            </w:r>
          </w:p>
        </w:tc>
        <w:tc>
          <w:tcPr>
            <w:tcW w:w="900" w:type="dxa"/>
          </w:tcPr>
          <w:p w:rsidR="00962C28" w:rsidRPr="00F944AD" w:rsidRDefault="00962C28" w:rsidP="002F28F2">
            <w:pPr>
              <w:rPr>
                <w:b/>
                <w:sz w:val="20"/>
                <w:szCs w:val="20"/>
              </w:rPr>
            </w:pPr>
          </w:p>
        </w:tc>
        <w:tc>
          <w:tcPr>
            <w:tcW w:w="810" w:type="dxa"/>
          </w:tcPr>
          <w:p w:rsidR="00962C28" w:rsidRPr="00F944AD" w:rsidRDefault="00962C28" w:rsidP="002F28F2">
            <w:pPr>
              <w:rPr>
                <w:b/>
                <w:sz w:val="20"/>
                <w:szCs w:val="20"/>
              </w:rPr>
            </w:pPr>
          </w:p>
        </w:tc>
        <w:tc>
          <w:tcPr>
            <w:tcW w:w="4320" w:type="dxa"/>
          </w:tcPr>
          <w:p w:rsidR="00962C28" w:rsidRPr="00F944AD" w:rsidRDefault="00962C28" w:rsidP="002F28F2">
            <w:pPr>
              <w:rPr>
                <w:b/>
                <w:sz w:val="20"/>
                <w:szCs w:val="20"/>
              </w:rPr>
            </w:pPr>
          </w:p>
        </w:tc>
      </w:tr>
      <w:tr w:rsidR="00962C28" w:rsidRPr="00F944AD" w:rsidTr="002F28F2">
        <w:tc>
          <w:tcPr>
            <w:tcW w:w="4680" w:type="dxa"/>
            <w:shd w:val="clear" w:color="auto" w:fill="auto"/>
          </w:tcPr>
          <w:p w:rsidR="00962C28" w:rsidRPr="00C31506" w:rsidRDefault="00CA4E18" w:rsidP="002F28F2">
            <w:pPr>
              <w:pStyle w:val="ListParagraph"/>
              <w:ind w:left="0"/>
              <w:rPr>
                <w:sz w:val="20"/>
                <w:szCs w:val="20"/>
              </w:rPr>
            </w:pPr>
            <w:permStart w:id="924678990" w:edGrp="everyone" w:colFirst="1" w:colLast="1"/>
            <w:permStart w:id="277152654" w:edGrp="everyone" w:colFirst="2" w:colLast="2"/>
            <w:permStart w:id="1600544940" w:edGrp="everyone" w:colFirst="3" w:colLast="3"/>
            <w:permEnd w:id="250443387"/>
            <w:permEnd w:id="1975081826"/>
            <w:permEnd w:id="861671682"/>
            <w:r w:rsidRPr="00CA4E18">
              <w:rPr>
                <w:b/>
                <w:sz w:val="20"/>
                <w:szCs w:val="20"/>
              </w:rPr>
              <w:t>I-B.</w:t>
            </w:r>
            <w:r>
              <w:rPr>
                <w:b/>
                <w:sz w:val="20"/>
                <w:szCs w:val="20"/>
              </w:rPr>
              <w:t xml:space="preserve">10. </w:t>
            </w:r>
            <w:r w:rsidR="00962C28" w:rsidRPr="00C31506">
              <w:rPr>
                <w:sz w:val="20"/>
                <w:szCs w:val="20"/>
              </w:rPr>
              <w:t>The pool responds to any reportable conditions in the audit report within a reasonable period of time</w:t>
            </w:r>
          </w:p>
        </w:tc>
        <w:tc>
          <w:tcPr>
            <w:tcW w:w="900" w:type="dxa"/>
          </w:tcPr>
          <w:p w:rsidR="00962C28" w:rsidRPr="00F944AD" w:rsidRDefault="00962C28" w:rsidP="002F28F2">
            <w:pPr>
              <w:rPr>
                <w:b/>
                <w:sz w:val="20"/>
                <w:szCs w:val="20"/>
              </w:rPr>
            </w:pPr>
          </w:p>
        </w:tc>
        <w:tc>
          <w:tcPr>
            <w:tcW w:w="810" w:type="dxa"/>
          </w:tcPr>
          <w:p w:rsidR="00962C28" w:rsidRPr="00F944AD" w:rsidRDefault="00962C28" w:rsidP="002F28F2">
            <w:pPr>
              <w:rPr>
                <w:b/>
                <w:sz w:val="20"/>
                <w:szCs w:val="20"/>
              </w:rPr>
            </w:pPr>
          </w:p>
        </w:tc>
        <w:tc>
          <w:tcPr>
            <w:tcW w:w="4320" w:type="dxa"/>
          </w:tcPr>
          <w:p w:rsidR="00962C28" w:rsidRPr="00F944AD" w:rsidRDefault="00962C28" w:rsidP="002F28F2">
            <w:pPr>
              <w:rPr>
                <w:b/>
                <w:sz w:val="20"/>
                <w:szCs w:val="20"/>
              </w:rPr>
            </w:pPr>
          </w:p>
        </w:tc>
      </w:tr>
      <w:tr w:rsidR="00962C28" w:rsidRPr="00F944AD" w:rsidTr="002F28F2">
        <w:tc>
          <w:tcPr>
            <w:tcW w:w="4680" w:type="dxa"/>
            <w:shd w:val="clear" w:color="auto" w:fill="auto"/>
          </w:tcPr>
          <w:p w:rsidR="00962C28" w:rsidRPr="00C31506" w:rsidRDefault="00CA4E18" w:rsidP="002F28F2">
            <w:pPr>
              <w:pStyle w:val="ListParagraph"/>
              <w:ind w:left="0"/>
              <w:rPr>
                <w:sz w:val="20"/>
                <w:szCs w:val="20"/>
              </w:rPr>
            </w:pPr>
            <w:permStart w:id="706483078" w:edGrp="everyone" w:colFirst="1" w:colLast="1"/>
            <w:permStart w:id="456337921" w:edGrp="everyone" w:colFirst="2" w:colLast="2"/>
            <w:permStart w:id="1300248958" w:edGrp="everyone" w:colFirst="3" w:colLast="3"/>
            <w:permEnd w:id="924678990"/>
            <w:permEnd w:id="277152654"/>
            <w:permEnd w:id="1600544940"/>
            <w:r w:rsidRPr="00CA4E18">
              <w:rPr>
                <w:b/>
                <w:sz w:val="20"/>
                <w:szCs w:val="20"/>
              </w:rPr>
              <w:t>I-B.</w:t>
            </w:r>
            <w:r>
              <w:rPr>
                <w:b/>
                <w:sz w:val="20"/>
                <w:szCs w:val="20"/>
              </w:rPr>
              <w:t xml:space="preserve">11. </w:t>
            </w:r>
            <w:r w:rsidR="00962C28" w:rsidRPr="00C31506">
              <w:rPr>
                <w:sz w:val="20"/>
                <w:szCs w:val="20"/>
              </w:rPr>
              <w:t xml:space="preserve">The governing body has determined when and how annual financial reports are </w:t>
            </w:r>
            <w:r w:rsidR="00962C28">
              <w:rPr>
                <w:sz w:val="20"/>
                <w:szCs w:val="20"/>
              </w:rPr>
              <w:t>distributed</w:t>
            </w:r>
            <w:r w:rsidR="00962C28" w:rsidRPr="00C31506">
              <w:rPr>
                <w:sz w:val="20"/>
                <w:szCs w:val="20"/>
              </w:rPr>
              <w:t xml:space="preserve"> to pool members</w:t>
            </w:r>
          </w:p>
        </w:tc>
        <w:tc>
          <w:tcPr>
            <w:tcW w:w="900" w:type="dxa"/>
          </w:tcPr>
          <w:p w:rsidR="00962C28" w:rsidRPr="00F944AD" w:rsidRDefault="00962C28" w:rsidP="002F28F2">
            <w:pPr>
              <w:rPr>
                <w:b/>
                <w:sz w:val="20"/>
                <w:szCs w:val="20"/>
              </w:rPr>
            </w:pPr>
          </w:p>
        </w:tc>
        <w:tc>
          <w:tcPr>
            <w:tcW w:w="810" w:type="dxa"/>
          </w:tcPr>
          <w:p w:rsidR="00962C28" w:rsidRPr="00F944AD" w:rsidRDefault="00962C28" w:rsidP="002F28F2">
            <w:pPr>
              <w:rPr>
                <w:b/>
                <w:sz w:val="20"/>
                <w:szCs w:val="20"/>
              </w:rPr>
            </w:pPr>
          </w:p>
        </w:tc>
        <w:tc>
          <w:tcPr>
            <w:tcW w:w="4320" w:type="dxa"/>
          </w:tcPr>
          <w:p w:rsidR="00962C28" w:rsidRPr="00F944AD" w:rsidRDefault="00962C28" w:rsidP="002F28F2">
            <w:pPr>
              <w:rPr>
                <w:b/>
                <w:sz w:val="20"/>
                <w:szCs w:val="20"/>
              </w:rPr>
            </w:pPr>
          </w:p>
        </w:tc>
      </w:tr>
      <w:permEnd w:id="706483078"/>
      <w:permEnd w:id="456337921"/>
      <w:permEnd w:id="1300248958"/>
    </w:tbl>
    <w:p w:rsidR="00962C28" w:rsidRDefault="00962C28" w:rsidP="002F28F2">
      <w:pPr>
        <w:pStyle w:val="ListParagraph"/>
        <w:rPr>
          <w:sz w:val="20"/>
          <w:szCs w:val="20"/>
        </w:rPr>
      </w:pPr>
    </w:p>
    <w:tbl>
      <w:tblPr>
        <w:tblStyle w:val="TableGrid"/>
        <w:tblW w:w="10710" w:type="dxa"/>
        <w:tblInd w:w="-522" w:type="dxa"/>
        <w:tblLayout w:type="fixed"/>
        <w:tblLook w:val="04A0" w:firstRow="1" w:lastRow="0" w:firstColumn="1" w:lastColumn="0" w:noHBand="0" w:noVBand="1"/>
      </w:tblPr>
      <w:tblGrid>
        <w:gridCol w:w="4680"/>
        <w:gridCol w:w="2880"/>
        <w:gridCol w:w="3150"/>
      </w:tblGrid>
      <w:tr w:rsidR="00962C28" w:rsidRPr="00F14524" w:rsidTr="00B45B1B">
        <w:trPr>
          <w:trHeight w:val="611"/>
        </w:trPr>
        <w:tc>
          <w:tcPr>
            <w:tcW w:w="4680" w:type="dxa"/>
            <w:shd w:val="clear" w:color="auto" w:fill="C2D69B" w:themeFill="accent3" w:themeFillTint="99"/>
            <w:vAlign w:val="center"/>
          </w:tcPr>
          <w:p w:rsidR="000F0194" w:rsidRDefault="000F0194" w:rsidP="002F28F2">
            <w:pPr>
              <w:pStyle w:val="ListParagraph"/>
              <w:ind w:left="72"/>
              <w:rPr>
                <w:b/>
                <w:sz w:val="20"/>
                <w:szCs w:val="20"/>
              </w:rPr>
            </w:pPr>
            <w:r>
              <w:rPr>
                <w:b/>
                <w:sz w:val="20"/>
                <w:szCs w:val="20"/>
              </w:rPr>
              <w:t>STANARD I-B.12</w:t>
            </w:r>
          </w:p>
          <w:p w:rsidR="00962C28" w:rsidRPr="000F0194" w:rsidRDefault="00962C28" w:rsidP="002F28F2">
            <w:pPr>
              <w:pStyle w:val="ListParagraph"/>
              <w:ind w:left="72"/>
              <w:rPr>
                <w:sz w:val="20"/>
                <w:szCs w:val="20"/>
              </w:rPr>
            </w:pPr>
            <w:r w:rsidRPr="000F0194">
              <w:rPr>
                <w:sz w:val="20"/>
                <w:szCs w:val="20"/>
              </w:rPr>
              <w:t>Pool physical asset inventory and control policy includes at minimum:</w:t>
            </w:r>
          </w:p>
        </w:tc>
        <w:tc>
          <w:tcPr>
            <w:tcW w:w="2880" w:type="dxa"/>
            <w:shd w:val="clear" w:color="auto" w:fill="C2D69B" w:themeFill="accent3" w:themeFillTint="99"/>
            <w:vAlign w:val="center"/>
          </w:tcPr>
          <w:p w:rsidR="00962C28" w:rsidRPr="00DE72C7" w:rsidRDefault="00962C28" w:rsidP="002F28F2">
            <w:pPr>
              <w:pStyle w:val="NormalWeb"/>
              <w:spacing w:before="0" w:beforeAutospacing="0" w:after="0" w:afterAutospacing="0"/>
              <w:rPr>
                <w:rFonts w:ascii="Times New Roman" w:hAnsi="Times New Roman" w:cs="Times New Roman"/>
                <w:b/>
                <w:sz w:val="20"/>
                <w:szCs w:val="20"/>
              </w:rPr>
            </w:pPr>
            <w:r w:rsidRPr="00DE72C7">
              <w:rPr>
                <w:rFonts w:ascii="Times New Roman" w:hAnsi="Times New Roman" w:cs="Times New Roman"/>
                <w:b/>
                <w:sz w:val="20"/>
                <w:szCs w:val="20"/>
                <w:u w:val="single"/>
              </w:rPr>
              <w:t>Cite policy</w:t>
            </w:r>
            <w:r w:rsidRPr="00DE72C7">
              <w:rPr>
                <w:rFonts w:ascii="Times New Roman" w:hAnsi="Times New Roman" w:cs="Times New Roman"/>
                <w:b/>
                <w:sz w:val="20"/>
                <w:szCs w:val="20"/>
              </w:rPr>
              <w:t xml:space="preserve"> – or section of policy – fulfilling Standard:</w:t>
            </w:r>
          </w:p>
        </w:tc>
        <w:tc>
          <w:tcPr>
            <w:tcW w:w="3150" w:type="dxa"/>
            <w:shd w:val="clear" w:color="auto" w:fill="C2D69B" w:themeFill="accent3" w:themeFillTint="99"/>
            <w:vAlign w:val="center"/>
          </w:tcPr>
          <w:p w:rsidR="00962C28" w:rsidRPr="00F14524" w:rsidRDefault="00962C28" w:rsidP="002F28F2">
            <w:pPr>
              <w:pStyle w:val="NormalWeb"/>
              <w:spacing w:before="0" w:beforeAutospacing="0" w:after="0" w:afterAutospacing="0"/>
              <w:rPr>
                <w:rFonts w:ascii="Times New Roman" w:hAnsi="Times New Roman" w:cs="Times New Roman"/>
                <w:b/>
                <w:sz w:val="20"/>
                <w:szCs w:val="20"/>
              </w:rPr>
            </w:pPr>
            <w:r w:rsidRPr="00DD3502">
              <w:rPr>
                <w:rFonts w:ascii="Times New Roman" w:hAnsi="Times New Roman" w:cs="Times New Roman"/>
                <w:b/>
                <w:sz w:val="20"/>
                <w:szCs w:val="20"/>
              </w:rPr>
              <w:t>If N/A or not done at the pool explain why:</w:t>
            </w:r>
          </w:p>
        </w:tc>
      </w:tr>
      <w:tr w:rsidR="00962C28" w:rsidRPr="00F14524" w:rsidTr="00592144">
        <w:tc>
          <w:tcPr>
            <w:tcW w:w="4680" w:type="dxa"/>
            <w:shd w:val="clear" w:color="auto" w:fill="auto"/>
          </w:tcPr>
          <w:p w:rsidR="00962C28" w:rsidRPr="00F14524" w:rsidRDefault="00962C28" w:rsidP="002F28F2">
            <w:pPr>
              <w:pStyle w:val="BodyTextIndent"/>
              <w:tabs>
                <w:tab w:val="left" w:pos="1440"/>
              </w:tabs>
              <w:ind w:left="0" w:firstLine="0"/>
              <w:rPr>
                <w:sz w:val="20"/>
                <w:szCs w:val="20"/>
              </w:rPr>
            </w:pPr>
            <w:permStart w:id="2086827439" w:edGrp="everyone" w:colFirst="1" w:colLast="1"/>
            <w:permStart w:id="2008940666" w:edGrp="everyone" w:colFirst="2" w:colLast="2"/>
            <w:r>
              <w:rPr>
                <w:sz w:val="20"/>
                <w:szCs w:val="20"/>
              </w:rPr>
              <w:t>P</w:t>
            </w:r>
            <w:r w:rsidRPr="00EB6ED5">
              <w:rPr>
                <w:sz w:val="20"/>
                <w:szCs w:val="20"/>
              </w:rPr>
              <w:t xml:space="preserve">eriodic inventory of </w:t>
            </w:r>
            <w:r>
              <w:rPr>
                <w:sz w:val="20"/>
                <w:szCs w:val="20"/>
              </w:rPr>
              <w:t xml:space="preserve">physical </w:t>
            </w:r>
            <w:r w:rsidRPr="00EB6ED5">
              <w:rPr>
                <w:sz w:val="20"/>
                <w:szCs w:val="20"/>
              </w:rPr>
              <w:t>assets</w:t>
            </w:r>
          </w:p>
        </w:tc>
        <w:tc>
          <w:tcPr>
            <w:tcW w:w="2880" w:type="dxa"/>
          </w:tcPr>
          <w:p w:rsidR="00962C28" w:rsidRPr="00F14524" w:rsidRDefault="00962C28" w:rsidP="002F28F2">
            <w:pPr>
              <w:rPr>
                <w:b/>
                <w:sz w:val="20"/>
                <w:szCs w:val="20"/>
              </w:rPr>
            </w:pPr>
          </w:p>
        </w:tc>
        <w:tc>
          <w:tcPr>
            <w:tcW w:w="3150" w:type="dxa"/>
          </w:tcPr>
          <w:p w:rsidR="00962C28" w:rsidRPr="00F14524" w:rsidRDefault="00962C28" w:rsidP="002F28F2">
            <w:pPr>
              <w:rPr>
                <w:b/>
                <w:sz w:val="20"/>
                <w:szCs w:val="20"/>
              </w:rPr>
            </w:pPr>
          </w:p>
        </w:tc>
      </w:tr>
      <w:tr w:rsidR="00962C28" w:rsidRPr="00F14524" w:rsidTr="00592144">
        <w:tc>
          <w:tcPr>
            <w:tcW w:w="4680" w:type="dxa"/>
            <w:shd w:val="clear" w:color="auto" w:fill="auto"/>
          </w:tcPr>
          <w:p w:rsidR="00962C28" w:rsidRPr="00F14524" w:rsidRDefault="00962C28" w:rsidP="002F28F2">
            <w:pPr>
              <w:pStyle w:val="ListParagraph"/>
              <w:tabs>
                <w:tab w:val="left" w:pos="-18"/>
              </w:tabs>
              <w:ind w:left="-18" w:firstLine="18"/>
              <w:rPr>
                <w:sz w:val="20"/>
                <w:szCs w:val="20"/>
              </w:rPr>
            </w:pPr>
            <w:permStart w:id="502531906" w:edGrp="everyone" w:colFirst="1" w:colLast="1"/>
            <w:permStart w:id="1176262413" w:edGrp="everyone" w:colFirst="2" w:colLast="2"/>
            <w:permEnd w:id="2086827439"/>
            <w:permEnd w:id="2008940666"/>
            <w:r>
              <w:rPr>
                <w:sz w:val="20"/>
                <w:szCs w:val="20"/>
              </w:rPr>
              <w:t>R</w:t>
            </w:r>
            <w:r w:rsidRPr="00EB6ED5">
              <w:rPr>
                <w:sz w:val="20"/>
                <w:szCs w:val="20"/>
              </w:rPr>
              <w:t>ecording of assets in the pool’s financial records</w:t>
            </w:r>
          </w:p>
        </w:tc>
        <w:tc>
          <w:tcPr>
            <w:tcW w:w="2880" w:type="dxa"/>
          </w:tcPr>
          <w:p w:rsidR="00962C28" w:rsidRPr="00F14524" w:rsidRDefault="00962C28" w:rsidP="002F28F2">
            <w:pPr>
              <w:rPr>
                <w:b/>
                <w:sz w:val="20"/>
                <w:szCs w:val="20"/>
              </w:rPr>
            </w:pPr>
          </w:p>
        </w:tc>
        <w:tc>
          <w:tcPr>
            <w:tcW w:w="3150" w:type="dxa"/>
          </w:tcPr>
          <w:p w:rsidR="00962C28" w:rsidRPr="00F14524" w:rsidRDefault="00962C28" w:rsidP="002F28F2">
            <w:pPr>
              <w:rPr>
                <w:b/>
                <w:sz w:val="20"/>
                <w:szCs w:val="20"/>
              </w:rPr>
            </w:pPr>
          </w:p>
        </w:tc>
      </w:tr>
      <w:tr w:rsidR="00962C28" w:rsidRPr="00F14524" w:rsidTr="00592144">
        <w:tc>
          <w:tcPr>
            <w:tcW w:w="4680" w:type="dxa"/>
            <w:shd w:val="clear" w:color="auto" w:fill="auto"/>
          </w:tcPr>
          <w:p w:rsidR="00962C28" w:rsidRPr="00F14524" w:rsidRDefault="00962C28" w:rsidP="002F28F2">
            <w:pPr>
              <w:pStyle w:val="BodyTextIndent"/>
              <w:tabs>
                <w:tab w:val="left" w:pos="1440"/>
              </w:tabs>
              <w:ind w:left="0" w:firstLine="0"/>
              <w:rPr>
                <w:sz w:val="20"/>
                <w:szCs w:val="20"/>
              </w:rPr>
            </w:pPr>
            <w:permStart w:id="554394624" w:edGrp="everyone" w:colFirst="1" w:colLast="1"/>
            <w:permStart w:id="906782521" w:edGrp="everyone" w:colFirst="2" w:colLast="2"/>
            <w:permEnd w:id="502531906"/>
            <w:permEnd w:id="1176262413"/>
            <w:r>
              <w:rPr>
                <w:sz w:val="20"/>
                <w:szCs w:val="20"/>
              </w:rPr>
              <w:t xml:space="preserve">A </w:t>
            </w:r>
            <w:r w:rsidRPr="00EB6ED5">
              <w:rPr>
                <w:sz w:val="20"/>
                <w:szCs w:val="20"/>
              </w:rPr>
              <w:t>process to report asset changes to the responsible party</w:t>
            </w:r>
          </w:p>
        </w:tc>
        <w:tc>
          <w:tcPr>
            <w:tcW w:w="2880" w:type="dxa"/>
          </w:tcPr>
          <w:p w:rsidR="00962C28" w:rsidRPr="00F14524" w:rsidRDefault="00962C28" w:rsidP="002F28F2">
            <w:pPr>
              <w:rPr>
                <w:b/>
                <w:sz w:val="20"/>
                <w:szCs w:val="20"/>
              </w:rPr>
            </w:pPr>
          </w:p>
        </w:tc>
        <w:tc>
          <w:tcPr>
            <w:tcW w:w="3150" w:type="dxa"/>
          </w:tcPr>
          <w:p w:rsidR="00962C28" w:rsidRPr="00F14524" w:rsidRDefault="00962C28" w:rsidP="002F28F2">
            <w:pPr>
              <w:rPr>
                <w:b/>
                <w:sz w:val="20"/>
                <w:szCs w:val="20"/>
              </w:rPr>
            </w:pPr>
          </w:p>
        </w:tc>
      </w:tr>
      <w:permEnd w:id="554394624"/>
      <w:permEnd w:id="906782521"/>
    </w:tbl>
    <w:p w:rsidR="00962C28" w:rsidRPr="00FF430E" w:rsidRDefault="00962C28" w:rsidP="002F28F2">
      <w:pPr>
        <w:pStyle w:val="ListParagraph"/>
        <w:rPr>
          <w:sz w:val="20"/>
          <w:szCs w:val="20"/>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4500"/>
      </w:tblGrid>
      <w:tr w:rsidR="00962C28" w:rsidRPr="00FF430E" w:rsidTr="009109AD">
        <w:tc>
          <w:tcPr>
            <w:tcW w:w="4500" w:type="dxa"/>
            <w:shd w:val="clear" w:color="auto" w:fill="F2DBDB" w:themeFill="accent2" w:themeFillTint="33"/>
          </w:tcPr>
          <w:p w:rsidR="00962C28" w:rsidRPr="00FF430E" w:rsidRDefault="00962C28" w:rsidP="002F28F2">
            <w:pPr>
              <w:rPr>
                <w:b/>
                <w:sz w:val="20"/>
                <w:szCs w:val="20"/>
              </w:rPr>
            </w:pPr>
            <w:r w:rsidRPr="00FF430E">
              <w:rPr>
                <w:b/>
                <w:sz w:val="20"/>
                <w:szCs w:val="20"/>
              </w:rPr>
              <w:t>OPERATIONAL</w:t>
            </w:r>
            <w:r w:rsidR="000F0194">
              <w:rPr>
                <w:b/>
                <w:sz w:val="20"/>
                <w:szCs w:val="20"/>
              </w:rPr>
              <w:t xml:space="preserve"> – STANDARD I-C</w:t>
            </w:r>
          </w:p>
        </w:tc>
      </w:tr>
    </w:tbl>
    <w:p w:rsidR="00962C28" w:rsidRPr="001970C5" w:rsidRDefault="00962C28" w:rsidP="002F28F2">
      <w:pPr>
        <w:pStyle w:val="ListParagraph"/>
        <w:rPr>
          <w:sz w:val="20"/>
          <w:szCs w:val="20"/>
        </w:rPr>
      </w:pPr>
    </w:p>
    <w:tbl>
      <w:tblPr>
        <w:tblStyle w:val="TableGrid"/>
        <w:tblW w:w="10710" w:type="dxa"/>
        <w:tblInd w:w="-522" w:type="dxa"/>
        <w:tblLayout w:type="fixed"/>
        <w:tblLook w:val="04A0" w:firstRow="1" w:lastRow="0" w:firstColumn="1" w:lastColumn="0" w:noHBand="0" w:noVBand="1"/>
      </w:tblPr>
      <w:tblGrid>
        <w:gridCol w:w="4680"/>
        <w:gridCol w:w="2880"/>
        <w:gridCol w:w="3150"/>
      </w:tblGrid>
      <w:tr w:rsidR="00962C28" w:rsidRPr="00F944AD" w:rsidTr="00C35587">
        <w:trPr>
          <w:trHeight w:val="260"/>
        </w:trPr>
        <w:tc>
          <w:tcPr>
            <w:tcW w:w="4680" w:type="dxa"/>
            <w:shd w:val="clear" w:color="auto" w:fill="92CDDC" w:themeFill="accent5" w:themeFillTint="99"/>
            <w:vAlign w:val="center"/>
          </w:tcPr>
          <w:p w:rsidR="00962C28" w:rsidRPr="000F0194" w:rsidRDefault="000F0194" w:rsidP="002F28F2">
            <w:pPr>
              <w:pStyle w:val="NormalWeb"/>
              <w:spacing w:before="0" w:beforeAutospacing="0" w:after="0" w:afterAutospacing="0"/>
              <w:rPr>
                <w:rFonts w:ascii="Times New Roman" w:hAnsi="Times New Roman" w:cs="Times New Roman"/>
                <w:b/>
                <w:sz w:val="20"/>
                <w:szCs w:val="20"/>
              </w:rPr>
            </w:pPr>
            <w:r w:rsidRPr="000F0194">
              <w:rPr>
                <w:rFonts w:ascii="Times New Roman" w:hAnsi="Times New Roman" w:cs="Times New Roman"/>
                <w:b/>
                <w:sz w:val="20"/>
                <w:szCs w:val="20"/>
              </w:rPr>
              <w:t>STANDARD I-C.1</w:t>
            </w:r>
          </w:p>
        </w:tc>
        <w:tc>
          <w:tcPr>
            <w:tcW w:w="2880" w:type="dxa"/>
            <w:shd w:val="clear" w:color="auto" w:fill="92CDDC" w:themeFill="accent5" w:themeFillTint="99"/>
            <w:vAlign w:val="center"/>
          </w:tcPr>
          <w:p w:rsidR="00962C28" w:rsidRPr="00F944AD" w:rsidRDefault="00962C28" w:rsidP="002F28F2">
            <w:pPr>
              <w:pStyle w:val="NormalWeb"/>
              <w:spacing w:before="0" w:beforeAutospacing="0" w:after="0" w:afterAutospacing="0"/>
              <w:rPr>
                <w:rFonts w:ascii="Times New Roman" w:hAnsi="Times New Roman" w:cs="Times New Roman"/>
                <w:b/>
                <w:sz w:val="20"/>
                <w:szCs w:val="20"/>
              </w:rPr>
            </w:pPr>
            <w:r w:rsidRPr="00F944AD">
              <w:rPr>
                <w:rFonts w:ascii="Times New Roman" w:hAnsi="Times New Roman" w:cs="Times New Roman"/>
                <w:b/>
                <w:sz w:val="20"/>
                <w:szCs w:val="20"/>
                <w:u w:val="single"/>
              </w:rPr>
              <w:t>Explain</w:t>
            </w:r>
            <w:r w:rsidRPr="00F944AD">
              <w:rPr>
                <w:rFonts w:ascii="Times New Roman" w:hAnsi="Times New Roman" w:cs="Times New Roman"/>
                <w:b/>
                <w:sz w:val="20"/>
                <w:szCs w:val="20"/>
              </w:rPr>
              <w:t xml:space="preserve"> how Standard is met</w:t>
            </w:r>
            <w:r>
              <w:rPr>
                <w:rFonts w:ascii="Times New Roman" w:hAnsi="Times New Roman" w:cs="Times New Roman"/>
                <w:b/>
                <w:sz w:val="20"/>
                <w:szCs w:val="20"/>
              </w:rPr>
              <w:t xml:space="preserve"> </w:t>
            </w:r>
            <w:r w:rsidRPr="00FD0106">
              <w:rPr>
                <w:rFonts w:ascii="Times New Roman" w:hAnsi="Times New Roman" w:cs="Times New Roman"/>
                <w:b/>
                <w:sz w:val="20"/>
                <w:szCs w:val="20"/>
              </w:rPr>
              <w:t>via board policy, statute, procedure or practice</w:t>
            </w:r>
            <w:r>
              <w:rPr>
                <w:rFonts w:ascii="Times New Roman" w:hAnsi="Times New Roman" w:cs="Times New Roman"/>
                <w:b/>
                <w:sz w:val="20"/>
                <w:szCs w:val="20"/>
              </w:rPr>
              <w:t>:</w:t>
            </w:r>
          </w:p>
        </w:tc>
        <w:tc>
          <w:tcPr>
            <w:tcW w:w="3150" w:type="dxa"/>
            <w:shd w:val="clear" w:color="auto" w:fill="92CDDC" w:themeFill="accent5" w:themeFillTint="99"/>
            <w:vAlign w:val="center"/>
          </w:tcPr>
          <w:p w:rsidR="00962C28" w:rsidRPr="00F944AD" w:rsidRDefault="00962C28" w:rsidP="002F28F2">
            <w:pPr>
              <w:pStyle w:val="NormalWeb"/>
              <w:spacing w:before="0" w:beforeAutospacing="0" w:after="0" w:afterAutospacing="0"/>
              <w:rPr>
                <w:rFonts w:ascii="Times New Roman" w:hAnsi="Times New Roman" w:cs="Times New Roman"/>
                <w:b/>
                <w:sz w:val="20"/>
                <w:szCs w:val="20"/>
              </w:rPr>
            </w:pPr>
            <w:r w:rsidRPr="00F944AD">
              <w:rPr>
                <w:rFonts w:ascii="Times New Roman" w:hAnsi="Times New Roman" w:cs="Times New Roman"/>
                <w:b/>
                <w:sz w:val="20"/>
                <w:szCs w:val="20"/>
              </w:rPr>
              <w:t>If N/A or not done at the pool explain why:</w:t>
            </w:r>
          </w:p>
        </w:tc>
      </w:tr>
      <w:tr w:rsidR="00962C28" w:rsidRPr="00F944AD" w:rsidTr="00C35587">
        <w:trPr>
          <w:trHeight w:val="260"/>
        </w:trPr>
        <w:tc>
          <w:tcPr>
            <w:tcW w:w="4680" w:type="dxa"/>
          </w:tcPr>
          <w:p w:rsidR="00962C28" w:rsidRPr="00D07F26" w:rsidRDefault="00962C28" w:rsidP="002F28F2">
            <w:pPr>
              <w:pStyle w:val="ListParagraph"/>
              <w:ind w:left="-18"/>
              <w:rPr>
                <w:sz w:val="20"/>
                <w:szCs w:val="20"/>
              </w:rPr>
            </w:pPr>
            <w:permStart w:id="1046296817" w:edGrp="everyone" w:colFirst="1" w:colLast="1"/>
            <w:permStart w:id="1684028155" w:edGrp="everyone" w:colFirst="2" w:colLast="2"/>
            <w:r w:rsidRPr="00AD4BC7">
              <w:rPr>
                <w:sz w:val="20"/>
                <w:szCs w:val="20"/>
              </w:rPr>
              <w:t>New Directors receive an orientation to the pool’s governance structure, operations, legal and fiduciary responsibilities, budget, actuarial review, financial and investment policies</w:t>
            </w:r>
          </w:p>
        </w:tc>
        <w:tc>
          <w:tcPr>
            <w:tcW w:w="2880" w:type="dxa"/>
          </w:tcPr>
          <w:p w:rsidR="00962C28" w:rsidRPr="00F944AD" w:rsidRDefault="00962C28" w:rsidP="002F28F2">
            <w:pPr>
              <w:pStyle w:val="NormalWeb"/>
              <w:spacing w:before="0" w:beforeAutospacing="0" w:after="0" w:afterAutospacing="0"/>
              <w:rPr>
                <w:rFonts w:ascii="Times New Roman" w:hAnsi="Times New Roman" w:cs="Times New Roman"/>
                <w:b/>
                <w:sz w:val="20"/>
                <w:szCs w:val="20"/>
              </w:rPr>
            </w:pPr>
          </w:p>
        </w:tc>
        <w:tc>
          <w:tcPr>
            <w:tcW w:w="3150" w:type="dxa"/>
          </w:tcPr>
          <w:p w:rsidR="00962C28" w:rsidRPr="00F944AD" w:rsidRDefault="00962C28" w:rsidP="002F28F2">
            <w:pPr>
              <w:pStyle w:val="NormalWeb"/>
              <w:spacing w:before="0" w:beforeAutospacing="0" w:after="0" w:afterAutospacing="0"/>
              <w:rPr>
                <w:rFonts w:ascii="Times New Roman" w:hAnsi="Times New Roman" w:cs="Times New Roman"/>
                <w:b/>
                <w:sz w:val="20"/>
                <w:szCs w:val="20"/>
              </w:rPr>
            </w:pPr>
          </w:p>
        </w:tc>
      </w:tr>
      <w:permEnd w:id="1046296817"/>
      <w:permEnd w:id="1684028155"/>
    </w:tbl>
    <w:p w:rsidR="00B45B1B" w:rsidRDefault="00B45B1B" w:rsidP="002F28F2">
      <w:pPr>
        <w:rPr>
          <w:sz w:val="20"/>
          <w:szCs w:val="20"/>
        </w:rPr>
      </w:pPr>
    </w:p>
    <w:tbl>
      <w:tblPr>
        <w:tblStyle w:val="TableGrid"/>
        <w:tblW w:w="10710" w:type="dxa"/>
        <w:tblInd w:w="-522" w:type="dxa"/>
        <w:tblLayout w:type="fixed"/>
        <w:tblLook w:val="04A0" w:firstRow="1" w:lastRow="0" w:firstColumn="1" w:lastColumn="0" w:noHBand="0" w:noVBand="1"/>
      </w:tblPr>
      <w:tblGrid>
        <w:gridCol w:w="4680"/>
        <w:gridCol w:w="900"/>
        <w:gridCol w:w="810"/>
        <w:gridCol w:w="4320"/>
      </w:tblGrid>
      <w:tr w:rsidR="00962C28" w:rsidRPr="00F944AD" w:rsidTr="00C35587">
        <w:trPr>
          <w:trHeight w:val="215"/>
        </w:trPr>
        <w:tc>
          <w:tcPr>
            <w:tcW w:w="4680" w:type="dxa"/>
            <w:vMerge w:val="restart"/>
            <w:shd w:val="clear" w:color="auto" w:fill="FBD4B4" w:themeFill="accent6" w:themeFillTint="66"/>
            <w:vAlign w:val="center"/>
          </w:tcPr>
          <w:p w:rsidR="00962C28" w:rsidRPr="000F0194" w:rsidRDefault="009109AD" w:rsidP="002F28F2">
            <w:pPr>
              <w:rPr>
                <w:b/>
                <w:sz w:val="20"/>
                <w:szCs w:val="20"/>
              </w:rPr>
            </w:pPr>
            <w:r>
              <w:rPr>
                <w:sz w:val="20"/>
                <w:szCs w:val="20"/>
              </w:rPr>
              <w:br w:type="page"/>
            </w:r>
            <w:r w:rsidR="000F0194" w:rsidRPr="000F0194">
              <w:rPr>
                <w:b/>
                <w:sz w:val="20"/>
                <w:szCs w:val="20"/>
              </w:rPr>
              <w:t>STANDARDS I-C.2</w:t>
            </w:r>
          </w:p>
        </w:tc>
        <w:tc>
          <w:tcPr>
            <w:tcW w:w="6030" w:type="dxa"/>
            <w:gridSpan w:val="3"/>
            <w:shd w:val="clear" w:color="auto" w:fill="FBD4B4" w:themeFill="accent6" w:themeFillTint="66"/>
          </w:tcPr>
          <w:p w:rsidR="00962C28" w:rsidRPr="00F944AD" w:rsidRDefault="00962C28" w:rsidP="002F28F2">
            <w:pPr>
              <w:pStyle w:val="NormalWeb"/>
              <w:spacing w:before="0" w:beforeAutospacing="0" w:after="0" w:afterAutospacing="0"/>
              <w:ind w:left="720" w:hanging="720"/>
              <w:rPr>
                <w:rFonts w:ascii="Times New Roman" w:hAnsi="Times New Roman" w:cs="Times New Roman"/>
                <w:b/>
                <w:sz w:val="20"/>
                <w:szCs w:val="20"/>
              </w:rPr>
            </w:pPr>
            <w:r w:rsidRPr="00F944AD">
              <w:rPr>
                <w:rFonts w:ascii="Times New Roman" w:hAnsi="Times New Roman" w:cs="Times New Roman"/>
                <w:b/>
                <w:sz w:val="20"/>
                <w:szCs w:val="20"/>
                <w:u w:val="single"/>
              </w:rPr>
              <w:t>Affirm</w:t>
            </w:r>
            <w:r w:rsidRPr="00F944AD">
              <w:rPr>
                <w:rFonts w:ascii="Times New Roman" w:hAnsi="Times New Roman" w:cs="Times New Roman"/>
                <w:b/>
                <w:sz w:val="20"/>
                <w:szCs w:val="20"/>
              </w:rPr>
              <w:t xml:space="preserve"> this is done by the pool.</w:t>
            </w:r>
          </w:p>
        </w:tc>
      </w:tr>
      <w:tr w:rsidR="00B45B1B" w:rsidRPr="00F944AD" w:rsidTr="002F28F2">
        <w:trPr>
          <w:trHeight w:val="395"/>
        </w:trPr>
        <w:tc>
          <w:tcPr>
            <w:tcW w:w="4680" w:type="dxa"/>
            <w:vMerge/>
            <w:shd w:val="clear" w:color="auto" w:fill="FBD4B4" w:themeFill="accent6" w:themeFillTint="66"/>
          </w:tcPr>
          <w:p w:rsidR="00B45B1B" w:rsidRPr="00F944AD" w:rsidRDefault="00B45B1B" w:rsidP="002F28F2">
            <w:pPr>
              <w:rPr>
                <w:b/>
                <w:sz w:val="20"/>
                <w:szCs w:val="20"/>
              </w:rPr>
            </w:pPr>
          </w:p>
        </w:tc>
        <w:tc>
          <w:tcPr>
            <w:tcW w:w="900" w:type="dxa"/>
            <w:shd w:val="clear" w:color="auto" w:fill="FDE9D9" w:themeFill="accent6" w:themeFillTint="33"/>
          </w:tcPr>
          <w:p w:rsidR="00B45B1B" w:rsidRDefault="00B45B1B" w:rsidP="002F28F2">
            <w:pPr>
              <w:pStyle w:val="NormalWeb"/>
              <w:spacing w:before="0" w:beforeAutospacing="0" w:after="0" w:afterAutospacing="0"/>
              <w:jc w:val="center"/>
              <w:rPr>
                <w:rFonts w:ascii="Times New Roman" w:hAnsi="Times New Roman" w:cs="Times New Roman"/>
                <w:b/>
                <w:sz w:val="20"/>
                <w:szCs w:val="20"/>
              </w:rPr>
            </w:pPr>
            <w:r>
              <w:rPr>
                <w:rFonts w:ascii="Times New Roman" w:hAnsi="Times New Roman" w:cs="Times New Roman"/>
                <w:b/>
                <w:sz w:val="20"/>
                <w:szCs w:val="20"/>
              </w:rPr>
              <w:t>‘X</w:t>
            </w:r>
            <w:r w:rsidRPr="00DD3502">
              <w:rPr>
                <w:rFonts w:ascii="Times New Roman" w:hAnsi="Times New Roman" w:cs="Times New Roman"/>
                <w:b/>
                <w:sz w:val="20"/>
                <w:szCs w:val="20"/>
              </w:rPr>
              <w:t xml:space="preserve">’ for </w:t>
            </w:r>
          </w:p>
          <w:p w:rsidR="00B45B1B" w:rsidRPr="00DD3502" w:rsidRDefault="00B45B1B" w:rsidP="002F28F2">
            <w:pPr>
              <w:pStyle w:val="NormalWeb"/>
              <w:spacing w:before="0" w:beforeAutospacing="0" w:after="0" w:afterAutospacing="0"/>
              <w:jc w:val="center"/>
              <w:rPr>
                <w:rFonts w:ascii="Times New Roman" w:hAnsi="Times New Roman" w:cs="Times New Roman"/>
                <w:b/>
                <w:sz w:val="20"/>
                <w:szCs w:val="20"/>
              </w:rPr>
            </w:pPr>
            <w:r w:rsidRPr="00DD3502">
              <w:rPr>
                <w:rFonts w:ascii="Times New Roman" w:hAnsi="Times New Roman" w:cs="Times New Roman"/>
                <w:b/>
                <w:sz w:val="20"/>
                <w:szCs w:val="20"/>
              </w:rPr>
              <w:t>YES:</w:t>
            </w:r>
          </w:p>
        </w:tc>
        <w:tc>
          <w:tcPr>
            <w:tcW w:w="810" w:type="dxa"/>
            <w:shd w:val="clear" w:color="auto" w:fill="FDE9D9" w:themeFill="accent6" w:themeFillTint="33"/>
          </w:tcPr>
          <w:p w:rsidR="00B45B1B" w:rsidRDefault="00B45B1B" w:rsidP="002F28F2">
            <w:pPr>
              <w:pStyle w:val="NormalWeb"/>
              <w:spacing w:before="0" w:beforeAutospacing="0" w:after="0" w:afterAutospacing="0"/>
              <w:jc w:val="center"/>
              <w:rPr>
                <w:rFonts w:ascii="Times New Roman" w:hAnsi="Times New Roman" w:cs="Times New Roman"/>
                <w:b/>
                <w:sz w:val="20"/>
                <w:szCs w:val="20"/>
              </w:rPr>
            </w:pPr>
            <w:r>
              <w:rPr>
                <w:rFonts w:ascii="Times New Roman" w:hAnsi="Times New Roman" w:cs="Times New Roman"/>
                <w:b/>
                <w:sz w:val="20"/>
                <w:szCs w:val="20"/>
              </w:rPr>
              <w:t>‘X’ for</w:t>
            </w:r>
          </w:p>
          <w:p w:rsidR="00B45B1B" w:rsidRPr="00DD3502" w:rsidRDefault="00B45B1B" w:rsidP="002F28F2">
            <w:pPr>
              <w:pStyle w:val="NormalWeb"/>
              <w:spacing w:before="0" w:beforeAutospacing="0" w:after="0" w:afterAutospacing="0"/>
              <w:jc w:val="center"/>
              <w:rPr>
                <w:rFonts w:ascii="Times New Roman" w:hAnsi="Times New Roman" w:cs="Times New Roman"/>
                <w:b/>
                <w:sz w:val="20"/>
                <w:szCs w:val="20"/>
              </w:rPr>
            </w:pPr>
            <w:r w:rsidRPr="00DD3502">
              <w:rPr>
                <w:rFonts w:ascii="Times New Roman" w:hAnsi="Times New Roman" w:cs="Times New Roman"/>
                <w:b/>
                <w:sz w:val="20"/>
                <w:szCs w:val="20"/>
              </w:rPr>
              <w:t>NO:</w:t>
            </w:r>
          </w:p>
        </w:tc>
        <w:tc>
          <w:tcPr>
            <w:tcW w:w="4320" w:type="dxa"/>
            <w:shd w:val="clear" w:color="auto" w:fill="FDE9D9" w:themeFill="accent6" w:themeFillTint="33"/>
            <w:vAlign w:val="center"/>
          </w:tcPr>
          <w:p w:rsidR="00B45B1B" w:rsidRPr="00F944AD" w:rsidRDefault="00B45B1B" w:rsidP="002F28F2">
            <w:pPr>
              <w:pStyle w:val="NormalWeb"/>
              <w:spacing w:before="0" w:beforeAutospacing="0" w:after="0" w:afterAutospacing="0"/>
              <w:rPr>
                <w:rFonts w:ascii="Times New Roman" w:hAnsi="Times New Roman" w:cs="Times New Roman"/>
                <w:b/>
                <w:sz w:val="20"/>
                <w:szCs w:val="20"/>
              </w:rPr>
            </w:pPr>
            <w:r w:rsidRPr="00F944AD">
              <w:rPr>
                <w:rFonts w:ascii="Times New Roman" w:hAnsi="Times New Roman" w:cs="Times New Roman"/>
                <w:b/>
                <w:sz w:val="20"/>
                <w:szCs w:val="20"/>
              </w:rPr>
              <w:t>Explain ‘No’ response and/or why this does not apply to your pool:</w:t>
            </w:r>
          </w:p>
        </w:tc>
      </w:tr>
      <w:tr w:rsidR="00962C28" w:rsidRPr="00F944AD" w:rsidTr="002F28F2">
        <w:tc>
          <w:tcPr>
            <w:tcW w:w="4680" w:type="dxa"/>
            <w:shd w:val="clear" w:color="auto" w:fill="auto"/>
          </w:tcPr>
          <w:p w:rsidR="00962C28" w:rsidRPr="00AD4BC7" w:rsidRDefault="00962C28" w:rsidP="002F28F2">
            <w:pPr>
              <w:pStyle w:val="ListParagraph"/>
              <w:ind w:left="-18"/>
              <w:rPr>
                <w:sz w:val="20"/>
                <w:szCs w:val="20"/>
              </w:rPr>
            </w:pPr>
            <w:permStart w:id="142214073" w:edGrp="everyone" w:colFirst="1" w:colLast="1"/>
            <w:permStart w:id="413164964" w:edGrp="everyone" w:colFirst="2" w:colLast="2"/>
            <w:permStart w:id="326397432" w:edGrp="everyone" w:colFirst="3" w:colLast="3"/>
            <w:r w:rsidRPr="00AD4BC7">
              <w:rPr>
                <w:sz w:val="20"/>
                <w:szCs w:val="20"/>
              </w:rPr>
              <w:t>The governing body approves minutes of its meetings</w:t>
            </w:r>
          </w:p>
        </w:tc>
        <w:tc>
          <w:tcPr>
            <w:tcW w:w="900" w:type="dxa"/>
          </w:tcPr>
          <w:p w:rsidR="00962C28" w:rsidRPr="00F944AD" w:rsidRDefault="00962C28" w:rsidP="002F28F2">
            <w:pPr>
              <w:rPr>
                <w:b/>
                <w:sz w:val="20"/>
                <w:szCs w:val="20"/>
              </w:rPr>
            </w:pPr>
          </w:p>
        </w:tc>
        <w:tc>
          <w:tcPr>
            <w:tcW w:w="810" w:type="dxa"/>
          </w:tcPr>
          <w:p w:rsidR="00962C28" w:rsidRPr="00F944AD" w:rsidRDefault="00962C28" w:rsidP="002F28F2">
            <w:pPr>
              <w:rPr>
                <w:b/>
                <w:sz w:val="20"/>
                <w:szCs w:val="20"/>
              </w:rPr>
            </w:pPr>
          </w:p>
        </w:tc>
        <w:tc>
          <w:tcPr>
            <w:tcW w:w="4320" w:type="dxa"/>
          </w:tcPr>
          <w:p w:rsidR="00962C28" w:rsidRPr="00F944AD" w:rsidRDefault="00962C28" w:rsidP="002F28F2">
            <w:pPr>
              <w:rPr>
                <w:b/>
                <w:sz w:val="20"/>
                <w:szCs w:val="20"/>
              </w:rPr>
            </w:pPr>
          </w:p>
        </w:tc>
      </w:tr>
      <w:tr w:rsidR="00962C28" w:rsidRPr="00F944AD" w:rsidTr="002F28F2">
        <w:tc>
          <w:tcPr>
            <w:tcW w:w="4680" w:type="dxa"/>
            <w:shd w:val="clear" w:color="auto" w:fill="auto"/>
          </w:tcPr>
          <w:p w:rsidR="00962C28" w:rsidRPr="00AD4BC7" w:rsidRDefault="00962C28" w:rsidP="002F28F2">
            <w:pPr>
              <w:pStyle w:val="BodyTextIndent2"/>
              <w:ind w:left="-18" w:firstLine="0"/>
              <w:rPr>
                <w:sz w:val="20"/>
                <w:szCs w:val="20"/>
              </w:rPr>
            </w:pPr>
            <w:permStart w:id="1167290867" w:edGrp="everyone" w:colFirst="1" w:colLast="1"/>
            <w:permStart w:id="1748456479" w:edGrp="everyone" w:colFirst="2" w:colLast="2"/>
            <w:permStart w:id="1014323844" w:edGrp="everyone" w:colFirst="3" w:colLast="3"/>
            <w:permEnd w:id="142214073"/>
            <w:permEnd w:id="413164964"/>
            <w:permEnd w:id="326397432"/>
            <w:r w:rsidRPr="00AD4BC7">
              <w:rPr>
                <w:sz w:val="20"/>
                <w:szCs w:val="20"/>
              </w:rPr>
              <w:t>The governing body has made a determination about minutes being distributed or otherwise made available to members</w:t>
            </w:r>
          </w:p>
        </w:tc>
        <w:tc>
          <w:tcPr>
            <w:tcW w:w="900" w:type="dxa"/>
          </w:tcPr>
          <w:p w:rsidR="00962C28" w:rsidRPr="00F944AD" w:rsidRDefault="00962C28" w:rsidP="002F28F2">
            <w:pPr>
              <w:rPr>
                <w:b/>
                <w:sz w:val="20"/>
                <w:szCs w:val="20"/>
              </w:rPr>
            </w:pPr>
          </w:p>
        </w:tc>
        <w:tc>
          <w:tcPr>
            <w:tcW w:w="810" w:type="dxa"/>
          </w:tcPr>
          <w:p w:rsidR="00962C28" w:rsidRPr="00F944AD" w:rsidRDefault="00962C28" w:rsidP="002F28F2">
            <w:pPr>
              <w:rPr>
                <w:b/>
                <w:sz w:val="20"/>
                <w:szCs w:val="20"/>
              </w:rPr>
            </w:pPr>
          </w:p>
        </w:tc>
        <w:tc>
          <w:tcPr>
            <w:tcW w:w="4320" w:type="dxa"/>
          </w:tcPr>
          <w:p w:rsidR="00962C28" w:rsidRPr="00F944AD" w:rsidRDefault="00962C28" w:rsidP="002F28F2">
            <w:pPr>
              <w:rPr>
                <w:b/>
                <w:sz w:val="20"/>
                <w:szCs w:val="20"/>
              </w:rPr>
            </w:pPr>
          </w:p>
        </w:tc>
      </w:tr>
      <w:permEnd w:id="1167290867"/>
      <w:permEnd w:id="1748456479"/>
      <w:permEnd w:id="1014323844"/>
    </w:tbl>
    <w:p w:rsidR="000F0194" w:rsidRDefault="000F0194" w:rsidP="002F28F2">
      <w:pPr>
        <w:rPr>
          <w:rFonts w:eastAsia="Arial Unicode MS"/>
          <w:sz w:val="20"/>
          <w:szCs w:val="20"/>
        </w:rPr>
      </w:pPr>
    </w:p>
    <w:tbl>
      <w:tblPr>
        <w:tblStyle w:val="TableGrid"/>
        <w:tblW w:w="10710" w:type="dxa"/>
        <w:tblInd w:w="-522" w:type="dxa"/>
        <w:tblLayout w:type="fixed"/>
        <w:tblLook w:val="04A0" w:firstRow="1" w:lastRow="0" w:firstColumn="1" w:lastColumn="0" w:noHBand="0" w:noVBand="1"/>
      </w:tblPr>
      <w:tblGrid>
        <w:gridCol w:w="4680"/>
        <w:gridCol w:w="2880"/>
        <w:gridCol w:w="3150"/>
      </w:tblGrid>
      <w:tr w:rsidR="00962C28" w:rsidRPr="00FF430E" w:rsidTr="00C35587">
        <w:trPr>
          <w:trHeight w:val="215"/>
        </w:trPr>
        <w:tc>
          <w:tcPr>
            <w:tcW w:w="4680" w:type="dxa"/>
            <w:vMerge w:val="restart"/>
            <w:shd w:val="clear" w:color="auto" w:fill="B2A1C7" w:themeFill="accent4" w:themeFillTint="99"/>
            <w:vAlign w:val="center"/>
          </w:tcPr>
          <w:p w:rsidR="00962C28" w:rsidRPr="000F0194" w:rsidRDefault="000F0194" w:rsidP="002F28F2">
            <w:pPr>
              <w:rPr>
                <w:b/>
                <w:sz w:val="20"/>
                <w:szCs w:val="20"/>
              </w:rPr>
            </w:pPr>
            <w:r w:rsidRPr="000F0194">
              <w:rPr>
                <w:b/>
                <w:sz w:val="20"/>
                <w:szCs w:val="20"/>
              </w:rPr>
              <w:t>STANDARD I-C.</w:t>
            </w:r>
            <w:r>
              <w:rPr>
                <w:b/>
                <w:sz w:val="20"/>
                <w:szCs w:val="20"/>
              </w:rPr>
              <w:t>3</w:t>
            </w:r>
          </w:p>
        </w:tc>
        <w:tc>
          <w:tcPr>
            <w:tcW w:w="6030" w:type="dxa"/>
            <w:gridSpan w:val="2"/>
            <w:shd w:val="clear" w:color="auto" w:fill="B2A1C7" w:themeFill="accent4" w:themeFillTint="99"/>
          </w:tcPr>
          <w:p w:rsidR="00962C28" w:rsidRPr="00FF430E" w:rsidRDefault="00962C28" w:rsidP="002F28F2">
            <w:pPr>
              <w:pStyle w:val="NormalWeb"/>
              <w:spacing w:before="0" w:beforeAutospacing="0" w:after="0" w:afterAutospacing="0"/>
              <w:ind w:left="720" w:hanging="720"/>
              <w:rPr>
                <w:rFonts w:ascii="Times New Roman" w:hAnsi="Times New Roman" w:cs="Times New Roman"/>
                <w:b/>
                <w:sz w:val="20"/>
                <w:szCs w:val="20"/>
              </w:rPr>
            </w:pPr>
            <w:r w:rsidRPr="00FF430E">
              <w:rPr>
                <w:rFonts w:ascii="Times New Roman" w:hAnsi="Times New Roman" w:cs="Times New Roman"/>
                <w:b/>
                <w:sz w:val="20"/>
                <w:szCs w:val="20"/>
                <w:u w:val="single"/>
              </w:rPr>
              <w:t>Provide date</w:t>
            </w:r>
            <w:r w:rsidRPr="00FF430E">
              <w:rPr>
                <w:rFonts w:ascii="Times New Roman" w:hAnsi="Times New Roman" w:cs="Times New Roman"/>
                <w:b/>
                <w:sz w:val="20"/>
                <w:szCs w:val="20"/>
              </w:rPr>
              <w:t xml:space="preserve"> pool last </w:t>
            </w:r>
            <w:r>
              <w:rPr>
                <w:rFonts w:ascii="Times New Roman" w:hAnsi="Times New Roman" w:cs="Times New Roman"/>
                <w:b/>
                <w:sz w:val="20"/>
                <w:szCs w:val="20"/>
              </w:rPr>
              <w:t xml:space="preserve">adopted </w:t>
            </w:r>
            <w:r w:rsidRPr="00FF430E">
              <w:rPr>
                <w:rFonts w:ascii="Times New Roman" w:hAnsi="Times New Roman" w:cs="Times New Roman"/>
                <w:b/>
                <w:sz w:val="20"/>
                <w:szCs w:val="20"/>
              </w:rPr>
              <w:t>its strategic plan.</w:t>
            </w:r>
          </w:p>
        </w:tc>
      </w:tr>
      <w:tr w:rsidR="00962C28" w:rsidRPr="00FF430E" w:rsidTr="00B45B1B">
        <w:trPr>
          <w:trHeight w:val="557"/>
        </w:trPr>
        <w:tc>
          <w:tcPr>
            <w:tcW w:w="4680" w:type="dxa"/>
            <w:vMerge/>
          </w:tcPr>
          <w:p w:rsidR="00962C28" w:rsidRPr="00FF430E" w:rsidRDefault="00962C28" w:rsidP="002F28F2">
            <w:pPr>
              <w:rPr>
                <w:b/>
                <w:sz w:val="20"/>
                <w:szCs w:val="20"/>
              </w:rPr>
            </w:pPr>
          </w:p>
        </w:tc>
        <w:tc>
          <w:tcPr>
            <w:tcW w:w="2880" w:type="dxa"/>
            <w:shd w:val="clear" w:color="auto" w:fill="E5DFEC" w:themeFill="accent4" w:themeFillTint="33"/>
            <w:vAlign w:val="center"/>
          </w:tcPr>
          <w:p w:rsidR="00962C28" w:rsidRPr="00FF430E" w:rsidRDefault="00962C28" w:rsidP="002F28F2">
            <w:pPr>
              <w:pStyle w:val="NormalWeb"/>
              <w:spacing w:before="0" w:beforeAutospacing="0" w:after="0" w:afterAutospacing="0"/>
              <w:rPr>
                <w:rFonts w:ascii="Times New Roman" w:hAnsi="Times New Roman" w:cs="Times New Roman"/>
                <w:b/>
                <w:sz w:val="20"/>
                <w:szCs w:val="20"/>
              </w:rPr>
            </w:pPr>
            <w:r w:rsidRPr="00FF430E">
              <w:rPr>
                <w:rFonts w:ascii="Times New Roman" w:hAnsi="Times New Roman" w:cs="Times New Roman"/>
                <w:b/>
                <w:sz w:val="20"/>
                <w:szCs w:val="20"/>
              </w:rPr>
              <w:t xml:space="preserve">Date </w:t>
            </w:r>
            <w:r>
              <w:rPr>
                <w:rFonts w:ascii="Times New Roman" w:hAnsi="Times New Roman" w:cs="Times New Roman"/>
                <w:b/>
                <w:sz w:val="20"/>
                <w:szCs w:val="20"/>
              </w:rPr>
              <w:t xml:space="preserve">last adopted </w:t>
            </w:r>
            <w:r w:rsidRPr="00FF430E">
              <w:rPr>
                <w:rFonts w:ascii="Times New Roman" w:hAnsi="Times New Roman" w:cs="Times New Roman"/>
                <w:b/>
                <w:sz w:val="20"/>
                <w:szCs w:val="20"/>
              </w:rPr>
              <w:t>:</w:t>
            </w:r>
          </w:p>
        </w:tc>
        <w:tc>
          <w:tcPr>
            <w:tcW w:w="3150" w:type="dxa"/>
            <w:shd w:val="clear" w:color="auto" w:fill="E5DFEC" w:themeFill="accent4" w:themeFillTint="33"/>
            <w:vAlign w:val="center"/>
          </w:tcPr>
          <w:p w:rsidR="00962C28" w:rsidRPr="00FF430E" w:rsidRDefault="00962C28" w:rsidP="002F28F2">
            <w:pPr>
              <w:pStyle w:val="NormalWeb"/>
              <w:spacing w:before="0" w:beforeAutospacing="0" w:after="0" w:afterAutospacing="0"/>
              <w:rPr>
                <w:rFonts w:ascii="Times New Roman" w:hAnsi="Times New Roman" w:cs="Times New Roman"/>
                <w:b/>
                <w:sz w:val="20"/>
                <w:szCs w:val="20"/>
              </w:rPr>
            </w:pPr>
            <w:r w:rsidRPr="00FF430E">
              <w:rPr>
                <w:rFonts w:ascii="Times New Roman" w:hAnsi="Times New Roman" w:cs="Times New Roman"/>
                <w:b/>
                <w:sz w:val="20"/>
                <w:szCs w:val="20"/>
              </w:rPr>
              <w:t>Explain ‘No’ response and/or why this does not apply to your pool:</w:t>
            </w:r>
          </w:p>
        </w:tc>
      </w:tr>
      <w:tr w:rsidR="00962C28" w:rsidRPr="00FF430E" w:rsidTr="00C35587">
        <w:tc>
          <w:tcPr>
            <w:tcW w:w="4680" w:type="dxa"/>
            <w:shd w:val="clear" w:color="auto" w:fill="auto"/>
          </w:tcPr>
          <w:p w:rsidR="00962C28" w:rsidRPr="00FF430E" w:rsidRDefault="00962C28" w:rsidP="002F28F2">
            <w:pPr>
              <w:pStyle w:val="BodyTextIndent2"/>
              <w:tabs>
                <w:tab w:val="left" w:pos="-18"/>
              </w:tabs>
              <w:ind w:left="0" w:firstLine="0"/>
              <w:rPr>
                <w:sz w:val="20"/>
                <w:szCs w:val="20"/>
              </w:rPr>
            </w:pPr>
            <w:permStart w:id="1816596429" w:edGrp="everyone" w:colFirst="1" w:colLast="1"/>
            <w:permStart w:id="164113814" w:edGrp="everyone" w:colFirst="2" w:colLast="2"/>
            <w:r w:rsidRPr="00FF430E">
              <w:rPr>
                <w:sz w:val="20"/>
                <w:szCs w:val="20"/>
              </w:rPr>
              <w:t xml:space="preserve">The governing body </w:t>
            </w:r>
            <w:r>
              <w:rPr>
                <w:sz w:val="20"/>
                <w:szCs w:val="20"/>
              </w:rPr>
              <w:t>adopts</w:t>
            </w:r>
            <w:r w:rsidRPr="00FF430E">
              <w:rPr>
                <w:sz w:val="20"/>
                <w:szCs w:val="20"/>
              </w:rPr>
              <w:t xml:space="preserve"> and maintains a long-range or strategic plan </w:t>
            </w:r>
          </w:p>
        </w:tc>
        <w:tc>
          <w:tcPr>
            <w:tcW w:w="2880" w:type="dxa"/>
          </w:tcPr>
          <w:p w:rsidR="00962C28" w:rsidRPr="00FF430E" w:rsidRDefault="00962C28" w:rsidP="002F28F2">
            <w:pPr>
              <w:rPr>
                <w:b/>
                <w:sz w:val="20"/>
                <w:szCs w:val="20"/>
              </w:rPr>
            </w:pPr>
          </w:p>
        </w:tc>
        <w:tc>
          <w:tcPr>
            <w:tcW w:w="3150" w:type="dxa"/>
          </w:tcPr>
          <w:p w:rsidR="00962C28" w:rsidRPr="00FF430E" w:rsidRDefault="00962C28" w:rsidP="002F28F2">
            <w:pPr>
              <w:rPr>
                <w:b/>
                <w:sz w:val="20"/>
                <w:szCs w:val="20"/>
              </w:rPr>
            </w:pPr>
          </w:p>
        </w:tc>
      </w:tr>
      <w:permEnd w:id="1816596429"/>
      <w:permEnd w:id="164113814"/>
    </w:tbl>
    <w:p w:rsidR="002F28F2" w:rsidRDefault="002F28F2" w:rsidP="002F28F2">
      <w:pPr>
        <w:pStyle w:val="ListParagraph"/>
        <w:rPr>
          <w:sz w:val="20"/>
          <w:szCs w:val="20"/>
        </w:rPr>
      </w:pPr>
    </w:p>
    <w:p w:rsidR="002F28F2" w:rsidRDefault="002F28F2">
      <w:pPr>
        <w:rPr>
          <w:sz w:val="20"/>
          <w:szCs w:val="20"/>
        </w:rPr>
      </w:pPr>
      <w:r>
        <w:rPr>
          <w:sz w:val="20"/>
          <w:szCs w:val="20"/>
        </w:rPr>
        <w:br w:type="page"/>
      </w:r>
    </w:p>
    <w:tbl>
      <w:tblPr>
        <w:tblStyle w:val="TableGrid"/>
        <w:tblW w:w="10710" w:type="dxa"/>
        <w:tblInd w:w="-522" w:type="dxa"/>
        <w:tblLayout w:type="fixed"/>
        <w:tblLook w:val="04A0" w:firstRow="1" w:lastRow="0" w:firstColumn="1" w:lastColumn="0" w:noHBand="0" w:noVBand="1"/>
      </w:tblPr>
      <w:tblGrid>
        <w:gridCol w:w="4680"/>
        <w:gridCol w:w="2880"/>
        <w:gridCol w:w="3150"/>
      </w:tblGrid>
      <w:tr w:rsidR="00962C28" w:rsidRPr="00FF430E" w:rsidTr="00C35587">
        <w:trPr>
          <w:trHeight w:val="485"/>
        </w:trPr>
        <w:tc>
          <w:tcPr>
            <w:tcW w:w="4680" w:type="dxa"/>
            <w:shd w:val="clear" w:color="auto" w:fill="92CDDC" w:themeFill="accent5" w:themeFillTint="99"/>
            <w:vAlign w:val="center"/>
          </w:tcPr>
          <w:p w:rsidR="00962C28" w:rsidRPr="000F0194" w:rsidRDefault="000F0194" w:rsidP="002F28F2">
            <w:pPr>
              <w:rPr>
                <w:sz w:val="20"/>
                <w:szCs w:val="20"/>
              </w:rPr>
            </w:pPr>
            <w:r w:rsidRPr="000F0194">
              <w:rPr>
                <w:b/>
                <w:sz w:val="20"/>
                <w:szCs w:val="20"/>
              </w:rPr>
              <w:lastRenderedPageBreak/>
              <w:t>STANDARD I-C.</w:t>
            </w:r>
            <w:r>
              <w:rPr>
                <w:b/>
                <w:sz w:val="20"/>
                <w:szCs w:val="20"/>
              </w:rPr>
              <w:t>3, con.</w:t>
            </w:r>
          </w:p>
        </w:tc>
        <w:tc>
          <w:tcPr>
            <w:tcW w:w="2880" w:type="dxa"/>
            <w:shd w:val="clear" w:color="auto" w:fill="92CDDC" w:themeFill="accent5" w:themeFillTint="99"/>
            <w:vAlign w:val="center"/>
          </w:tcPr>
          <w:p w:rsidR="00962C28" w:rsidRPr="00FF430E" w:rsidRDefault="00962C28" w:rsidP="002F28F2">
            <w:pPr>
              <w:pStyle w:val="NormalWeb"/>
              <w:spacing w:before="0" w:beforeAutospacing="0" w:after="0" w:afterAutospacing="0"/>
              <w:rPr>
                <w:rFonts w:ascii="Times New Roman" w:hAnsi="Times New Roman" w:cs="Times New Roman"/>
                <w:b/>
                <w:sz w:val="20"/>
                <w:szCs w:val="20"/>
              </w:rPr>
            </w:pPr>
            <w:r w:rsidRPr="00FF430E">
              <w:rPr>
                <w:rFonts w:ascii="Times New Roman" w:hAnsi="Times New Roman" w:cs="Times New Roman"/>
                <w:b/>
                <w:sz w:val="20"/>
                <w:szCs w:val="20"/>
                <w:u w:val="single"/>
              </w:rPr>
              <w:t xml:space="preserve">Explain </w:t>
            </w:r>
            <w:r w:rsidRPr="00FF430E">
              <w:rPr>
                <w:rFonts w:ascii="Times New Roman" w:hAnsi="Times New Roman" w:cs="Times New Roman"/>
                <w:b/>
                <w:sz w:val="20"/>
                <w:szCs w:val="20"/>
              </w:rPr>
              <w:t>how the practices or procedures of the pool are in compliance with the standard.</w:t>
            </w:r>
          </w:p>
        </w:tc>
        <w:tc>
          <w:tcPr>
            <w:tcW w:w="3150" w:type="dxa"/>
            <w:shd w:val="clear" w:color="auto" w:fill="92CDDC" w:themeFill="accent5" w:themeFillTint="99"/>
            <w:vAlign w:val="center"/>
          </w:tcPr>
          <w:p w:rsidR="00962C28" w:rsidRPr="00FF430E" w:rsidRDefault="00962C28" w:rsidP="002F28F2">
            <w:pPr>
              <w:pStyle w:val="NormalWeb"/>
              <w:spacing w:before="0" w:beforeAutospacing="0" w:after="0" w:afterAutospacing="0"/>
              <w:rPr>
                <w:rFonts w:ascii="Times New Roman" w:hAnsi="Times New Roman" w:cs="Times New Roman"/>
                <w:b/>
                <w:sz w:val="20"/>
                <w:szCs w:val="20"/>
                <w:u w:val="single"/>
              </w:rPr>
            </w:pPr>
            <w:r w:rsidRPr="00F944AD">
              <w:rPr>
                <w:rFonts w:ascii="Times New Roman" w:hAnsi="Times New Roman" w:cs="Times New Roman"/>
                <w:b/>
                <w:sz w:val="20"/>
                <w:szCs w:val="20"/>
              </w:rPr>
              <w:t>If N/A or not done at the pool explain why:</w:t>
            </w:r>
          </w:p>
        </w:tc>
      </w:tr>
      <w:tr w:rsidR="00962C28" w:rsidRPr="00FF430E" w:rsidTr="00C35587">
        <w:trPr>
          <w:trHeight w:val="440"/>
        </w:trPr>
        <w:tc>
          <w:tcPr>
            <w:tcW w:w="4680" w:type="dxa"/>
            <w:shd w:val="clear" w:color="auto" w:fill="auto"/>
          </w:tcPr>
          <w:p w:rsidR="00962C28" w:rsidRPr="00FF430E" w:rsidRDefault="00962C28" w:rsidP="002F28F2">
            <w:pPr>
              <w:rPr>
                <w:sz w:val="20"/>
                <w:szCs w:val="20"/>
              </w:rPr>
            </w:pPr>
            <w:permStart w:id="858619256" w:edGrp="everyone" w:colFirst="1" w:colLast="1"/>
            <w:permStart w:id="945361745" w:edGrp="everyone" w:colFirst="2" w:colLast="2"/>
            <w:r w:rsidRPr="00FF430E">
              <w:rPr>
                <w:sz w:val="20"/>
                <w:szCs w:val="20"/>
              </w:rPr>
              <w:t>The long-range or strategic plan includes a strategy for maintaining adequate net position to respond to unanticipated events causing significant financial impact to the pool</w:t>
            </w:r>
          </w:p>
        </w:tc>
        <w:tc>
          <w:tcPr>
            <w:tcW w:w="2880" w:type="dxa"/>
          </w:tcPr>
          <w:p w:rsidR="00962C28" w:rsidRPr="00FF430E" w:rsidRDefault="00962C28" w:rsidP="002F28F2">
            <w:pPr>
              <w:pStyle w:val="NormalWeb"/>
              <w:spacing w:before="0" w:beforeAutospacing="0" w:after="0" w:afterAutospacing="0"/>
              <w:ind w:left="720" w:hanging="720"/>
              <w:rPr>
                <w:rFonts w:ascii="Times New Roman" w:hAnsi="Times New Roman" w:cs="Times New Roman"/>
                <w:sz w:val="20"/>
                <w:szCs w:val="20"/>
              </w:rPr>
            </w:pPr>
          </w:p>
        </w:tc>
        <w:tc>
          <w:tcPr>
            <w:tcW w:w="3150" w:type="dxa"/>
          </w:tcPr>
          <w:p w:rsidR="00962C28" w:rsidRPr="00FF430E" w:rsidRDefault="00962C28" w:rsidP="002F28F2">
            <w:pPr>
              <w:pStyle w:val="NormalWeb"/>
              <w:spacing w:before="0" w:beforeAutospacing="0" w:after="0" w:afterAutospacing="0"/>
              <w:ind w:left="720" w:hanging="720"/>
              <w:rPr>
                <w:rFonts w:ascii="Times New Roman" w:hAnsi="Times New Roman" w:cs="Times New Roman"/>
                <w:sz w:val="20"/>
                <w:szCs w:val="20"/>
              </w:rPr>
            </w:pPr>
          </w:p>
        </w:tc>
      </w:tr>
      <w:permEnd w:id="858619256"/>
      <w:permEnd w:id="945361745"/>
    </w:tbl>
    <w:p w:rsidR="000F0194" w:rsidRPr="00FF430E" w:rsidRDefault="000F0194" w:rsidP="002F28F2">
      <w:pPr>
        <w:pStyle w:val="ListParagraph"/>
        <w:rPr>
          <w:sz w:val="20"/>
          <w:szCs w:val="20"/>
        </w:rPr>
      </w:pPr>
    </w:p>
    <w:tbl>
      <w:tblPr>
        <w:tblStyle w:val="TableGrid"/>
        <w:tblW w:w="10710" w:type="dxa"/>
        <w:tblInd w:w="-522" w:type="dxa"/>
        <w:tblLayout w:type="fixed"/>
        <w:tblLook w:val="04A0" w:firstRow="1" w:lastRow="0" w:firstColumn="1" w:lastColumn="0" w:noHBand="0" w:noVBand="1"/>
      </w:tblPr>
      <w:tblGrid>
        <w:gridCol w:w="4680"/>
        <w:gridCol w:w="2880"/>
        <w:gridCol w:w="3150"/>
      </w:tblGrid>
      <w:tr w:rsidR="00962C28" w:rsidRPr="00FF430E" w:rsidTr="00C35587">
        <w:trPr>
          <w:trHeight w:val="215"/>
        </w:trPr>
        <w:tc>
          <w:tcPr>
            <w:tcW w:w="4680" w:type="dxa"/>
            <w:vMerge w:val="restart"/>
            <w:shd w:val="clear" w:color="auto" w:fill="B2A1C7" w:themeFill="accent4" w:themeFillTint="99"/>
            <w:vAlign w:val="center"/>
          </w:tcPr>
          <w:p w:rsidR="00962C28" w:rsidRPr="000F0194" w:rsidRDefault="000F0194" w:rsidP="002F28F2">
            <w:pPr>
              <w:rPr>
                <w:b/>
                <w:sz w:val="20"/>
                <w:szCs w:val="20"/>
              </w:rPr>
            </w:pPr>
            <w:r w:rsidRPr="000F0194">
              <w:rPr>
                <w:b/>
                <w:sz w:val="20"/>
                <w:szCs w:val="20"/>
              </w:rPr>
              <w:t>STANDARD I-C.4</w:t>
            </w:r>
          </w:p>
        </w:tc>
        <w:tc>
          <w:tcPr>
            <w:tcW w:w="6030" w:type="dxa"/>
            <w:gridSpan w:val="2"/>
            <w:shd w:val="clear" w:color="auto" w:fill="B2A1C7" w:themeFill="accent4" w:themeFillTint="99"/>
          </w:tcPr>
          <w:p w:rsidR="00962C28" w:rsidRPr="00FF430E" w:rsidRDefault="00962C28" w:rsidP="002F28F2">
            <w:pPr>
              <w:pStyle w:val="NormalWeb"/>
              <w:spacing w:before="0" w:beforeAutospacing="0" w:after="0" w:afterAutospacing="0"/>
              <w:ind w:left="720" w:hanging="720"/>
              <w:rPr>
                <w:rFonts w:ascii="Times New Roman" w:hAnsi="Times New Roman" w:cs="Times New Roman"/>
                <w:b/>
                <w:sz w:val="20"/>
                <w:szCs w:val="20"/>
              </w:rPr>
            </w:pPr>
            <w:r w:rsidRPr="00FF430E">
              <w:rPr>
                <w:rFonts w:ascii="Times New Roman" w:hAnsi="Times New Roman" w:cs="Times New Roman"/>
                <w:b/>
                <w:sz w:val="20"/>
                <w:szCs w:val="20"/>
                <w:u w:val="single"/>
              </w:rPr>
              <w:t>Provide date</w:t>
            </w:r>
            <w:r w:rsidRPr="00FF430E">
              <w:rPr>
                <w:rFonts w:ascii="Times New Roman" w:hAnsi="Times New Roman" w:cs="Times New Roman"/>
                <w:b/>
                <w:sz w:val="20"/>
                <w:szCs w:val="20"/>
              </w:rPr>
              <w:t xml:space="preserve"> the pool last reviewed its strategic plan.</w:t>
            </w:r>
          </w:p>
        </w:tc>
      </w:tr>
      <w:tr w:rsidR="00962C28" w:rsidRPr="00FF430E" w:rsidTr="00B45B1B">
        <w:trPr>
          <w:trHeight w:val="413"/>
        </w:trPr>
        <w:tc>
          <w:tcPr>
            <w:tcW w:w="4680" w:type="dxa"/>
            <w:vMerge/>
            <w:shd w:val="clear" w:color="auto" w:fill="B2A1C7" w:themeFill="accent4" w:themeFillTint="99"/>
          </w:tcPr>
          <w:p w:rsidR="00962C28" w:rsidRPr="00FF430E" w:rsidRDefault="00962C28" w:rsidP="002F28F2">
            <w:pPr>
              <w:rPr>
                <w:b/>
                <w:sz w:val="20"/>
                <w:szCs w:val="20"/>
              </w:rPr>
            </w:pPr>
          </w:p>
        </w:tc>
        <w:tc>
          <w:tcPr>
            <w:tcW w:w="2880" w:type="dxa"/>
            <w:shd w:val="clear" w:color="auto" w:fill="E5DFEC" w:themeFill="accent4" w:themeFillTint="33"/>
            <w:vAlign w:val="center"/>
          </w:tcPr>
          <w:p w:rsidR="00962C28" w:rsidRPr="00FF430E" w:rsidRDefault="00962C28" w:rsidP="002F28F2">
            <w:pPr>
              <w:pStyle w:val="NormalWeb"/>
              <w:spacing w:before="0" w:beforeAutospacing="0" w:after="0" w:afterAutospacing="0"/>
              <w:rPr>
                <w:rFonts w:ascii="Times New Roman" w:hAnsi="Times New Roman" w:cs="Times New Roman"/>
                <w:b/>
                <w:sz w:val="20"/>
                <w:szCs w:val="20"/>
              </w:rPr>
            </w:pPr>
            <w:r w:rsidRPr="00FF430E">
              <w:rPr>
                <w:rFonts w:ascii="Times New Roman" w:hAnsi="Times New Roman" w:cs="Times New Roman"/>
                <w:b/>
                <w:sz w:val="20"/>
                <w:szCs w:val="20"/>
              </w:rPr>
              <w:t>Date last reviewed:</w:t>
            </w:r>
          </w:p>
        </w:tc>
        <w:tc>
          <w:tcPr>
            <w:tcW w:w="3150" w:type="dxa"/>
            <w:shd w:val="clear" w:color="auto" w:fill="E5DFEC" w:themeFill="accent4" w:themeFillTint="33"/>
            <w:vAlign w:val="center"/>
          </w:tcPr>
          <w:p w:rsidR="00962C28" w:rsidRPr="00FF430E" w:rsidRDefault="00962C28" w:rsidP="002F28F2">
            <w:pPr>
              <w:pStyle w:val="NormalWeb"/>
              <w:spacing w:before="0" w:beforeAutospacing="0" w:after="0" w:afterAutospacing="0"/>
              <w:rPr>
                <w:rFonts w:ascii="Times New Roman" w:hAnsi="Times New Roman" w:cs="Times New Roman"/>
                <w:b/>
                <w:sz w:val="20"/>
                <w:szCs w:val="20"/>
              </w:rPr>
            </w:pPr>
            <w:r w:rsidRPr="00FF430E">
              <w:rPr>
                <w:rFonts w:ascii="Times New Roman" w:hAnsi="Times New Roman" w:cs="Times New Roman"/>
                <w:b/>
                <w:sz w:val="20"/>
                <w:szCs w:val="20"/>
              </w:rPr>
              <w:t>Explain ‘No’ response and/or why this does not apply to your pool:</w:t>
            </w:r>
          </w:p>
        </w:tc>
      </w:tr>
      <w:tr w:rsidR="00962C28" w:rsidRPr="00FF430E" w:rsidTr="00C35587">
        <w:tc>
          <w:tcPr>
            <w:tcW w:w="4680" w:type="dxa"/>
            <w:shd w:val="clear" w:color="auto" w:fill="auto"/>
          </w:tcPr>
          <w:p w:rsidR="000F0194" w:rsidRPr="00FF430E" w:rsidRDefault="00962C28" w:rsidP="002F28F2">
            <w:pPr>
              <w:pStyle w:val="BodyTextIndent2"/>
              <w:tabs>
                <w:tab w:val="left" w:pos="-18"/>
              </w:tabs>
              <w:ind w:left="0" w:hanging="18"/>
              <w:rPr>
                <w:sz w:val="20"/>
                <w:szCs w:val="20"/>
              </w:rPr>
            </w:pPr>
            <w:permStart w:id="1482915750" w:edGrp="everyone" w:colFirst="1" w:colLast="1"/>
            <w:permStart w:id="203167745" w:edGrp="everyone" w:colFirst="2" w:colLast="2"/>
            <w:r w:rsidRPr="00FF430E">
              <w:rPr>
                <w:sz w:val="20"/>
                <w:szCs w:val="20"/>
              </w:rPr>
              <w:t>The governing body has methods to review both the strategic plan and operational work plans over time and to assess overall performance against the plans</w:t>
            </w:r>
          </w:p>
        </w:tc>
        <w:tc>
          <w:tcPr>
            <w:tcW w:w="2880" w:type="dxa"/>
          </w:tcPr>
          <w:p w:rsidR="00962C28" w:rsidRPr="00FF430E" w:rsidRDefault="00962C28" w:rsidP="002F28F2">
            <w:pPr>
              <w:rPr>
                <w:b/>
                <w:sz w:val="20"/>
                <w:szCs w:val="20"/>
              </w:rPr>
            </w:pPr>
          </w:p>
        </w:tc>
        <w:tc>
          <w:tcPr>
            <w:tcW w:w="3150" w:type="dxa"/>
          </w:tcPr>
          <w:p w:rsidR="00962C28" w:rsidRPr="00FF430E" w:rsidRDefault="00962C28" w:rsidP="002F28F2">
            <w:pPr>
              <w:rPr>
                <w:b/>
                <w:sz w:val="20"/>
                <w:szCs w:val="20"/>
              </w:rPr>
            </w:pPr>
          </w:p>
        </w:tc>
      </w:tr>
      <w:permEnd w:id="1482915750"/>
      <w:permEnd w:id="203167745"/>
    </w:tbl>
    <w:p w:rsidR="000F0194" w:rsidRDefault="000F0194" w:rsidP="002F28F2">
      <w:pPr>
        <w:pStyle w:val="ListParagraph"/>
        <w:rPr>
          <w:sz w:val="20"/>
          <w:szCs w:val="20"/>
        </w:rPr>
      </w:pPr>
    </w:p>
    <w:tbl>
      <w:tblPr>
        <w:tblStyle w:val="TableGrid"/>
        <w:tblW w:w="10710" w:type="dxa"/>
        <w:tblInd w:w="-522" w:type="dxa"/>
        <w:tblLayout w:type="fixed"/>
        <w:tblLook w:val="04A0" w:firstRow="1" w:lastRow="0" w:firstColumn="1" w:lastColumn="0" w:noHBand="0" w:noVBand="1"/>
      </w:tblPr>
      <w:tblGrid>
        <w:gridCol w:w="4680"/>
        <w:gridCol w:w="2880"/>
        <w:gridCol w:w="3150"/>
      </w:tblGrid>
      <w:tr w:rsidR="00962C28" w:rsidRPr="00FF430E" w:rsidTr="00C35587">
        <w:trPr>
          <w:trHeight w:val="485"/>
        </w:trPr>
        <w:tc>
          <w:tcPr>
            <w:tcW w:w="4680" w:type="dxa"/>
            <w:shd w:val="clear" w:color="auto" w:fill="92CDDC" w:themeFill="accent5" w:themeFillTint="99"/>
            <w:vAlign w:val="center"/>
          </w:tcPr>
          <w:p w:rsidR="00962C28" w:rsidRPr="00FF430E" w:rsidRDefault="000F0194" w:rsidP="002F28F2">
            <w:pPr>
              <w:rPr>
                <w:b/>
                <w:sz w:val="20"/>
                <w:szCs w:val="20"/>
              </w:rPr>
            </w:pPr>
            <w:r>
              <w:rPr>
                <w:b/>
                <w:sz w:val="20"/>
                <w:szCs w:val="20"/>
              </w:rPr>
              <w:t>STANDARD I-C.5</w:t>
            </w:r>
          </w:p>
        </w:tc>
        <w:tc>
          <w:tcPr>
            <w:tcW w:w="2880" w:type="dxa"/>
            <w:shd w:val="clear" w:color="auto" w:fill="92CDDC" w:themeFill="accent5" w:themeFillTint="99"/>
            <w:vAlign w:val="center"/>
          </w:tcPr>
          <w:p w:rsidR="00962C28" w:rsidRPr="00FF430E" w:rsidRDefault="00962C28" w:rsidP="002F28F2">
            <w:pPr>
              <w:pStyle w:val="NormalWeb"/>
              <w:spacing w:before="0" w:beforeAutospacing="0" w:after="0" w:afterAutospacing="0"/>
              <w:rPr>
                <w:rFonts w:ascii="Times New Roman" w:hAnsi="Times New Roman" w:cs="Times New Roman"/>
                <w:b/>
                <w:sz w:val="20"/>
                <w:szCs w:val="20"/>
              </w:rPr>
            </w:pPr>
            <w:r w:rsidRPr="00FF430E">
              <w:rPr>
                <w:rFonts w:ascii="Times New Roman" w:hAnsi="Times New Roman" w:cs="Times New Roman"/>
                <w:b/>
                <w:sz w:val="20"/>
                <w:szCs w:val="20"/>
                <w:u w:val="single"/>
              </w:rPr>
              <w:t xml:space="preserve">Explain </w:t>
            </w:r>
            <w:r w:rsidRPr="00FF430E">
              <w:rPr>
                <w:rFonts w:ascii="Times New Roman" w:hAnsi="Times New Roman" w:cs="Times New Roman"/>
                <w:b/>
                <w:sz w:val="20"/>
                <w:szCs w:val="20"/>
              </w:rPr>
              <w:t>how the practices or procedures of the pool are in compliance with the standard.</w:t>
            </w:r>
          </w:p>
        </w:tc>
        <w:tc>
          <w:tcPr>
            <w:tcW w:w="3150" w:type="dxa"/>
            <w:shd w:val="clear" w:color="auto" w:fill="92CDDC" w:themeFill="accent5" w:themeFillTint="99"/>
            <w:vAlign w:val="center"/>
          </w:tcPr>
          <w:p w:rsidR="00962C28" w:rsidRPr="00FF430E" w:rsidRDefault="00962C28" w:rsidP="002F28F2">
            <w:pPr>
              <w:pStyle w:val="NormalWeb"/>
              <w:spacing w:before="0" w:beforeAutospacing="0" w:after="0" w:afterAutospacing="0"/>
              <w:rPr>
                <w:rFonts w:ascii="Times New Roman" w:hAnsi="Times New Roman" w:cs="Times New Roman"/>
                <w:b/>
                <w:sz w:val="20"/>
                <w:szCs w:val="20"/>
                <w:u w:val="single"/>
              </w:rPr>
            </w:pPr>
            <w:r w:rsidRPr="00F944AD">
              <w:rPr>
                <w:rFonts w:ascii="Times New Roman" w:hAnsi="Times New Roman" w:cs="Times New Roman"/>
                <w:b/>
                <w:sz w:val="20"/>
                <w:szCs w:val="20"/>
              </w:rPr>
              <w:t>If N/A or not done at the pool explain why:</w:t>
            </w:r>
          </w:p>
        </w:tc>
      </w:tr>
      <w:tr w:rsidR="00962C28" w:rsidRPr="00FF430E" w:rsidTr="00C35587">
        <w:trPr>
          <w:trHeight w:val="440"/>
        </w:trPr>
        <w:tc>
          <w:tcPr>
            <w:tcW w:w="4680" w:type="dxa"/>
            <w:shd w:val="clear" w:color="auto" w:fill="auto"/>
          </w:tcPr>
          <w:p w:rsidR="00962C28" w:rsidRPr="00FF430E" w:rsidRDefault="00962C28" w:rsidP="002F28F2">
            <w:pPr>
              <w:pStyle w:val="BodyTextIndent2"/>
              <w:tabs>
                <w:tab w:val="left" w:pos="0"/>
              </w:tabs>
              <w:ind w:left="0" w:firstLine="0"/>
              <w:rPr>
                <w:sz w:val="20"/>
                <w:szCs w:val="20"/>
              </w:rPr>
            </w:pPr>
            <w:permStart w:id="1733571516" w:edGrp="everyone" w:colFirst="1" w:colLast="1"/>
            <w:permStart w:id="1971013172" w:edGrp="everyone" w:colFirst="2" w:colLast="2"/>
            <w:r w:rsidRPr="00FF430E">
              <w:rPr>
                <w:sz w:val="20"/>
                <w:szCs w:val="20"/>
              </w:rPr>
              <w:t xml:space="preserve">The governing body regularly considers whether and how the pool’s investment strategy connects to its </w:t>
            </w:r>
            <w:r>
              <w:rPr>
                <w:sz w:val="20"/>
                <w:szCs w:val="20"/>
              </w:rPr>
              <w:t>net position</w:t>
            </w:r>
            <w:r w:rsidRPr="00FF430E">
              <w:rPr>
                <w:sz w:val="20"/>
                <w:szCs w:val="20"/>
              </w:rPr>
              <w:t xml:space="preserve"> and/or assessment policies</w:t>
            </w:r>
          </w:p>
        </w:tc>
        <w:tc>
          <w:tcPr>
            <w:tcW w:w="2880" w:type="dxa"/>
          </w:tcPr>
          <w:p w:rsidR="00962C28" w:rsidRPr="00FF430E" w:rsidRDefault="00962C28" w:rsidP="002F28F2">
            <w:pPr>
              <w:pStyle w:val="NormalWeb"/>
              <w:spacing w:before="0" w:beforeAutospacing="0" w:after="0" w:afterAutospacing="0"/>
              <w:ind w:left="720" w:hanging="720"/>
              <w:rPr>
                <w:rFonts w:ascii="Times New Roman" w:hAnsi="Times New Roman" w:cs="Times New Roman"/>
                <w:sz w:val="20"/>
                <w:szCs w:val="20"/>
              </w:rPr>
            </w:pPr>
          </w:p>
        </w:tc>
        <w:tc>
          <w:tcPr>
            <w:tcW w:w="3150" w:type="dxa"/>
          </w:tcPr>
          <w:p w:rsidR="00962C28" w:rsidRPr="00FF430E" w:rsidRDefault="00962C28" w:rsidP="002F28F2">
            <w:pPr>
              <w:pStyle w:val="NormalWeb"/>
              <w:spacing w:before="0" w:beforeAutospacing="0" w:after="0" w:afterAutospacing="0"/>
              <w:ind w:left="720" w:hanging="720"/>
              <w:rPr>
                <w:rFonts w:ascii="Times New Roman" w:hAnsi="Times New Roman" w:cs="Times New Roman"/>
                <w:sz w:val="20"/>
                <w:szCs w:val="20"/>
              </w:rPr>
            </w:pPr>
          </w:p>
        </w:tc>
      </w:tr>
      <w:permEnd w:id="1733571516"/>
      <w:permEnd w:id="1971013172"/>
    </w:tbl>
    <w:p w:rsidR="000F0194" w:rsidRDefault="000F0194" w:rsidP="002F28F2"/>
    <w:tbl>
      <w:tblPr>
        <w:tblStyle w:val="TableGrid"/>
        <w:tblW w:w="10710" w:type="dxa"/>
        <w:tblInd w:w="-522" w:type="dxa"/>
        <w:tblLayout w:type="fixed"/>
        <w:tblLook w:val="04A0" w:firstRow="1" w:lastRow="0" w:firstColumn="1" w:lastColumn="0" w:noHBand="0" w:noVBand="1"/>
      </w:tblPr>
      <w:tblGrid>
        <w:gridCol w:w="4680"/>
        <w:gridCol w:w="2880"/>
        <w:gridCol w:w="3150"/>
      </w:tblGrid>
      <w:tr w:rsidR="00962C28" w:rsidRPr="00FF430E" w:rsidTr="00592144">
        <w:trPr>
          <w:trHeight w:val="260"/>
        </w:trPr>
        <w:tc>
          <w:tcPr>
            <w:tcW w:w="4680" w:type="dxa"/>
            <w:shd w:val="clear" w:color="auto" w:fill="C2D69B" w:themeFill="accent3" w:themeFillTint="99"/>
            <w:vAlign w:val="center"/>
          </w:tcPr>
          <w:p w:rsidR="00962C28" w:rsidRPr="00FF430E" w:rsidRDefault="000F0194" w:rsidP="002F28F2">
            <w:pPr>
              <w:rPr>
                <w:b/>
                <w:sz w:val="20"/>
                <w:szCs w:val="20"/>
              </w:rPr>
            </w:pPr>
            <w:r>
              <w:rPr>
                <w:b/>
                <w:sz w:val="20"/>
                <w:szCs w:val="20"/>
              </w:rPr>
              <w:t>STANDARD I-C.6</w:t>
            </w:r>
          </w:p>
        </w:tc>
        <w:tc>
          <w:tcPr>
            <w:tcW w:w="2880" w:type="dxa"/>
            <w:shd w:val="clear" w:color="auto" w:fill="C2D69B" w:themeFill="accent3" w:themeFillTint="99"/>
            <w:vAlign w:val="center"/>
          </w:tcPr>
          <w:p w:rsidR="00962C28" w:rsidRPr="00FF430E" w:rsidRDefault="00962C28" w:rsidP="002F28F2">
            <w:pPr>
              <w:pStyle w:val="NormalWeb"/>
              <w:spacing w:before="0" w:beforeAutospacing="0" w:after="0" w:afterAutospacing="0"/>
              <w:rPr>
                <w:rFonts w:ascii="Times New Roman" w:hAnsi="Times New Roman" w:cs="Times New Roman"/>
                <w:b/>
                <w:sz w:val="20"/>
                <w:szCs w:val="20"/>
              </w:rPr>
            </w:pPr>
            <w:r w:rsidRPr="00FF430E">
              <w:rPr>
                <w:rFonts w:ascii="Times New Roman" w:hAnsi="Times New Roman" w:cs="Times New Roman"/>
                <w:b/>
                <w:sz w:val="20"/>
                <w:szCs w:val="20"/>
                <w:u w:val="single"/>
              </w:rPr>
              <w:t>Cite policy</w:t>
            </w:r>
            <w:r w:rsidRPr="00FF430E">
              <w:rPr>
                <w:rFonts w:ascii="Times New Roman" w:hAnsi="Times New Roman" w:cs="Times New Roman"/>
                <w:b/>
                <w:sz w:val="20"/>
                <w:szCs w:val="20"/>
              </w:rPr>
              <w:t xml:space="preserve"> – or section of policy – fulfilling Standard:</w:t>
            </w:r>
          </w:p>
        </w:tc>
        <w:tc>
          <w:tcPr>
            <w:tcW w:w="3150" w:type="dxa"/>
            <w:shd w:val="clear" w:color="auto" w:fill="C2D69B" w:themeFill="accent3" w:themeFillTint="99"/>
            <w:vAlign w:val="center"/>
          </w:tcPr>
          <w:p w:rsidR="00962C28" w:rsidRPr="00FF430E" w:rsidRDefault="00962C28" w:rsidP="002F28F2">
            <w:pPr>
              <w:pStyle w:val="NormalWeb"/>
              <w:spacing w:before="0" w:beforeAutospacing="0" w:after="0" w:afterAutospacing="0"/>
              <w:rPr>
                <w:rFonts w:ascii="Times New Roman" w:hAnsi="Times New Roman" w:cs="Times New Roman"/>
                <w:b/>
                <w:sz w:val="20"/>
                <w:szCs w:val="20"/>
              </w:rPr>
            </w:pPr>
            <w:r w:rsidRPr="00FF430E">
              <w:rPr>
                <w:rFonts w:ascii="Times New Roman" w:hAnsi="Times New Roman" w:cs="Times New Roman"/>
                <w:b/>
                <w:sz w:val="20"/>
                <w:szCs w:val="20"/>
              </w:rPr>
              <w:t>If N/A or not done at the pool explain why:</w:t>
            </w:r>
          </w:p>
        </w:tc>
      </w:tr>
      <w:tr w:rsidR="00962C28" w:rsidRPr="00FF430E" w:rsidTr="00592144">
        <w:trPr>
          <w:trHeight w:val="260"/>
        </w:trPr>
        <w:tc>
          <w:tcPr>
            <w:tcW w:w="4680" w:type="dxa"/>
          </w:tcPr>
          <w:p w:rsidR="00962C28" w:rsidRPr="00FF430E" w:rsidRDefault="00962C28" w:rsidP="002F28F2">
            <w:pPr>
              <w:pStyle w:val="BodyTextIndent2"/>
              <w:tabs>
                <w:tab w:val="left" w:pos="360"/>
                <w:tab w:val="left" w:pos="2250"/>
              </w:tabs>
              <w:ind w:left="0" w:firstLine="0"/>
              <w:rPr>
                <w:sz w:val="20"/>
                <w:szCs w:val="20"/>
              </w:rPr>
            </w:pPr>
            <w:permStart w:id="731663539" w:edGrp="everyone" w:colFirst="1" w:colLast="1"/>
            <w:permStart w:id="396247037" w:edGrp="everyone" w:colFirst="2" w:colLast="2"/>
            <w:r w:rsidRPr="00FF430E">
              <w:rPr>
                <w:sz w:val="20"/>
                <w:szCs w:val="20"/>
              </w:rPr>
              <w:t xml:space="preserve">The governing body has adopted a records management and retention policy </w:t>
            </w:r>
          </w:p>
        </w:tc>
        <w:tc>
          <w:tcPr>
            <w:tcW w:w="2880" w:type="dxa"/>
          </w:tcPr>
          <w:p w:rsidR="00962C28" w:rsidRPr="00FF430E" w:rsidRDefault="00962C28" w:rsidP="002F28F2">
            <w:pPr>
              <w:pStyle w:val="NormalWeb"/>
              <w:spacing w:before="0" w:beforeAutospacing="0" w:after="0" w:afterAutospacing="0"/>
              <w:rPr>
                <w:rFonts w:ascii="Times New Roman" w:hAnsi="Times New Roman" w:cs="Times New Roman"/>
                <w:b/>
                <w:sz w:val="20"/>
                <w:szCs w:val="20"/>
              </w:rPr>
            </w:pPr>
          </w:p>
        </w:tc>
        <w:tc>
          <w:tcPr>
            <w:tcW w:w="3150" w:type="dxa"/>
          </w:tcPr>
          <w:p w:rsidR="00962C28" w:rsidRPr="00FF430E" w:rsidRDefault="00962C28" w:rsidP="002F28F2">
            <w:pPr>
              <w:pStyle w:val="NormalWeb"/>
              <w:spacing w:before="0" w:beforeAutospacing="0" w:after="0" w:afterAutospacing="0"/>
              <w:rPr>
                <w:rFonts w:ascii="Times New Roman" w:hAnsi="Times New Roman" w:cs="Times New Roman"/>
                <w:b/>
                <w:sz w:val="20"/>
                <w:szCs w:val="20"/>
              </w:rPr>
            </w:pPr>
          </w:p>
        </w:tc>
      </w:tr>
      <w:permEnd w:id="731663539"/>
      <w:permEnd w:id="396247037"/>
      <w:tr w:rsidR="00962C28" w:rsidRPr="00FF430E" w:rsidTr="00C35587">
        <w:trPr>
          <w:trHeight w:val="260"/>
        </w:trPr>
        <w:tc>
          <w:tcPr>
            <w:tcW w:w="4680" w:type="dxa"/>
          </w:tcPr>
          <w:p w:rsidR="00962C28" w:rsidRPr="00FF430E" w:rsidRDefault="00962C28" w:rsidP="002F28F2">
            <w:pPr>
              <w:pStyle w:val="BodyTextIndent2"/>
              <w:tabs>
                <w:tab w:val="left" w:pos="360"/>
                <w:tab w:val="left" w:pos="2250"/>
              </w:tabs>
              <w:ind w:left="0" w:firstLine="0"/>
              <w:rPr>
                <w:sz w:val="20"/>
                <w:szCs w:val="20"/>
              </w:rPr>
            </w:pPr>
            <w:r w:rsidRPr="00FF430E">
              <w:rPr>
                <w:sz w:val="20"/>
                <w:szCs w:val="20"/>
              </w:rPr>
              <w:t>The adopted records management and retention policy outlines</w:t>
            </w:r>
            <w:r w:rsidRPr="00FF430E">
              <w:rPr>
                <w:rFonts w:eastAsia="Calibri"/>
                <w:sz w:val="20"/>
                <w:szCs w:val="20"/>
              </w:rPr>
              <w:t xml:space="preserve"> the treatment of all records, regardless of form, including at a minimum:</w:t>
            </w:r>
          </w:p>
        </w:tc>
        <w:tc>
          <w:tcPr>
            <w:tcW w:w="6030" w:type="dxa"/>
            <w:gridSpan w:val="2"/>
            <w:shd w:val="clear" w:color="auto" w:fill="D9D9D9" w:themeFill="background1" w:themeFillShade="D9"/>
            <w:vAlign w:val="center"/>
          </w:tcPr>
          <w:p w:rsidR="00962C28" w:rsidRPr="00FF430E" w:rsidRDefault="00962C28" w:rsidP="002F28F2">
            <w:pPr>
              <w:pStyle w:val="NormalWeb"/>
              <w:spacing w:before="0" w:beforeAutospacing="0" w:after="0" w:afterAutospacing="0"/>
              <w:rPr>
                <w:rFonts w:ascii="Times New Roman" w:hAnsi="Times New Roman" w:cs="Times New Roman"/>
                <w:sz w:val="20"/>
                <w:szCs w:val="20"/>
              </w:rPr>
            </w:pPr>
            <w:r w:rsidRPr="00FF430E">
              <w:rPr>
                <w:rFonts w:ascii="Times New Roman" w:hAnsi="Times New Roman" w:cs="Times New Roman"/>
                <w:sz w:val="20"/>
                <w:szCs w:val="20"/>
              </w:rPr>
              <w:t>Leave space blank</w:t>
            </w:r>
          </w:p>
        </w:tc>
      </w:tr>
      <w:tr w:rsidR="00962C28" w:rsidRPr="00FF430E" w:rsidTr="00592144">
        <w:trPr>
          <w:trHeight w:val="260"/>
        </w:trPr>
        <w:tc>
          <w:tcPr>
            <w:tcW w:w="4680" w:type="dxa"/>
          </w:tcPr>
          <w:p w:rsidR="00962C28" w:rsidRPr="00FF430E" w:rsidRDefault="00962C28" w:rsidP="002F28F2">
            <w:pPr>
              <w:pStyle w:val="ListParagraph"/>
              <w:numPr>
                <w:ilvl w:val="0"/>
                <w:numId w:val="8"/>
              </w:numPr>
              <w:autoSpaceDE w:val="0"/>
              <w:autoSpaceDN w:val="0"/>
              <w:adjustRightInd w:val="0"/>
              <w:ind w:left="522"/>
              <w:rPr>
                <w:i/>
                <w:sz w:val="20"/>
                <w:szCs w:val="20"/>
              </w:rPr>
            </w:pPr>
            <w:permStart w:id="1475293392" w:edGrp="everyone" w:colFirst="1" w:colLast="1"/>
            <w:permStart w:id="1923952999" w:edGrp="everyone" w:colFirst="2" w:colLast="2"/>
            <w:r w:rsidRPr="00FF430E">
              <w:rPr>
                <w:sz w:val="20"/>
                <w:szCs w:val="20"/>
              </w:rPr>
              <w:t>When records may be destroyed</w:t>
            </w:r>
          </w:p>
        </w:tc>
        <w:tc>
          <w:tcPr>
            <w:tcW w:w="2880" w:type="dxa"/>
          </w:tcPr>
          <w:p w:rsidR="00962C28" w:rsidRPr="00FF430E" w:rsidRDefault="00962C28" w:rsidP="002F28F2">
            <w:pPr>
              <w:pStyle w:val="NormalWeb"/>
              <w:spacing w:before="0" w:beforeAutospacing="0" w:after="0" w:afterAutospacing="0"/>
              <w:rPr>
                <w:rFonts w:ascii="Times New Roman" w:hAnsi="Times New Roman" w:cs="Times New Roman"/>
                <w:b/>
                <w:sz w:val="20"/>
                <w:szCs w:val="20"/>
              </w:rPr>
            </w:pPr>
          </w:p>
        </w:tc>
        <w:tc>
          <w:tcPr>
            <w:tcW w:w="3150" w:type="dxa"/>
          </w:tcPr>
          <w:p w:rsidR="00962C28" w:rsidRPr="00FF430E" w:rsidRDefault="00962C28" w:rsidP="002F28F2">
            <w:pPr>
              <w:pStyle w:val="NormalWeb"/>
              <w:spacing w:before="0" w:beforeAutospacing="0" w:after="0" w:afterAutospacing="0"/>
              <w:rPr>
                <w:rFonts w:ascii="Times New Roman" w:hAnsi="Times New Roman" w:cs="Times New Roman"/>
                <w:b/>
                <w:sz w:val="20"/>
                <w:szCs w:val="20"/>
              </w:rPr>
            </w:pPr>
          </w:p>
        </w:tc>
      </w:tr>
      <w:tr w:rsidR="00962C28" w:rsidRPr="00FF430E" w:rsidTr="00592144">
        <w:trPr>
          <w:trHeight w:val="260"/>
        </w:trPr>
        <w:tc>
          <w:tcPr>
            <w:tcW w:w="4680" w:type="dxa"/>
          </w:tcPr>
          <w:p w:rsidR="00962C28" w:rsidRPr="00FF430E" w:rsidRDefault="00962C28" w:rsidP="002F28F2">
            <w:pPr>
              <w:numPr>
                <w:ilvl w:val="1"/>
                <w:numId w:val="9"/>
              </w:numPr>
              <w:autoSpaceDE w:val="0"/>
              <w:autoSpaceDN w:val="0"/>
              <w:adjustRightInd w:val="0"/>
              <w:ind w:left="522" w:right="378"/>
              <w:contextualSpacing/>
              <w:rPr>
                <w:i/>
                <w:sz w:val="20"/>
                <w:szCs w:val="20"/>
              </w:rPr>
            </w:pPr>
            <w:permStart w:id="75839734" w:edGrp="everyone" w:colFirst="1" w:colLast="1"/>
            <w:permStart w:id="2144796858" w:edGrp="everyone" w:colFirst="2" w:colLast="2"/>
            <w:permEnd w:id="1475293392"/>
            <w:permEnd w:id="1923952999"/>
            <w:r w:rsidRPr="00FF430E">
              <w:rPr>
                <w:sz w:val="20"/>
                <w:szCs w:val="20"/>
              </w:rPr>
              <w:t>Records that must be kept permanently</w:t>
            </w:r>
          </w:p>
        </w:tc>
        <w:tc>
          <w:tcPr>
            <w:tcW w:w="2880" w:type="dxa"/>
          </w:tcPr>
          <w:p w:rsidR="00962C28" w:rsidRPr="00FF430E" w:rsidRDefault="00962C28" w:rsidP="002F28F2">
            <w:pPr>
              <w:pStyle w:val="NormalWeb"/>
              <w:spacing w:before="0" w:beforeAutospacing="0" w:after="0" w:afterAutospacing="0"/>
              <w:rPr>
                <w:rFonts w:ascii="Times New Roman" w:hAnsi="Times New Roman" w:cs="Times New Roman"/>
                <w:b/>
                <w:sz w:val="20"/>
                <w:szCs w:val="20"/>
              </w:rPr>
            </w:pPr>
          </w:p>
        </w:tc>
        <w:tc>
          <w:tcPr>
            <w:tcW w:w="3150" w:type="dxa"/>
          </w:tcPr>
          <w:p w:rsidR="00962C28" w:rsidRPr="00FF430E" w:rsidRDefault="00962C28" w:rsidP="002F28F2">
            <w:pPr>
              <w:pStyle w:val="NormalWeb"/>
              <w:spacing w:before="0" w:beforeAutospacing="0" w:after="0" w:afterAutospacing="0"/>
              <w:rPr>
                <w:rFonts w:ascii="Times New Roman" w:hAnsi="Times New Roman" w:cs="Times New Roman"/>
                <w:b/>
                <w:sz w:val="20"/>
                <w:szCs w:val="20"/>
              </w:rPr>
            </w:pPr>
          </w:p>
        </w:tc>
      </w:tr>
      <w:tr w:rsidR="00962C28" w:rsidRPr="00FF430E" w:rsidTr="00592144">
        <w:trPr>
          <w:trHeight w:val="260"/>
        </w:trPr>
        <w:tc>
          <w:tcPr>
            <w:tcW w:w="4680" w:type="dxa"/>
          </w:tcPr>
          <w:p w:rsidR="00962C28" w:rsidRPr="00FF430E" w:rsidRDefault="00962C28" w:rsidP="002F28F2">
            <w:pPr>
              <w:numPr>
                <w:ilvl w:val="1"/>
                <w:numId w:val="9"/>
              </w:numPr>
              <w:autoSpaceDE w:val="0"/>
              <w:autoSpaceDN w:val="0"/>
              <w:adjustRightInd w:val="0"/>
              <w:ind w:left="522" w:right="378"/>
              <w:contextualSpacing/>
              <w:rPr>
                <w:i/>
                <w:sz w:val="20"/>
                <w:szCs w:val="20"/>
              </w:rPr>
            </w:pPr>
            <w:permStart w:id="798438741" w:edGrp="everyone" w:colFirst="1" w:colLast="1"/>
            <w:permStart w:id="188703166" w:edGrp="everyone" w:colFirst="2" w:colLast="2"/>
            <w:permEnd w:id="75839734"/>
            <w:permEnd w:id="2144796858"/>
            <w:r w:rsidRPr="00FF430E">
              <w:rPr>
                <w:sz w:val="20"/>
                <w:szCs w:val="20"/>
              </w:rPr>
              <w:t>Records archiving practices</w:t>
            </w:r>
          </w:p>
        </w:tc>
        <w:tc>
          <w:tcPr>
            <w:tcW w:w="2880" w:type="dxa"/>
          </w:tcPr>
          <w:p w:rsidR="00962C28" w:rsidRPr="00FF430E" w:rsidRDefault="00962C28" w:rsidP="002F28F2">
            <w:pPr>
              <w:pStyle w:val="NormalWeb"/>
              <w:spacing w:before="0" w:beforeAutospacing="0" w:after="0" w:afterAutospacing="0"/>
              <w:rPr>
                <w:rFonts w:ascii="Times New Roman" w:hAnsi="Times New Roman" w:cs="Times New Roman"/>
                <w:b/>
                <w:sz w:val="20"/>
                <w:szCs w:val="20"/>
              </w:rPr>
            </w:pPr>
          </w:p>
        </w:tc>
        <w:tc>
          <w:tcPr>
            <w:tcW w:w="3150" w:type="dxa"/>
          </w:tcPr>
          <w:p w:rsidR="00962C28" w:rsidRPr="00FF430E" w:rsidRDefault="00962C28" w:rsidP="002F28F2">
            <w:pPr>
              <w:pStyle w:val="NormalWeb"/>
              <w:spacing w:before="0" w:beforeAutospacing="0" w:after="0" w:afterAutospacing="0"/>
              <w:rPr>
                <w:rFonts w:ascii="Times New Roman" w:hAnsi="Times New Roman" w:cs="Times New Roman"/>
                <w:b/>
                <w:sz w:val="20"/>
                <w:szCs w:val="20"/>
              </w:rPr>
            </w:pPr>
          </w:p>
        </w:tc>
      </w:tr>
      <w:tr w:rsidR="00962C28" w:rsidRPr="00FF430E" w:rsidTr="00592144">
        <w:trPr>
          <w:trHeight w:val="260"/>
        </w:trPr>
        <w:tc>
          <w:tcPr>
            <w:tcW w:w="4680" w:type="dxa"/>
          </w:tcPr>
          <w:p w:rsidR="00962C28" w:rsidRPr="00FF430E" w:rsidRDefault="00962C28" w:rsidP="002F28F2">
            <w:pPr>
              <w:numPr>
                <w:ilvl w:val="1"/>
                <w:numId w:val="9"/>
              </w:numPr>
              <w:autoSpaceDE w:val="0"/>
              <w:autoSpaceDN w:val="0"/>
              <w:adjustRightInd w:val="0"/>
              <w:ind w:left="522" w:right="378"/>
              <w:contextualSpacing/>
              <w:rPr>
                <w:i/>
                <w:sz w:val="20"/>
                <w:szCs w:val="20"/>
              </w:rPr>
            </w:pPr>
            <w:permStart w:id="710545302" w:edGrp="everyone" w:colFirst="1" w:colLast="1"/>
            <w:permStart w:id="1446803392" w:edGrp="everyone" w:colFirst="2" w:colLast="2"/>
            <w:permEnd w:id="798438741"/>
            <w:permEnd w:id="188703166"/>
            <w:r w:rsidRPr="00FF430E">
              <w:rPr>
                <w:sz w:val="20"/>
                <w:szCs w:val="20"/>
              </w:rPr>
              <w:t>Whether and how the pool complies with any state required records retention and storage requirements</w:t>
            </w:r>
          </w:p>
        </w:tc>
        <w:tc>
          <w:tcPr>
            <w:tcW w:w="2880" w:type="dxa"/>
          </w:tcPr>
          <w:p w:rsidR="00962C28" w:rsidRPr="00FF430E" w:rsidRDefault="00962C28" w:rsidP="002F28F2">
            <w:pPr>
              <w:pStyle w:val="NormalWeb"/>
              <w:spacing w:before="0" w:beforeAutospacing="0" w:after="0" w:afterAutospacing="0"/>
              <w:rPr>
                <w:rFonts w:ascii="Times New Roman" w:hAnsi="Times New Roman" w:cs="Times New Roman"/>
                <w:b/>
                <w:sz w:val="20"/>
                <w:szCs w:val="20"/>
              </w:rPr>
            </w:pPr>
          </w:p>
        </w:tc>
        <w:tc>
          <w:tcPr>
            <w:tcW w:w="3150" w:type="dxa"/>
          </w:tcPr>
          <w:p w:rsidR="00962C28" w:rsidRPr="00FF430E" w:rsidRDefault="00962C28" w:rsidP="002F28F2">
            <w:pPr>
              <w:pStyle w:val="NormalWeb"/>
              <w:spacing w:before="0" w:beforeAutospacing="0" w:after="0" w:afterAutospacing="0"/>
              <w:rPr>
                <w:rFonts w:ascii="Times New Roman" w:hAnsi="Times New Roman" w:cs="Times New Roman"/>
                <w:b/>
                <w:sz w:val="20"/>
                <w:szCs w:val="20"/>
              </w:rPr>
            </w:pPr>
          </w:p>
        </w:tc>
      </w:tr>
      <w:tr w:rsidR="00962C28" w:rsidRPr="00FF430E" w:rsidTr="00592144">
        <w:trPr>
          <w:trHeight w:val="260"/>
        </w:trPr>
        <w:tc>
          <w:tcPr>
            <w:tcW w:w="4680" w:type="dxa"/>
          </w:tcPr>
          <w:p w:rsidR="00962C28" w:rsidRPr="00FF430E" w:rsidRDefault="00962C28" w:rsidP="002F28F2">
            <w:pPr>
              <w:numPr>
                <w:ilvl w:val="1"/>
                <w:numId w:val="9"/>
              </w:numPr>
              <w:autoSpaceDE w:val="0"/>
              <w:autoSpaceDN w:val="0"/>
              <w:adjustRightInd w:val="0"/>
              <w:ind w:left="522" w:right="378"/>
              <w:contextualSpacing/>
              <w:rPr>
                <w:i/>
                <w:sz w:val="20"/>
                <w:szCs w:val="20"/>
              </w:rPr>
            </w:pPr>
            <w:permStart w:id="44530886" w:edGrp="everyone" w:colFirst="1" w:colLast="1"/>
            <w:permStart w:id="1575647645" w:edGrp="everyone" w:colFirst="2" w:colLast="2"/>
            <w:permEnd w:id="710545302"/>
            <w:permEnd w:id="1446803392"/>
            <w:r w:rsidRPr="00FF430E">
              <w:rPr>
                <w:sz w:val="20"/>
                <w:szCs w:val="20"/>
              </w:rPr>
              <w:t>Documented process to prevent modification and deletion of permanent electronic files</w:t>
            </w:r>
          </w:p>
        </w:tc>
        <w:tc>
          <w:tcPr>
            <w:tcW w:w="2880" w:type="dxa"/>
          </w:tcPr>
          <w:p w:rsidR="00962C28" w:rsidRPr="00FF430E" w:rsidRDefault="00962C28" w:rsidP="002F28F2">
            <w:pPr>
              <w:pStyle w:val="NormalWeb"/>
              <w:spacing w:before="0" w:beforeAutospacing="0" w:after="0" w:afterAutospacing="0"/>
              <w:rPr>
                <w:rFonts w:ascii="Times New Roman" w:hAnsi="Times New Roman" w:cs="Times New Roman"/>
                <w:b/>
                <w:sz w:val="20"/>
                <w:szCs w:val="20"/>
              </w:rPr>
            </w:pPr>
          </w:p>
        </w:tc>
        <w:tc>
          <w:tcPr>
            <w:tcW w:w="3150" w:type="dxa"/>
          </w:tcPr>
          <w:p w:rsidR="00962C28" w:rsidRPr="00FF430E" w:rsidRDefault="00962C28" w:rsidP="002F28F2">
            <w:pPr>
              <w:pStyle w:val="NormalWeb"/>
              <w:spacing w:before="0" w:beforeAutospacing="0" w:after="0" w:afterAutospacing="0"/>
              <w:rPr>
                <w:rFonts w:ascii="Times New Roman" w:hAnsi="Times New Roman" w:cs="Times New Roman"/>
                <w:b/>
                <w:sz w:val="20"/>
                <w:szCs w:val="20"/>
              </w:rPr>
            </w:pPr>
          </w:p>
        </w:tc>
      </w:tr>
      <w:tr w:rsidR="00962C28" w:rsidRPr="00FF430E" w:rsidTr="00592144">
        <w:trPr>
          <w:trHeight w:val="260"/>
        </w:trPr>
        <w:tc>
          <w:tcPr>
            <w:tcW w:w="4680" w:type="dxa"/>
          </w:tcPr>
          <w:p w:rsidR="00962C28" w:rsidRPr="00FF430E" w:rsidRDefault="00962C28" w:rsidP="002F28F2">
            <w:pPr>
              <w:numPr>
                <w:ilvl w:val="1"/>
                <w:numId w:val="9"/>
              </w:numPr>
              <w:autoSpaceDE w:val="0"/>
              <w:autoSpaceDN w:val="0"/>
              <w:adjustRightInd w:val="0"/>
              <w:ind w:left="522" w:right="378"/>
              <w:contextualSpacing/>
              <w:rPr>
                <w:sz w:val="20"/>
                <w:szCs w:val="20"/>
              </w:rPr>
            </w:pPr>
            <w:permStart w:id="1483806456" w:edGrp="everyone" w:colFirst="1" w:colLast="1"/>
            <w:permStart w:id="750660087" w:edGrp="everyone" w:colFirst="2" w:colLast="2"/>
            <w:permEnd w:id="44530886"/>
            <w:permEnd w:id="1575647645"/>
            <w:r w:rsidRPr="00FF430E">
              <w:rPr>
                <w:sz w:val="20"/>
                <w:szCs w:val="20"/>
              </w:rPr>
              <w:t>Separation of confidential records from public records</w:t>
            </w:r>
          </w:p>
        </w:tc>
        <w:tc>
          <w:tcPr>
            <w:tcW w:w="2880" w:type="dxa"/>
          </w:tcPr>
          <w:p w:rsidR="00962C28" w:rsidRPr="00FF430E" w:rsidRDefault="00962C28" w:rsidP="002F28F2">
            <w:pPr>
              <w:pStyle w:val="NormalWeb"/>
              <w:spacing w:before="0" w:beforeAutospacing="0" w:after="0" w:afterAutospacing="0"/>
              <w:rPr>
                <w:rFonts w:ascii="Times New Roman" w:hAnsi="Times New Roman" w:cs="Times New Roman"/>
                <w:b/>
                <w:sz w:val="20"/>
                <w:szCs w:val="20"/>
              </w:rPr>
            </w:pPr>
          </w:p>
        </w:tc>
        <w:tc>
          <w:tcPr>
            <w:tcW w:w="3150" w:type="dxa"/>
          </w:tcPr>
          <w:p w:rsidR="00962C28" w:rsidRPr="00FF430E" w:rsidRDefault="00962C28" w:rsidP="002F28F2">
            <w:pPr>
              <w:pStyle w:val="NormalWeb"/>
              <w:spacing w:before="0" w:beforeAutospacing="0" w:after="0" w:afterAutospacing="0"/>
              <w:rPr>
                <w:rFonts w:ascii="Times New Roman" w:hAnsi="Times New Roman" w:cs="Times New Roman"/>
                <w:b/>
                <w:sz w:val="20"/>
                <w:szCs w:val="20"/>
              </w:rPr>
            </w:pPr>
          </w:p>
        </w:tc>
      </w:tr>
      <w:tr w:rsidR="00962C28" w:rsidRPr="00FF430E" w:rsidTr="00592144">
        <w:trPr>
          <w:trHeight w:val="260"/>
        </w:trPr>
        <w:tc>
          <w:tcPr>
            <w:tcW w:w="4680" w:type="dxa"/>
          </w:tcPr>
          <w:p w:rsidR="00962C28" w:rsidRPr="00FF430E" w:rsidRDefault="00962C28" w:rsidP="002F28F2">
            <w:pPr>
              <w:numPr>
                <w:ilvl w:val="1"/>
                <w:numId w:val="9"/>
              </w:numPr>
              <w:autoSpaceDE w:val="0"/>
              <w:autoSpaceDN w:val="0"/>
              <w:adjustRightInd w:val="0"/>
              <w:ind w:left="522" w:right="378"/>
              <w:contextualSpacing/>
              <w:rPr>
                <w:sz w:val="20"/>
                <w:szCs w:val="20"/>
              </w:rPr>
            </w:pPr>
            <w:permStart w:id="406921928" w:edGrp="everyone" w:colFirst="1" w:colLast="1"/>
            <w:permStart w:id="243154187" w:edGrp="everyone" w:colFirst="2" w:colLast="2"/>
            <w:permEnd w:id="1483806456"/>
            <w:permEnd w:id="750660087"/>
            <w:r w:rsidRPr="00FF430E">
              <w:rPr>
                <w:sz w:val="20"/>
                <w:szCs w:val="20"/>
              </w:rPr>
              <w:t>Documented process for responding to public records requests</w:t>
            </w:r>
          </w:p>
        </w:tc>
        <w:tc>
          <w:tcPr>
            <w:tcW w:w="2880" w:type="dxa"/>
          </w:tcPr>
          <w:p w:rsidR="00962C28" w:rsidRPr="00FF430E" w:rsidRDefault="00962C28" w:rsidP="002F28F2">
            <w:pPr>
              <w:pStyle w:val="NormalWeb"/>
              <w:spacing w:before="0" w:beforeAutospacing="0" w:after="0" w:afterAutospacing="0"/>
              <w:rPr>
                <w:rFonts w:ascii="Times New Roman" w:hAnsi="Times New Roman" w:cs="Times New Roman"/>
                <w:b/>
                <w:sz w:val="20"/>
                <w:szCs w:val="20"/>
              </w:rPr>
            </w:pPr>
          </w:p>
        </w:tc>
        <w:tc>
          <w:tcPr>
            <w:tcW w:w="3150" w:type="dxa"/>
          </w:tcPr>
          <w:p w:rsidR="00962C28" w:rsidRPr="00FF430E" w:rsidRDefault="00962C28" w:rsidP="002F28F2">
            <w:pPr>
              <w:pStyle w:val="NormalWeb"/>
              <w:spacing w:before="0" w:beforeAutospacing="0" w:after="0" w:afterAutospacing="0"/>
              <w:rPr>
                <w:rFonts w:ascii="Times New Roman" w:hAnsi="Times New Roman" w:cs="Times New Roman"/>
                <w:b/>
                <w:sz w:val="20"/>
                <w:szCs w:val="20"/>
              </w:rPr>
            </w:pPr>
          </w:p>
        </w:tc>
      </w:tr>
      <w:permEnd w:id="406921928"/>
      <w:permEnd w:id="243154187"/>
    </w:tbl>
    <w:p w:rsidR="000F0194" w:rsidRDefault="000F0194" w:rsidP="002F28F2">
      <w:pPr>
        <w:rPr>
          <w:sz w:val="20"/>
          <w:szCs w:val="20"/>
        </w:rPr>
      </w:pPr>
    </w:p>
    <w:tbl>
      <w:tblPr>
        <w:tblStyle w:val="TableGrid"/>
        <w:tblW w:w="10710" w:type="dxa"/>
        <w:tblInd w:w="-522" w:type="dxa"/>
        <w:tblLayout w:type="fixed"/>
        <w:tblLook w:val="04A0" w:firstRow="1" w:lastRow="0" w:firstColumn="1" w:lastColumn="0" w:noHBand="0" w:noVBand="1"/>
      </w:tblPr>
      <w:tblGrid>
        <w:gridCol w:w="4680"/>
        <w:gridCol w:w="810"/>
        <w:gridCol w:w="810"/>
        <w:gridCol w:w="4410"/>
      </w:tblGrid>
      <w:tr w:rsidR="00962C28" w:rsidRPr="00FF430E" w:rsidTr="00C35587">
        <w:trPr>
          <w:trHeight w:val="215"/>
        </w:trPr>
        <w:tc>
          <w:tcPr>
            <w:tcW w:w="4680" w:type="dxa"/>
            <w:vMerge w:val="restart"/>
            <w:shd w:val="clear" w:color="auto" w:fill="FBD4B4" w:themeFill="accent6" w:themeFillTint="66"/>
            <w:vAlign w:val="center"/>
          </w:tcPr>
          <w:p w:rsidR="00962C28" w:rsidRPr="000F0194" w:rsidRDefault="000F0194" w:rsidP="002F28F2">
            <w:pPr>
              <w:rPr>
                <w:b/>
                <w:sz w:val="20"/>
                <w:szCs w:val="20"/>
              </w:rPr>
            </w:pPr>
            <w:r w:rsidRPr="000F0194">
              <w:rPr>
                <w:b/>
                <w:sz w:val="20"/>
                <w:szCs w:val="20"/>
              </w:rPr>
              <w:t>STANDARDS I-C.7-10</w:t>
            </w:r>
          </w:p>
        </w:tc>
        <w:tc>
          <w:tcPr>
            <w:tcW w:w="6030" w:type="dxa"/>
            <w:gridSpan w:val="3"/>
            <w:shd w:val="clear" w:color="auto" w:fill="FBD4B4" w:themeFill="accent6" w:themeFillTint="66"/>
          </w:tcPr>
          <w:p w:rsidR="00962C28" w:rsidRPr="00FF430E" w:rsidRDefault="00962C28" w:rsidP="002F28F2">
            <w:pPr>
              <w:pStyle w:val="NormalWeb"/>
              <w:spacing w:before="0" w:beforeAutospacing="0" w:after="0" w:afterAutospacing="0"/>
              <w:ind w:left="720" w:hanging="720"/>
              <w:rPr>
                <w:rFonts w:ascii="Times New Roman" w:hAnsi="Times New Roman" w:cs="Times New Roman"/>
                <w:b/>
                <w:sz w:val="20"/>
                <w:szCs w:val="20"/>
              </w:rPr>
            </w:pPr>
            <w:r w:rsidRPr="00FF430E">
              <w:rPr>
                <w:rFonts w:ascii="Times New Roman" w:hAnsi="Times New Roman" w:cs="Times New Roman"/>
                <w:b/>
                <w:sz w:val="20"/>
                <w:szCs w:val="20"/>
                <w:u w:val="single"/>
              </w:rPr>
              <w:t>Affirm</w:t>
            </w:r>
            <w:r w:rsidRPr="00FF430E">
              <w:rPr>
                <w:rFonts w:ascii="Times New Roman" w:hAnsi="Times New Roman" w:cs="Times New Roman"/>
                <w:b/>
                <w:sz w:val="20"/>
                <w:szCs w:val="20"/>
              </w:rPr>
              <w:t xml:space="preserve"> the pool does this.</w:t>
            </w:r>
          </w:p>
        </w:tc>
      </w:tr>
      <w:tr w:rsidR="00B45B1B" w:rsidRPr="00FF430E" w:rsidTr="002F28F2">
        <w:trPr>
          <w:trHeight w:val="440"/>
        </w:trPr>
        <w:tc>
          <w:tcPr>
            <w:tcW w:w="4680" w:type="dxa"/>
            <w:vMerge/>
          </w:tcPr>
          <w:p w:rsidR="00B45B1B" w:rsidRPr="00FF430E" w:rsidRDefault="00B45B1B" w:rsidP="002F28F2">
            <w:pPr>
              <w:rPr>
                <w:b/>
                <w:sz w:val="20"/>
                <w:szCs w:val="20"/>
              </w:rPr>
            </w:pPr>
          </w:p>
        </w:tc>
        <w:tc>
          <w:tcPr>
            <w:tcW w:w="810" w:type="dxa"/>
            <w:shd w:val="clear" w:color="auto" w:fill="FDE9D9" w:themeFill="accent6" w:themeFillTint="33"/>
            <w:vAlign w:val="center"/>
          </w:tcPr>
          <w:p w:rsidR="00B45B1B" w:rsidRDefault="00B45B1B" w:rsidP="002F28F2">
            <w:pPr>
              <w:pStyle w:val="NormalWeb"/>
              <w:spacing w:before="0" w:beforeAutospacing="0" w:after="0" w:afterAutospacing="0"/>
              <w:jc w:val="center"/>
              <w:rPr>
                <w:rFonts w:ascii="Times New Roman" w:hAnsi="Times New Roman" w:cs="Times New Roman"/>
                <w:b/>
                <w:sz w:val="20"/>
                <w:szCs w:val="20"/>
              </w:rPr>
            </w:pPr>
            <w:r>
              <w:rPr>
                <w:rFonts w:ascii="Times New Roman" w:hAnsi="Times New Roman" w:cs="Times New Roman"/>
                <w:b/>
                <w:sz w:val="20"/>
                <w:szCs w:val="20"/>
              </w:rPr>
              <w:t>‘X</w:t>
            </w:r>
            <w:r w:rsidRPr="00DD3502">
              <w:rPr>
                <w:rFonts w:ascii="Times New Roman" w:hAnsi="Times New Roman" w:cs="Times New Roman"/>
                <w:b/>
                <w:sz w:val="20"/>
                <w:szCs w:val="20"/>
              </w:rPr>
              <w:t>’ for</w:t>
            </w:r>
          </w:p>
          <w:p w:rsidR="00B45B1B" w:rsidRPr="00DD3502" w:rsidRDefault="00B45B1B" w:rsidP="002F28F2">
            <w:pPr>
              <w:pStyle w:val="NormalWeb"/>
              <w:spacing w:before="0" w:beforeAutospacing="0" w:after="0" w:afterAutospacing="0"/>
              <w:jc w:val="center"/>
              <w:rPr>
                <w:rFonts w:ascii="Times New Roman" w:hAnsi="Times New Roman" w:cs="Times New Roman"/>
                <w:b/>
                <w:sz w:val="20"/>
                <w:szCs w:val="20"/>
              </w:rPr>
            </w:pPr>
            <w:r w:rsidRPr="00DD3502">
              <w:rPr>
                <w:rFonts w:ascii="Times New Roman" w:hAnsi="Times New Roman" w:cs="Times New Roman"/>
                <w:b/>
                <w:sz w:val="20"/>
                <w:szCs w:val="20"/>
              </w:rPr>
              <w:t>YES:</w:t>
            </w:r>
          </w:p>
        </w:tc>
        <w:tc>
          <w:tcPr>
            <w:tcW w:w="810" w:type="dxa"/>
            <w:shd w:val="clear" w:color="auto" w:fill="FDE9D9" w:themeFill="accent6" w:themeFillTint="33"/>
            <w:vAlign w:val="center"/>
          </w:tcPr>
          <w:p w:rsidR="00B45B1B" w:rsidRDefault="00B45B1B" w:rsidP="002F28F2">
            <w:pPr>
              <w:pStyle w:val="NormalWeb"/>
              <w:spacing w:before="0" w:beforeAutospacing="0" w:after="0" w:afterAutospacing="0"/>
              <w:jc w:val="center"/>
              <w:rPr>
                <w:rFonts w:ascii="Times New Roman" w:hAnsi="Times New Roman" w:cs="Times New Roman"/>
                <w:b/>
                <w:sz w:val="20"/>
                <w:szCs w:val="20"/>
              </w:rPr>
            </w:pPr>
            <w:r>
              <w:rPr>
                <w:rFonts w:ascii="Times New Roman" w:hAnsi="Times New Roman" w:cs="Times New Roman"/>
                <w:b/>
                <w:sz w:val="20"/>
                <w:szCs w:val="20"/>
              </w:rPr>
              <w:t>‘X’ for</w:t>
            </w:r>
          </w:p>
          <w:p w:rsidR="00B45B1B" w:rsidRPr="00DD3502" w:rsidRDefault="00B45B1B" w:rsidP="002F28F2">
            <w:pPr>
              <w:pStyle w:val="NormalWeb"/>
              <w:spacing w:before="0" w:beforeAutospacing="0" w:after="0" w:afterAutospacing="0"/>
              <w:jc w:val="center"/>
              <w:rPr>
                <w:rFonts w:ascii="Times New Roman" w:hAnsi="Times New Roman" w:cs="Times New Roman"/>
                <w:b/>
                <w:sz w:val="20"/>
                <w:szCs w:val="20"/>
              </w:rPr>
            </w:pPr>
            <w:r w:rsidRPr="00DD3502">
              <w:rPr>
                <w:rFonts w:ascii="Times New Roman" w:hAnsi="Times New Roman" w:cs="Times New Roman"/>
                <w:b/>
                <w:sz w:val="20"/>
                <w:szCs w:val="20"/>
              </w:rPr>
              <w:t>NO:</w:t>
            </w:r>
          </w:p>
        </w:tc>
        <w:tc>
          <w:tcPr>
            <w:tcW w:w="4410" w:type="dxa"/>
            <w:shd w:val="clear" w:color="auto" w:fill="FDE9D9" w:themeFill="accent6" w:themeFillTint="33"/>
            <w:vAlign w:val="center"/>
          </w:tcPr>
          <w:p w:rsidR="00B45B1B" w:rsidRPr="00FF430E" w:rsidRDefault="00B45B1B" w:rsidP="002F28F2">
            <w:pPr>
              <w:pStyle w:val="NormalWeb"/>
              <w:spacing w:before="0" w:beforeAutospacing="0" w:after="0" w:afterAutospacing="0"/>
              <w:rPr>
                <w:rFonts w:ascii="Times New Roman" w:hAnsi="Times New Roman" w:cs="Times New Roman"/>
                <w:b/>
                <w:sz w:val="20"/>
                <w:szCs w:val="20"/>
              </w:rPr>
            </w:pPr>
            <w:r w:rsidRPr="00FF430E">
              <w:rPr>
                <w:rFonts w:ascii="Times New Roman" w:hAnsi="Times New Roman" w:cs="Times New Roman"/>
                <w:b/>
                <w:sz w:val="20"/>
                <w:szCs w:val="20"/>
              </w:rPr>
              <w:t>Explain ‘No’ response and/or why this does not apply to your pool:</w:t>
            </w:r>
          </w:p>
        </w:tc>
      </w:tr>
      <w:tr w:rsidR="00962C28" w:rsidRPr="00FF430E" w:rsidTr="002F28F2">
        <w:tc>
          <w:tcPr>
            <w:tcW w:w="4680" w:type="dxa"/>
            <w:shd w:val="clear" w:color="auto" w:fill="auto"/>
          </w:tcPr>
          <w:p w:rsidR="00962C28" w:rsidRPr="00FF430E" w:rsidRDefault="00CA4E18" w:rsidP="002F28F2">
            <w:pPr>
              <w:pStyle w:val="ListParagraph"/>
              <w:ind w:left="0"/>
              <w:rPr>
                <w:sz w:val="20"/>
                <w:szCs w:val="20"/>
              </w:rPr>
            </w:pPr>
            <w:permStart w:id="222508772" w:edGrp="everyone" w:colFirst="1" w:colLast="1"/>
            <w:permStart w:id="707489076" w:edGrp="everyone" w:colFirst="2" w:colLast="2"/>
            <w:permStart w:id="1965390965" w:edGrp="everyone" w:colFirst="3" w:colLast="3"/>
            <w:r w:rsidRPr="00CA4E18">
              <w:rPr>
                <w:b/>
                <w:sz w:val="20"/>
                <w:szCs w:val="20"/>
              </w:rPr>
              <w:t>I-C.7.</w:t>
            </w:r>
            <w:r>
              <w:rPr>
                <w:sz w:val="20"/>
                <w:szCs w:val="20"/>
              </w:rPr>
              <w:t xml:space="preserve"> </w:t>
            </w:r>
            <w:r w:rsidR="00962C28" w:rsidRPr="00FF430E">
              <w:rPr>
                <w:sz w:val="20"/>
                <w:szCs w:val="20"/>
              </w:rPr>
              <w:t xml:space="preserve">The governing body has </w:t>
            </w:r>
            <w:r w:rsidR="00962C28">
              <w:rPr>
                <w:sz w:val="20"/>
                <w:szCs w:val="20"/>
              </w:rPr>
              <w:t>determined</w:t>
            </w:r>
            <w:r w:rsidR="00962C28" w:rsidRPr="00FF430E">
              <w:rPr>
                <w:sz w:val="20"/>
                <w:szCs w:val="20"/>
              </w:rPr>
              <w:t xml:space="preserve"> under what circumstances to make copies of current and former binders, correspondence, policies, endorsements and certificates of excess and/or reinsurance available to members for review</w:t>
            </w:r>
          </w:p>
        </w:tc>
        <w:tc>
          <w:tcPr>
            <w:tcW w:w="810" w:type="dxa"/>
          </w:tcPr>
          <w:p w:rsidR="00962C28" w:rsidRPr="00FF430E" w:rsidRDefault="00962C28" w:rsidP="002F28F2">
            <w:pPr>
              <w:rPr>
                <w:b/>
                <w:sz w:val="20"/>
                <w:szCs w:val="20"/>
              </w:rPr>
            </w:pPr>
          </w:p>
        </w:tc>
        <w:tc>
          <w:tcPr>
            <w:tcW w:w="810" w:type="dxa"/>
          </w:tcPr>
          <w:p w:rsidR="00962C28" w:rsidRPr="00FF430E" w:rsidRDefault="00962C28" w:rsidP="002F28F2">
            <w:pPr>
              <w:rPr>
                <w:b/>
                <w:sz w:val="20"/>
                <w:szCs w:val="20"/>
              </w:rPr>
            </w:pPr>
          </w:p>
        </w:tc>
        <w:tc>
          <w:tcPr>
            <w:tcW w:w="4410" w:type="dxa"/>
          </w:tcPr>
          <w:p w:rsidR="00962C28" w:rsidRPr="00FF430E" w:rsidRDefault="00962C28" w:rsidP="002F28F2">
            <w:pPr>
              <w:rPr>
                <w:b/>
                <w:sz w:val="20"/>
                <w:szCs w:val="20"/>
              </w:rPr>
            </w:pPr>
          </w:p>
        </w:tc>
      </w:tr>
    </w:tbl>
    <w:p w:rsidR="002F28F2" w:rsidRDefault="002F28F2">
      <w:permStart w:id="1638682965" w:edGrp="everyone" w:colFirst="1" w:colLast="1"/>
      <w:permStart w:id="1448763170" w:edGrp="everyone" w:colFirst="2" w:colLast="2"/>
      <w:permStart w:id="130710709" w:edGrp="everyone" w:colFirst="3" w:colLast="3"/>
      <w:permEnd w:id="222508772"/>
      <w:permEnd w:id="707489076"/>
      <w:permEnd w:id="1965390965"/>
      <w:r>
        <w:br w:type="page"/>
      </w:r>
    </w:p>
    <w:tbl>
      <w:tblPr>
        <w:tblStyle w:val="TableGrid"/>
        <w:tblW w:w="10710" w:type="dxa"/>
        <w:tblInd w:w="-522" w:type="dxa"/>
        <w:tblLayout w:type="fixed"/>
        <w:tblLook w:val="04A0" w:firstRow="1" w:lastRow="0" w:firstColumn="1" w:lastColumn="0" w:noHBand="0" w:noVBand="1"/>
      </w:tblPr>
      <w:tblGrid>
        <w:gridCol w:w="4680"/>
        <w:gridCol w:w="810"/>
        <w:gridCol w:w="810"/>
        <w:gridCol w:w="4410"/>
      </w:tblGrid>
      <w:tr w:rsidR="00962C28" w:rsidRPr="00FF430E" w:rsidTr="002F28F2">
        <w:tc>
          <w:tcPr>
            <w:tcW w:w="4680" w:type="dxa"/>
            <w:shd w:val="clear" w:color="auto" w:fill="auto"/>
          </w:tcPr>
          <w:p w:rsidR="00962C28" w:rsidRPr="00FF430E" w:rsidRDefault="00CA4E18" w:rsidP="002F28F2">
            <w:pPr>
              <w:pStyle w:val="ListParagraph"/>
              <w:ind w:left="0"/>
              <w:rPr>
                <w:sz w:val="20"/>
                <w:szCs w:val="20"/>
              </w:rPr>
            </w:pPr>
            <w:r>
              <w:rPr>
                <w:b/>
                <w:sz w:val="20"/>
                <w:szCs w:val="20"/>
              </w:rPr>
              <w:lastRenderedPageBreak/>
              <w:t>I-C.8</w:t>
            </w:r>
            <w:r w:rsidRPr="00CA4E18">
              <w:rPr>
                <w:b/>
                <w:sz w:val="20"/>
                <w:szCs w:val="20"/>
              </w:rPr>
              <w:t>.</w:t>
            </w:r>
            <w:r>
              <w:rPr>
                <w:sz w:val="20"/>
                <w:szCs w:val="20"/>
              </w:rPr>
              <w:t xml:space="preserve"> </w:t>
            </w:r>
            <w:r w:rsidR="00962C28" w:rsidRPr="00FF430E">
              <w:rPr>
                <w:sz w:val="20"/>
                <w:szCs w:val="20"/>
              </w:rPr>
              <w:t>The governing body makes periodic evaluations of the quality, stability and financial solvency of all past and present reinsurance, excess, and insurance providers</w:t>
            </w:r>
          </w:p>
        </w:tc>
        <w:tc>
          <w:tcPr>
            <w:tcW w:w="810" w:type="dxa"/>
          </w:tcPr>
          <w:p w:rsidR="00962C28" w:rsidRPr="00FF430E" w:rsidRDefault="00962C28" w:rsidP="002F28F2">
            <w:pPr>
              <w:rPr>
                <w:b/>
                <w:sz w:val="20"/>
                <w:szCs w:val="20"/>
              </w:rPr>
            </w:pPr>
          </w:p>
        </w:tc>
        <w:tc>
          <w:tcPr>
            <w:tcW w:w="810" w:type="dxa"/>
          </w:tcPr>
          <w:p w:rsidR="00962C28" w:rsidRPr="00FF430E" w:rsidRDefault="00962C28" w:rsidP="002F28F2">
            <w:pPr>
              <w:rPr>
                <w:b/>
                <w:sz w:val="20"/>
                <w:szCs w:val="20"/>
              </w:rPr>
            </w:pPr>
          </w:p>
        </w:tc>
        <w:tc>
          <w:tcPr>
            <w:tcW w:w="4410" w:type="dxa"/>
          </w:tcPr>
          <w:p w:rsidR="00962C28" w:rsidRPr="00FF430E" w:rsidRDefault="00962C28" w:rsidP="002F28F2">
            <w:pPr>
              <w:rPr>
                <w:b/>
                <w:sz w:val="20"/>
                <w:szCs w:val="20"/>
              </w:rPr>
            </w:pPr>
          </w:p>
        </w:tc>
      </w:tr>
      <w:tr w:rsidR="00962C28" w:rsidRPr="00FF430E" w:rsidTr="002F28F2">
        <w:tc>
          <w:tcPr>
            <w:tcW w:w="4680" w:type="dxa"/>
            <w:shd w:val="clear" w:color="auto" w:fill="auto"/>
          </w:tcPr>
          <w:p w:rsidR="00962C28" w:rsidRPr="00FF430E" w:rsidRDefault="00CA4E18" w:rsidP="002F28F2">
            <w:pPr>
              <w:pStyle w:val="ListParagraph"/>
              <w:ind w:left="0"/>
              <w:rPr>
                <w:sz w:val="20"/>
                <w:szCs w:val="20"/>
              </w:rPr>
            </w:pPr>
            <w:permStart w:id="1433014601" w:edGrp="everyone" w:colFirst="1" w:colLast="1"/>
            <w:permStart w:id="164893963" w:edGrp="everyone" w:colFirst="2" w:colLast="2"/>
            <w:permStart w:id="478491658" w:edGrp="everyone" w:colFirst="3" w:colLast="3"/>
            <w:permStart w:id="1356422372" w:edGrp="everyone" w:colFirst="1" w:colLast="1"/>
            <w:permStart w:id="1295143025" w:edGrp="everyone" w:colFirst="2" w:colLast="2"/>
            <w:permStart w:id="273694223" w:edGrp="everyone" w:colFirst="3" w:colLast="3"/>
            <w:permEnd w:id="1638682965"/>
            <w:permEnd w:id="1448763170"/>
            <w:permEnd w:id="130710709"/>
            <w:r>
              <w:rPr>
                <w:b/>
                <w:sz w:val="20"/>
                <w:szCs w:val="20"/>
              </w:rPr>
              <w:t>I-C.9</w:t>
            </w:r>
            <w:r w:rsidRPr="00CA4E18">
              <w:rPr>
                <w:b/>
                <w:sz w:val="20"/>
                <w:szCs w:val="20"/>
              </w:rPr>
              <w:t>.</w:t>
            </w:r>
            <w:r>
              <w:rPr>
                <w:sz w:val="20"/>
                <w:szCs w:val="20"/>
              </w:rPr>
              <w:t xml:space="preserve"> </w:t>
            </w:r>
            <w:r w:rsidR="00962C28" w:rsidRPr="00FF430E">
              <w:rPr>
                <w:sz w:val="20"/>
                <w:szCs w:val="20"/>
              </w:rPr>
              <w:t xml:space="preserve">The governing body adopts an annual operating (non-loss expense) budget </w:t>
            </w:r>
          </w:p>
        </w:tc>
        <w:tc>
          <w:tcPr>
            <w:tcW w:w="810" w:type="dxa"/>
          </w:tcPr>
          <w:p w:rsidR="00962C28" w:rsidRPr="00FF430E" w:rsidRDefault="00962C28" w:rsidP="002F28F2">
            <w:pPr>
              <w:rPr>
                <w:b/>
                <w:sz w:val="20"/>
                <w:szCs w:val="20"/>
              </w:rPr>
            </w:pPr>
          </w:p>
        </w:tc>
        <w:tc>
          <w:tcPr>
            <w:tcW w:w="810" w:type="dxa"/>
          </w:tcPr>
          <w:p w:rsidR="00962C28" w:rsidRPr="00FF430E" w:rsidRDefault="00962C28" w:rsidP="002F28F2">
            <w:pPr>
              <w:rPr>
                <w:b/>
                <w:sz w:val="20"/>
                <w:szCs w:val="20"/>
              </w:rPr>
            </w:pPr>
          </w:p>
        </w:tc>
        <w:tc>
          <w:tcPr>
            <w:tcW w:w="4410" w:type="dxa"/>
          </w:tcPr>
          <w:p w:rsidR="00962C28" w:rsidRPr="00FF430E" w:rsidRDefault="00962C28" w:rsidP="002F28F2">
            <w:pPr>
              <w:rPr>
                <w:b/>
                <w:sz w:val="20"/>
                <w:szCs w:val="20"/>
              </w:rPr>
            </w:pPr>
          </w:p>
        </w:tc>
      </w:tr>
      <w:tr w:rsidR="00962C28" w:rsidRPr="00FF430E" w:rsidTr="002F28F2">
        <w:tc>
          <w:tcPr>
            <w:tcW w:w="4680" w:type="dxa"/>
            <w:shd w:val="clear" w:color="auto" w:fill="auto"/>
          </w:tcPr>
          <w:p w:rsidR="00962C28" w:rsidRPr="00FF430E" w:rsidRDefault="00CA4E18" w:rsidP="002F28F2">
            <w:pPr>
              <w:pStyle w:val="ListParagraph"/>
              <w:ind w:left="0"/>
              <w:rPr>
                <w:sz w:val="20"/>
                <w:szCs w:val="20"/>
              </w:rPr>
            </w:pPr>
            <w:permStart w:id="2086928556" w:edGrp="everyone" w:colFirst="1" w:colLast="1"/>
            <w:permStart w:id="702308269" w:edGrp="everyone" w:colFirst="2" w:colLast="2"/>
            <w:permStart w:id="335880270" w:edGrp="everyone" w:colFirst="3" w:colLast="3"/>
            <w:permEnd w:id="1433014601"/>
            <w:permEnd w:id="164893963"/>
            <w:permEnd w:id="478491658"/>
            <w:r>
              <w:rPr>
                <w:b/>
                <w:sz w:val="20"/>
                <w:szCs w:val="20"/>
              </w:rPr>
              <w:t>I-C.9</w:t>
            </w:r>
            <w:r w:rsidRPr="00CA4E18">
              <w:rPr>
                <w:b/>
                <w:sz w:val="20"/>
                <w:szCs w:val="20"/>
              </w:rPr>
              <w:t>.</w:t>
            </w:r>
            <w:r>
              <w:rPr>
                <w:sz w:val="20"/>
                <w:szCs w:val="20"/>
              </w:rPr>
              <w:t xml:space="preserve"> </w:t>
            </w:r>
            <w:r w:rsidR="00962C28" w:rsidRPr="00FF430E">
              <w:rPr>
                <w:sz w:val="20"/>
                <w:szCs w:val="20"/>
              </w:rPr>
              <w:t xml:space="preserve">The governing body at least annually </w:t>
            </w:r>
            <w:permEnd w:id="1356422372"/>
            <w:permEnd w:id="1295143025"/>
            <w:permEnd w:id="273694223"/>
            <w:r w:rsidR="00962C28" w:rsidRPr="00FF430E">
              <w:rPr>
                <w:sz w:val="20"/>
                <w:szCs w:val="20"/>
              </w:rPr>
              <w:t>receives a budget comparison that includes meaningful metric</w:t>
            </w:r>
            <w:r w:rsidR="00962C28">
              <w:rPr>
                <w:sz w:val="20"/>
                <w:szCs w:val="20"/>
              </w:rPr>
              <w:t>s</w:t>
            </w:r>
            <w:r w:rsidR="00962C28" w:rsidRPr="00FF430E">
              <w:rPr>
                <w:sz w:val="20"/>
                <w:szCs w:val="20"/>
              </w:rPr>
              <w:t xml:space="preserve"> to monitor actual-to-budgeted performance</w:t>
            </w:r>
          </w:p>
        </w:tc>
        <w:tc>
          <w:tcPr>
            <w:tcW w:w="810" w:type="dxa"/>
          </w:tcPr>
          <w:p w:rsidR="00962C28" w:rsidRPr="00FF430E" w:rsidRDefault="00962C28" w:rsidP="002F28F2">
            <w:pPr>
              <w:rPr>
                <w:b/>
                <w:sz w:val="20"/>
                <w:szCs w:val="20"/>
              </w:rPr>
            </w:pPr>
          </w:p>
        </w:tc>
        <w:tc>
          <w:tcPr>
            <w:tcW w:w="810" w:type="dxa"/>
          </w:tcPr>
          <w:p w:rsidR="00962C28" w:rsidRPr="00FF430E" w:rsidRDefault="00962C28" w:rsidP="002F28F2">
            <w:pPr>
              <w:rPr>
                <w:b/>
                <w:sz w:val="20"/>
                <w:szCs w:val="20"/>
              </w:rPr>
            </w:pPr>
          </w:p>
        </w:tc>
        <w:tc>
          <w:tcPr>
            <w:tcW w:w="4410" w:type="dxa"/>
          </w:tcPr>
          <w:p w:rsidR="00962C28" w:rsidRPr="00FF430E" w:rsidRDefault="00962C28" w:rsidP="002F28F2">
            <w:pPr>
              <w:rPr>
                <w:b/>
                <w:sz w:val="20"/>
                <w:szCs w:val="20"/>
              </w:rPr>
            </w:pPr>
          </w:p>
        </w:tc>
      </w:tr>
      <w:permEnd w:id="2086928556"/>
      <w:permEnd w:id="702308269"/>
      <w:permEnd w:id="335880270"/>
      <w:tr w:rsidR="00962C28" w:rsidRPr="00FF430E" w:rsidTr="00C35587">
        <w:tc>
          <w:tcPr>
            <w:tcW w:w="4680" w:type="dxa"/>
            <w:shd w:val="clear" w:color="auto" w:fill="auto"/>
          </w:tcPr>
          <w:p w:rsidR="00962C28" w:rsidRPr="00FF430E" w:rsidRDefault="00CA4E18" w:rsidP="002F28F2">
            <w:pPr>
              <w:pStyle w:val="ListParagraph"/>
              <w:ind w:left="0"/>
              <w:rPr>
                <w:sz w:val="20"/>
                <w:szCs w:val="20"/>
              </w:rPr>
            </w:pPr>
            <w:r>
              <w:rPr>
                <w:b/>
                <w:sz w:val="20"/>
                <w:szCs w:val="20"/>
              </w:rPr>
              <w:t>I-C.10</w:t>
            </w:r>
            <w:r w:rsidRPr="00CA4E18">
              <w:rPr>
                <w:b/>
                <w:sz w:val="20"/>
                <w:szCs w:val="20"/>
              </w:rPr>
              <w:t>.</w:t>
            </w:r>
            <w:r>
              <w:rPr>
                <w:sz w:val="20"/>
                <w:szCs w:val="20"/>
              </w:rPr>
              <w:t xml:space="preserve"> </w:t>
            </w:r>
            <w:r w:rsidR="00962C28" w:rsidRPr="00FF430E">
              <w:rPr>
                <w:sz w:val="20"/>
                <w:szCs w:val="20"/>
              </w:rPr>
              <w:t xml:space="preserve">The pool insures or self-insures its administrative and operational risks, including: </w:t>
            </w:r>
          </w:p>
        </w:tc>
        <w:tc>
          <w:tcPr>
            <w:tcW w:w="6030" w:type="dxa"/>
            <w:gridSpan w:val="3"/>
            <w:shd w:val="clear" w:color="auto" w:fill="D9D9D9" w:themeFill="background1" w:themeFillShade="D9"/>
            <w:vAlign w:val="center"/>
          </w:tcPr>
          <w:p w:rsidR="00962C28" w:rsidRPr="00FF430E" w:rsidRDefault="00962C28" w:rsidP="002F28F2">
            <w:pPr>
              <w:rPr>
                <w:sz w:val="20"/>
                <w:szCs w:val="20"/>
              </w:rPr>
            </w:pPr>
            <w:r w:rsidRPr="00FF430E">
              <w:rPr>
                <w:sz w:val="20"/>
                <w:szCs w:val="20"/>
              </w:rPr>
              <w:t>Leave space blank</w:t>
            </w:r>
          </w:p>
        </w:tc>
      </w:tr>
      <w:tr w:rsidR="00962C28" w:rsidRPr="00FF430E" w:rsidTr="002F28F2">
        <w:tc>
          <w:tcPr>
            <w:tcW w:w="4680" w:type="dxa"/>
            <w:shd w:val="clear" w:color="auto" w:fill="auto"/>
          </w:tcPr>
          <w:p w:rsidR="00962C28" w:rsidRPr="00FF430E" w:rsidRDefault="00962C28" w:rsidP="002F28F2">
            <w:pPr>
              <w:pStyle w:val="ListParagraph"/>
              <w:numPr>
                <w:ilvl w:val="0"/>
                <w:numId w:val="59"/>
              </w:numPr>
              <w:rPr>
                <w:sz w:val="20"/>
                <w:szCs w:val="20"/>
              </w:rPr>
            </w:pPr>
            <w:permStart w:id="1075201416" w:edGrp="everyone" w:colFirst="1" w:colLast="1"/>
            <w:permStart w:id="1025268026" w:edGrp="everyone" w:colFirst="2" w:colLast="2"/>
            <w:permStart w:id="1905008911" w:edGrp="everyone" w:colFirst="3" w:colLast="3"/>
            <w:r w:rsidRPr="00FF430E">
              <w:rPr>
                <w:sz w:val="20"/>
                <w:szCs w:val="20"/>
              </w:rPr>
              <w:t>Errors and omissions</w:t>
            </w:r>
          </w:p>
        </w:tc>
        <w:tc>
          <w:tcPr>
            <w:tcW w:w="810" w:type="dxa"/>
          </w:tcPr>
          <w:p w:rsidR="00962C28" w:rsidRPr="00FF430E" w:rsidRDefault="00962C28" w:rsidP="002F28F2">
            <w:pPr>
              <w:rPr>
                <w:b/>
                <w:sz w:val="20"/>
                <w:szCs w:val="20"/>
              </w:rPr>
            </w:pPr>
          </w:p>
        </w:tc>
        <w:tc>
          <w:tcPr>
            <w:tcW w:w="810" w:type="dxa"/>
          </w:tcPr>
          <w:p w:rsidR="00962C28" w:rsidRPr="00FF430E" w:rsidRDefault="00962C28" w:rsidP="002F28F2">
            <w:pPr>
              <w:rPr>
                <w:b/>
                <w:sz w:val="20"/>
                <w:szCs w:val="20"/>
              </w:rPr>
            </w:pPr>
          </w:p>
        </w:tc>
        <w:tc>
          <w:tcPr>
            <w:tcW w:w="4410" w:type="dxa"/>
          </w:tcPr>
          <w:p w:rsidR="00962C28" w:rsidRPr="00FF430E" w:rsidRDefault="00962C28" w:rsidP="002F28F2">
            <w:pPr>
              <w:rPr>
                <w:b/>
                <w:sz w:val="20"/>
                <w:szCs w:val="20"/>
              </w:rPr>
            </w:pPr>
          </w:p>
        </w:tc>
      </w:tr>
      <w:tr w:rsidR="00962C28" w:rsidRPr="00FF430E" w:rsidTr="002F28F2">
        <w:tc>
          <w:tcPr>
            <w:tcW w:w="4680" w:type="dxa"/>
            <w:shd w:val="clear" w:color="auto" w:fill="auto"/>
          </w:tcPr>
          <w:p w:rsidR="00962C28" w:rsidRPr="00FF430E" w:rsidRDefault="00962C28" w:rsidP="002F28F2">
            <w:pPr>
              <w:pStyle w:val="ListParagraph"/>
              <w:numPr>
                <w:ilvl w:val="0"/>
                <w:numId w:val="59"/>
              </w:numPr>
              <w:rPr>
                <w:sz w:val="20"/>
                <w:szCs w:val="20"/>
              </w:rPr>
            </w:pPr>
            <w:permStart w:id="917659241" w:edGrp="everyone" w:colFirst="1" w:colLast="1"/>
            <w:permStart w:id="1917781004" w:edGrp="everyone" w:colFirst="2" w:colLast="2"/>
            <w:permStart w:id="568206045" w:edGrp="everyone" w:colFirst="3" w:colLast="3"/>
            <w:permEnd w:id="1075201416"/>
            <w:permEnd w:id="1025268026"/>
            <w:permEnd w:id="1905008911"/>
            <w:r w:rsidRPr="00FF430E">
              <w:rPr>
                <w:sz w:val="20"/>
                <w:szCs w:val="20"/>
              </w:rPr>
              <w:t>Directors and officers</w:t>
            </w:r>
          </w:p>
        </w:tc>
        <w:tc>
          <w:tcPr>
            <w:tcW w:w="810" w:type="dxa"/>
          </w:tcPr>
          <w:p w:rsidR="00962C28" w:rsidRPr="00FF430E" w:rsidRDefault="00962C28" w:rsidP="002F28F2">
            <w:pPr>
              <w:rPr>
                <w:b/>
                <w:sz w:val="20"/>
                <w:szCs w:val="20"/>
              </w:rPr>
            </w:pPr>
          </w:p>
        </w:tc>
        <w:tc>
          <w:tcPr>
            <w:tcW w:w="810" w:type="dxa"/>
          </w:tcPr>
          <w:p w:rsidR="00962C28" w:rsidRPr="00FF430E" w:rsidRDefault="00962C28" w:rsidP="002F28F2">
            <w:pPr>
              <w:rPr>
                <w:b/>
                <w:sz w:val="20"/>
                <w:szCs w:val="20"/>
              </w:rPr>
            </w:pPr>
          </w:p>
        </w:tc>
        <w:tc>
          <w:tcPr>
            <w:tcW w:w="4410" w:type="dxa"/>
          </w:tcPr>
          <w:p w:rsidR="00962C28" w:rsidRPr="00FF430E" w:rsidRDefault="00962C28" w:rsidP="002F28F2">
            <w:pPr>
              <w:rPr>
                <w:b/>
                <w:sz w:val="20"/>
                <w:szCs w:val="20"/>
              </w:rPr>
            </w:pPr>
          </w:p>
        </w:tc>
      </w:tr>
      <w:tr w:rsidR="00962C28" w:rsidRPr="00FF430E" w:rsidTr="002F28F2">
        <w:tc>
          <w:tcPr>
            <w:tcW w:w="4680" w:type="dxa"/>
            <w:shd w:val="clear" w:color="auto" w:fill="auto"/>
          </w:tcPr>
          <w:p w:rsidR="00962C28" w:rsidRPr="00FF430E" w:rsidRDefault="00962C28" w:rsidP="002F28F2">
            <w:pPr>
              <w:pStyle w:val="ListParagraph"/>
              <w:numPr>
                <w:ilvl w:val="0"/>
                <w:numId w:val="59"/>
              </w:numPr>
              <w:rPr>
                <w:sz w:val="20"/>
                <w:szCs w:val="20"/>
              </w:rPr>
            </w:pPr>
            <w:permStart w:id="561541965" w:edGrp="everyone" w:colFirst="1" w:colLast="1"/>
            <w:permStart w:id="1055600494" w:edGrp="everyone" w:colFirst="2" w:colLast="2"/>
            <w:permStart w:id="1136070347" w:edGrp="everyone" w:colFirst="3" w:colLast="3"/>
            <w:permEnd w:id="917659241"/>
            <w:permEnd w:id="1917781004"/>
            <w:permEnd w:id="568206045"/>
            <w:r w:rsidRPr="00FF430E">
              <w:rPr>
                <w:sz w:val="20"/>
                <w:szCs w:val="20"/>
              </w:rPr>
              <w:t>General liability</w:t>
            </w:r>
          </w:p>
        </w:tc>
        <w:tc>
          <w:tcPr>
            <w:tcW w:w="810" w:type="dxa"/>
          </w:tcPr>
          <w:p w:rsidR="00962C28" w:rsidRPr="00FF430E" w:rsidRDefault="00962C28" w:rsidP="002F28F2">
            <w:pPr>
              <w:rPr>
                <w:b/>
                <w:sz w:val="20"/>
                <w:szCs w:val="20"/>
              </w:rPr>
            </w:pPr>
          </w:p>
        </w:tc>
        <w:tc>
          <w:tcPr>
            <w:tcW w:w="810" w:type="dxa"/>
          </w:tcPr>
          <w:p w:rsidR="00962C28" w:rsidRPr="00FF430E" w:rsidRDefault="00962C28" w:rsidP="002F28F2">
            <w:pPr>
              <w:rPr>
                <w:b/>
                <w:sz w:val="20"/>
                <w:szCs w:val="20"/>
              </w:rPr>
            </w:pPr>
          </w:p>
        </w:tc>
        <w:tc>
          <w:tcPr>
            <w:tcW w:w="4410" w:type="dxa"/>
          </w:tcPr>
          <w:p w:rsidR="00962C28" w:rsidRPr="00FF430E" w:rsidRDefault="00962C28" w:rsidP="002F28F2">
            <w:pPr>
              <w:rPr>
                <w:b/>
                <w:sz w:val="20"/>
                <w:szCs w:val="20"/>
              </w:rPr>
            </w:pPr>
          </w:p>
        </w:tc>
      </w:tr>
      <w:tr w:rsidR="00962C28" w:rsidRPr="00FF430E" w:rsidTr="002F28F2">
        <w:tc>
          <w:tcPr>
            <w:tcW w:w="4680" w:type="dxa"/>
            <w:shd w:val="clear" w:color="auto" w:fill="auto"/>
          </w:tcPr>
          <w:p w:rsidR="00962C28" w:rsidRPr="00FF430E" w:rsidRDefault="00962C28" w:rsidP="002F28F2">
            <w:pPr>
              <w:pStyle w:val="ListParagraph"/>
              <w:numPr>
                <w:ilvl w:val="0"/>
                <w:numId w:val="59"/>
              </w:numPr>
              <w:rPr>
                <w:sz w:val="20"/>
                <w:szCs w:val="20"/>
              </w:rPr>
            </w:pPr>
            <w:permStart w:id="754257364" w:edGrp="everyone" w:colFirst="1" w:colLast="1"/>
            <w:permStart w:id="83060148" w:edGrp="everyone" w:colFirst="2" w:colLast="2"/>
            <w:permStart w:id="363204498" w:edGrp="everyone" w:colFirst="3" w:colLast="3"/>
            <w:permEnd w:id="561541965"/>
            <w:permEnd w:id="1055600494"/>
            <w:permEnd w:id="1136070347"/>
            <w:r w:rsidRPr="00FF430E">
              <w:rPr>
                <w:sz w:val="20"/>
                <w:szCs w:val="20"/>
              </w:rPr>
              <w:t>Auto liability</w:t>
            </w:r>
          </w:p>
        </w:tc>
        <w:tc>
          <w:tcPr>
            <w:tcW w:w="810" w:type="dxa"/>
          </w:tcPr>
          <w:p w:rsidR="00962C28" w:rsidRPr="00FF430E" w:rsidRDefault="00962C28" w:rsidP="002F28F2">
            <w:pPr>
              <w:rPr>
                <w:b/>
                <w:sz w:val="20"/>
                <w:szCs w:val="20"/>
              </w:rPr>
            </w:pPr>
          </w:p>
        </w:tc>
        <w:tc>
          <w:tcPr>
            <w:tcW w:w="810" w:type="dxa"/>
          </w:tcPr>
          <w:p w:rsidR="00962C28" w:rsidRPr="00FF430E" w:rsidRDefault="00962C28" w:rsidP="002F28F2">
            <w:pPr>
              <w:rPr>
                <w:b/>
                <w:sz w:val="20"/>
                <w:szCs w:val="20"/>
              </w:rPr>
            </w:pPr>
          </w:p>
        </w:tc>
        <w:tc>
          <w:tcPr>
            <w:tcW w:w="4410" w:type="dxa"/>
          </w:tcPr>
          <w:p w:rsidR="00962C28" w:rsidRPr="00FF430E" w:rsidRDefault="00962C28" w:rsidP="002F28F2">
            <w:pPr>
              <w:rPr>
                <w:b/>
                <w:sz w:val="20"/>
                <w:szCs w:val="20"/>
              </w:rPr>
            </w:pPr>
          </w:p>
        </w:tc>
      </w:tr>
      <w:tr w:rsidR="00962C28" w:rsidRPr="00FF430E" w:rsidTr="002F28F2">
        <w:tc>
          <w:tcPr>
            <w:tcW w:w="4680" w:type="dxa"/>
            <w:shd w:val="clear" w:color="auto" w:fill="auto"/>
          </w:tcPr>
          <w:p w:rsidR="00962C28" w:rsidRPr="00FF430E" w:rsidRDefault="00962C28" w:rsidP="002F28F2">
            <w:pPr>
              <w:pStyle w:val="ListParagraph"/>
              <w:numPr>
                <w:ilvl w:val="0"/>
                <w:numId w:val="59"/>
              </w:numPr>
              <w:rPr>
                <w:sz w:val="20"/>
                <w:szCs w:val="20"/>
              </w:rPr>
            </w:pPr>
            <w:permStart w:id="2001091443" w:edGrp="everyone" w:colFirst="1" w:colLast="1"/>
            <w:permStart w:id="188315779" w:edGrp="everyone" w:colFirst="2" w:colLast="2"/>
            <w:permStart w:id="1675643400" w:edGrp="everyone" w:colFirst="3" w:colLast="3"/>
            <w:permEnd w:id="754257364"/>
            <w:permEnd w:id="83060148"/>
            <w:permEnd w:id="363204498"/>
            <w:r w:rsidRPr="00FF430E">
              <w:rPr>
                <w:sz w:val="20"/>
                <w:szCs w:val="20"/>
              </w:rPr>
              <w:t>Workers’ compensation</w:t>
            </w:r>
          </w:p>
        </w:tc>
        <w:tc>
          <w:tcPr>
            <w:tcW w:w="810" w:type="dxa"/>
          </w:tcPr>
          <w:p w:rsidR="00962C28" w:rsidRPr="00FF430E" w:rsidRDefault="00962C28" w:rsidP="002F28F2">
            <w:pPr>
              <w:rPr>
                <w:b/>
                <w:sz w:val="20"/>
                <w:szCs w:val="20"/>
              </w:rPr>
            </w:pPr>
          </w:p>
        </w:tc>
        <w:tc>
          <w:tcPr>
            <w:tcW w:w="810" w:type="dxa"/>
          </w:tcPr>
          <w:p w:rsidR="00962C28" w:rsidRPr="00FF430E" w:rsidRDefault="00962C28" w:rsidP="002F28F2">
            <w:pPr>
              <w:rPr>
                <w:b/>
                <w:sz w:val="20"/>
                <w:szCs w:val="20"/>
              </w:rPr>
            </w:pPr>
          </w:p>
        </w:tc>
        <w:tc>
          <w:tcPr>
            <w:tcW w:w="4410" w:type="dxa"/>
          </w:tcPr>
          <w:p w:rsidR="00962C28" w:rsidRPr="00FF430E" w:rsidRDefault="00962C28" w:rsidP="002F28F2">
            <w:pPr>
              <w:rPr>
                <w:b/>
                <w:sz w:val="20"/>
                <w:szCs w:val="20"/>
              </w:rPr>
            </w:pPr>
          </w:p>
        </w:tc>
      </w:tr>
      <w:tr w:rsidR="00962C28" w:rsidRPr="00FF430E" w:rsidTr="002F28F2">
        <w:tc>
          <w:tcPr>
            <w:tcW w:w="4680" w:type="dxa"/>
            <w:shd w:val="clear" w:color="auto" w:fill="auto"/>
          </w:tcPr>
          <w:p w:rsidR="00962C28" w:rsidRPr="00FF430E" w:rsidRDefault="00962C28" w:rsidP="002F28F2">
            <w:pPr>
              <w:pStyle w:val="ListParagraph"/>
              <w:numPr>
                <w:ilvl w:val="0"/>
                <w:numId w:val="59"/>
              </w:numPr>
              <w:rPr>
                <w:sz w:val="20"/>
                <w:szCs w:val="20"/>
              </w:rPr>
            </w:pPr>
            <w:permStart w:id="2135641302" w:edGrp="everyone" w:colFirst="1" w:colLast="1"/>
            <w:permStart w:id="1112425364" w:edGrp="everyone" w:colFirst="2" w:colLast="2"/>
            <w:permStart w:id="1966238596" w:edGrp="everyone" w:colFirst="3" w:colLast="3"/>
            <w:permEnd w:id="2001091443"/>
            <w:permEnd w:id="188315779"/>
            <w:permEnd w:id="1675643400"/>
            <w:r w:rsidRPr="00FF430E">
              <w:rPr>
                <w:sz w:val="20"/>
                <w:szCs w:val="20"/>
              </w:rPr>
              <w:t>Property</w:t>
            </w:r>
          </w:p>
        </w:tc>
        <w:tc>
          <w:tcPr>
            <w:tcW w:w="810" w:type="dxa"/>
          </w:tcPr>
          <w:p w:rsidR="00962C28" w:rsidRPr="00FF430E" w:rsidRDefault="00962C28" w:rsidP="002F28F2">
            <w:pPr>
              <w:rPr>
                <w:b/>
                <w:sz w:val="20"/>
                <w:szCs w:val="20"/>
              </w:rPr>
            </w:pPr>
          </w:p>
        </w:tc>
        <w:tc>
          <w:tcPr>
            <w:tcW w:w="810" w:type="dxa"/>
          </w:tcPr>
          <w:p w:rsidR="00962C28" w:rsidRPr="00FF430E" w:rsidRDefault="00962C28" w:rsidP="002F28F2">
            <w:pPr>
              <w:rPr>
                <w:b/>
                <w:sz w:val="20"/>
                <w:szCs w:val="20"/>
              </w:rPr>
            </w:pPr>
          </w:p>
        </w:tc>
        <w:tc>
          <w:tcPr>
            <w:tcW w:w="4410" w:type="dxa"/>
          </w:tcPr>
          <w:p w:rsidR="00962C28" w:rsidRPr="00FF430E" w:rsidRDefault="00962C28" w:rsidP="002F28F2">
            <w:pPr>
              <w:rPr>
                <w:b/>
                <w:sz w:val="20"/>
                <w:szCs w:val="20"/>
              </w:rPr>
            </w:pPr>
          </w:p>
        </w:tc>
      </w:tr>
      <w:tr w:rsidR="00962C28" w:rsidRPr="00FF430E" w:rsidTr="002F28F2">
        <w:tc>
          <w:tcPr>
            <w:tcW w:w="4680" w:type="dxa"/>
            <w:shd w:val="clear" w:color="auto" w:fill="auto"/>
          </w:tcPr>
          <w:p w:rsidR="00962C28" w:rsidRPr="00FF430E" w:rsidRDefault="00962C28" w:rsidP="002F28F2">
            <w:pPr>
              <w:pStyle w:val="ListParagraph"/>
              <w:numPr>
                <w:ilvl w:val="0"/>
                <w:numId w:val="59"/>
              </w:numPr>
              <w:rPr>
                <w:sz w:val="20"/>
                <w:szCs w:val="20"/>
              </w:rPr>
            </w:pPr>
            <w:permStart w:id="1079270687" w:edGrp="everyone" w:colFirst="1" w:colLast="1"/>
            <w:permStart w:id="740364256" w:edGrp="everyone" w:colFirst="2" w:colLast="2"/>
            <w:permStart w:id="1600922288" w:edGrp="everyone" w:colFirst="3" w:colLast="3"/>
            <w:permEnd w:id="2135641302"/>
            <w:permEnd w:id="1112425364"/>
            <w:permEnd w:id="1966238596"/>
            <w:r w:rsidRPr="00FF430E">
              <w:rPr>
                <w:sz w:val="20"/>
                <w:szCs w:val="20"/>
              </w:rPr>
              <w:t>Employee fidelity</w:t>
            </w:r>
          </w:p>
        </w:tc>
        <w:tc>
          <w:tcPr>
            <w:tcW w:w="810" w:type="dxa"/>
          </w:tcPr>
          <w:p w:rsidR="00962C28" w:rsidRPr="00FF430E" w:rsidRDefault="00962C28" w:rsidP="002F28F2">
            <w:pPr>
              <w:rPr>
                <w:b/>
                <w:sz w:val="20"/>
                <w:szCs w:val="20"/>
              </w:rPr>
            </w:pPr>
          </w:p>
        </w:tc>
        <w:tc>
          <w:tcPr>
            <w:tcW w:w="810" w:type="dxa"/>
          </w:tcPr>
          <w:p w:rsidR="00962C28" w:rsidRPr="00FF430E" w:rsidRDefault="00962C28" w:rsidP="002F28F2">
            <w:pPr>
              <w:rPr>
                <w:b/>
                <w:sz w:val="20"/>
                <w:szCs w:val="20"/>
              </w:rPr>
            </w:pPr>
          </w:p>
        </w:tc>
        <w:tc>
          <w:tcPr>
            <w:tcW w:w="4410" w:type="dxa"/>
          </w:tcPr>
          <w:p w:rsidR="00962C28" w:rsidRPr="00FF430E" w:rsidRDefault="00962C28" w:rsidP="002F28F2">
            <w:pPr>
              <w:rPr>
                <w:b/>
                <w:sz w:val="20"/>
                <w:szCs w:val="20"/>
              </w:rPr>
            </w:pPr>
          </w:p>
        </w:tc>
      </w:tr>
      <w:tr w:rsidR="00962C28" w:rsidRPr="00FF430E" w:rsidTr="002F28F2">
        <w:tc>
          <w:tcPr>
            <w:tcW w:w="4680" w:type="dxa"/>
            <w:shd w:val="clear" w:color="auto" w:fill="auto"/>
          </w:tcPr>
          <w:p w:rsidR="00962C28" w:rsidRPr="00FF430E" w:rsidRDefault="00962C28" w:rsidP="002F28F2">
            <w:pPr>
              <w:pStyle w:val="ListParagraph"/>
              <w:numPr>
                <w:ilvl w:val="0"/>
                <w:numId w:val="59"/>
              </w:numPr>
              <w:rPr>
                <w:sz w:val="20"/>
                <w:szCs w:val="20"/>
              </w:rPr>
            </w:pPr>
            <w:permStart w:id="1252985838" w:edGrp="everyone" w:colFirst="1" w:colLast="1"/>
            <w:permStart w:id="2129481842" w:edGrp="everyone" w:colFirst="2" w:colLast="2"/>
            <w:permStart w:id="1295133710" w:edGrp="everyone" w:colFirst="3" w:colLast="3"/>
            <w:permEnd w:id="1079270687"/>
            <w:permEnd w:id="740364256"/>
            <w:permEnd w:id="1600922288"/>
            <w:r w:rsidRPr="00FF430E">
              <w:rPr>
                <w:sz w:val="20"/>
                <w:szCs w:val="20"/>
              </w:rPr>
              <w:t>Fiduciary liability</w:t>
            </w:r>
          </w:p>
        </w:tc>
        <w:tc>
          <w:tcPr>
            <w:tcW w:w="810" w:type="dxa"/>
          </w:tcPr>
          <w:p w:rsidR="00962C28" w:rsidRPr="00FF430E" w:rsidRDefault="00962C28" w:rsidP="002F28F2">
            <w:pPr>
              <w:rPr>
                <w:b/>
                <w:sz w:val="20"/>
                <w:szCs w:val="20"/>
              </w:rPr>
            </w:pPr>
          </w:p>
        </w:tc>
        <w:tc>
          <w:tcPr>
            <w:tcW w:w="810" w:type="dxa"/>
          </w:tcPr>
          <w:p w:rsidR="00962C28" w:rsidRPr="00FF430E" w:rsidRDefault="00962C28" w:rsidP="002F28F2">
            <w:pPr>
              <w:rPr>
                <w:b/>
                <w:sz w:val="20"/>
                <w:szCs w:val="20"/>
              </w:rPr>
            </w:pPr>
          </w:p>
        </w:tc>
        <w:tc>
          <w:tcPr>
            <w:tcW w:w="4410" w:type="dxa"/>
          </w:tcPr>
          <w:p w:rsidR="00962C28" w:rsidRPr="00FF430E" w:rsidRDefault="00962C28" w:rsidP="002F28F2">
            <w:pPr>
              <w:rPr>
                <w:b/>
                <w:sz w:val="20"/>
                <w:szCs w:val="20"/>
              </w:rPr>
            </w:pPr>
          </w:p>
        </w:tc>
      </w:tr>
      <w:permEnd w:id="1252985838"/>
      <w:permEnd w:id="2129481842"/>
      <w:permEnd w:id="1295133710"/>
    </w:tbl>
    <w:p w:rsidR="00C472E7" w:rsidRDefault="00C472E7" w:rsidP="002F28F2">
      <w:pPr>
        <w:rPr>
          <w:sz w:val="20"/>
          <w:szCs w:val="20"/>
        </w:rPr>
      </w:pPr>
    </w:p>
    <w:tbl>
      <w:tblPr>
        <w:tblStyle w:val="TableGrid"/>
        <w:tblW w:w="10710" w:type="dxa"/>
        <w:tblInd w:w="-522" w:type="dxa"/>
        <w:tblLayout w:type="fixed"/>
        <w:tblLook w:val="04A0" w:firstRow="1" w:lastRow="0" w:firstColumn="1" w:lastColumn="0" w:noHBand="0" w:noVBand="1"/>
      </w:tblPr>
      <w:tblGrid>
        <w:gridCol w:w="4680"/>
        <w:gridCol w:w="2880"/>
        <w:gridCol w:w="3150"/>
      </w:tblGrid>
      <w:tr w:rsidR="00962C28" w:rsidRPr="00FF430E" w:rsidTr="00C35587">
        <w:trPr>
          <w:trHeight w:val="215"/>
        </w:trPr>
        <w:tc>
          <w:tcPr>
            <w:tcW w:w="4680" w:type="dxa"/>
            <w:vMerge w:val="restart"/>
            <w:shd w:val="clear" w:color="auto" w:fill="B2A1C7" w:themeFill="accent4" w:themeFillTint="99"/>
            <w:vAlign w:val="center"/>
          </w:tcPr>
          <w:p w:rsidR="00962C28" w:rsidRPr="000F0194" w:rsidRDefault="000F0194" w:rsidP="002F28F2">
            <w:pPr>
              <w:rPr>
                <w:b/>
                <w:sz w:val="20"/>
                <w:szCs w:val="20"/>
              </w:rPr>
            </w:pPr>
            <w:r w:rsidRPr="000F0194">
              <w:rPr>
                <w:b/>
                <w:sz w:val="20"/>
                <w:szCs w:val="20"/>
              </w:rPr>
              <w:t>STANDARD I-C.11</w:t>
            </w:r>
          </w:p>
        </w:tc>
        <w:tc>
          <w:tcPr>
            <w:tcW w:w="6030" w:type="dxa"/>
            <w:gridSpan w:val="2"/>
            <w:shd w:val="clear" w:color="auto" w:fill="B2A1C7" w:themeFill="accent4" w:themeFillTint="99"/>
          </w:tcPr>
          <w:p w:rsidR="00962C28" w:rsidRPr="00FF430E" w:rsidRDefault="00962C28" w:rsidP="002F28F2">
            <w:pPr>
              <w:pStyle w:val="NormalWeb"/>
              <w:spacing w:before="0" w:beforeAutospacing="0" w:after="0" w:afterAutospacing="0"/>
              <w:ind w:left="720" w:hanging="720"/>
              <w:rPr>
                <w:rFonts w:ascii="Times New Roman" w:hAnsi="Times New Roman" w:cs="Times New Roman"/>
                <w:b/>
                <w:sz w:val="20"/>
                <w:szCs w:val="20"/>
              </w:rPr>
            </w:pPr>
            <w:r w:rsidRPr="00FF430E">
              <w:rPr>
                <w:rFonts w:ascii="Times New Roman" w:hAnsi="Times New Roman" w:cs="Times New Roman"/>
                <w:b/>
                <w:sz w:val="20"/>
                <w:szCs w:val="20"/>
                <w:u w:val="single"/>
              </w:rPr>
              <w:t>Provide date</w:t>
            </w:r>
            <w:r w:rsidRPr="00FF430E">
              <w:rPr>
                <w:rFonts w:ascii="Times New Roman" w:hAnsi="Times New Roman" w:cs="Times New Roman"/>
                <w:b/>
                <w:sz w:val="20"/>
                <w:szCs w:val="20"/>
              </w:rPr>
              <w:t xml:space="preserve"> Code of Conduct was adopted</w:t>
            </w:r>
          </w:p>
        </w:tc>
      </w:tr>
      <w:tr w:rsidR="00962C28" w:rsidRPr="00FF430E" w:rsidTr="00B45B1B">
        <w:trPr>
          <w:trHeight w:val="467"/>
        </w:trPr>
        <w:tc>
          <w:tcPr>
            <w:tcW w:w="4680" w:type="dxa"/>
            <w:vMerge/>
            <w:shd w:val="clear" w:color="auto" w:fill="B2A1C7" w:themeFill="accent4" w:themeFillTint="99"/>
          </w:tcPr>
          <w:p w:rsidR="00962C28" w:rsidRPr="00FF430E" w:rsidRDefault="00962C28" w:rsidP="002F28F2">
            <w:pPr>
              <w:rPr>
                <w:b/>
                <w:sz w:val="20"/>
                <w:szCs w:val="20"/>
              </w:rPr>
            </w:pPr>
          </w:p>
        </w:tc>
        <w:tc>
          <w:tcPr>
            <w:tcW w:w="2880" w:type="dxa"/>
            <w:shd w:val="clear" w:color="auto" w:fill="E5DFEC" w:themeFill="accent4" w:themeFillTint="33"/>
            <w:vAlign w:val="center"/>
          </w:tcPr>
          <w:p w:rsidR="00962C28" w:rsidRPr="00FF430E" w:rsidRDefault="00962C28" w:rsidP="002F28F2">
            <w:pPr>
              <w:pStyle w:val="NormalWeb"/>
              <w:spacing w:before="0" w:beforeAutospacing="0" w:after="0" w:afterAutospacing="0"/>
              <w:rPr>
                <w:rFonts w:ascii="Times New Roman" w:hAnsi="Times New Roman" w:cs="Times New Roman"/>
                <w:b/>
                <w:sz w:val="20"/>
                <w:szCs w:val="20"/>
              </w:rPr>
            </w:pPr>
            <w:r w:rsidRPr="00FF430E">
              <w:rPr>
                <w:rFonts w:ascii="Times New Roman" w:hAnsi="Times New Roman" w:cs="Times New Roman"/>
                <w:b/>
                <w:sz w:val="20"/>
                <w:szCs w:val="20"/>
              </w:rPr>
              <w:t>Date adopted:</w:t>
            </w:r>
          </w:p>
        </w:tc>
        <w:tc>
          <w:tcPr>
            <w:tcW w:w="3150" w:type="dxa"/>
            <w:shd w:val="clear" w:color="auto" w:fill="E5DFEC" w:themeFill="accent4" w:themeFillTint="33"/>
            <w:vAlign w:val="center"/>
          </w:tcPr>
          <w:p w:rsidR="00962C28" w:rsidRPr="00FF430E" w:rsidRDefault="00962C28" w:rsidP="002F28F2">
            <w:pPr>
              <w:pStyle w:val="NormalWeb"/>
              <w:spacing w:before="0" w:beforeAutospacing="0" w:after="0" w:afterAutospacing="0"/>
              <w:rPr>
                <w:rFonts w:ascii="Times New Roman" w:hAnsi="Times New Roman" w:cs="Times New Roman"/>
                <w:b/>
                <w:sz w:val="20"/>
                <w:szCs w:val="20"/>
              </w:rPr>
            </w:pPr>
            <w:r w:rsidRPr="00FF430E">
              <w:rPr>
                <w:rFonts w:ascii="Times New Roman" w:hAnsi="Times New Roman" w:cs="Times New Roman"/>
                <w:b/>
                <w:sz w:val="20"/>
                <w:szCs w:val="20"/>
              </w:rPr>
              <w:t>Explain ‘No’ response and/or why this does not apply to your pool:</w:t>
            </w:r>
          </w:p>
        </w:tc>
      </w:tr>
      <w:tr w:rsidR="00962C28" w:rsidRPr="00FF430E" w:rsidTr="00C35587">
        <w:tc>
          <w:tcPr>
            <w:tcW w:w="4680" w:type="dxa"/>
            <w:shd w:val="clear" w:color="auto" w:fill="auto"/>
          </w:tcPr>
          <w:p w:rsidR="00962C28" w:rsidRPr="00FF430E" w:rsidRDefault="00962C28" w:rsidP="002F28F2">
            <w:pPr>
              <w:pStyle w:val="BodyTextIndent2"/>
              <w:tabs>
                <w:tab w:val="left" w:pos="-18"/>
              </w:tabs>
              <w:ind w:left="0" w:hanging="18"/>
              <w:rPr>
                <w:sz w:val="20"/>
                <w:szCs w:val="20"/>
              </w:rPr>
            </w:pPr>
            <w:permStart w:id="621095855" w:edGrp="everyone" w:colFirst="1" w:colLast="1"/>
            <w:permStart w:id="244413240" w:edGrp="everyone" w:colFirst="2" w:colLast="2"/>
            <w:r w:rsidRPr="00FF430E">
              <w:rPr>
                <w:sz w:val="20"/>
                <w:szCs w:val="20"/>
              </w:rPr>
              <w:t>The pool has a Code of Conduct applicable to the pool governing body and staff (whether directly employed by the pool or under contract) that is generally consistent with the AGRiP Model Code of Conduct</w:t>
            </w:r>
          </w:p>
        </w:tc>
        <w:tc>
          <w:tcPr>
            <w:tcW w:w="2880" w:type="dxa"/>
          </w:tcPr>
          <w:p w:rsidR="00962C28" w:rsidRPr="00FF430E" w:rsidRDefault="00962C28" w:rsidP="002F28F2">
            <w:pPr>
              <w:rPr>
                <w:b/>
                <w:sz w:val="20"/>
                <w:szCs w:val="20"/>
              </w:rPr>
            </w:pPr>
          </w:p>
        </w:tc>
        <w:tc>
          <w:tcPr>
            <w:tcW w:w="3150" w:type="dxa"/>
          </w:tcPr>
          <w:p w:rsidR="00962C28" w:rsidRPr="00FF430E" w:rsidRDefault="00962C28" w:rsidP="002F28F2">
            <w:pPr>
              <w:rPr>
                <w:b/>
                <w:sz w:val="20"/>
                <w:szCs w:val="20"/>
              </w:rPr>
            </w:pPr>
          </w:p>
        </w:tc>
      </w:tr>
      <w:permEnd w:id="621095855"/>
      <w:permEnd w:id="244413240"/>
    </w:tbl>
    <w:p w:rsidR="009109AD" w:rsidRPr="008E10F5" w:rsidRDefault="009109AD" w:rsidP="002F28F2">
      <w:pPr>
        <w:rPr>
          <w:rFonts w:eastAsia="Arial Unicode MS"/>
          <w:sz w:val="20"/>
          <w:szCs w:val="20"/>
        </w:rPr>
      </w:pPr>
    </w:p>
    <w:tbl>
      <w:tblPr>
        <w:tblStyle w:val="TableGrid"/>
        <w:tblW w:w="10530" w:type="dxa"/>
        <w:tblInd w:w="-522" w:type="dxa"/>
        <w:shd w:val="pct15" w:color="auto" w:fill="auto"/>
        <w:tblLook w:val="04A0" w:firstRow="1" w:lastRow="0" w:firstColumn="1" w:lastColumn="0" w:noHBand="0" w:noVBand="1"/>
      </w:tblPr>
      <w:tblGrid>
        <w:gridCol w:w="10530"/>
      </w:tblGrid>
      <w:tr w:rsidR="00C91F90" w:rsidRPr="00DD3502" w:rsidTr="009109AD">
        <w:tc>
          <w:tcPr>
            <w:tcW w:w="10530" w:type="dxa"/>
            <w:shd w:val="clear" w:color="auto" w:fill="D99594" w:themeFill="accent2" w:themeFillTint="99"/>
          </w:tcPr>
          <w:p w:rsidR="00C91F90" w:rsidRPr="00DD3502" w:rsidRDefault="009109AD" w:rsidP="002F28F2">
            <w:pPr>
              <w:jc w:val="center"/>
              <w:rPr>
                <w:b/>
                <w:sz w:val="20"/>
                <w:szCs w:val="20"/>
              </w:rPr>
            </w:pPr>
            <w:r>
              <w:rPr>
                <w:sz w:val="20"/>
                <w:szCs w:val="20"/>
              </w:rPr>
              <w:br w:type="page"/>
            </w:r>
            <w:r w:rsidR="00BD408F" w:rsidRPr="00DD3502">
              <w:rPr>
                <w:b/>
                <w:sz w:val="20"/>
                <w:szCs w:val="20"/>
              </w:rPr>
              <w:t xml:space="preserve">II. STAFFING </w:t>
            </w:r>
            <w:r w:rsidR="00BD408F" w:rsidRPr="00DD3502">
              <w:rPr>
                <w:sz w:val="20"/>
                <w:szCs w:val="20"/>
              </w:rPr>
              <w:t>(Last update: 2017)</w:t>
            </w:r>
          </w:p>
        </w:tc>
      </w:tr>
    </w:tbl>
    <w:p w:rsidR="00C81B55" w:rsidRDefault="00C81B55" w:rsidP="002F28F2">
      <w:pPr>
        <w:ind w:left="-630" w:right="-540"/>
        <w:rPr>
          <w:sz w:val="20"/>
          <w:szCs w:val="20"/>
        </w:rPr>
      </w:pPr>
    </w:p>
    <w:p w:rsidR="00C81B55" w:rsidRPr="00E23F74" w:rsidRDefault="00C81B55" w:rsidP="002F28F2">
      <w:pPr>
        <w:ind w:left="-630" w:right="-540"/>
        <w:rPr>
          <w:sz w:val="20"/>
          <w:szCs w:val="20"/>
        </w:rPr>
      </w:pPr>
      <w:r w:rsidRPr="00E23F74">
        <w:rPr>
          <w:sz w:val="20"/>
          <w:szCs w:val="20"/>
        </w:rPr>
        <w:t>The AGRiP Advisory Standards covering Staffing recognize pooling practices to employ staff directly, and/or to use contracted service relationships to staff core pooling operations and activities.  Contracted staffing resources may include staff from a sponsoring entity or association. These Standards are applicable regardless of the pool’s staffing or outsourced structure, in any combination.</w:t>
      </w:r>
    </w:p>
    <w:p w:rsidR="00035830" w:rsidRPr="00DD3502" w:rsidRDefault="00035830" w:rsidP="002F28F2">
      <w:pPr>
        <w:rPr>
          <w:sz w:val="20"/>
          <w:szCs w:val="20"/>
        </w:rPr>
      </w:pPr>
    </w:p>
    <w:tbl>
      <w:tblPr>
        <w:tblStyle w:val="TableGrid"/>
        <w:tblW w:w="10710" w:type="dxa"/>
        <w:tblInd w:w="-522" w:type="dxa"/>
        <w:tblLayout w:type="fixed"/>
        <w:tblLook w:val="04A0" w:firstRow="1" w:lastRow="0" w:firstColumn="1" w:lastColumn="0" w:noHBand="0" w:noVBand="1"/>
      </w:tblPr>
      <w:tblGrid>
        <w:gridCol w:w="4680"/>
        <w:gridCol w:w="2880"/>
        <w:gridCol w:w="3150"/>
      </w:tblGrid>
      <w:tr w:rsidR="000C1626" w:rsidRPr="00DD3502" w:rsidTr="008E10F5">
        <w:trPr>
          <w:trHeight w:val="260"/>
        </w:trPr>
        <w:tc>
          <w:tcPr>
            <w:tcW w:w="4680" w:type="dxa"/>
            <w:shd w:val="clear" w:color="auto" w:fill="C2D69B" w:themeFill="accent3" w:themeFillTint="99"/>
            <w:vAlign w:val="center"/>
          </w:tcPr>
          <w:p w:rsidR="000C1626" w:rsidRPr="00DD3502" w:rsidRDefault="007452BE" w:rsidP="002F28F2">
            <w:pPr>
              <w:pStyle w:val="NormalWeb"/>
              <w:spacing w:before="0" w:beforeAutospacing="0" w:after="0" w:afterAutospacing="0"/>
              <w:rPr>
                <w:rFonts w:ascii="Times New Roman" w:hAnsi="Times New Roman" w:cs="Times New Roman"/>
                <w:b/>
                <w:sz w:val="20"/>
                <w:szCs w:val="20"/>
              </w:rPr>
            </w:pPr>
            <w:r>
              <w:rPr>
                <w:rFonts w:ascii="Times New Roman" w:hAnsi="Times New Roman" w:cs="Times New Roman"/>
                <w:b/>
                <w:sz w:val="20"/>
                <w:szCs w:val="20"/>
              </w:rPr>
              <w:t>STANDARD</w:t>
            </w:r>
            <w:r w:rsidR="000C1626" w:rsidRPr="00DD3502">
              <w:rPr>
                <w:rFonts w:ascii="Times New Roman" w:hAnsi="Times New Roman" w:cs="Times New Roman"/>
                <w:b/>
                <w:sz w:val="20"/>
                <w:szCs w:val="20"/>
              </w:rPr>
              <w:t xml:space="preserve"> II-A</w:t>
            </w:r>
          </w:p>
        </w:tc>
        <w:tc>
          <w:tcPr>
            <w:tcW w:w="2880" w:type="dxa"/>
            <w:vMerge w:val="restart"/>
            <w:shd w:val="clear" w:color="auto" w:fill="C2D69B" w:themeFill="accent3" w:themeFillTint="99"/>
            <w:vAlign w:val="center"/>
          </w:tcPr>
          <w:p w:rsidR="000C1626" w:rsidRPr="00DD3502" w:rsidRDefault="000C1626" w:rsidP="002F28F2">
            <w:pPr>
              <w:pStyle w:val="NormalWeb"/>
              <w:spacing w:before="0" w:beforeAutospacing="0" w:after="0" w:afterAutospacing="0"/>
              <w:rPr>
                <w:rFonts w:ascii="Times New Roman" w:hAnsi="Times New Roman" w:cs="Times New Roman"/>
                <w:sz w:val="20"/>
                <w:szCs w:val="20"/>
              </w:rPr>
            </w:pPr>
            <w:r w:rsidRPr="00DD3502">
              <w:rPr>
                <w:rFonts w:ascii="Times New Roman" w:hAnsi="Times New Roman" w:cs="Times New Roman"/>
                <w:b/>
                <w:sz w:val="20"/>
                <w:szCs w:val="20"/>
                <w:u w:val="single"/>
              </w:rPr>
              <w:t>Cite policy</w:t>
            </w:r>
            <w:r w:rsidRPr="00DD3502">
              <w:rPr>
                <w:rFonts w:ascii="Times New Roman" w:hAnsi="Times New Roman" w:cs="Times New Roman"/>
                <w:b/>
                <w:sz w:val="20"/>
                <w:szCs w:val="20"/>
              </w:rPr>
              <w:t xml:space="preserve"> or section of policy</w:t>
            </w:r>
            <w:r w:rsidR="007452BE">
              <w:rPr>
                <w:rFonts w:ascii="Times New Roman" w:hAnsi="Times New Roman" w:cs="Times New Roman"/>
                <w:b/>
                <w:sz w:val="20"/>
                <w:szCs w:val="20"/>
              </w:rPr>
              <w:t xml:space="preserve"> fulfilling Standard</w:t>
            </w:r>
            <w:r w:rsidR="002B3361" w:rsidRPr="00DD3502">
              <w:rPr>
                <w:rFonts w:ascii="Times New Roman" w:hAnsi="Times New Roman" w:cs="Times New Roman"/>
                <w:b/>
                <w:sz w:val="20"/>
                <w:szCs w:val="20"/>
              </w:rPr>
              <w:t>:</w:t>
            </w:r>
          </w:p>
        </w:tc>
        <w:tc>
          <w:tcPr>
            <w:tcW w:w="3150" w:type="dxa"/>
            <w:vMerge w:val="restart"/>
            <w:shd w:val="clear" w:color="auto" w:fill="C2D69B" w:themeFill="accent3" w:themeFillTint="99"/>
            <w:vAlign w:val="center"/>
          </w:tcPr>
          <w:p w:rsidR="000C1626" w:rsidRPr="00DD3502" w:rsidRDefault="000C1626" w:rsidP="002F28F2">
            <w:pPr>
              <w:pStyle w:val="NormalWeb"/>
              <w:spacing w:before="0" w:beforeAutospacing="0" w:after="0" w:afterAutospacing="0"/>
              <w:rPr>
                <w:rFonts w:ascii="Times New Roman" w:hAnsi="Times New Roman" w:cs="Times New Roman"/>
                <w:sz w:val="20"/>
                <w:szCs w:val="20"/>
              </w:rPr>
            </w:pPr>
            <w:r w:rsidRPr="00DD3502">
              <w:rPr>
                <w:rFonts w:ascii="Times New Roman" w:hAnsi="Times New Roman" w:cs="Times New Roman"/>
                <w:b/>
                <w:sz w:val="20"/>
                <w:szCs w:val="20"/>
              </w:rPr>
              <w:t>If N/A or not done at the pool explain why</w:t>
            </w:r>
            <w:r w:rsidR="002B3361" w:rsidRPr="00DD3502">
              <w:rPr>
                <w:rFonts w:ascii="Times New Roman" w:hAnsi="Times New Roman" w:cs="Times New Roman"/>
                <w:b/>
                <w:sz w:val="20"/>
                <w:szCs w:val="20"/>
              </w:rPr>
              <w:t>:</w:t>
            </w:r>
          </w:p>
        </w:tc>
      </w:tr>
      <w:tr w:rsidR="000C1626" w:rsidRPr="00DD3502" w:rsidTr="008E10F5">
        <w:trPr>
          <w:trHeight w:val="260"/>
        </w:trPr>
        <w:tc>
          <w:tcPr>
            <w:tcW w:w="4680" w:type="dxa"/>
            <w:shd w:val="clear" w:color="auto" w:fill="auto"/>
            <w:vAlign w:val="center"/>
          </w:tcPr>
          <w:p w:rsidR="000C1626" w:rsidRPr="00DD3502" w:rsidRDefault="000C1626" w:rsidP="002F28F2">
            <w:pPr>
              <w:tabs>
                <w:tab w:val="left" w:pos="702"/>
              </w:tabs>
              <w:rPr>
                <w:sz w:val="20"/>
                <w:szCs w:val="20"/>
              </w:rPr>
            </w:pPr>
            <w:r w:rsidRPr="00DD3502">
              <w:rPr>
                <w:sz w:val="20"/>
                <w:szCs w:val="20"/>
              </w:rPr>
              <w:t xml:space="preserve">If the pool employs any of its own staff: </w:t>
            </w:r>
          </w:p>
        </w:tc>
        <w:tc>
          <w:tcPr>
            <w:tcW w:w="2880" w:type="dxa"/>
            <w:vMerge/>
            <w:shd w:val="clear" w:color="auto" w:fill="EAF1DD" w:themeFill="accent3" w:themeFillTint="33"/>
          </w:tcPr>
          <w:p w:rsidR="000C1626" w:rsidRPr="00DD3502" w:rsidRDefault="000C1626" w:rsidP="002F28F2">
            <w:pPr>
              <w:pStyle w:val="NormalWeb"/>
              <w:spacing w:before="0" w:beforeAutospacing="0" w:after="0" w:afterAutospacing="0"/>
              <w:rPr>
                <w:rFonts w:ascii="Times New Roman" w:hAnsi="Times New Roman" w:cs="Times New Roman"/>
                <w:b/>
                <w:sz w:val="20"/>
                <w:szCs w:val="20"/>
              </w:rPr>
            </w:pPr>
          </w:p>
        </w:tc>
        <w:tc>
          <w:tcPr>
            <w:tcW w:w="3150" w:type="dxa"/>
            <w:vMerge/>
            <w:shd w:val="clear" w:color="auto" w:fill="EAF1DD" w:themeFill="accent3" w:themeFillTint="33"/>
          </w:tcPr>
          <w:p w:rsidR="000C1626" w:rsidRPr="00DD3502" w:rsidRDefault="000C1626" w:rsidP="002F28F2">
            <w:pPr>
              <w:pStyle w:val="NormalWeb"/>
              <w:spacing w:before="0" w:beforeAutospacing="0" w:after="0" w:afterAutospacing="0"/>
              <w:rPr>
                <w:rFonts w:ascii="Times New Roman" w:hAnsi="Times New Roman" w:cs="Times New Roman"/>
                <w:b/>
                <w:sz w:val="20"/>
                <w:szCs w:val="20"/>
              </w:rPr>
            </w:pPr>
          </w:p>
        </w:tc>
      </w:tr>
      <w:tr w:rsidR="000C1626" w:rsidRPr="00DD3502" w:rsidTr="008E10F5">
        <w:trPr>
          <w:trHeight w:val="260"/>
        </w:trPr>
        <w:tc>
          <w:tcPr>
            <w:tcW w:w="4680" w:type="dxa"/>
            <w:shd w:val="clear" w:color="auto" w:fill="auto"/>
          </w:tcPr>
          <w:p w:rsidR="000C1626" w:rsidRPr="00DD3502" w:rsidRDefault="000C1626" w:rsidP="002F28F2">
            <w:pPr>
              <w:pStyle w:val="ListParagraph"/>
              <w:numPr>
                <w:ilvl w:val="0"/>
                <w:numId w:val="11"/>
              </w:numPr>
              <w:tabs>
                <w:tab w:val="left" w:pos="522"/>
              </w:tabs>
              <w:ind w:left="522"/>
              <w:rPr>
                <w:sz w:val="20"/>
                <w:szCs w:val="20"/>
              </w:rPr>
            </w:pPr>
            <w:permStart w:id="1195180380" w:edGrp="everyone" w:colFirst="1" w:colLast="1"/>
            <w:permStart w:id="656686014" w:edGrp="everyone" w:colFirst="2" w:colLast="2"/>
            <w:r w:rsidRPr="00DD3502">
              <w:rPr>
                <w:sz w:val="20"/>
                <w:szCs w:val="20"/>
              </w:rPr>
              <w:t>The pool's authority to directly employ staff is expressly granted and documented accordingly.</w:t>
            </w:r>
          </w:p>
        </w:tc>
        <w:tc>
          <w:tcPr>
            <w:tcW w:w="2880" w:type="dxa"/>
          </w:tcPr>
          <w:p w:rsidR="000C1626" w:rsidRPr="00DD3502" w:rsidRDefault="000C1626" w:rsidP="002F28F2">
            <w:pPr>
              <w:pStyle w:val="NormalWeb"/>
              <w:spacing w:before="0" w:beforeAutospacing="0" w:after="0" w:afterAutospacing="0"/>
              <w:rPr>
                <w:rFonts w:ascii="Times New Roman" w:hAnsi="Times New Roman" w:cs="Times New Roman"/>
                <w:b/>
                <w:sz w:val="20"/>
                <w:szCs w:val="20"/>
              </w:rPr>
            </w:pPr>
          </w:p>
        </w:tc>
        <w:tc>
          <w:tcPr>
            <w:tcW w:w="3150" w:type="dxa"/>
          </w:tcPr>
          <w:p w:rsidR="000C1626" w:rsidRPr="00DD3502" w:rsidRDefault="000C1626" w:rsidP="002F28F2">
            <w:pPr>
              <w:pStyle w:val="NormalWeb"/>
              <w:spacing w:before="0" w:beforeAutospacing="0" w:after="0" w:afterAutospacing="0"/>
              <w:rPr>
                <w:rFonts w:ascii="Times New Roman" w:hAnsi="Times New Roman" w:cs="Times New Roman"/>
                <w:b/>
                <w:sz w:val="20"/>
                <w:szCs w:val="20"/>
              </w:rPr>
            </w:pPr>
          </w:p>
        </w:tc>
      </w:tr>
      <w:tr w:rsidR="000C1626" w:rsidRPr="00DD3502" w:rsidTr="008E10F5">
        <w:trPr>
          <w:trHeight w:val="260"/>
        </w:trPr>
        <w:tc>
          <w:tcPr>
            <w:tcW w:w="4680" w:type="dxa"/>
            <w:shd w:val="clear" w:color="auto" w:fill="auto"/>
          </w:tcPr>
          <w:p w:rsidR="000C1626" w:rsidRPr="00DD3502" w:rsidRDefault="000C1626" w:rsidP="002F28F2">
            <w:pPr>
              <w:pStyle w:val="ListParagraph"/>
              <w:numPr>
                <w:ilvl w:val="0"/>
                <w:numId w:val="11"/>
              </w:numPr>
              <w:tabs>
                <w:tab w:val="left" w:pos="522"/>
              </w:tabs>
              <w:ind w:left="522"/>
              <w:rPr>
                <w:sz w:val="20"/>
                <w:szCs w:val="20"/>
              </w:rPr>
            </w:pPr>
            <w:permStart w:id="1509573788" w:edGrp="everyone" w:colFirst="1" w:colLast="1"/>
            <w:permStart w:id="923737424" w:edGrp="everyone" w:colFirst="2" w:colLast="2"/>
            <w:permEnd w:id="1195180380"/>
            <w:permEnd w:id="656686014"/>
            <w:r w:rsidRPr="00DD3502">
              <w:rPr>
                <w:sz w:val="20"/>
                <w:szCs w:val="20"/>
              </w:rPr>
              <w:t>Authority to set terms of employment is documented.</w:t>
            </w:r>
          </w:p>
        </w:tc>
        <w:tc>
          <w:tcPr>
            <w:tcW w:w="2880" w:type="dxa"/>
          </w:tcPr>
          <w:p w:rsidR="000C1626" w:rsidRPr="00DD3502" w:rsidRDefault="000C1626" w:rsidP="002F28F2">
            <w:pPr>
              <w:pStyle w:val="NormalWeb"/>
              <w:spacing w:before="0" w:beforeAutospacing="0" w:after="0" w:afterAutospacing="0"/>
              <w:rPr>
                <w:rFonts w:ascii="Times New Roman" w:hAnsi="Times New Roman" w:cs="Times New Roman"/>
                <w:b/>
                <w:sz w:val="20"/>
                <w:szCs w:val="20"/>
              </w:rPr>
            </w:pPr>
          </w:p>
        </w:tc>
        <w:tc>
          <w:tcPr>
            <w:tcW w:w="3150" w:type="dxa"/>
          </w:tcPr>
          <w:p w:rsidR="000C1626" w:rsidRPr="00DD3502" w:rsidRDefault="000C1626" w:rsidP="002F28F2">
            <w:pPr>
              <w:pStyle w:val="NormalWeb"/>
              <w:spacing w:before="0" w:beforeAutospacing="0" w:after="0" w:afterAutospacing="0"/>
              <w:rPr>
                <w:rFonts w:ascii="Times New Roman" w:hAnsi="Times New Roman" w:cs="Times New Roman"/>
                <w:b/>
                <w:sz w:val="20"/>
                <w:szCs w:val="20"/>
              </w:rPr>
            </w:pPr>
          </w:p>
        </w:tc>
      </w:tr>
      <w:tr w:rsidR="000C1626" w:rsidRPr="00DD3502" w:rsidTr="008E10F5">
        <w:trPr>
          <w:trHeight w:val="260"/>
        </w:trPr>
        <w:tc>
          <w:tcPr>
            <w:tcW w:w="4680" w:type="dxa"/>
            <w:shd w:val="clear" w:color="auto" w:fill="auto"/>
          </w:tcPr>
          <w:p w:rsidR="000C1626" w:rsidRPr="00DD3502" w:rsidRDefault="000C1626" w:rsidP="002F28F2">
            <w:pPr>
              <w:pStyle w:val="ListParagraph"/>
              <w:numPr>
                <w:ilvl w:val="0"/>
                <w:numId w:val="11"/>
              </w:numPr>
              <w:tabs>
                <w:tab w:val="left" w:pos="522"/>
              </w:tabs>
              <w:ind w:left="522"/>
              <w:rPr>
                <w:sz w:val="20"/>
                <w:szCs w:val="20"/>
              </w:rPr>
            </w:pPr>
            <w:permStart w:id="541158077" w:edGrp="everyone" w:colFirst="1" w:colLast="1"/>
            <w:permStart w:id="1270423962" w:edGrp="everyone" w:colFirst="2" w:colLast="2"/>
            <w:permEnd w:id="1509573788"/>
            <w:permEnd w:id="923737424"/>
            <w:r w:rsidRPr="00DD3502">
              <w:rPr>
                <w:sz w:val="20"/>
                <w:szCs w:val="20"/>
              </w:rPr>
              <w:t xml:space="preserve">Authority to set compensation (including bonuses) is documented. </w:t>
            </w:r>
          </w:p>
        </w:tc>
        <w:tc>
          <w:tcPr>
            <w:tcW w:w="2880" w:type="dxa"/>
          </w:tcPr>
          <w:p w:rsidR="000C1626" w:rsidRPr="00DD3502" w:rsidRDefault="000C1626" w:rsidP="002F28F2">
            <w:pPr>
              <w:pStyle w:val="NormalWeb"/>
              <w:spacing w:before="0" w:beforeAutospacing="0" w:after="0" w:afterAutospacing="0"/>
              <w:rPr>
                <w:rFonts w:ascii="Times New Roman" w:hAnsi="Times New Roman" w:cs="Times New Roman"/>
                <w:b/>
                <w:sz w:val="20"/>
                <w:szCs w:val="20"/>
              </w:rPr>
            </w:pPr>
          </w:p>
        </w:tc>
        <w:tc>
          <w:tcPr>
            <w:tcW w:w="3150" w:type="dxa"/>
          </w:tcPr>
          <w:p w:rsidR="000C1626" w:rsidRPr="00DD3502" w:rsidRDefault="000C1626" w:rsidP="002F28F2">
            <w:pPr>
              <w:pStyle w:val="NormalWeb"/>
              <w:spacing w:before="0" w:beforeAutospacing="0" w:after="0" w:afterAutospacing="0"/>
              <w:rPr>
                <w:rFonts w:ascii="Times New Roman" w:hAnsi="Times New Roman" w:cs="Times New Roman"/>
                <w:b/>
                <w:sz w:val="20"/>
                <w:szCs w:val="20"/>
              </w:rPr>
            </w:pPr>
          </w:p>
        </w:tc>
      </w:tr>
      <w:tr w:rsidR="000C1626" w:rsidRPr="00DD3502" w:rsidTr="008E10F5">
        <w:trPr>
          <w:trHeight w:val="260"/>
        </w:trPr>
        <w:tc>
          <w:tcPr>
            <w:tcW w:w="4680" w:type="dxa"/>
            <w:shd w:val="clear" w:color="auto" w:fill="auto"/>
          </w:tcPr>
          <w:p w:rsidR="000C1626" w:rsidRPr="00DD3502" w:rsidRDefault="000C1626" w:rsidP="002F28F2">
            <w:pPr>
              <w:pStyle w:val="ListParagraph"/>
              <w:numPr>
                <w:ilvl w:val="0"/>
                <w:numId w:val="11"/>
              </w:numPr>
              <w:tabs>
                <w:tab w:val="left" w:pos="522"/>
              </w:tabs>
              <w:ind w:left="522"/>
              <w:rPr>
                <w:sz w:val="20"/>
                <w:szCs w:val="20"/>
              </w:rPr>
            </w:pPr>
            <w:permStart w:id="1815758891" w:edGrp="everyone" w:colFirst="1" w:colLast="1"/>
            <w:permStart w:id="1452747250" w:edGrp="everyone" w:colFirst="2" w:colLast="2"/>
            <w:permEnd w:id="541158077"/>
            <w:permEnd w:id="1270423962"/>
            <w:r w:rsidRPr="00DD3502">
              <w:rPr>
                <w:sz w:val="20"/>
                <w:szCs w:val="20"/>
              </w:rPr>
              <w:t>Authority to set employee benefits (including leave) is documented.</w:t>
            </w:r>
          </w:p>
        </w:tc>
        <w:tc>
          <w:tcPr>
            <w:tcW w:w="2880" w:type="dxa"/>
          </w:tcPr>
          <w:p w:rsidR="000C1626" w:rsidRPr="00DD3502" w:rsidRDefault="000C1626" w:rsidP="002F28F2">
            <w:pPr>
              <w:pStyle w:val="NormalWeb"/>
              <w:spacing w:before="0" w:beforeAutospacing="0" w:after="0" w:afterAutospacing="0"/>
              <w:rPr>
                <w:rFonts w:ascii="Times New Roman" w:hAnsi="Times New Roman" w:cs="Times New Roman"/>
                <w:b/>
                <w:sz w:val="20"/>
                <w:szCs w:val="20"/>
              </w:rPr>
            </w:pPr>
          </w:p>
        </w:tc>
        <w:tc>
          <w:tcPr>
            <w:tcW w:w="3150" w:type="dxa"/>
          </w:tcPr>
          <w:p w:rsidR="000C1626" w:rsidRPr="00DD3502" w:rsidRDefault="000C1626" w:rsidP="002F28F2">
            <w:pPr>
              <w:pStyle w:val="NormalWeb"/>
              <w:spacing w:before="0" w:beforeAutospacing="0" w:after="0" w:afterAutospacing="0"/>
              <w:rPr>
                <w:rFonts w:ascii="Times New Roman" w:hAnsi="Times New Roman" w:cs="Times New Roman"/>
                <w:b/>
                <w:sz w:val="20"/>
                <w:szCs w:val="20"/>
              </w:rPr>
            </w:pPr>
          </w:p>
        </w:tc>
      </w:tr>
      <w:permEnd w:id="1815758891"/>
      <w:permEnd w:id="1452747250"/>
    </w:tbl>
    <w:p w:rsidR="002F28F2" w:rsidRDefault="002F28F2"/>
    <w:tbl>
      <w:tblPr>
        <w:tblStyle w:val="TableGrid"/>
        <w:tblW w:w="10710" w:type="dxa"/>
        <w:tblInd w:w="-522" w:type="dxa"/>
        <w:tblLayout w:type="fixed"/>
        <w:tblLook w:val="04A0" w:firstRow="1" w:lastRow="0" w:firstColumn="1" w:lastColumn="0" w:noHBand="0" w:noVBand="1"/>
      </w:tblPr>
      <w:tblGrid>
        <w:gridCol w:w="4680"/>
        <w:gridCol w:w="2880"/>
        <w:gridCol w:w="3150"/>
      </w:tblGrid>
      <w:tr w:rsidR="000C1626" w:rsidRPr="00DD3502" w:rsidTr="008E10F5">
        <w:trPr>
          <w:trHeight w:val="260"/>
        </w:trPr>
        <w:tc>
          <w:tcPr>
            <w:tcW w:w="4680" w:type="dxa"/>
            <w:shd w:val="clear" w:color="auto" w:fill="92CDDC" w:themeFill="accent5" w:themeFillTint="99"/>
            <w:vAlign w:val="center"/>
          </w:tcPr>
          <w:p w:rsidR="000C1626" w:rsidRPr="00DD3502" w:rsidRDefault="002F28F2" w:rsidP="002F28F2">
            <w:pPr>
              <w:pStyle w:val="NormalWeb"/>
              <w:spacing w:before="0" w:beforeAutospacing="0" w:after="0" w:afterAutospacing="0"/>
              <w:rPr>
                <w:rFonts w:ascii="Times New Roman" w:hAnsi="Times New Roman" w:cs="Times New Roman"/>
                <w:b/>
                <w:sz w:val="20"/>
                <w:szCs w:val="20"/>
                <w:u w:val="single"/>
              </w:rPr>
            </w:pPr>
            <w:r>
              <w:rPr>
                <w:rFonts w:ascii="Times New Roman" w:eastAsia="Times New Roman" w:hAnsi="Times New Roman" w:cs="Times New Roman"/>
              </w:rPr>
              <w:br w:type="page"/>
            </w:r>
            <w:r w:rsidR="007452BE">
              <w:rPr>
                <w:rFonts w:ascii="Times New Roman" w:hAnsi="Times New Roman" w:cs="Times New Roman"/>
                <w:b/>
                <w:sz w:val="20"/>
                <w:szCs w:val="20"/>
              </w:rPr>
              <w:t>STANDARD</w:t>
            </w:r>
            <w:r w:rsidR="00530B65" w:rsidRPr="00DD3502">
              <w:rPr>
                <w:rFonts w:ascii="Times New Roman" w:hAnsi="Times New Roman" w:cs="Times New Roman"/>
                <w:b/>
                <w:sz w:val="20"/>
                <w:szCs w:val="20"/>
              </w:rPr>
              <w:t xml:space="preserve"> II-A, con</w:t>
            </w:r>
            <w:r w:rsidR="00026959">
              <w:rPr>
                <w:rFonts w:ascii="Times New Roman" w:hAnsi="Times New Roman" w:cs="Times New Roman"/>
                <w:b/>
                <w:sz w:val="20"/>
                <w:szCs w:val="20"/>
              </w:rPr>
              <w:t>t</w:t>
            </w:r>
            <w:r w:rsidR="00530B65" w:rsidRPr="00DD3502">
              <w:rPr>
                <w:rFonts w:ascii="Times New Roman" w:hAnsi="Times New Roman" w:cs="Times New Roman"/>
                <w:b/>
                <w:sz w:val="20"/>
                <w:szCs w:val="20"/>
              </w:rPr>
              <w:t>.</w:t>
            </w:r>
          </w:p>
        </w:tc>
        <w:tc>
          <w:tcPr>
            <w:tcW w:w="2880" w:type="dxa"/>
            <w:shd w:val="clear" w:color="auto" w:fill="92CDDC" w:themeFill="accent5" w:themeFillTint="99"/>
            <w:vAlign w:val="center"/>
          </w:tcPr>
          <w:p w:rsidR="000C1626" w:rsidRPr="00DD3502" w:rsidRDefault="00CE58A7" w:rsidP="002F28F2">
            <w:pPr>
              <w:pStyle w:val="NormalWeb"/>
              <w:spacing w:before="0" w:beforeAutospacing="0" w:after="0" w:afterAutospacing="0"/>
              <w:rPr>
                <w:rFonts w:ascii="Times New Roman" w:hAnsi="Times New Roman" w:cs="Times New Roman"/>
                <w:b/>
                <w:sz w:val="20"/>
                <w:szCs w:val="20"/>
              </w:rPr>
            </w:pPr>
            <w:r w:rsidRPr="00F944AD">
              <w:rPr>
                <w:rFonts w:ascii="Times New Roman" w:hAnsi="Times New Roman" w:cs="Times New Roman"/>
                <w:b/>
                <w:sz w:val="20"/>
                <w:szCs w:val="20"/>
                <w:u w:val="single"/>
              </w:rPr>
              <w:t>Explain</w:t>
            </w:r>
            <w:r w:rsidRPr="00F944AD">
              <w:rPr>
                <w:rFonts w:ascii="Times New Roman" w:hAnsi="Times New Roman" w:cs="Times New Roman"/>
                <w:b/>
                <w:sz w:val="20"/>
                <w:szCs w:val="20"/>
              </w:rPr>
              <w:t xml:space="preserve"> how Standard is met</w:t>
            </w:r>
            <w:r>
              <w:rPr>
                <w:rFonts w:ascii="Times New Roman" w:hAnsi="Times New Roman" w:cs="Times New Roman"/>
                <w:b/>
                <w:sz w:val="20"/>
                <w:szCs w:val="20"/>
              </w:rPr>
              <w:t xml:space="preserve"> </w:t>
            </w:r>
            <w:r w:rsidRPr="00FD0106">
              <w:rPr>
                <w:rFonts w:ascii="Times New Roman" w:hAnsi="Times New Roman" w:cs="Times New Roman"/>
                <w:b/>
                <w:sz w:val="20"/>
                <w:szCs w:val="20"/>
              </w:rPr>
              <w:t>via board policy, statute, procedure or practice</w:t>
            </w:r>
            <w:r>
              <w:rPr>
                <w:rFonts w:ascii="Times New Roman" w:hAnsi="Times New Roman" w:cs="Times New Roman"/>
                <w:b/>
                <w:sz w:val="20"/>
                <w:szCs w:val="20"/>
              </w:rPr>
              <w:t>:</w:t>
            </w:r>
          </w:p>
        </w:tc>
        <w:tc>
          <w:tcPr>
            <w:tcW w:w="3150" w:type="dxa"/>
            <w:shd w:val="clear" w:color="auto" w:fill="92CDDC" w:themeFill="accent5" w:themeFillTint="99"/>
            <w:vAlign w:val="center"/>
          </w:tcPr>
          <w:p w:rsidR="000C1626" w:rsidRPr="00DD3502" w:rsidRDefault="000C1626" w:rsidP="002F28F2">
            <w:pPr>
              <w:pStyle w:val="NormalWeb"/>
              <w:spacing w:before="0" w:beforeAutospacing="0" w:after="0" w:afterAutospacing="0"/>
              <w:rPr>
                <w:rFonts w:ascii="Times New Roman" w:hAnsi="Times New Roman" w:cs="Times New Roman"/>
                <w:b/>
                <w:sz w:val="20"/>
                <w:szCs w:val="20"/>
              </w:rPr>
            </w:pPr>
            <w:r w:rsidRPr="00DD3502">
              <w:rPr>
                <w:rFonts w:ascii="Times New Roman" w:hAnsi="Times New Roman" w:cs="Times New Roman"/>
                <w:b/>
                <w:sz w:val="20"/>
                <w:szCs w:val="20"/>
              </w:rPr>
              <w:t>If N/A or not done at the pool explain why</w:t>
            </w:r>
            <w:r w:rsidR="002B3361" w:rsidRPr="00DD3502">
              <w:rPr>
                <w:rFonts w:ascii="Times New Roman" w:hAnsi="Times New Roman" w:cs="Times New Roman"/>
                <w:b/>
                <w:sz w:val="20"/>
                <w:szCs w:val="20"/>
              </w:rPr>
              <w:t>:</w:t>
            </w:r>
          </w:p>
        </w:tc>
      </w:tr>
      <w:tr w:rsidR="002F67F1" w:rsidRPr="00DD3502" w:rsidTr="008E10F5">
        <w:trPr>
          <w:trHeight w:val="260"/>
        </w:trPr>
        <w:tc>
          <w:tcPr>
            <w:tcW w:w="4680" w:type="dxa"/>
            <w:shd w:val="clear" w:color="auto" w:fill="auto"/>
          </w:tcPr>
          <w:p w:rsidR="002F67F1" w:rsidRPr="00DD3502" w:rsidRDefault="002F67F1" w:rsidP="002F28F2">
            <w:pPr>
              <w:pStyle w:val="ListParagraph"/>
              <w:numPr>
                <w:ilvl w:val="0"/>
                <w:numId w:val="11"/>
              </w:numPr>
              <w:tabs>
                <w:tab w:val="left" w:pos="522"/>
              </w:tabs>
              <w:ind w:left="522"/>
              <w:rPr>
                <w:sz w:val="20"/>
                <w:szCs w:val="20"/>
              </w:rPr>
            </w:pPr>
            <w:permStart w:id="2047816630" w:edGrp="everyone" w:colFirst="1" w:colLast="1"/>
            <w:permStart w:id="1257658565" w:edGrp="everyone" w:colFirst="2" w:colLast="2"/>
            <w:r w:rsidRPr="00DD3502">
              <w:rPr>
                <w:sz w:val="20"/>
                <w:szCs w:val="20"/>
              </w:rPr>
              <w:t xml:space="preserve">The scope of authority delegated to staff is clearly defined. </w:t>
            </w:r>
          </w:p>
        </w:tc>
        <w:tc>
          <w:tcPr>
            <w:tcW w:w="2880" w:type="dxa"/>
            <w:tcBorders>
              <w:bottom w:val="single" w:sz="4" w:space="0" w:color="auto"/>
            </w:tcBorders>
          </w:tcPr>
          <w:p w:rsidR="002F67F1" w:rsidRPr="00DD3502" w:rsidRDefault="002F67F1" w:rsidP="002F28F2">
            <w:pPr>
              <w:pStyle w:val="NormalWeb"/>
              <w:spacing w:before="0" w:beforeAutospacing="0" w:after="0" w:afterAutospacing="0"/>
              <w:rPr>
                <w:rFonts w:ascii="Times New Roman" w:hAnsi="Times New Roman" w:cs="Times New Roman"/>
                <w:b/>
                <w:sz w:val="20"/>
                <w:szCs w:val="20"/>
              </w:rPr>
            </w:pPr>
          </w:p>
        </w:tc>
        <w:tc>
          <w:tcPr>
            <w:tcW w:w="3150" w:type="dxa"/>
            <w:tcBorders>
              <w:bottom w:val="single" w:sz="4" w:space="0" w:color="auto"/>
            </w:tcBorders>
          </w:tcPr>
          <w:p w:rsidR="002F67F1" w:rsidRPr="00DD3502" w:rsidRDefault="002F67F1" w:rsidP="002F28F2">
            <w:pPr>
              <w:pStyle w:val="NormalWeb"/>
              <w:spacing w:before="0" w:beforeAutospacing="0" w:after="0" w:afterAutospacing="0"/>
              <w:rPr>
                <w:rFonts w:ascii="Times New Roman" w:hAnsi="Times New Roman" w:cs="Times New Roman"/>
                <w:b/>
                <w:sz w:val="20"/>
                <w:szCs w:val="20"/>
              </w:rPr>
            </w:pPr>
          </w:p>
        </w:tc>
      </w:tr>
      <w:permEnd w:id="2047816630"/>
      <w:permEnd w:id="1257658565"/>
    </w:tbl>
    <w:p w:rsidR="002F28F2" w:rsidRDefault="002F28F2">
      <w:r>
        <w:br w:type="page"/>
      </w:r>
    </w:p>
    <w:tbl>
      <w:tblPr>
        <w:tblStyle w:val="TableGrid"/>
        <w:tblW w:w="10710" w:type="dxa"/>
        <w:tblInd w:w="-522" w:type="dxa"/>
        <w:tblLayout w:type="fixed"/>
        <w:tblLook w:val="04A0" w:firstRow="1" w:lastRow="0" w:firstColumn="1" w:lastColumn="0" w:noHBand="0" w:noVBand="1"/>
      </w:tblPr>
      <w:tblGrid>
        <w:gridCol w:w="4680"/>
        <w:gridCol w:w="2880"/>
        <w:gridCol w:w="3150"/>
      </w:tblGrid>
      <w:tr w:rsidR="00543556" w:rsidRPr="00DD3502" w:rsidTr="00B45B1B">
        <w:trPr>
          <w:trHeight w:val="260"/>
        </w:trPr>
        <w:tc>
          <w:tcPr>
            <w:tcW w:w="4680" w:type="dxa"/>
            <w:shd w:val="clear" w:color="auto" w:fill="C2D69B" w:themeFill="accent3" w:themeFillTint="99"/>
            <w:vAlign w:val="center"/>
          </w:tcPr>
          <w:p w:rsidR="00543556" w:rsidRPr="00DD3502" w:rsidRDefault="007452BE" w:rsidP="002F28F2">
            <w:pPr>
              <w:pStyle w:val="NormalWeb"/>
              <w:spacing w:before="0" w:beforeAutospacing="0" w:after="0" w:afterAutospacing="0"/>
              <w:rPr>
                <w:rFonts w:ascii="Times New Roman" w:hAnsi="Times New Roman" w:cs="Times New Roman"/>
                <w:b/>
                <w:sz w:val="20"/>
                <w:szCs w:val="20"/>
                <w:u w:val="single"/>
              </w:rPr>
            </w:pPr>
            <w:r>
              <w:rPr>
                <w:rFonts w:ascii="Times New Roman" w:hAnsi="Times New Roman" w:cs="Times New Roman"/>
                <w:b/>
                <w:sz w:val="20"/>
                <w:szCs w:val="20"/>
              </w:rPr>
              <w:lastRenderedPageBreak/>
              <w:t>STANDARD</w:t>
            </w:r>
            <w:r w:rsidR="00543556" w:rsidRPr="00DD3502">
              <w:rPr>
                <w:rFonts w:ascii="Times New Roman" w:hAnsi="Times New Roman" w:cs="Times New Roman"/>
                <w:b/>
                <w:sz w:val="20"/>
                <w:szCs w:val="20"/>
              </w:rPr>
              <w:t xml:space="preserve"> II-A, </w:t>
            </w:r>
            <w:r>
              <w:rPr>
                <w:rFonts w:ascii="Times New Roman" w:hAnsi="Times New Roman" w:cs="Times New Roman"/>
                <w:b/>
                <w:sz w:val="20"/>
                <w:szCs w:val="20"/>
              </w:rPr>
              <w:t>cont.</w:t>
            </w:r>
          </w:p>
        </w:tc>
        <w:tc>
          <w:tcPr>
            <w:tcW w:w="2880" w:type="dxa"/>
            <w:vMerge w:val="restart"/>
            <w:shd w:val="clear" w:color="auto" w:fill="C2D69B" w:themeFill="accent3" w:themeFillTint="99"/>
            <w:vAlign w:val="center"/>
          </w:tcPr>
          <w:p w:rsidR="00543556" w:rsidRPr="00DD3502" w:rsidRDefault="00543556" w:rsidP="002F28F2">
            <w:pPr>
              <w:pStyle w:val="NormalWeb"/>
              <w:spacing w:before="0" w:beforeAutospacing="0" w:after="0" w:afterAutospacing="0"/>
              <w:rPr>
                <w:rFonts w:ascii="Times New Roman" w:hAnsi="Times New Roman" w:cs="Times New Roman"/>
                <w:b/>
                <w:sz w:val="20"/>
                <w:szCs w:val="20"/>
              </w:rPr>
            </w:pPr>
            <w:r w:rsidRPr="00DD3502">
              <w:rPr>
                <w:rFonts w:ascii="Times New Roman" w:hAnsi="Times New Roman" w:cs="Times New Roman"/>
                <w:b/>
                <w:sz w:val="20"/>
                <w:szCs w:val="20"/>
                <w:u w:val="single"/>
              </w:rPr>
              <w:t>Cite policy</w:t>
            </w:r>
            <w:r w:rsidRPr="00DD3502">
              <w:rPr>
                <w:rFonts w:ascii="Times New Roman" w:hAnsi="Times New Roman" w:cs="Times New Roman"/>
                <w:b/>
                <w:sz w:val="20"/>
                <w:szCs w:val="20"/>
              </w:rPr>
              <w:t xml:space="preserve"> – or section of policy – fulfilling </w:t>
            </w:r>
            <w:r w:rsidR="007452BE">
              <w:rPr>
                <w:rFonts w:ascii="Times New Roman" w:hAnsi="Times New Roman" w:cs="Times New Roman"/>
                <w:b/>
                <w:sz w:val="20"/>
                <w:szCs w:val="20"/>
              </w:rPr>
              <w:t>Standard</w:t>
            </w:r>
            <w:r w:rsidRPr="00DD3502">
              <w:rPr>
                <w:rFonts w:ascii="Times New Roman" w:hAnsi="Times New Roman" w:cs="Times New Roman"/>
                <w:b/>
                <w:sz w:val="20"/>
                <w:szCs w:val="20"/>
              </w:rPr>
              <w:t>:</w:t>
            </w:r>
          </w:p>
        </w:tc>
        <w:tc>
          <w:tcPr>
            <w:tcW w:w="3150" w:type="dxa"/>
            <w:vMerge w:val="restart"/>
            <w:shd w:val="clear" w:color="auto" w:fill="C2D69B" w:themeFill="accent3" w:themeFillTint="99"/>
            <w:vAlign w:val="center"/>
          </w:tcPr>
          <w:p w:rsidR="00543556" w:rsidRPr="00DD3502" w:rsidRDefault="00543556" w:rsidP="002F28F2">
            <w:pPr>
              <w:pStyle w:val="NormalWeb"/>
              <w:spacing w:before="0" w:beforeAutospacing="0" w:after="0" w:afterAutospacing="0"/>
              <w:rPr>
                <w:rFonts w:ascii="Times New Roman" w:hAnsi="Times New Roman" w:cs="Times New Roman"/>
                <w:b/>
                <w:sz w:val="20"/>
                <w:szCs w:val="20"/>
              </w:rPr>
            </w:pPr>
            <w:r w:rsidRPr="00DD3502">
              <w:rPr>
                <w:rFonts w:ascii="Times New Roman" w:hAnsi="Times New Roman" w:cs="Times New Roman"/>
                <w:b/>
                <w:sz w:val="20"/>
                <w:szCs w:val="20"/>
              </w:rPr>
              <w:t>If N/A or not done at the pool explain why:</w:t>
            </w:r>
          </w:p>
        </w:tc>
      </w:tr>
      <w:tr w:rsidR="00543556" w:rsidRPr="00DD3502" w:rsidTr="00B45B1B">
        <w:trPr>
          <w:trHeight w:val="278"/>
        </w:trPr>
        <w:tc>
          <w:tcPr>
            <w:tcW w:w="4680" w:type="dxa"/>
            <w:shd w:val="clear" w:color="auto" w:fill="auto"/>
            <w:vAlign w:val="center"/>
          </w:tcPr>
          <w:p w:rsidR="00543556" w:rsidRPr="00DD3502" w:rsidRDefault="00543556" w:rsidP="002F28F2">
            <w:pPr>
              <w:pStyle w:val="NormalWeb"/>
              <w:spacing w:before="0" w:beforeAutospacing="0" w:after="0" w:afterAutospacing="0"/>
              <w:rPr>
                <w:rFonts w:ascii="Times New Roman" w:hAnsi="Times New Roman" w:cs="Times New Roman"/>
                <w:b/>
                <w:sz w:val="20"/>
                <w:szCs w:val="20"/>
              </w:rPr>
            </w:pPr>
            <w:r w:rsidRPr="00DD3502">
              <w:rPr>
                <w:rFonts w:ascii="Times New Roman" w:hAnsi="Times New Roman" w:cs="Times New Roman"/>
                <w:sz w:val="20"/>
                <w:szCs w:val="20"/>
              </w:rPr>
              <w:t>Written policies are in place addressing and/or defining:</w:t>
            </w:r>
          </w:p>
        </w:tc>
        <w:tc>
          <w:tcPr>
            <w:tcW w:w="2880" w:type="dxa"/>
            <w:vMerge/>
            <w:shd w:val="clear" w:color="auto" w:fill="EAF1DD" w:themeFill="accent3" w:themeFillTint="33"/>
            <w:vAlign w:val="center"/>
          </w:tcPr>
          <w:p w:rsidR="00543556" w:rsidRPr="00DD3502" w:rsidRDefault="00543556" w:rsidP="002F28F2">
            <w:pPr>
              <w:pStyle w:val="NormalWeb"/>
              <w:spacing w:before="0" w:beforeAutospacing="0" w:after="0" w:afterAutospacing="0"/>
              <w:rPr>
                <w:rFonts w:ascii="Times New Roman" w:hAnsi="Times New Roman" w:cs="Times New Roman"/>
                <w:b/>
                <w:sz w:val="20"/>
                <w:szCs w:val="20"/>
                <w:u w:val="single"/>
              </w:rPr>
            </w:pPr>
          </w:p>
        </w:tc>
        <w:tc>
          <w:tcPr>
            <w:tcW w:w="3150" w:type="dxa"/>
            <w:vMerge/>
            <w:shd w:val="clear" w:color="auto" w:fill="EAF1DD" w:themeFill="accent3" w:themeFillTint="33"/>
            <w:vAlign w:val="center"/>
          </w:tcPr>
          <w:p w:rsidR="00543556" w:rsidRPr="00DD3502" w:rsidRDefault="00543556" w:rsidP="002F28F2">
            <w:pPr>
              <w:pStyle w:val="NormalWeb"/>
              <w:spacing w:before="0" w:beforeAutospacing="0" w:after="0" w:afterAutospacing="0"/>
              <w:rPr>
                <w:rFonts w:ascii="Times New Roman" w:hAnsi="Times New Roman" w:cs="Times New Roman"/>
                <w:b/>
                <w:sz w:val="20"/>
                <w:szCs w:val="20"/>
              </w:rPr>
            </w:pPr>
          </w:p>
        </w:tc>
      </w:tr>
      <w:tr w:rsidR="00530B65" w:rsidRPr="00DD3502" w:rsidTr="008E10F5">
        <w:trPr>
          <w:trHeight w:val="260"/>
        </w:trPr>
        <w:tc>
          <w:tcPr>
            <w:tcW w:w="4680" w:type="dxa"/>
          </w:tcPr>
          <w:p w:rsidR="00530B65" w:rsidRPr="00DD3502" w:rsidRDefault="00530B65" w:rsidP="002F28F2">
            <w:pPr>
              <w:pStyle w:val="ListParagraph"/>
              <w:numPr>
                <w:ilvl w:val="0"/>
                <w:numId w:val="22"/>
              </w:numPr>
              <w:ind w:left="522"/>
              <w:rPr>
                <w:sz w:val="20"/>
                <w:szCs w:val="20"/>
              </w:rPr>
            </w:pPr>
            <w:permStart w:id="1121780086" w:edGrp="everyone" w:colFirst="1" w:colLast="1"/>
            <w:permStart w:id="664887226" w:edGrp="everyone" w:colFirst="2" w:colLast="2"/>
            <w:r w:rsidRPr="00DD3502">
              <w:rPr>
                <w:sz w:val="20"/>
                <w:szCs w:val="20"/>
              </w:rPr>
              <w:t>Staff performance and management reviews.</w:t>
            </w:r>
          </w:p>
        </w:tc>
        <w:tc>
          <w:tcPr>
            <w:tcW w:w="2880" w:type="dxa"/>
          </w:tcPr>
          <w:p w:rsidR="00530B65" w:rsidRPr="00DD3502" w:rsidRDefault="00530B65" w:rsidP="002F28F2">
            <w:pPr>
              <w:pStyle w:val="NormalWeb"/>
              <w:spacing w:before="0" w:beforeAutospacing="0" w:after="0" w:afterAutospacing="0"/>
              <w:rPr>
                <w:rFonts w:ascii="Times New Roman" w:hAnsi="Times New Roman" w:cs="Times New Roman"/>
                <w:b/>
                <w:sz w:val="20"/>
                <w:szCs w:val="20"/>
              </w:rPr>
            </w:pPr>
          </w:p>
        </w:tc>
        <w:tc>
          <w:tcPr>
            <w:tcW w:w="3150" w:type="dxa"/>
          </w:tcPr>
          <w:p w:rsidR="00530B65" w:rsidRPr="00DD3502" w:rsidRDefault="00530B65" w:rsidP="002F28F2">
            <w:pPr>
              <w:pStyle w:val="NormalWeb"/>
              <w:spacing w:before="0" w:beforeAutospacing="0" w:after="0" w:afterAutospacing="0"/>
              <w:rPr>
                <w:rFonts w:ascii="Times New Roman" w:hAnsi="Times New Roman" w:cs="Times New Roman"/>
                <w:b/>
                <w:sz w:val="20"/>
                <w:szCs w:val="20"/>
              </w:rPr>
            </w:pPr>
          </w:p>
        </w:tc>
      </w:tr>
      <w:tr w:rsidR="00530B65" w:rsidRPr="00DD3502" w:rsidTr="008E10F5">
        <w:trPr>
          <w:trHeight w:val="260"/>
        </w:trPr>
        <w:tc>
          <w:tcPr>
            <w:tcW w:w="4680" w:type="dxa"/>
          </w:tcPr>
          <w:p w:rsidR="00530B65" w:rsidRPr="00DD3502" w:rsidRDefault="00530B65" w:rsidP="002F28F2">
            <w:pPr>
              <w:pStyle w:val="ListParagraph"/>
              <w:numPr>
                <w:ilvl w:val="0"/>
                <w:numId w:val="22"/>
              </w:numPr>
              <w:ind w:left="522"/>
              <w:rPr>
                <w:sz w:val="20"/>
                <w:szCs w:val="20"/>
              </w:rPr>
            </w:pPr>
            <w:permStart w:id="1892054810" w:edGrp="everyone" w:colFirst="1" w:colLast="1"/>
            <w:permStart w:id="1438391596" w:edGrp="everyone" w:colFirst="2" w:colLast="2"/>
            <w:permEnd w:id="1121780086"/>
            <w:permEnd w:id="664887226"/>
            <w:r w:rsidRPr="00DD3502">
              <w:rPr>
                <w:sz w:val="20"/>
                <w:szCs w:val="20"/>
              </w:rPr>
              <w:t>FTE.</w:t>
            </w:r>
          </w:p>
        </w:tc>
        <w:tc>
          <w:tcPr>
            <w:tcW w:w="2880" w:type="dxa"/>
          </w:tcPr>
          <w:p w:rsidR="00530B65" w:rsidRPr="00DD3502" w:rsidRDefault="00530B65" w:rsidP="002F28F2">
            <w:pPr>
              <w:pStyle w:val="NormalWeb"/>
              <w:spacing w:before="0" w:beforeAutospacing="0" w:after="0" w:afterAutospacing="0"/>
              <w:rPr>
                <w:rFonts w:ascii="Times New Roman" w:hAnsi="Times New Roman" w:cs="Times New Roman"/>
                <w:b/>
                <w:sz w:val="20"/>
                <w:szCs w:val="20"/>
              </w:rPr>
            </w:pPr>
          </w:p>
        </w:tc>
        <w:tc>
          <w:tcPr>
            <w:tcW w:w="3150" w:type="dxa"/>
          </w:tcPr>
          <w:p w:rsidR="00530B65" w:rsidRPr="00DD3502" w:rsidRDefault="00530B65" w:rsidP="002F28F2">
            <w:pPr>
              <w:pStyle w:val="NormalWeb"/>
              <w:spacing w:before="0" w:beforeAutospacing="0" w:after="0" w:afterAutospacing="0"/>
              <w:rPr>
                <w:rFonts w:ascii="Times New Roman" w:hAnsi="Times New Roman" w:cs="Times New Roman"/>
                <w:b/>
                <w:sz w:val="20"/>
                <w:szCs w:val="20"/>
              </w:rPr>
            </w:pPr>
          </w:p>
        </w:tc>
      </w:tr>
      <w:tr w:rsidR="00530B65" w:rsidRPr="00DD3502" w:rsidTr="008E10F5">
        <w:trPr>
          <w:trHeight w:val="260"/>
        </w:trPr>
        <w:tc>
          <w:tcPr>
            <w:tcW w:w="4680" w:type="dxa"/>
          </w:tcPr>
          <w:p w:rsidR="00530B65" w:rsidRPr="00DD3502" w:rsidRDefault="00530B65" w:rsidP="002F28F2">
            <w:pPr>
              <w:pStyle w:val="ListParagraph"/>
              <w:numPr>
                <w:ilvl w:val="0"/>
                <w:numId w:val="22"/>
              </w:numPr>
              <w:tabs>
                <w:tab w:val="left" w:pos="702"/>
              </w:tabs>
              <w:ind w:left="522"/>
              <w:rPr>
                <w:sz w:val="20"/>
                <w:szCs w:val="20"/>
              </w:rPr>
            </w:pPr>
            <w:permStart w:id="1785875173" w:edGrp="everyone" w:colFirst="1" w:colLast="1"/>
            <w:permStart w:id="612852489" w:edGrp="everyone" w:colFirst="2" w:colLast="2"/>
            <w:permEnd w:id="1892054810"/>
            <w:permEnd w:id="1438391596"/>
            <w:r w:rsidRPr="00DD3502">
              <w:rPr>
                <w:sz w:val="20"/>
                <w:szCs w:val="20"/>
              </w:rPr>
              <w:t>Expected work hours.</w:t>
            </w:r>
          </w:p>
        </w:tc>
        <w:tc>
          <w:tcPr>
            <w:tcW w:w="2880" w:type="dxa"/>
          </w:tcPr>
          <w:p w:rsidR="00530B65" w:rsidRPr="00DD3502" w:rsidRDefault="00530B65" w:rsidP="002F28F2">
            <w:pPr>
              <w:pStyle w:val="NormalWeb"/>
              <w:spacing w:before="0" w:beforeAutospacing="0" w:after="0" w:afterAutospacing="0"/>
              <w:rPr>
                <w:rFonts w:ascii="Times New Roman" w:hAnsi="Times New Roman" w:cs="Times New Roman"/>
                <w:b/>
                <w:sz w:val="20"/>
                <w:szCs w:val="20"/>
              </w:rPr>
            </w:pPr>
          </w:p>
        </w:tc>
        <w:tc>
          <w:tcPr>
            <w:tcW w:w="3150" w:type="dxa"/>
          </w:tcPr>
          <w:p w:rsidR="00530B65" w:rsidRPr="00DD3502" w:rsidRDefault="00530B65" w:rsidP="002F28F2">
            <w:pPr>
              <w:pStyle w:val="NormalWeb"/>
              <w:spacing w:before="0" w:beforeAutospacing="0" w:after="0" w:afterAutospacing="0"/>
              <w:rPr>
                <w:rFonts w:ascii="Times New Roman" w:hAnsi="Times New Roman" w:cs="Times New Roman"/>
                <w:b/>
                <w:sz w:val="20"/>
                <w:szCs w:val="20"/>
              </w:rPr>
            </w:pPr>
          </w:p>
        </w:tc>
      </w:tr>
      <w:tr w:rsidR="00530B65" w:rsidRPr="00DD3502" w:rsidTr="008E10F5">
        <w:trPr>
          <w:trHeight w:val="260"/>
        </w:trPr>
        <w:tc>
          <w:tcPr>
            <w:tcW w:w="4680" w:type="dxa"/>
          </w:tcPr>
          <w:p w:rsidR="00530B65" w:rsidRPr="00DD3502" w:rsidRDefault="00530B65" w:rsidP="002F28F2">
            <w:pPr>
              <w:pStyle w:val="ListParagraph"/>
              <w:numPr>
                <w:ilvl w:val="0"/>
                <w:numId w:val="22"/>
              </w:numPr>
              <w:tabs>
                <w:tab w:val="left" w:pos="702"/>
              </w:tabs>
              <w:ind w:left="522"/>
              <w:rPr>
                <w:sz w:val="20"/>
                <w:szCs w:val="20"/>
              </w:rPr>
            </w:pPr>
            <w:permStart w:id="641169660" w:edGrp="everyone" w:colFirst="1" w:colLast="1"/>
            <w:permStart w:id="786780486" w:edGrp="everyone" w:colFirst="2" w:colLast="2"/>
            <w:permEnd w:id="1785875173"/>
            <w:permEnd w:id="612852489"/>
            <w:r w:rsidRPr="00DD3502">
              <w:rPr>
                <w:sz w:val="20"/>
                <w:szCs w:val="20"/>
              </w:rPr>
              <w:t>Expense reimbursements.</w:t>
            </w:r>
          </w:p>
        </w:tc>
        <w:tc>
          <w:tcPr>
            <w:tcW w:w="2880" w:type="dxa"/>
          </w:tcPr>
          <w:p w:rsidR="00530B65" w:rsidRPr="00DD3502" w:rsidRDefault="00530B65" w:rsidP="002F28F2">
            <w:pPr>
              <w:pStyle w:val="NormalWeb"/>
              <w:spacing w:before="0" w:beforeAutospacing="0" w:after="0" w:afterAutospacing="0"/>
              <w:rPr>
                <w:rFonts w:ascii="Times New Roman" w:hAnsi="Times New Roman" w:cs="Times New Roman"/>
                <w:b/>
                <w:sz w:val="20"/>
                <w:szCs w:val="20"/>
              </w:rPr>
            </w:pPr>
          </w:p>
        </w:tc>
        <w:tc>
          <w:tcPr>
            <w:tcW w:w="3150" w:type="dxa"/>
          </w:tcPr>
          <w:p w:rsidR="00530B65" w:rsidRPr="00DD3502" w:rsidRDefault="00530B65" w:rsidP="002F28F2">
            <w:pPr>
              <w:pStyle w:val="NormalWeb"/>
              <w:spacing w:before="0" w:beforeAutospacing="0" w:after="0" w:afterAutospacing="0"/>
              <w:rPr>
                <w:rFonts w:ascii="Times New Roman" w:hAnsi="Times New Roman" w:cs="Times New Roman"/>
                <w:b/>
                <w:sz w:val="20"/>
                <w:szCs w:val="20"/>
              </w:rPr>
            </w:pPr>
          </w:p>
        </w:tc>
      </w:tr>
      <w:tr w:rsidR="00530B65" w:rsidRPr="00DD3502" w:rsidTr="008E10F5">
        <w:trPr>
          <w:trHeight w:val="260"/>
        </w:trPr>
        <w:tc>
          <w:tcPr>
            <w:tcW w:w="4680" w:type="dxa"/>
          </w:tcPr>
          <w:p w:rsidR="00530B65" w:rsidRPr="00DD3502" w:rsidRDefault="00530B65" w:rsidP="002F28F2">
            <w:pPr>
              <w:pStyle w:val="ListParagraph"/>
              <w:numPr>
                <w:ilvl w:val="0"/>
                <w:numId w:val="22"/>
              </w:numPr>
              <w:ind w:left="522"/>
              <w:rPr>
                <w:sz w:val="20"/>
                <w:szCs w:val="20"/>
              </w:rPr>
            </w:pPr>
            <w:permStart w:id="2012821690" w:edGrp="everyone" w:colFirst="1" w:colLast="1"/>
            <w:permStart w:id="1005282305" w:edGrp="everyone" w:colFirst="2" w:colLast="2"/>
            <w:permEnd w:id="641169660"/>
            <w:permEnd w:id="786780486"/>
            <w:r w:rsidRPr="00DD3502">
              <w:rPr>
                <w:sz w:val="20"/>
                <w:szCs w:val="20"/>
              </w:rPr>
              <w:t>The acceptance of gifts, perks or other benefits from outside entities.</w:t>
            </w:r>
          </w:p>
        </w:tc>
        <w:tc>
          <w:tcPr>
            <w:tcW w:w="2880" w:type="dxa"/>
          </w:tcPr>
          <w:p w:rsidR="00530B65" w:rsidRPr="00DD3502" w:rsidRDefault="00530B65" w:rsidP="002F28F2">
            <w:pPr>
              <w:pStyle w:val="NormalWeb"/>
              <w:spacing w:before="0" w:beforeAutospacing="0" w:after="0" w:afterAutospacing="0"/>
              <w:rPr>
                <w:rFonts w:ascii="Times New Roman" w:hAnsi="Times New Roman" w:cs="Times New Roman"/>
                <w:b/>
                <w:sz w:val="20"/>
                <w:szCs w:val="20"/>
              </w:rPr>
            </w:pPr>
          </w:p>
        </w:tc>
        <w:tc>
          <w:tcPr>
            <w:tcW w:w="3150" w:type="dxa"/>
          </w:tcPr>
          <w:p w:rsidR="00530B65" w:rsidRPr="00DD3502" w:rsidRDefault="00530B65" w:rsidP="002F28F2">
            <w:pPr>
              <w:pStyle w:val="NormalWeb"/>
              <w:spacing w:before="0" w:beforeAutospacing="0" w:after="0" w:afterAutospacing="0"/>
              <w:rPr>
                <w:rFonts w:ascii="Times New Roman" w:hAnsi="Times New Roman" w:cs="Times New Roman"/>
                <w:b/>
                <w:sz w:val="20"/>
                <w:szCs w:val="20"/>
              </w:rPr>
            </w:pPr>
          </w:p>
        </w:tc>
      </w:tr>
      <w:tr w:rsidR="00530B65" w:rsidRPr="00DD3502" w:rsidTr="008E10F5">
        <w:trPr>
          <w:trHeight w:val="260"/>
        </w:trPr>
        <w:tc>
          <w:tcPr>
            <w:tcW w:w="4680" w:type="dxa"/>
          </w:tcPr>
          <w:p w:rsidR="00530B65" w:rsidRPr="00DD3502" w:rsidRDefault="00530B65" w:rsidP="002F28F2">
            <w:pPr>
              <w:pStyle w:val="ListParagraph"/>
              <w:numPr>
                <w:ilvl w:val="0"/>
                <w:numId w:val="22"/>
              </w:numPr>
              <w:ind w:left="522"/>
              <w:rPr>
                <w:sz w:val="20"/>
                <w:szCs w:val="20"/>
              </w:rPr>
            </w:pPr>
            <w:permStart w:id="1615028119" w:edGrp="everyone" w:colFirst="1" w:colLast="1"/>
            <w:permStart w:id="530990011" w:edGrp="everyone" w:colFirst="2" w:colLast="2"/>
            <w:permEnd w:id="2012821690"/>
            <w:permEnd w:id="1005282305"/>
            <w:r w:rsidRPr="00DD3502">
              <w:rPr>
                <w:sz w:val="20"/>
                <w:szCs w:val="20"/>
              </w:rPr>
              <w:t>Conflicts of interest for key staff members.</w:t>
            </w:r>
          </w:p>
        </w:tc>
        <w:tc>
          <w:tcPr>
            <w:tcW w:w="2880" w:type="dxa"/>
          </w:tcPr>
          <w:p w:rsidR="00530B65" w:rsidRPr="00DD3502" w:rsidRDefault="00530B65" w:rsidP="002F28F2">
            <w:pPr>
              <w:pStyle w:val="NormalWeb"/>
              <w:spacing w:before="0" w:beforeAutospacing="0" w:after="0" w:afterAutospacing="0"/>
              <w:rPr>
                <w:rFonts w:ascii="Times New Roman" w:hAnsi="Times New Roman" w:cs="Times New Roman"/>
                <w:b/>
                <w:sz w:val="20"/>
                <w:szCs w:val="20"/>
              </w:rPr>
            </w:pPr>
          </w:p>
        </w:tc>
        <w:tc>
          <w:tcPr>
            <w:tcW w:w="3150" w:type="dxa"/>
          </w:tcPr>
          <w:p w:rsidR="00530B65" w:rsidRPr="00DD3502" w:rsidRDefault="00530B65" w:rsidP="002F28F2">
            <w:pPr>
              <w:pStyle w:val="NormalWeb"/>
              <w:spacing w:before="0" w:beforeAutospacing="0" w:after="0" w:afterAutospacing="0"/>
              <w:rPr>
                <w:rFonts w:ascii="Times New Roman" w:hAnsi="Times New Roman" w:cs="Times New Roman"/>
                <w:b/>
                <w:sz w:val="20"/>
                <w:szCs w:val="20"/>
              </w:rPr>
            </w:pPr>
          </w:p>
        </w:tc>
      </w:tr>
      <w:tr w:rsidR="00530B65" w:rsidRPr="00DD3502" w:rsidTr="008E10F5">
        <w:trPr>
          <w:trHeight w:val="260"/>
        </w:trPr>
        <w:tc>
          <w:tcPr>
            <w:tcW w:w="4680" w:type="dxa"/>
          </w:tcPr>
          <w:p w:rsidR="00530B65" w:rsidRPr="00DD3502" w:rsidRDefault="00530B65" w:rsidP="002F28F2">
            <w:pPr>
              <w:pStyle w:val="ListParagraph"/>
              <w:numPr>
                <w:ilvl w:val="0"/>
                <w:numId w:val="22"/>
              </w:numPr>
              <w:tabs>
                <w:tab w:val="left" w:pos="702"/>
              </w:tabs>
              <w:ind w:left="522"/>
              <w:rPr>
                <w:sz w:val="20"/>
                <w:szCs w:val="20"/>
              </w:rPr>
            </w:pPr>
            <w:permStart w:id="1322867920" w:edGrp="everyone" w:colFirst="1" w:colLast="1"/>
            <w:permStart w:id="605752864" w:edGrp="everyone" w:colFirst="2" w:colLast="2"/>
            <w:permEnd w:id="1615028119"/>
            <w:permEnd w:id="530990011"/>
            <w:r w:rsidRPr="00DD3502">
              <w:rPr>
                <w:sz w:val="20"/>
                <w:szCs w:val="20"/>
              </w:rPr>
              <w:t>Antidiscrimination.</w:t>
            </w:r>
          </w:p>
        </w:tc>
        <w:tc>
          <w:tcPr>
            <w:tcW w:w="2880" w:type="dxa"/>
            <w:tcBorders>
              <w:bottom w:val="single" w:sz="4" w:space="0" w:color="auto"/>
            </w:tcBorders>
          </w:tcPr>
          <w:p w:rsidR="00530B65" w:rsidRPr="00DD3502" w:rsidRDefault="00530B65" w:rsidP="002F28F2">
            <w:pPr>
              <w:pStyle w:val="NormalWeb"/>
              <w:spacing w:before="0" w:beforeAutospacing="0" w:after="0" w:afterAutospacing="0"/>
              <w:rPr>
                <w:rFonts w:ascii="Times New Roman" w:hAnsi="Times New Roman" w:cs="Times New Roman"/>
                <w:b/>
                <w:sz w:val="20"/>
                <w:szCs w:val="20"/>
              </w:rPr>
            </w:pPr>
          </w:p>
        </w:tc>
        <w:tc>
          <w:tcPr>
            <w:tcW w:w="3150" w:type="dxa"/>
            <w:tcBorders>
              <w:bottom w:val="single" w:sz="4" w:space="0" w:color="auto"/>
            </w:tcBorders>
          </w:tcPr>
          <w:p w:rsidR="00530B65" w:rsidRPr="00DD3502" w:rsidRDefault="00530B65" w:rsidP="002F28F2">
            <w:pPr>
              <w:pStyle w:val="NormalWeb"/>
              <w:spacing w:before="0" w:beforeAutospacing="0" w:after="0" w:afterAutospacing="0"/>
              <w:rPr>
                <w:rFonts w:ascii="Times New Roman" w:hAnsi="Times New Roman" w:cs="Times New Roman"/>
                <w:b/>
                <w:sz w:val="20"/>
                <w:szCs w:val="20"/>
              </w:rPr>
            </w:pPr>
          </w:p>
        </w:tc>
      </w:tr>
      <w:permEnd w:id="1322867920"/>
      <w:permEnd w:id="605752864"/>
    </w:tbl>
    <w:p w:rsidR="002F28F2" w:rsidRDefault="002F28F2"/>
    <w:tbl>
      <w:tblPr>
        <w:tblStyle w:val="TableGrid"/>
        <w:tblW w:w="10710" w:type="dxa"/>
        <w:tblInd w:w="-522" w:type="dxa"/>
        <w:tblLayout w:type="fixed"/>
        <w:tblLook w:val="04A0" w:firstRow="1" w:lastRow="0" w:firstColumn="1" w:lastColumn="0" w:noHBand="0" w:noVBand="1"/>
      </w:tblPr>
      <w:tblGrid>
        <w:gridCol w:w="4680"/>
        <w:gridCol w:w="810"/>
        <w:gridCol w:w="810"/>
        <w:gridCol w:w="4410"/>
      </w:tblGrid>
      <w:tr w:rsidR="00530B65" w:rsidRPr="00DD3502" w:rsidTr="008E10F5">
        <w:trPr>
          <w:trHeight w:val="260"/>
        </w:trPr>
        <w:tc>
          <w:tcPr>
            <w:tcW w:w="4680" w:type="dxa"/>
            <w:shd w:val="clear" w:color="auto" w:fill="FBD4B4" w:themeFill="accent6" w:themeFillTint="66"/>
            <w:vAlign w:val="center"/>
          </w:tcPr>
          <w:p w:rsidR="00530B65" w:rsidRPr="00DD3502" w:rsidRDefault="002F28F2" w:rsidP="002F28F2">
            <w:pPr>
              <w:pStyle w:val="NormalWeb"/>
              <w:spacing w:before="0" w:beforeAutospacing="0" w:after="0" w:afterAutospacing="0"/>
              <w:rPr>
                <w:rFonts w:ascii="Times New Roman" w:hAnsi="Times New Roman" w:cs="Times New Roman"/>
                <w:b/>
                <w:sz w:val="20"/>
                <w:szCs w:val="20"/>
                <w:u w:val="single"/>
              </w:rPr>
            </w:pPr>
            <w:r>
              <w:rPr>
                <w:rFonts w:ascii="Times New Roman" w:eastAsia="Times New Roman" w:hAnsi="Times New Roman" w:cs="Times New Roman"/>
              </w:rPr>
              <w:br w:type="page"/>
            </w:r>
            <w:r>
              <w:rPr>
                <w:rFonts w:ascii="Times New Roman" w:eastAsia="Times New Roman" w:hAnsi="Times New Roman" w:cs="Times New Roman"/>
              </w:rPr>
              <w:br w:type="page"/>
            </w:r>
            <w:r w:rsidR="007452BE">
              <w:rPr>
                <w:rFonts w:ascii="Times New Roman" w:hAnsi="Times New Roman" w:cs="Times New Roman"/>
                <w:b/>
                <w:sz w:val="20"/>
                <w:szCs w:val="20"/>
              </w:rPr>
              <w:t>STANDARD</w:t>
            </w:r>
            <w:r w:rsidR="00530B65" w:rsidRPr="00DD3502">
              <w:rPr>
                <w:rFonts w:ascii="Times New Roman" w:hAnsi="Times New Roman" w:cs="Times New Roman"/>
                <w:b/>
                <w:sz w:val="20"/>
                <w:szCs w:val="20"/>
              </w:rPr>
              <w:t xml:space="preserve"> II-A, </w:t>
            </w:r>
            <w:r w:rsidR="007452BE">
              <w:rPr>
                <w:rFonts w:ascii="Times New Roman" w:hAnsi="Times New Roman" w:cs="Times New Roman"/>
                <w:b/>
                <w:sz w:val="20"/>
                <w:szCs w:val="20"/>
              </w:rPr>
              <w:t>cont.</w:t>
            </w:r>
          </w:p>
        </w:tc>
        <w:tc>
          <w:tcPr>
            <w:tcW w:w="6030" w:type="dxa"/>
            <w:gridSpan w:val="3"/>
            <w:shd w:val="clear" w:color="auto" w:fill="FBD4B4" w:themeFill="accent6" w:themeFillTint="66"/>
            <w:vAlign w:val="center"/>
          </w:tcPr>
          <w:p w:rsidR="00530B65" w:rsidRPr="00DD3502" w:rsidRDefault="00530B65" w:rsidP="002F28F2">
            <w:pPr>
              <w:pStyle w:val="NormalWeb"/>
              <w:spacing w:before="0" w:beforeAutospacing="0" w:after="0" w:afterAutospacing="0"/>
              <w:rPr>
                <w:rFonts w:ascii="Times New Roman" w:hAnsi="Times New Roman" w:cs="Times New Roman"/>
                <w:b/>
                <w:sz w:val="20"/>
                <w:szCs w:val="20"/>
                <w:u w:val="single"/>
              </w:rPr>
            </w:pPr>
            <w:r w:rsidRPr="00DD3502">
              <w:rPr>
                <w:rFonts w:ascii="Times New Roman" w:hAnsi="Times New Roman" w:cs="Times New Roman"/>
                <w:b/>
                <w:sz w:val="20"/>
                <w:szCs w:val="20"/>
                <w:u w:val="single"/>
              </w:rPr>
              <w:t>Affirm</w:t>
            </w:r>
            <w:r w:rsidRPr="00DD3502">
              <w:rPr>
                <w:rFonts w:ascii="Times New Roman" w:hAnsi="Times New Roman" w:cs="Times New Roman"/>
                <w:b/>
                <w:sz w:val="20"/>
                <w:szCs w:val="20"/>
              </w:rPr>
              <w:t xml:space="preserve"> </w:t>
            </w:r>
            <w:r w:rsidR="007452BE">
              <w:rPr>
                <w:rFonts w:ascii="Times New Roman" w:hAnsi="Times New Roman" w:cs="Times New Roman"/>
                <w:b/>
                <w:sz w:val="20"/>
                <w:szCs w:val="20"/>
              </w:rPr>
              <w:t>Standard</w:t>
            </w:r>
            <w:r w:rsidRPr="00DD3502">
              <w:rPr>
                <w:rFonts w:ascii="Times New Roman" w:hAnsi="Times New Roman" w:cs="Times New Roman"/>
                <w:b/>
                <w:sz w:val="20"/>
                <w:szCs w:val="20"/>
              </w:rPr>
              <w:t xml:space="preserve"> is met</w:t>
            </w:r>
            <w:r w:rsidR="002B3361" w:rsidRPr="00DD3502">
              <w:rPr>
                <w:rFonts w:ascii="Times New Roman" w:hAnsi="Times New Roman" w:cs="Times New Roman"/>
                <w:b/>
                <w:sz w:val="20"/>
                <w:szCs w:val="20"/>
              </w:rPr>
              <w:t>.</w:t>
            </w:r>
            <w:r w:rsidRPr="00DD3502">
              <w:rPr>
                <w:rFonts w:ascii="Times New Roman" w:hAnsi="Times New Roman" w:cs="Times New Roman"/>
                <w:sz w:val="20"/>
                <w:szCs w:val="20"/>
              </w:rPr>
              <w:t xml:space="preserve"> </w:t>
            </w:r>
          </w:p>
        </w:tc>
      </w:tr>
      <w:tr w:rsidR="00B45B1B" w:rsidRPr="00DD3502" w:rsidTr="002F28F2">
        <w:trPr>
          <w:trHeight w:val="260"/>
        </w:trPr>
        <w:tc>
          <w:tcPr>
            <w:tcW w:w="4680" w:type="dxa"/>
            <w:vAlign w:val="center"/>
          </w:tcPr>
          <w:p w:rsidR="00B45B1B" w:rsidRPr="00DD3502" w:rsidRDefault="00B45B1B" w:rsidP="002F28F2">
            <w:pPr>
              <w:tabs>
                <w:tab w:val="left" w:pos="1620"/>
              </w:tabs>
              <w:rPr>
                <w:sz w:val="20"/>
                <w:szCs w:val="20"/>
              </w:rPr>
            </w:pPr>
            <w:r w:rsidRPr="00DD3502">
              <w:rPr>
                <w:sz w:val="20"/>
                <w:szCs w:val="20"/>
              </w:rPr>
              <w:t>Employment and personnel policies are:</w:t>
            </w:r>
          </w:p>
        </w:tc>
        <w:tc>
          <w:tcPr>
            <w:tcW w:w="810" w:type="dxa"/>
            <w:shd w:val="clear" w:color="auto" w:fill="FDE9D9" w:themeFill="accent6" w:themeFillTint="33"/>
          </w:tcPr>
          <w:p w:rsidR="00B45B1B" w:rsidRPr="00DD3502" w:rsidRDefault="00B45B1B" w:rsidP="002F28F2">
            <w:pPr>
              <w:pStyle w:val="NormalWeb"/>
              <w:spacing w:before="0" w:beforeAutospacing="0" w:after="0" w:afterAutospacing="0"/>
              <w:jc w:val="center"/>
              <w:rPr>
                <w:rFonts w:ascii="Times New Roman" w:hAnsi="Times New Roman" w:cs="Times New Roman"/>
                <w:b/>
                <w:sz w:val="20"/>
                <w:szCs w:val="20"/>
              </w:rPr>
            </w:pPr>
            <w:r>
              <w:rPr>
                <w:rFonts w:ascii="Times New Roman" w:hAnsi="Times New Roman" w:cs="Times New Roman"/>
                <w:b/>
                <w:sz w:val="20"/>
                <w:szCs w:val="20"/>
              </w:rPr>
              <w:t>‘X</w:t>
            </w:r>
            <w:r w:rsidRPr="00DD3502">
              <w:rPr>
                <w:rFonts w:ascii="Times New Roman" w:hAnsi="Times New Roman" w:cs="Times New Roman"/>
                <w:b/>
                <w:sz w:val="20"/>
                <w:szCs w:val="20"/>
              </w:rPr>
              <w:t>’ for YES:</w:t>
            </w:r>
          </w:p>
        </w:tc>
        <w:tc>
          <w:tcPr>
            <w:tcW w:w="810" w:type="dxa"/>
            <w:shd w:val="clear" w:color="auto" w:fill="FDE9D9" w:themeFill="accent6" w:themeFillTint="33"/>
          </w:tcPr>
          <w:p w:rsidR="00B45B1B" w:rsidRDefault="00B45B1B" w:rsidP="002F28F2">
            <w:pPr>
              <w:pStyle w:val="NormalWeb"/>
              <w:spacing w:before="0" w:beforeAutospacing="0" w:after="0" w:afterAutospacing="0"/>
              <w:jc w:val="center"/>
              <w:rPr>
                <w:rFonts w:ascii="Times New Roman" w:hAnsi="Times New Roman" w:cs="Times New Roman"/>
                <w:b/>
                <w:sz w:val="20"/>
                <w:szCs w:val="20"/>
              </w:rPr>
            </w:pPr>
            <w:r>
              <w:rPr>
                <w:rFonts w:ascii="Times New Roman" w:hAnsi="Times New Roman" w:cs="Times New Roman"/>
                <w:b/>
                <w:sz w:val="20"/>
                <w:szCs w:val="20"/>
              </w:rPr>
              <w:t>‘X’ for</w:t>
            </w:r>
          </w:p>
          <w:p w:rsidR="00B45B1B" w:rsidRPr="00DD3502" w:rsidRDefault="00B45B1B" w:rsidP="002F28F2">
            <w:pPr>
              <w:pStyle w:val="NormalWeb"/>
              <w:spacing w:before="0" w:beforeAutospacing="0" w:after="0" w:afterAutospacing="0"/>
              <w:jc w:val="center"/>
              <w:rPr>
                <w:rFonts w:ascii="Times New Roman" w:hAnsi="Times New Roman" w:cs="Times New Roman"/>
                <w:b/>
                <w:sz w:val="20"/>
                <w:szCs w:val="20"/>
              </w:rPr>
            </w:pPr>
            <w:r w:rsidRPr="00DD3502">
              <w:rPr>
                <w:rFonts w:ascii="Times New Roman" w:hAnsi="Times New Roman" w:cs="Times New Roman"/>
                <w:b/>
                <w:sz w:val="20"/>
                <w:szCs w:val="20"/>
              </w:rPr>
              <w:t>NO:</w:t>
            </w:r>
          </w:p>
        </w:tc>
        <w:tc>
          <w:tcPr>
            <w:tcW w:w="4410" w:type="dxa"/>
            <w:shd w:val="clear" w:color="auto" w:fill="FDE9D9" w:themeFill="accent6" w:themeFillTint="33"/>
            <w:vAlign w:val="center"/>
          </w:tcPr>
          <w:p w:rsidR="00B45B1B" w:rsidRPr="00DD3502" w:rsidRDefault="00B45B1B" w:rsidP="002F28F2">
            <w:pPr>
              <w:pStyle w:val="NormalWeb"/>
              <w:spacing w:before="0" w:beforeAutospacing="0" w:after="0" w:afterAutospacing="0"/>
              <w:rPr>
                <w:rFonts w:ascii="Times New Roman" w:hAnsi="Times New Roman" w:cs="Times New Roman"/>
                <w:b/>
                <w:sz w:val="20"/>
                <w:szCs w:val="20"/>
              </w:rPr>
            </w:pPr>
            <w:r w:rsidRPr="00DD3502">
              <w:rPr>
                <w:rFonts w:ascii="Times New Roman" w:hAnsi="Times New Roman" w:cs="Times New Roman"/>
                <w:b/>
                <w:sz w:val="20"/>
                <w:szCs w:val="20"/>
              </w:rPr>
              <w:t>Explain ‘No’ response and/or why this does not apply to your pool:</w:t>
            </w:r>
          </w:p>
        </w:tc>
      </w:tr>
      <w:tr w:rsidR="00035830" w:rsidRPr="00DD3502" w:rsidTr="002F28F2">
        <w:trPr>
          <w:trHeight w:val="260"/>
        </w:trPr>
        <w:tc>
          <w:tcPr>
            <w:tcW w:w="4680" w:type="dxa"/>
          </w:tcPr>
          <w:p w:rsidR="00035830" w:rsidRPr="00DD3502" w:rsidRDefault="00035830" w:rsidP="002F28F2">
            <w:pPr>
              <w:pStyle w:val="ListParagraph"/>
              <w:numPr>
                <w:ilvl w:val="0"/>
                <w:numId w:val="23"/>
              </w:numPr>
              <w:tabs>
                <w:tab w:val="left" w:pos="1800"/>
              </w:tabs>
              <w:ind w:left="522"/>
              <w:rPr>
                <w:sz w:val="20"/>
                <w:szCs w:val="20"/>
              </w:rPr>
            </w:pPr>
            <w:permStart w:id="1748655819" w:edGrp="everyone" w:colFirst="1" w:colLast="1"/>
            <w:permStart w:id="504051198" w:edGrp="everyone" w:colFirst="2" w:colLast="2"/>
            <w:permStart w:id="951268920" w:edGrp="everyone" w:colFirst="3" w:colLast="3"/>
            <w:r w:rsidRPr="00DD3502">
              <w:rPr>
                <w:sz w:val="20"/>
                <w:szCs w:val="20"/>
              </w:rPr>
              <w:t>Reviewed regularly based on a documented process.</w:t>
            </w:r>
          </w:p>
        </w:tc>
        <w:tc>
          <w:tcPr>
            <w:tcW w:w="810" w:type="dxa"/>
          </w:tcPr>
          <w:p w:rsidR="00035830" w:rsidRPr="00DD3502" w:rsidRDefault="00035830" w:rsidP="002F28F2">
            <w:pPr>
              <w:pStyle w:val="NormalWeb"/>
              <w:spacing w:before="0" w:beforeAutospacing="0" w:after="0" w:afterAutospacing="0"/>
              <w:rPr>
                <w:rFonts w:ascii="Times New Roman" w:hAnsi="Times New Roman" w:cs="Times New Roman"/>
                <w:b/>
                <w:sz w:val="20"/>
                <w:szCs w:val="20"/>
              </w:rPr>
            </w:pPr>
          </w:p>
        </w:tc>
        <w:tc>
          <w:tcPr>
            <w:tcW w:w="810" w:type="dxa"/>
          </w:tcPr>
          <w:p w:rsidR="00035830" w:rsidRPr="00DD3502" w:rsidRDefault="00035830" w:rsidP="002F28F2">
            <w:pPr>
              <w:pStyle w:val="NormalWeb"/>
              <w:spacing w:before="0" w:beforeAutospacing="0" w:after="0" w:afterAutospacing="0"/>
              <w:rPr>
                <w:rFonts w:ascii="Times New Roman" w:hAnsi="Times New Roman" w:cs="Times New Roman"/>
                <w:b/>
                <w:sz w:val="20"/>
                <w:szCs w:val="20"/>
              </w:rPr>
            </w:pPr>
          </w:p>
        </w:tc>
        <w:tc>
          <w:tcPr>
            <w:tcW w:w="4410" w:type="dxa"/>
          </w:tcPr>
          <w:p w:rsidR="00035830" w:rsidRPr="00DD3502" w:rsidRDefault="00035830" w:rsidP="002F28F2">
            <w:pPr>
              <w:pStyle w:val="NormalWeb"/>
              <w:spacing w:before="0" w:beforeAutospacing="0" w:after="0" w:afterAutospacing="0"/>
              <w:rPr>
                <w:rFonts w:ascii="Times New Roman" w:hAnsi="Times New Roman" w:cs="Times New Roman"/>
                <w:b/>
                <w:sz w:val="20"/>
                <w:szCs w:val="20"/>
              </w:rPr>
            </w:pPr>
          </w:p>
        </w:tc>
      </w:tr>
      <w:tr w:rsidR="00035830" w:rsidRPr="00DD3502" w:rsidTr="002F28F2">
        <w:trPr>
          <w:trHeight w:val="260"/>
        </w:trPr>
        <w:tc>
          <w:tcPr>
            <w:tcW w:w="4680" w:type="dxa"/>
          </w:tcPr>
          <w:p w:rsidR="00035830" w:rsidRPr="00DD3502" w:rsidRDefault="00035830" w:rsidP="002F28F2">
            <w:pPr>
              <w:pStyle w:val="ListParagraph"/>
              <w:numPr>
                <w:ilvl w:val="0"/>
                <w:numId w:val="23"/>
              </w:numPr>
              <w:tabs>
                <w:tab w:val="left" w:pos="1800"/>
              </w:tabs>
              <w:ind w:left="522"/>
              <w:rPr>
                <w:sz w:val="20"/>
                <w:szCs w:val="20"/>
              </w:rPr>
            </w:pPr>
            <w:permStart w:id="1697863938" w:edGrp="everyone" w:colFirst="1" w:colLast="1"/>
            <w:permStart w:id="1756897374" w:edGrp="everyone" w:colFirst="2" w:colLast="2"/>
            <w:permStart w:id="94249011" w:edGrp="everyone" w:colFirst="3" w:colLast="3"/>
            <w:permEnd w:id="1748655819"/>
            <w:permEnd w:id="504051198"/>
            <w:permEnd w:id="951268920"/>
            <w:r w:rsidRPr="00DD3502">
              <w:rPr>
                <w:sz w:val="20"/>
                <w:szCs w:val="20"/>
              </w:rPr>
              <w:t>Communicated to staff at least annually.</w:t>
            </w:r>
          </w:p>
        </w:tc>
        <w:tc>
          <w:tcPr>
            <w:tcW w:w="810" w:type="dxa"/>
          </w:tcPr>
          <w:p w:rsidR="00035830" w:rsidRPr="00DD3502" w:rsidRDefault="00035830" w:rsidP="002F28F2">
            <w:pPr>
              <w:pStyle w:val="NormalWeb"/>
              <w:spacing w:before="0" w:beforeAutospacing="0" w:after="0" w:afterAutospacing="0"/>
              <w:rPr>
                <w:rFonts w:ascii="Times New Roman" w:hAnsi="Times New Roman" w:cs="Times New Roman"/>
                <w:b/>
                <w:sz w:val="20"/>
                <w:szCs w:val="20"/>
              </w:rPr>
            </w:pPr>
          </w:p>
        </w:tc>
        <w:tc>
          <w:tcPr>
            <w:tcW w:w="810" w:type="dxa"/>
          </w:tcPr>
          <w:p w:rsidR="00035830" w:rsidRPr="00DD3502" w:rsidRDefault="00035830" w:rsidP="002F28F2">
            <w:pPr>
              <w:pStyle w:val="NormalWeb"/>
              <w:spacing w:before="0" w:beforeAutospacing="0" w:after="0" w:afterAutospacing="0"/>
              <w:rPr>
                <w:rFonts w:ascii="Times New Roman" w:hAnsi="Times New Roman" w:cs="Times New Roman"/>
                <w:b/>
                <w:sz w:val="20"/>
                <w:szCs w:val="20"/>
              </w:rPr>
            </w:pPr>
          </w:p>
        </w:tc>
        <w:tc>
          <w:tcPr>
            <w:tcW w:w="4410" w:type="dxa"/>
          </w:tcPr>
          <w:p w:rsidR="00035830" w:rsidRPr="00DD3502" w:rsidRDefault="00035830" w:rsidP="002F28F2">
            <w:pPr>
              <w:pStyle w:val="NormalWeb"/>
              <w:spacing w:before="0" w:beforeAutospacing="0" w:after="0" w:afterAutospacing="0"/>
              <w:rPr>
                <w:rFonts w:ascii="Times New Roman" w:hAnsi="Times New Roman" w:cs="Times New Roman"/>
                <w:b/>
                <w:sz w:val="20"/>
                <w:szCs w:val="20"/>
              </w:rPr>
            </w:pPr>
          </w:p>
        </w:tc>
      </w:tr>
      <w:tr w:rsidR="00035830" w:rsidRPr="00DD3502" w:rsidTr="002F28F2">
        <w:trPr>
          <w:trHeight w:val="260"/>
        </w:trPr>
        <w:tc>
          <w:tcPr>
            <w:tcW w:w="4680" w:type="dxa"/>
          </w:tcPr>
          <w:p w:rsidR="00035830" w:rsidRPr="00DD3502" w:rsidRDefault="00035830" w:rsidP="002F28F2">
            <w:pPr>
              <w:pStyle w:val="ListParagraph"/>
              <w:numPr>
                <w:ilvl w:val="0"/>
                <w:numId w:val="23"/>
              </w:numPr>
              <w:tabs>
                <w:tab w:val="left" w:pos="1800"/>
              </w:tabs>
              <w:ind w:left="522"/>
              <w:rPr>
                <w:sz w:val="20"/>
                <w:szCs w:val="20"/>
              </w:rPr>
            </w:pPr>
            <w:permStart w:id="258944132" w:edGrp="everyone" w:colFirst="1" w:colLast="1"/>
            <w:permStart w:id="118705206" w:edGrp="everyone" w:colFirst="2" w:colLast="2"/>
            <w:permStart w:id="1560545492" w:edGrp="everyone" w:colFirst="3" w:colLast="3"/>
            <w:permEnd w:id="1697863938"/>
            <w:permEnd w:id="1756897374"/>
            <w:permEnd w:id="94249011"/>
            <w:r w:rsidRPr="00DD3502">
              <w:rPr>
                <w:sz w:val="20"/>
                <w:szCs w:val="20"/>
              </w:rPr>
              <w:t>Communicated to the Board at least annually.</w:t>
            </w:r>
          </w:p>
        </w:tc>
        <w:tc>
          <w:tcPr>
            <w:tcW w:w="810" w:type="dxa"/>
          </w:tcPr>
          <w:p w:rsidR="00035830" w:rsidRPr="00DD3502" w:rsidRDefault="00035830" w:rsidP="002F28F2">
            <w:pPr>
              <w:pStyle w:val="NormalWeb"/>
              <w:spacing w:before="0" w:beforeAutospacing="0" w:after="0" w:afterAutospacing="0"/>
              <w:rPr>
                <w:rFonts w:ascii="Times New Roman" w:hAnsi="Times New Roman" w:cs="Times New Roman"/>
                <w:b/>
                <w:sz w:val="20"/>
                <w:szCs w:val="20"/>
              </w:rPr>
            </w:pPr>
          </w:p>
        </w:tc>
        <w:tc>
          <w:tcPr>
            <w:tcW w:w="810" w:type="dxa"/>
          </w:tcPr>
          <w:p w:rsidR="00035830" w:rsidRPr="00DD3502" w:rsidRDefault="00035830" w:rsidP="002F28F2">
            <w:pPr>
              <w:pStyle w:val="NormalWeb"/>
              <w:spacing w:before="0" w:beforeAutospacing="0" w:after="0" w:afterAutospacing="0"/>
              <w:rPr>
                <w:rFonts w:ascii="Times New Roman" w:hAnsi="Times New Roman" w:cs="Times New Roman"/>
                <w:b/>
                <w:sz w:val="20"/>
                <w:szCs w:val="20"/>
              </w:rPr>
            </w:pPr>
          </w:p>
        </w:tc>
        <w:tc>
          <w:tcPr>
            <w:tcW w:w="4410" w:type="dxa"/>
          </w:tcPr>
          <w:p w:rsidR="00035830" w:rsidRPr="00DD3502" w:rsidRDefault="00035830" w:rsidP="002F28F2">
            <w:pPr>
              <w:pStyle w:val="NormalWeb"/>
              <w:spacing w:before="0" w:beforeAutospacing="0" w:after="0" w:afterAutospacing="0"/>
              <w:rPr>
                <w:rFonts w:ascii="Times New Roman" w:hAnsi="Times New Roman" w:cs="Times New Roman"/>
                <w:b/>
                <w:sz w:val="20"/>
                <w:szCs w:val="20"/>
              </w:rPr>
            </w:pPr>
          </w:p>
        </w:tc>
      </w:tr>
      <w:permEnd w:id="258944132"/>
      <w:permEnd w:id="118705206"/>
      <w:permEnd w:id="1560545492"/>
    </w:tbl>
    <w:p w:rsidR="005C40BC" w:rsidRDefault="005C40BC"/>
    <w:tbl>
      <w:tblPr>
        <w:tblStyle w:val="TableGrid"/>
        <w:tblW w:w="10710" w:type="dxa"/>
        <w:tblInd w:w="-522" w:type="dxa"/>
        <w:tblLayout w:type="fixed"/>
        <w:tblLook w:val="04A0" w:firstRow="1" w:lastRow="0" w:firstColumn="1" w:lastColumn="0" w:noHBand="0" w:noVBand="1"/>
      </w:tblPr>
      <w:tblGrid>
        <w:gridCol w:w="4680"/>
        <w:gridCol w:w="810"/>
        <w:gridCol w:w="810"/>
        <w:gridCol w:w="4410"/>
      </w:tblGrid>
      <w:tr w:rsidR="00530B65" w:rsidRPr="00DD3502" w:rsidTr="008E10F5">
        <w:trPr>
          <w:trHeight w:val="260"/>
        </w:trPr>
        <w:tc>
          <w:tcPr>
            <w:tcW w:w="4680" w:type="dxa"/>
            <w:shd w:val="clear" w:color="auto" w:fill="FBD4B4" w:themeFill="accent6" w:themeFillTint="66"/>
            <w:vAlign w:val="center"/>
          </w:tcPr>
          <w:p w:rsidR="00530B65" w:rsidRPr="00DD3502" w:rsidRDefault="005C40BC" w:rsidP="002F28F2">
            <w:pPr>
              <w:rPr>
                <w:b/>
                <w:sz w:val="20"/>
                <w:szCs w:val="20"/>
              </w:rPr>
            </w:pPr>
            <w:r>
              <w:br w:type="page"/>
            </w:r>
            <w:r w:rsidR="007452BE">
              <w:rPr>
                <w:b/>
                <w:sz w:val="20"/>
                <w:szCs w:val="20"/>
              </w:rPr>
              <w:t>STANDARD</w:t>
            </w:r>
            <w:r w:rsidR="00530B65" w:rsidRPr="00DD3502">
              <w:rPr>
                <w:b/>
                <w:sz w:val="20"/>
                <w:szCs w:val="20"/>
              </w:rPr>
              <w:t xml:space="preserve"> II-B</w:t>
            </w:r>
          </w:p>
        </w:tc>
        <w:tc>
          <w:tcPr>
            <w:tcW w:w="6030" w:type="dxa"/>
            <w:gridSpan w:val="3"/>
            <w:shd w:val="clear" w:color="auto" w:fill="FBD4B4" w:themeFill="accent6" w:themeFillTint="66"/>
            <w:vAlign w:val="center"/>
          </w:tcPr>
          <w:p w:rsidR="00530B65" w:rsidRPr="00DD3502" w:rsidRDefault="00530B65" w:rsidP="002F28F2">
            <w:pPr>
              <w:pStyle w:val="NormalWeb"/>
              <w:spacing w:before="0" w:beforeAutospacing="0" w:after="0" w:afterAutospacing="0"/>
              <w:rPr>
                <w:rFonts w:ascii="Times New Roman" w:hAnsi="Times New Roman" w:cs="Times New Roman"/>
                <w:b/>
                <w:sz w:val="20"/>
                <w:szCs w:val="20"/>
              </w:rPr>
            </w:pPr>
            <w:r w:rsidRPr="00DD3502">
              <w:rPr>
                <w:rFonts w:ascii="Times New Roman" w:hAnsi="Times New Roman" w:cs="Times New Roman"/>
                <w:b/>
                <w:sz w:val="20"/>
                <w:szCs w:val="20"/>
                <w:u w:val="single"/>
              </w:rPr>
              <w:t>Affirm</w:t>
            </w:r>
            <w:r w:rsidRPr="00DD3502">
              <w:rPr>
                <w:rFonts w:ascii="Times New Roman" w:hAnsi="Times New Roman" w:cs="Times New Roman"/>
                <w:b/>
                <w:sz w:val="20"/>
                <w:szCs w:val="20"/>
              </w:rPr>
              <w:t xml:space="preserve"> </w:t>
            </w:r>
            <w:r w:rsidR="007452BE">
              <w:rPr>
                <w:rFonts w:ascii="Times New Roman" w:hAnsi="Times New Roman" w:cs="Times New Roman"/>
                <w:b/>
                <w:sz w:val="20"/>
                <w:szCs w:val="20"/>
              </w:rPr>
              <w:t>Standard</w:t>
            </w:r>
            <w:r w:rsidRPr="00DD3502">
              <w:rPr>
                <w:rFonts w:ascii="Times New Roman" w:hAnsi="Times New Roman" w:cs="Times New Roman"/>
                <w:b/>
                <w:sz w:val="20"/>
                <w:szCs w:val="20"/>
              </w:rPr>
              <w:t xml:space="preserve"> is met</w:t>
            </w:r>
            <w:r w:rsidR="002B3361" w:rsidRPr="00DD3502">
              <w:rPr>
                <w:rFonts w:ascii="Times New Roman" w:hAnsi="Times New Roman" w:cs="Times New Roman"/>
                <w:b/>
                <w:sz w:val="20"/>
                <w:szCs w:val="20"/>
              </w:rPr>
              <w:t>.</w:t>
            </w:r>
          </w:p>
        </w:tc>
      </w:tr>
      <w:tr w:rsidR="00035830" w:rsidRPr="00DD3502" w:rsidTr="002F28F2">
        <w:trPr>
          <w:trHeight w:val="260"/>
        </w:trPr>
        <w:tc>
          <w:tcPr>
            <w:tcW w:w="4680" w:type="dxa"/>
            <w:vAlign w:val="center"/>
          </w:tcPr>
          <w:p w:rsidR="00035830" w:rsidRPr="00DD3502" w:rsidRDefault="00A70F8C" w:rsidP="002F28F2">
            <w:pPr>
              <w:rPr>
                <w:sz w:val="20"/>
                <w:szCs w:val="20"/>
              </w:rPr>
            </w:pPr>
            <w:r w:rsidRPr="00DD3502">
              <w:rPr>
                <w:sz w:val="20"/>
                <w:szCs w:val="20"/>
              </w:rPr>
              <w:t xml:space="preserve">If </w:t>
            </w:r>
            <w:r w:rsidR="00035830" w:rsidRPr="00DD3502">
              <w:rPr>
                <w:sz w:val="20"/>
                <w:szCs w:val="20"/>
              </w:rPr>
              <w:t>the pool uses contracted staff:</w:t>
            </w:r>
          </w:p>
        </w:tc>
        <w:tc>
          <w:tcPr>
            <w:tcW w:w="810" w:type="dxa"/>
            <w:shd w:val="clear" w:color="auto" w:fill="FDE9D9" w:themeFill="accent6" w:themeFillTint="33"/>
          </w:tcPr>
          <w:p w:rsidR="00035830" w:rsidRPr="00DD3502" w:rsidRDefault="00B45B1B" w:rsidP="002F28F2">
            <w:pPr>
              <w:pStyle w:val="NormalWeb"/>
              <w:spacing w:before="0" w:beforeAutospacing="0" w:after="0" w:afterAutospacing="0"/>
              <w:jc w:val="center"/>
              <w:rPr>
                <w:rFonts w:ascii="Times New Roman" w:hAnsi="Times New Roman" w:cs="Times New Roman"/>
                <w:b/>
                <w:sz w:val="20"/>
                <w:szCs w:val="20"/>
              </w:rPr>
            </w:pPr>
            <w:r>
              <w:rPr>
                <w:rFonts w:ascii="Times New Roman" w:hAnsi="Times New Roman" w:cs="Times New Roman"/>
                <w:b/>
                <w:sz w:val="20"/>
                <w:szCs w:val="20"/>
              </w:rPr>
              <w:t>‘X</w:t>
            </w:r>
            <w:r w:rsidR="00035830" w:rsidRPr="00DD3502">
              <w:rPr>
                <w:rFonts w:ascii="Times New Roman" w:hAnsi="Times New Roman" w:cs="Times New Roman"/>
                <w:b/>
                <w:sz w:val="20"/>
                <w:szCs w:val="20"/>
              </w:rPr>
              <w:t>’ for YES</w:t>
            </w:r>
            <w:r w:rsidR="002B3361" w:rsidRPr="00DD3502">
              <w:rPr>
                <w:rFonts w:ascii="Times New Roman" w:hAnsi="Times New Roman" w:cs="Times New Roman"/>
                <w:b/>
                <w:sz w:val="20"/>
                <w:szCs w:val="20"/>
              </w:rPr>
              <w:t>:</w:t>
            </w:r>
          </w:p>
        </w:tc>
        <w:tc>
          <w:tcPr>
            <w:tcW w:w="810" w:type="dxa"/>
            <w:shd w:val="clear" w:color="auto" w:fill="FDE9D9" w:themeFill="accent6" w:themeFillTint="33"/>
          </w:tcPr>
          <w:p w:rsidR="008E10F5" w:rsidRDefault="00B45B1B" w:rsidP="002F28F2">
            <w:pPr>
              <w:pStyle w:val="NormalWeb"/>
              <w:spacing w:before="0" w:beforeAutospacing="0" w:after="0" w:afterAutospacing="0"/>
              <w:jc w:val="center"/>
              <w:rPr>
                <w:rFonts w:ascii="Times New Roman" w:hAnsi="Times New Roman" w:cs="Times New Roman"/>
                <w:b/>
                <w:sz w:val="20"/>
                <w:szCs w:val="20"/>
              </w:rPr>
            </w:pPr>
            <w:r>
              <w:rPr>
                <w:rFonts w:ascii="Times New Roman" w:hAnsi="Times New Roman" w:cs="Times New Roman"/>
                <w:b/>
                <w:sz w:val="20"/>
                <w:szCs w:val="20"/>
              </w:rPr>
              <w:t>‘X</w:t>
            </w:r>
            <w:r w:rsidR="008E10F5">
              <w:rPr>
                <w:rFonts w:ascii="Times New Roman" w:hAnsi="Times New Roman" w:cs="Times New Roman"/>
                <w:b/>
                <w:sz w:val="20"/>
                <w:szCs w:val="20"/>
              </w:rPr>
              <w:t>’ for</w:t>
            </w:r>
          </w:p>
          <w:p w:rsidR="00035830" w:rsidRPr="00DD3502" w:rsidRDefault="00035830" w:rsidP="002F28F2">
            <w:pPr>
              <w:pStyle w:val="NormalWeb"/>
              <w:spacing w:before="0" w:beforeAutospacing="0" w:after="0" w:afterAutospacing="0"/>
              <w:jc w:val="center"/>
              <w:rPr>
                <w:rFonts w:ascii="Times New Roman" w:hAnsi="Times New Roman" w:cs="Times New Roman"/>
                <w:b/>
                <w:sz w:val="20"/>
                <w:szCs w:val="20"/>
              </w:rPr>
            </w:pPr>
            <w:r w:rsidRPr="00DD3502">
              <w:rPr>
                <w:rFonts w:ascii="Times New Roman" w:hAnsi="Times New Roman" w:cs="Times New Roman"/>
                <w:b/>
                <w:sz w:val="20"/>
                <w:szCs w:val="20"/>
              </w:rPr>
              <w:t>NO</w:t>
            </w:r>
            <w:r w:rsidR="002B3361" w:rsidRPr="00DD3502">
              <w:rPr>
                <w:rFonts w:ascii="Times New Roman" w:hAnsi="Times New Roman" w:cs="Times New Roman"/>
                <w:b/>
                <w:sz w:val="20"/>
                <w:szCs w:val="20"/>
              </w:rPr>
              <w:t>:</w:t>
            </w:r>
          </w:p>
        </w:tc>
        <w:tc>
          <w:tcPr>
            <w:tcW w:w="4410" w:type="dxa"/>
            <w:shd w:val="clear" w:color="auto" w:fill="FDE9D9" w:themeFill="accent6" w:themeFillTint="33"/>
          </w:tcPr>
          <w:p w:rsidR="00035830" w:rsidRPr="00DD3502" w:rsidRDefault="00035830" w:rsidP="002F28F2">
            <w:pPr>
              <w:pStyle w:val="NormalWeb"/>
              <w:spacing w:before="0" w:beforeAutospacing="0" w:after="0" w:afterAutospacing="0"/>
              <w:rPr>
                <w:rFonts w:ascii="Times New Roman" w:hAnsi="Times New Roman" w:cs="Times New Roman"/>
                <w:b/>
                <w:sz w:val="20"/>
                <w:szCs w:val="20"/>
              </w:rPr>
            </w:pPr>
            <w:r w:rsidRPr="00DD3502">
              <w:rPr>
                <w:rFonts w:ascii="Times New Roman" w:hAnsi="Times New Roman" w:cs="Times New Roman"/>
                <w:b/>
                <w:sz w:val="20"/>
                <w:szCs w:val="20"/>
              </w:rPr>
              <w:t>Explain ‘No’ response and/or why this does not apply to your pool:</w:t>
            </w:r>
          </w:p>
        </w:tc>
      </w:tr>
      <w:tr w:rsidR="00035830" w:rsidRPr="00DD3502" w:rsidTr="002F28F2">
        <w:trPr>
          <w:trHeight w:val="260"/>
        </w:trPr>
        <w:tc>
          <w:tcPr>
            <w:tcW w:w="4680" w:type="dxa"/>
          </w:tcPr>
          <w:p w:rsidR="00035830" w:rsidRPr="00DD3502" w:rsidRDefault="00035830" w:rsidP="002F28F2">
            <w:pPr>
              <w:pStyle w:val="ListParagraph"/>
              <w:numPr>
                <w:ilvl w:val="0"/>
                <w:numId w:val="12"/>
              </w:numPr>
              <w:ind w:left="522"/>
              <w:rPr>
                <w:sz w:val="20"/>
                <w:szCs w:val="20"/>
              </w:rPr>
            </w:pPr>
            <w:permStart w:id="1595677049" w:edGrp="everyone" w:colFirst="1" w:colLast="1"/>
            <w:permStart w:id="160069483" w:edGrp="everyone" w:colFirst="2" w:colLast="2"/>
            <w:permStart w:id="1628189181" w:edGrp="everyone" w:colFirst="3" w:colLast="3"/>
            <w:r w:rsidRPr="00DD3502">
              <w:rPr>
                <w:sz w:val="20"/>
                <w:szCs w:val="20"/>
              </w:rPr>
              <w:t xml:space="preserve">Outsourced staffing relationships are documented in written contracts that are compliant with the contract provisions outlined in </w:t>
            </w:r>
            <w:hyperlink w:anchor="IIIA_SPC" w:history="1">
              <w:r w:rsidR="007452BE">
                <w:rPr>
                  <w:rStyle w:val="Hyperlink"/>
                  <w:sz w:val="20"/>
                  <w:szCs w:val="20"/>
                  <w:u w:val="none"/>
                </w:rPr>
                <w:t>Standard</w:t>
              </w:r>
              <w:r w:rsidRPr="00DD3502">
                <w:rPr>
                  <w:rStyle w:val="Hyperlink"/>
                  <w:sz w:val="20"/>
                  <w:szCs w:val="20"/>
                  <w:u w:val="none"/>
                </w:rPr>
                <w:t xml:space="preserve"> III-A of Service Provider Contracts</w:t>
              </w:r>
            </w:hyperlink>
            <w:r w:rsidRPr="00DD3502">
              <w:rPr>
                <w:sz w:val="20"/>
                <w:szCs w:val="20"/>
              </w:rPr>
              <w:t>.</w:t>
            </w:r>
          </w:p>
        </w:tc>
        <w:tc>
          <w:tcPr>
            <w:tcW w:w="810" w:type="dxa"/>
          </w:tcPr>
          <w:p w:rsidR="00035830" w:rsidRPr="00DD3502" w:rsidRDefault="00035830" w:rsidP="002F28F2">
            <w:pPr>
              <w:pStyle w:val="NormalWeb"/>
              <w:spacing w:before="0" w:beforeAutospacing="0" w:after="0" w:afterAutospacing="0"/>
              <w:rPr>
                <w:rFonts w:ascii="Times New Roman" w:hAnsi="Times New Roman" w:cs="Times New Roman"/>
                <w:b/>
                <w:sz w:val="20"/>
                <w:szCs w:val="20"/>
              </w:rPr>
            </w:pPr>
          </w:p>
        </w:tc>
        <w:tc>
          <w:tcPr>
            <w:tcW w:w="810" w:type="dxa"/>
          </w:tcPr>
          <w:p w:rsidR="00035830" w:rsidRPr="00DD3502" w:rsidRDefault="00035830" w:rsidP="002F28F2">
            <w:pPr>
              <w:pStyle w:val="NormalWeb"/>
              <w:spacing w:before="0" w:beforeAutospacing="0" w:after="0" w:afterAutospacing="0"/>
              <w:rPr>
                <w:rFonts w:ascii="Times New Roman" w:hAnsi="Times New Roman" w:cs="Times New Roman"/>
                <w:b/>
                <w:sz w:val="20"/>
                <w:szCs w:val="20"/>
              </w:rPr>
            </w:pPr>
          </w:p>
        </w:tc>
        <w:tc>
          <w:tcPr>
            <w:tcW w:w="4410" w:type="dxa"/>
          </w:tcPr>
          <w:p w:rsidR="00035830" w:rsidRPr="00DD3502" w:rsidRDefault="00035830" w:rsidP="002F28F2">
            <w:pPr>
              <w:pStyle w:val="NormalWeb"/>
              <w:spacing w:before="0" w:beforeAutospacing="0" w:after="0" w:afterAutospacing="0"/>
              <w:rPr>
                <w:rFonts w:ascii="Times New Roman" w:hAnsi="Times New Roman" w:cs="Times New Roman"/>
                <w:b/>
                <w:sz w:val="20"/>
                <w:szCs w:val="20"/>
              </w:rPr>
            </w:pPr>
          </w:p>
        </w:tc>
      </w:tr>
      <w:tr w:rsidR="00035830" w:rsidRPr="00DD3502" w:rsidTr="002F28F2">
        <w:trPr>
          <w:trHeight w:val="260"/>
        </w:trPr>
        <w:tc>
          <w:tcPr>
            <w:tcW w:w="4680" w:type="dxa"/>
          </w:tcPr>
          <w:p w:rsidR="00035830" w:rsidRPr="00DD3502" w:rsidRDefault="00035830" w:rsidP="002F28F2">
            <w:pPr>
              <w:pStyle w:val="ListParagraph"/>
              <w:numPr>
                <w:ilvl w:val="0"/>
                <w:numId w:val="12"/>
              </w:numPr>
              <w:ind w:left="522"/>
              <w:rPr>
                <w:sz w:val="20"/>
                <w:szCs w:val="20"/>
              </w:rPr>
            </w:pPr>
            <w:permStart w:id="678250821" w:edGrp="everyone" w:colFirst="1" w:colLast="1"/>
            <w:permStart w:id="821044443" w:edGrp="everyone" w:colFirst="2" w:colLast="2"/>
            <w:permStart w:id="1533031936" w:edGrp="everyone" w:colFirst="3" w:colLast="3"/>
            <w:permEnd w:id="1595677049"/>
            <w:permEnd w:id="160069483"/>
            <w:permEnd w:id="1628189181"/>
            <w:r w:rsidRPr="00DD3502">
              <w:rPr>
                <w:sz w:val="20"/>
                <w:szCs w:val="20"/>
              </w:rPr>
              <w:t xml:space="preserve">The pool Board has assured itself that the employment requirements in </w:t>
            </w:r>
            <w:r w:rsidR="007452BE">
              <w:rPr>
                <w:sz w:val="20"/>
                <w:szCs w:val="20"/>
              </w:rPr>
              <w:t>Standard</w:t>
            </w:r>
            <w:r w:rsidRPr="00DD3502">
              <w:rPr>
                <w:sz w:val="20"/>
                <w:szCs w:val="20"/>
              </w:rPr>
              <w:t xml:space="preserve"> II-A </w:t>
            </w:r>
            <w:proofErr w:type="gramStart"/>
            <w:r w:rsidRPr="00DD3502">
              <w:rPr>
                <w:sz w:val="20"/>
                <w:szCs w:val="20"/>
              </w:rPr>
              <w:t>are</w:t>
            </w:r>
            <w:proofErr w:type="gramEnd"/>
            <w:r w:rsidRPr="00DD3502">
              <w:rPr>
                <w:sz w:val="20"/>
                <w:szCs w:val="20"/>
              </w:rPr>
              <w:t xml:space="preserve"> met by the service provider.</w:t>
            </w:r>
          </w:p>
        </w:tc>
        <w:tc>
          <w:tcPr>
            <w:tcW w:w="810" w:type="dxa"/>
          </w:tcPr>
          <w:p w:rsidR="00035830" w:rsidRPr="00DD3502" w:rsidRDefault="00035830" w:rsidP="002F28F2">
            <w:pPr>
              <w:pStyle w:val="NormalWeb"/>
              <w:spacing w:before="0" w:beforeAutospacing="0" w:after="0" w:afterAutospacing="0"/>
              <w:rPr>
                <w:rFonts w:ascii="Times New Roman" w:hAnsi="Times New Roman" w:cs="Times New Roman"/>
                <w:b/>
                <w:sz w:val="20"/>
                <w:szCs w:val="20"/>
              </w:rPr>
            </w:pPr>
          </w:p>
        </w:tc>
        <w:tc>
          <w:tcPr>
            <w:tcW w:w="810" w:type="dxa"/>
          </w:tcPr>
          <w:p w:rsidR="00035830" w:rsidRPr="00DD3502" w:rsidRDefault="00035830" w:rsidP="002F28F2">
            <w:pPr>
              <w:pStyle w:val="NormalWeb"/>
              <w:spacing w:before="0" w:beforeAutospacing="0" w:after="0" w:afterAutospacing="0"/>
              <w:rPr>
                <w:rFonts w:ascii="Times New Roman" w:hAnsi="Times New Roman" w:cs="Times New Roman"/>
                <w:b/>
                <w:sz w:val="20"/>
                <w:szCs w:val="20"/>
              </w:rPr>
            </w:pPr>
          </w:p>
        </w:tc>
        <w:tc>
          <w:tcPr>
            <w:tcW w:w="4410" w:type="dxa"/>
          </w:tcPr>
          <w:p w:rsidR="00035830" w:rsidRPr="00DD3502" w:rsidRDefault="00035830" w:rsidP="002F28F2">
            <w:pPr>
              <w:pStyle w:val="NormalWeb"/>
              <w:spacing w:before="0" w:beforeAutospacing="0" w:after="0" w:afterAutospacing="0"/>
              <w:rPr>
                <w:rFonts w:ascii="Times New Roman" w:hAnsi="Times New Roman" w:cs="Times New Roman"/>
                <w:b/>
                <w:sz w:val="20"/>
                <w:szCs w:val="20"/>
              </w:rPr>
            </w:pPr>
          </w:p>
        </w:tc>
      </w:tr>
      <w:permEnd w:id="678250821"/>
      <w:permEnd w:id="821044443"/>
      <w:permEnd w:id="1533031936"/>
    </w:tbl>
    <w:p w:rsidR="00C6303A" w:rsidRDefault="00C6303A" w:rsidP="002F28F2">
      <w:pPr>
        <w:rPr>
          <w:sz w:val="20"/>
          <w:szCs w:val="20"/>
        </w:rPr>
      </w:pPr>
    </w:p>
    <w:tbl>
      <w:tblPr>
        <w:tblStyle w:val="TableGrid"/>
        <w:tblW w:w="10530" w:type="dxa"/>
        <w:tblInd w:w="-522" w:type="dxa"/>
        <w:shd w:val="pct15" w:color="auto" w:fill="auto"/>
        <w:tblLayout w:type="fixed"/>
        <w:tblLook w:val="04A0" w:firstRow="1" w:lastRow="0" w:firstColumn="1" w:lastColumn="0" w:noHBand="0" w:noVBand="1"/>
      </w:tblPr>
      <w:tblGrid>
        <w:gridCol w:w="10530"/>
      </w:tblGrid>
      <w:tr w:rsidR="00B0490C" w:rsidRPr="00DD3502" w:rsidTr="008E10F5">
        <w:tc>
          <w:tcPr>
            <w:tcW w:w="10530" w:type="dxa"/>
            <w:shd w:val="clear" w:color="auto" w:fill="D99594" w:themeFill="accent2" w:themeFillTint="99"/>
          </w:tcPr>
          <w:p w:rsidR="00B0490C" w:rsidRPr="00DD3502" w:rsidRDefault="00D50470" w:rsidP="002F28F2">
            <w:pPr>
              <w:pStyle w:val="NormalWeb"/>
              <w:spacing w:before="0" w:beforeAutospacing="0" w:after="0" w:afterAutospacing="0"/>
              <w:jc w:val="center"/>
              <w:rPr>
                <w:rFonts w:ascii="Times New Roman" w:eastAsia="Times New Roman" w:hAnsi="Times New Roman" w:cs="Times New Roman"/>
                <w:sz w:val="20"/>
                <w:szCs w:val="20"/>
              </w:rPr>
            </w:pPr>
            <w:r w:rsidRPr="00DD3502">
              <w:rPr>
                <w:rFonts w:ascii="Times New Roman" w:eastAsia="Times New Roman" w:hAnsi="Times New Roman" w:cs="Times New Roman"/>
                <w:sz w:val="20"/>
                <w:szCs w:val="20"/>
              </w:rPr>
              <w:br w:type="page"/>
            </w:r>
            <w:r w:rsidR="00D155C1" w:rsidRPr="00DD3502">
              <w:rPr>
                <w:rFonts w:ascii="Times New Roman" w:hAnsi="Times New Roman" w:cs="Times New Roman"/>
                <w:b/>
                <w:sz w:val="20"/>
                <w:szCs w:val="20"/>
              </w:rPr>
              <w:t xml:space="preserve">III. SERVICE PROVIDER CONTRACTS </w:t>
            </w:r>
            <w:r w:rsidR="00B77500">
              <w:rPr>
                <w:rFonts w:ascii="Times New Roman" w:hAnsi="Times New Roman" w:cs="Times New Roman"/>
                <w:sz w:val="20"/>
                <w:szCs w:val="20"/>
              </w:rPr>
              <w:t>(Last update: 2018</w:t>
            </w:r>
            <w:r w:rsidR="00D155C1" w:rsidRPr="00DD3502">
              <w:rPr>
                <w:rFonts w:ascii="Times New Roman" w:hAnsi="Times New Roman" w:cs="Times New Roman"/>
                <w:sz w:val="20"/>
                <w:szCs w:val="20"/>
              </w:rPr>
              <w:t>)</w:t>
            </w:r>
          </w:p>
        </w:tc>
      </w:tr>
    </w:tbl>
    <w:p w:rsidR="00C472E7" w:rsidRDefault="00C472E7" w:rsidP="002F28F2">
      <w:pPr>
        <w:rPr>
          <w:rFonts w:eastAsia="Arial Unicode MS"/>
          <w:sz w:val="20"/>
          <w:szCs w:val="20"/>
        </w:rPr>
      </w:pPr>
    </w:p>
    <w:p w:rsidR="00C81B55" w:rsidRDefault="00C81B55" w:rsidP="002F28F2">
      <w:pPr>
        <w:tabs>
          <w:tab w:val="left" w:pos="10080"/>
        </w:tabs>
        <w:ind w:left="-630" w:right="-720"/>
        <w:rPr>
          <w:rFonts w:eastAsia="Arial Unicode MS"/>
          <w:sz w:val="20"/>
          <w:szCs w:val="20"/>
        </w:rPr>
      </w:pPr>
      <w:r w:rsidRPr="00E23F74">
        <w:rPr>
          <w:rFonts w:eastAsia="Arial Unicode MS"/>
          <w:sz w:val="20"/>
          <w:szCs w:val="20"/>
        </w:rPr>
        <w:t>The AGRiP Advisory Standards covering Service Provider Contracts recognize the wide array of professional and service relationships used by pools to meet operational needs.  Service Contracts may include staffing resources, systems, professional advice, or other operational relationships.</w:t>
      </w:r>
    </w:p>
    <w:p w:rsidR="00C81B55" w:rsidRDefault="00C81B55" w:rsidP="002F28F2">
      <w:pPr>
        <w:rPr>
          <w:rFonts w:eastAsia="Arial Unicode MS"/>
          <w:sz w:val="20"/>
          <w:szCs w:val="20"/>
        </w:rPr>
      </w:pPr>
    </w:p>
    <w:tbl>
      <w:tblPr>
        <w:tblStyle w:val="TableGrid"/>
        <w:tblW w:w="10530" w:type="dxa"/>
        <w:tblInd w:w="-522" w:type="dxa"/>
        <w:tblLayout w:type="fixed"/>
        <w:tblLook w:val="04A0" w:firstRow="1" w:lastRow="0" w:firstColumn="1" w:lastColumn="0" w:noHBand="0" w:noVBand="1"/>
      </w:tblPr>
      <w:tblGrid>
        <w:gridCol w:w="4680"/>
        <w:gridCol w:w="2880"/>
        <w:gridCol w:w="2970"/>
      </w:tblGrid>
      <w:tr w:rsidR="00AD5DB1" w:rsidRPr="00DD3502" w:rsidTr="00C81B55">
        <w:trPr>
          <w:trHeight w:val="269"/>
        </w:trPr>
        <w:tc>
          <w:tcPr>
            <w:tcW w:w="4680" w:type="dxa"/>
            <w:shd w:val="clear" w:color="auto" w:fill="C2D69B" w:themeFill="accent3" w:themeFillTint="99"/>
            <w:vAlign w:val="center"/>
          </w:tcPr>
          <w:p w:rsidR="00AD5DB1" w:rsidRPr="00DD3502" w:rsidRDefault="007452BE" w:rsidP="002F28F2">
            <w:pPr>
              <w:pStyle w:val="NormalWeb"/>
              <w:spacing w:before="0" w:beforeAutospacing="0" w:after="0" w:afterAutospacing="0"/>
              <w:rPr>
                <w:rFonts w:ascii="Times New Roman" w:hAnsi="Times New Roman" w:cs="Times New Roman"/>
                <w:b/>
                <w:sz w:val="20"/>
                <w:szCs w:val="20"/>
              </w:rPr>
            </w:pPr>
            <w:r>
              <w:rPr>
                <w:rFonts w:ascii="Times New Roman" w:hAnsi="Times New Roman" w:cs="Times New Roman"/>
                <w:b/>
                <w:sz w:val="20"/>
                <w:szCs w:val="20"/>
              </w:rPr>
              <w:t>STANDARD</w:t>
            </w:r>
            <w:r w:rsidR="00093E82" w:rsidRPr="00DD3502">
              <w:rPr>
                <w:rFonts w:ascii="Times New Roman" w:hAnsi="Times New Roman" w:cs="Times New Roman"/>
                <w:b/>
                <w:sz w:val="20"/>
                <w:szCs w:val="20"/>
              </w:rPr>
              <w:t xml:space="preserve">S </w:t>
            </w:r>
            <w:r w:rsidR="00AD5DB1" w:rsidRPr="00DD3502">
              <w:rPr>
                <w:rFonts w:ascii="Times New Roman" w:hAnsi="Times New Roman" w:cs="Times New Roman"/>
                <w:b/>
                <w:sz w:val="20"/>
                <w:szCs w:val="20"/>
              </w:rPr>
              <w:t>III-A-C</w:t>
            </w:r>
          </w:p>
        </w:tc>
        <w:tc>
          <w:tcPr>
            <w:tcW w:w="2880" w:type="dxa"/>
            <w:vMerge w:val="restart"/>
            <w:shd w:val="clear" w:color="auto" w:fill="C2D69B" w:themeFill="accent3" w:themeFillTint="99"/>
            <w:vAlign w:val="center"/>
          </w:tcPr>
          <w:p w:rsidR="00AD5DB1" w:rsidRPr="00DB3A1B" w:rsidRDefault="00DB3A1B" w:rsidP="002F28F2">
            <w:pPr>
              <w:pStyle w:val="NormalWeb"/>
              <w:spacing w:before="0" w:beforeAutospacing="0" w:after="0" w:afterAutospacing="0"/>
              <w:rPr>
                <w:rFonts w:ascii="Times New Roman" w:hAnsi="Times New Roman" w:cs="Times New Roman"/>
                <w:b/>
                <w:sz w:val="20"/>
                <w:szCs w:val="20"/>
                <w:u w:val="single"/>
              </w:rPr>
            </w:pPr>
            <w:r w:rsidRPr="00DB3A1B">
              <w:rPr>
                <w:rFonts w:ascii="Times New Roman" w:hAnsi="Times New Roman" w:cs="Times New Roman"/>
                <w:b/>
                <w:sz w:val="20"/>
                <w:szCs w:val="20"/>
                <w:u w:val="single"/>
              </w:rPr>
              <w:t>Cite policy</w:t>
            </w:r>
            <w:r w:rsidRPr="00DB3A1B">
              <w:rPr>
                <w:rFonts w:ascii="Times New Roman" w:hAnsi="Times New Roman" w:cs="Times New Roman"/>
                <w:b/>
                <w:sz w:val="20"/>
                <w:szCs w:val="20"/>
              </w:rPr>
              <w:t xml:space="preserve"> – or section of policy – fulfilling Standard:</w:t>
            </w:r>
          </w:p>
        </w:tc>
        <w:tc>
          <w:tcPr>
            <w:tcW w:w="2970" w:type="dxa"/>
            <w:vMerge w:val="restart"/>
            <w:shd w:val="clear" w:color="auto" w:fill="C2D69B" w:themeFill="accent3" w:themeFillTint="99"/>
            <w:vAlign w:val="center"/>
          </w:tcPr>
          <w:p w:rsidR="00AD5DB1" w:rsidRPr="00DD3502" w:rsidRDefault="00AD5DB1" w:rsidP="002F28F2">
            <w:pPr>
              <w:pStyle w:val="NormalWeb"/>
              <w:spacing w:before="0" w:beforeAutospacing="0" w:after="0" w:afterAutospacing="0"/>
              <w:rPr>
                <w:rFonts w:ascii="Times New Roman" w:hAnsi="Times New Roman" w:cs="Times New Roman"/>
                <w:b/>
                <w:sz w:val="20"/>
                <w:szCs w:val="20"/>
              </w:rPr>
            </w:pPr>
            <w:r w:rsidRPr="00DD3502">
              <w:rPr>
                <w:rFonts w:ascii="Times New Roman" w:hAnsi="Times New Roman" w:cs="Times New Roman"/>
                <w:b/>
                <w:sz w:val="20"/>
                <w:szCs w:val="20"/>
              </w:rPr>
              <w:t>If N/A or not done at the pool explain why:</w:t>
            </w:r>
          </w:p>
        </w:tc>
      </w:tr>
      <w:tr w:rsidR="00AD5DB1" w:rsidRPr="00DD3502" w:rsidTr="00C81B55">
        <w:trPr>
          <w:trHeight w:val="269"/>
        </w:trPr>
        <w:tc>
          <w:tcPr>
            <w:tcW w:w="4680" w:type="dxa"/>
            <w:shd w:val="clear" w:color="auto" w:fill="auto"/>
          </w:tcPr>
          <w:p w:rsidR="008E10F5" w:rsidRDefault="00AD5DB1" w:rsidP="002F28F2">
            <w:pPr>
              <w:ind w:left="720" w:hanging="720"/>
              <w:rPr>
                <w:rFonts w:eastAsia="Arial Unicode MS"/>
                <w:sz w:val="20"/>
                <w:szCs w:val="20"/>
              </w:rPr>
            </w:pPr>
            <w:r w:rsidRPr="00DD3502">
              <w:rPr>
                <w:rFonts w:eastAsia="Arial Unicode MS"/>
                <w:b/>
                <w:sz w:val="20"/>
                <w:szCs w:val="20"/>
              </w:rPr>
              <w:t>III-A.</w:t>
            </w:r>
            <w:r w:rsidRPr="00DD3502">
              <w:rPr>
                <w:rFonts w:eastAsia="Arial Unicode MS"/>
                <w:sz w:val="20"/>
                <w:szCs w:val="20"/>
              </w:rPr>
              <w:t xml:space="preserve"> The pool has a wr</w:t>
            </w:r>
            <w:r w:rsidR="008E10F5">
              <w:rPr>
                <w:rFonts w:eastAsia="Arial Unicode MS"/>
                <w:sz w:val="20"/>
                <w:szCs w:val="20"/>
              </w:rPr>
              <w:t>itten policy that all contracts</w:t>
            </w:r>
          </w:p>
          <w:p w:rsidR="00D928BA" w:rsidRDefault="00AD5DB1" w:rsidP="002F28F2">
            <w:pPr>
              <w:ind w:left="720" w:hanging="720"/>
              <w:rPr>
                <w:rFonts w:eastAsia="Arial Unicode MS"/>
                <w:sz w:val="20"/>
                <w:szCs w:val="20"/>
              </w:rPr>
            </w:pPr>
            <w:r w:rsidRPr="00DD3502">
              <w:rPr>
                <w:rFonts w:eastAsia="Arial Unicode MS"/>
                <w:sz w:val="20"/>
                <w:szCs w:val="20"/>
              </w:rPr>
              <w:t>for</w:t>
            </w:r>
            <w:r w:rsidR="008E10F5">
              <w:rPr>
                <w:rFonts w:eastAsia="Arial Unicode MS"/>
                <w:sz w:val="20"/>
                <w:szCs w:val="20"/>
              </w:rPr>
              <w:t xml:space="preserve"> </w:t>
            </w:r>
            <w:r w:rsidRPr="00DD3502">
              <w:rPr>
                <w:rFonts w:eastAsia="Arial Unicode MS"/>
                <w:sz w:val="20"/>
                <w:szCs w:val="20"/>
              </w:rPr>
              <w:t xml:space="preserve">services between </w:t>
            </w:r>
            <w:r w:rsidR="00D928BA">
              <w:rPr>
                <w:rFonts w:eastAsia="Arial Unicode MS"/>
                <w:sz w:val="20"/>
                <w:szCs w:val="20"/>
              </w:rPr>
              <w:t>the pool and a service</w:t>
            </w:r>
          </w:p>
          <w:p w:rsidR="00D928BA" w:rsidRDefault="008E10F5" w:rsidP="002F28F2">
            <w:pPr>
              <w:ind w:left="720" w:hanging="720"/>
              <w:rPr>
                <w:rFonts w:eastAsia="Arial Unicode MS"/>
                <w:sz w:val="20"/>
                <w:szCs w:val="20"/>
              </w:rPr>
            </w:pPr>
            <w:r>
              <w:rPr>
                <w:rFonts w:eastAsia="Arial Unicode MS"/>
                <w:sz w:val="20"/>
                <w:szCs w:val="20"/>
              </w:rPr>
              <w:t>provider</w:t>
            </w:r>
            <w:r w:rsidR="00D928BA" w:rsidRPr="00D928BA">
              <w:rPr>
                <w:rFonts w:eastAsia="Arial Unicode MS"/>
                <w:sz w:val="20"/>
                <w:szCs w:val="20"/>
              </w:rPr>
              <w:t xml:space="preserve">(including </w:t>
            </w:r>
            <w:r w:rsidR="00D928BA">
              <w:rPr>
                <w:rFonts w:eastAsia="Arial Unicode MS"/>
                <w:sz w:val="20"/>
                <w:szCs w:val="20"/>
              </w:rPr>
              <w:t>reinsurance and excess brokers,</w:t>
            </w:r>
          </w:p>
          <w:p w:rsidR="00D928BA" w:rsidRDefault="00D928BA" w:rsidP="002F28F2">
            <w:pPr>
              <w:ind w:left="720" w:hanging="720"/>
              <w:rPr>
                <w:rFonts w:eastAsia="Arial Unicode MS"/>
                <w:sz w:val="20"/>
                <w:szCs w:val="20"/>
              </w:rPr>
            </w:pPr>
            <w:r w:rsidRPr="00D928BA">
              <w:rPr>
                <w:rFonts w:eastAsia="Arial Unicode MS"/>
                <w:sz w:val="20"/>
                <w:szCs w:val="20"/>
              </w:rPr>
              <w:t>contracted administrators for pool management, clai</w:t>
            </w:r>
            <w:r>
              <w:rPr>
                <w:rFonts w:eastAsia="Arial Unicode MS"/>
                <w:sz w:val="20"/>
                <w:szCs w:val="20"/>
              </w:rPr>
              <w:t>ms</w:t>
            </w:r>
          </w:p>
          <w:p w:rsidR="00D928BA" w:rsidRDefault="00D928BA" w:rsidP="00D928BA">
            <w:pPr>
              <w:ind w:left="720" w:hanging="720"/>
              <w:rPr>
                <w:rFonts w:eastAsia="Arial Unicode MS"/>
                <w:sz w:val="20"/>
                <w:szCs w:val="20"/>
              </w:rPr>
            </w:pPr>
            <w:r>
              <w:rPr>
                <w:rFonts w:eastAsia="Arial Unicode MS"/>
                <w:sz w:val="20"/>
                <w:szCs w:val="20"/>
              </w:rPr>
              <w:t xml:space="preserve">TPAs and investment managers) </w:t>
            </w:r>
            <w:r w:rsidR="00AD5DB1" w:rsidRPr="00DD3502">
              <w:rPr>
                <w:rFonts w:eastAsia="Arial Unicode MS"/>
                <w:sz w:val="20"/>
                <w:szCs w:val="20"/>
              </w:rPr>
              <w:t>include the</w:t>
            </w:r>
            <w:r w:rsidR="008E10F5">
              <w:rPr>
                <w:rFonts w:eastAsia="Arial Unicode MS"/>
                <w:sz w:val="20"/>
                <w:szCs w:val="20"/>
              </w:rPr>
              <w:t xml:space="preserve"> </w:t>
            </w:r>
            <w:r>
              <w:rPr>
                <w:rFonts w:eastAsia="Arial Unicode MS"/>
                <w:sz w:val="20"/>
                <w:szCs w:val="20"/>
              </w:rPr>
              <w:t>following</w:t>
            </w:r>
          </w:p>
          <w:p w:rsidR="00AD5DB1" w:rsidRPr="00DD3502" w:rsidRDefault="00AD5DB1" w:rsidP="00D928BA">
            <w:pPr>
              <w:ind w:left="720" w:hanging="720"/>
              <w:rPr>
                <w:rFonts w:eastAsia="Arial Unicode MS"/>
                <w:sz w:val="20"/>
                <w:szCs w:val="20"/>
              </w:rPr>
            </w:pPr>
            <w:r w:rsidRPr="00DD3502">
              <w:rPr>
                <w:rFonts w:eastAsia="Arial Unicode MS"/>
                <w:sz w:val="20"/>
                <w:szCs w:val="20"/>
              </w:rPr>
              <w:t>contract provisions</w:t>
            </w:r>
          </w:p>
        </w:tc>
        <w:tc>
          <w:tcPr>
            <w:tcW w:w="2880" w:type="dxa"/>
            <w:vMerge/>
            <w:shd w:val="clear" w:color="auto" w:fill="BFBFBF" w:themeFill="background1" w:themeFillShade="BF"/>
          </w:tcPr>
          <w:p w:rsidR="00AD5DB1" w:rsidRPr="00DD3502" w:rsidRDefault="00AD5DB1" w:rsidP="002F28F2">
            <w:pPr>
              <w:pStyle w:val="NormalWeb"/>
              <w:spacing w:before="0" w:beforeAutospacing="0" w:after="0" w:afterAutospacing="0"/>
              <w:rPr>
                <w:rFonts w:ascii="Times New Roman" w:hAnsi="Times New Roman" w:cs="Times New Roman"/>
                <w:b/>
                <w:sz w:val="20"/>
                <w:szCs w:val="20"/>
                <w:u w:val="single"/>
              </w:rPr>
            </w:pPr>
          </w:p>
        </w:tc>
        <w:tc>
          <w:tcPr>
            <w:tcW w:w="2970" w:type="dxa"/>
            <w:vMerge/>
            <w:shd w:val="clear" w:color="auto" w:fill="BFBFBF" w:themeFill="background1" w:themeFillShade="BF"/>
          </w:tcPr>
          <w:p w:rsidR="00AD5DB1" w:rsidRPr="00DD3502" w:rsidRDefault="00AD5DB1" w:rsidP="002F28F2">
            <w:pPr>
              <w:pStyle w:val="NormalWeb"/>
              <w:spacing w:before="0" w:beforeAutospacing="0" w:after="0" w:afterAutospacing="0"/>
              <w:rPr>
                <w:rFonts w:ascii="Times New Roman" w:hAnsi="Times New Roman" w:cs="Times New Roman"/>
                <w:b/>
                <w:sz w:val="20"/>
                <w:szCs w:val="20"/>
              </w:rPr>
            </w:pPr>
          </w:p>
        </w:tc>
      </w:tr>
      <w:tr w:rsidR="00560C08" w:rsidRPr="00DD3502" w:rsidTr="00C81B55">
        <w:trPr>
          <w:trHeight w:val="206"/>
        </w:trPr>
        <w:tc>
          <w:tcPr>
            <w:tcW w:w="4680" w:type="dxa"/>
          </w:tcPr>
          <w:p w:rsidR="00560C08" w:rsidRPr="00DD3502" w:rsidRDefault="00560C08" w:rsidP="002F28F2">
            <w:pPr>
              <w:pStyle w:val="ListParagraph"/>
              <w:numPr>
                <w:ilvl w:val="0"/>
                <w:numId w:val="17"/>
              </w:numPr>
              <w:ind w:left="522"/>
              <w:rPr>
                <w:rFonts w:eastAsia="Arial Unicode MS"/>
                <w:sz w:val="20"/>
                <w:szCs w:val="20"/>
              </w:rPr>
            </w:pPr>
            <w:permStart w:id="1384270948" w:edGrp="everyone" w:colFirst="1" w:colLast="1"/>
            <w:permStart w:id="75831430" w:edGrp="everyone" w:colFirst="2" w:colLast="2"/>
            <w:r w:rsidRPr="00DD3502">
              <w:rPr>
                <w:rFonts w:eastAsia="Arial Unicode MS"/>
                <w:sz w:val="20"/>
                <w:szCs w:val="20"/>
              </w:rPr>
              <w:t>Agreement term</w:t>
            </w:r>
          </w:p>
        </w:tc>
        <w:tc>
          <w:tcPr>
            <w:tcW w:w="2880" w:type="dxa"/>
            <w:shd w:val="clear" w:color="auto" w:fill="auto"/>
          </w:tcPr>
          <w:p w:rsidR="00560C08" w:rsidRPr="00DD3502" w:rsidRDefault="00560C08" w:rsidP="002F28F2">
            <w:pPr>
              <w:pStyle w:val="NormalWeb"/>
              <w:spacing w:before="0" w:beforeAutospacing="0" w:after="0" w:afterAutospacing="0"/>
              <w:rPr>
                <w:rFonts w:ascii="Times New Roman" w:hAnsi="Times New Roman" w:cs="Times New Roman"/>
                <w:b/>
                <w:sz w:val="20"/>
                <w:szCs w:val="20"/>
              </w:rPr>
            </w:pPr>
          </w:p>
        </w:tc>
        <w:tc>
          <w:tcPr>
            <w:tcW w:w="2970" w:type="dxa"/>
            <w:shd w:val="clear" w:color="auto" w:fill="auto"/>
          </w:tcPr>
          <w:p w:rsidR="00560C08" w:rsidRPr="00DD3502" w:rsidRDefault="00560C08" w:rsidP="002F28F2">
            <w:pPr>
              <w:pStyle w:val="NormalWeb"/>
              <w:spacing w:before="0" w:beforeAutospacing="0" w:after="0" w:afterAutospacing="0"/>
              <w:rPr>
                <w:rFonts w:ascii="Times New Roman" w:hAnsi="Times New Roman" w:cs="Times New Roman"/>
                <w:b/>
                <w:sz w:val="20"/>
                <w:szCs w:val="20"/>
              </w:rPr>
            </w:pPr>
          </w:p>
        </w:tc>
      </w:tr>
      <w:tr w:rsidR="00560C08" w:rsidRPr="00DD3502" w:rsidTr="00C81B55">
        <w:trPr>
          <w:trHeight w:val="224"/>
        </w:trPr>
        <w:tc>
          <w:tcPr>
            <w:tcW w:w="4680" w:type="dxa"/>
          </w:tcPr>
          <w:p w:rsidR="00560C08" w:rsidRPr="00DD3502" w:rsidRDefault="00560C08" w:rsidP="002F28F2">
            <w:pPr>
              <w:pStyle w:val="ListParagraph"/>
              <w:numPr>
                <w:ilvl w:val="0"/>
                <w:numId w:val="17"/>
              </w:numPr>
              <w:ind w:left="522"/>
              <w:rPr>
                <w:rFonts w:eastAsia="Arial Unicode MS"/>
                <w:sz w:val="20"/>
                <w:szCs w:val="20"/>
              </w:rPr>
            </w:pPr>
            <w:permStart w:id="1440096826" w:edGrp="everyone" w:colFirst="1" w:colLast="1"/>
            <w:permStart w:id="23409450" w:edGrp="everyone" w:colFirst="2" w:colLast="2"/>
            <w:permEnd w:id="1384270948"/>
            <w:permEnd w:id="75831430"/>
            <w:r w:rsidRPr="00DD3502">
              <w:rPr>
                <w:rFonts w:eastAsia="Arial Unicode MS"/>
                <w:sz w:val="20"/>
                <w:szCs w:val="20"/>
              </w:rPr>
              <w:t>Scope of services provided</w:t>
            </w:r>
          </w:p>
        </w:tc>
        <w:tc>
          <w:tcPr>
            <w:tcW w:w="2880" w:type="dxa"/>
            <w:shd w:val="clear" w:color="auto" w:fill="auto"/>
          </w:tcPr>
          <w:p w:rsidR="00560C08" w:rsidRPr="00DD3502" w:rsidRDefault="00560C08" w:rsidP="002F28F2">
            <w:pPr>
              <w:pStyle w:val="NormalWeb"/>
              <w:spacing w:before="0" w:beforeAutospacing="0" w:after="0" w:afterAutospacing="0"/>
              <w:rPr>
                <w:rFonts w:ascii="Times New Roman" w:hAnsi="Times New Roman" w:cs="Times New Roman"/>
                <w:b/>
                <w:sz w:val="20"/>
                <w:szCs w:val="20"/>
              </w:rPr>
            </w:pPr>
          </w:p>
        </w:tc>
        <w:tc>
          <w:tcPr>
            <w:tcW w:w="2970" w:type="dxa"/>
            <w:shd w:val="clear" w:color="auto" w:fill="auto"/>
          </w:tcPr>
          <w:p w:rsidR="00560C08" w:rsidRPr="00DD3502" w:rsidRDefault="00560C08" w:rsidP="002F28F2">
            <w:pPr>
              <w:pStyle w:val="NormalWeb"/>
              <w:spacing w:before="0" w:beforeAutospacing="0" w:after="0" w:afterAutospacing="0"/>
              <w:rPr>
                <w:rFonts w:ascii="Times New Roman" w:hAnsi="Times New Roman" w:cs="Times New Roman"/>
                <w:b/>
                <w:sz w:val="20"/>
                <w:szCs w:val="20"/>
              </w:rPr>
            </w:pPr>
          </w:p>
        </w:tc>
      </w:tr>
      <w:tr w:rsidR="00560C08" w:rsidRPr="00DD3502" w:rsidTr="00C81B55">
        <w:trPr>
          <w:trHeight w:val="368"/>
        </w:trPr>
        <w:tc>
          <w:tcPr>
            <w:tcW w:w="4680" w:type="dxa"/>
          </w:tcPr>
          <w:p w:rsidR="00560C08" w:rsidRPr="00DD3502" w:rsidRDefault="00560C08" w:rsidP="002F28F2">
            <w:pPr>
              <w:pStyle w:val="ListParagraph"/>
              <w:numPr>
                <w:ilvl w:val="0"/>
                <w:numId w:val="17"/>
              </w:numPr>
              <w:ind w:left="522"/>
              <w:rPr>
                <w:rFonts w:eastAsia="Arial Unicode MS"/>
                <w:sz w:val="20"/>
                <w:szCs w:val="20"/>
              </w:rPr>
            </w:pPr>
            <w:permStart w:id="2037922765" w:edGrp="everyone" w:colFirst="1" w:colLast="1"/>
            <w:permStart w:id="413288142" w:edGrp="everyone" w:colFirst="2" w:colLast="2"/>
            <w:permEnd w:id="1440096826"/>
            <w:permEnd w:id="23409450"/>
            <w:r w:rsidRPr="00DD3502">
              <w:rPr>
                <w:rFonts w:eastAsia="Arial Unicode MS"/>
                <w:sz w:val="20"/>
                <w:szCs w:val="20"/>
              </w:rPr>
              <w:t>Form and timing of periodic reporting by the service provider to the pool</w:t>
            </w:r>
          </w:p>
        </w:tc>
        <w:tc>
          <w:tcPr>
            <w:tcW w:w="2880" w:type="dxa"/>
            <w:shd w:val="clear" w:color="auto" w:fill="auto"/>
          </w:tcPr>
          <w:p w:rsidR="00560C08" w:rsidRPr="00DD3502" w:rsidRDefault="00560C08" w:rsidP="002F28F2">
            <w:pPr>
              <w:pStyle w:val="NormalWeb"/>
              <w:spacing w:before="0" w:beforeAutospacing="0" w:after="0" w:afterAutospacing="0"/>
              <w:rPr>
                <w:rFonts w:ascii="Times New Roman" w:hAnsi="Times New Roman" w:cs="Times New Roman"/>
                <w:b/>
                <w:sz w:val="20"/>
                <w:szCs w:val="20"/>
              </w:rPr>
            </w:pPr>
          </w:p>
        </w:tc>
        <w:tc>
          <w:tcPr>
            <w:tcW w:w="2970" w:type="dxa"/>
            <w:shd w:val="clear" w:color="auto" w:fill="auto"/>
          </w:tcPr>
          <w:p w:rsidR="00560C08" w:rsidRPr="00DD3502" w:rsidRDefault="00560C08" w:rsidP="002F28F2">
            <w:pPr>
              <w:pStyle w:val="NormalWeb"/>
              <w:spacing w:before="0" w:beforeAutospacing="0" w:after="0" w:afterAutospacing="0"/>
              <w:rPr>
                <w:rFonts w:ascii="Times New Roman" w:hAnsi="Times New Roman" w:cs="Times New Roman"/>
                <w:b/>
                <w:sz w:val="20"/>
                <w:szCs w:val="20"/>
              </w:rPr>
            </w:pPr>
          </w:p>
        </w:tc>
      </w:tr>
      <w:tr w:rsidR="00560C08" w:rsidRPr="00DD3502" w:rsidTr="00C81B55">
        <w:trPr>
          <w:trHeight w:val="368"/>
        </w:trPr>
        <w:tc>
          <w:tcPr>
            <w:tcW w:w="4680" w:type="dxa"/>
          </w:tcPr>
          <w:p w:rsidR="00560C08" w:rsidRPr="00DD3502" w:rsidRDefault="00560C08" w:rsidP="002F28F2">
            <w:pPr>
              <w:pStyle w:val="ListParagraph"/>
              <w:numPr>
                <w:ilvl w:val="0"/>
                <w:numId w:val="17"/>
              </w:numPr>
              <w:ind w:left="522"/>
              <w:rPr>
                <w:rFonts w:eastAsia="Arial Unicode MS"/>
                <w:sz w:val="20"/>
                <w:szCs w:val="20"/>
              </w:rPr>
            </w:pPr>
            <w:permStart w:id="1566779183" w:edGrp="everyone" w:colFirst="1" w:colLast="1"/>
            <w:permStart w:id="1605921781" w:edGrp="everyone" w:colFirst="2" w:colLast="2"/>
            <w:permEnd w:id="2037922765"/>
            <w:permEnd w:id="413288142"/>
            <w:r w:rsidRPr="00DD3502">
              <w:rPr>
                <w:rFonts w:eastAsia="Arial Unicode MS"/>
                <w:sz w:val="20"/>
                <w:szCs w:val="20"/>
              </w:rPr>
              <w:t>Performance measures and corresponding reporting methods</w:t>
            </w:r>
          </w:p>
        </w:tc>
        <w:tc>
          <w:tcPr>
            <w:tcW w:w="2880" w:type="dxa"/>
            <w:shd w:val="clear" w:color="auto" w:fill="auto"/>
          </w:tcPr>
          <w:p w:rsidR="00560C08" w:rsidRPr="00DD3502" w:rsidRDefault="00560C08" w:rsidP="002F28F2">
            <w:pPr>
              <w:pStyle w:val="NormalWeb"/>
              <w:spacing w:before="0" w:beforeAutospacing="0" w:after="0" w:afterAutospacing="0"/>
              <w:rPr>
                <w:rFonts w:ascii="Times New Roman" w:hAnsi="Times New Roman" w:cs="Times New Roman"/>
                <w:b/>
                <w:sz w:val="20"/>
                <w:szCs w:val="20"/>
              </w:rPr>
            </w:pPr>
          </w:p>
        </w:tc>
        <w:tc>
          <w:tcPr>
            <w:tcW w:w="2970" w:type="dxa"/>
            <w:shd w:val="clear" w:color="auto" w:fill="auto"/>
          </w:tcPr>
          <w:p w:rsidR="00560C08" w:rsidRPr="00DD3502" w:rsidRDefault="00560C08" w:rsidP="002F28F2">
            <w:pPr>
              <w:pStyle w:val="NormalWeb"/>
              <w:spacing w:before="0" w:beforeAutospacing="0" w:after="0" w:afterAutospacing="0"/>
              <w:rPr>
                <w:rFonts w:ascii="Times New Roman" w:hAnsi="Times New Roman" w:cs="Times New Roman"/>
                <w:b/>
                <w:sz w:val="20"/>
                <w:szCs w:val="20"/>
              </w:rPr>
            </w:pPr>
          </w:p>
        </w:tc>
      </w:tr>
      <w:tr w:rsidR="00560C08" w:rsidRPr="00DD3502" w:rsidTr="00C81B55">
        <w:trPr>
          <w:trHeight w:val="179"/>
        </w:trPr>
        <w:tc>
          <w:tcPr>
            <w:tcW w:w="4680" w:type="dxa"/>
          </w:tcPr>
          <w:p w:rsidR="00560C08" w:rsidRPr="00DD3502" w:rsidRDefault="00560C08" w:rsidP="002F28F2">
            <w:pPr>
              <w:pStyle w:val="ListParagraph"/>
              <w:numPr>
                <w:ilvl w:val="0"/>
                <w:numId w:val="17"/>
              </w:numPr>
              <w:ind w:left="522"/>
              <w:rPr>
                <w:rFonts w:eastAsia="Arial Unicode MS"/>
                <w:sz w:val="20"/>
                <w:szCs w:val="20"/>
              </w:rPr>
            </w:pPr>
            <w:permStart w:id="1009866935" w:edGrp="everyone" w:colFirst="1" w:colLast="1"/>
            <w:permStart w:id="99641487" w:edGrp="everyone" w:colFirst="2" w:colLast="2"/>
            <w:permEnd w:id="1566779183"/>
            <w:permEnd w:id="1605921781"/>
            <w:r w:rsidRPr="00DD3502">
              <w:rPr>
                <w:rFonts w:eastAsia="Arial Unicode MS"/>
                <w:sz w:val="20"/>
                <w:szCs w:val="20"/>
              </w:rPr>
              <w:t>Compensation details</w:t>
            </w:r>
          </w:p>
        </w:tc>
        <w:tc>
          <w:tcPr>
            <w:tcW w:w="2880" w:type="dxa"/>
            <w:shd w:val="clear" w:color="auto" w:fill="auto"/>
          </w:tcPr>
          <w:p w:rsidR="00560C08" w:rsidRPr="00DD3502" w:rsidRDefault="00560C08" w:rsidP="002F28F2">
            <w:pPr>
              <w:pStyle w:val="NormalWeb"/>
              <w:spacing w:before="0" w:beforeAutospacing="0" w:after="0" w:afterAutospacing="0"/>
              <w:rPr>
                <w:rFonts w:ascii="Times New Roman" w:hAnsi="Times New Roman" w:cs="Times New Roman"/>
                <w:b/>
                <w:sz w:val="20"/>
                <w:szCs w:val="20"/>
              </w:rPr>
            </w:pPr>
          </w:p>
        </w:tc>
        <w:tc>
          <w:tcPr>
            <w:tcW w:w="2970" w:type="dxa"/>
            <w:shd w:val="clear" w:color="auto" w:fill="auto"/>
          </w:tcPr>
          <w:p w:rsidR="00560C08" w:rsidRPr="00DD3502" w:rsidRDefault="00560C08" w:rsidP="002F28F2">
            <w:pPr>
              <w:pStyle w:val="NormalWeb"/>
              <w:spacing w:before="0" w:beforeAutospacing="0" w:after="0" w:afterAutospacing="0"/>
              <w:rPr>
                <w:rFonts w:ascii="Times New Roman" w:hAnsi="Times New Roman" w:cs="Times New Roman"/>
                <w:b/>
                <w:sz w:val="20"/>
                <w:szCs w:val="20"/>
              </w:rPr>
            </w:pPr>
          </w:p>
        </w:tc>
      </w:tr>
      <w:tr w:rsidR="00560C08" w:rsidRPr="00DD3502" w:rsidTr="00C81B55">
        <w:trPr>
          <w:trHeight w:val="368"/>
        </w:trPr>
        <w:tc>
          <w:tcPr>
            <w:tcW w:w="4680" w:type="dxa"/>
          </w:tcPr>
          <w:p w:rsidR="00560C08" w:rsidRPr="00DD3502" w:rsidRDefault="00560C08" w:rsidP="002F28F2">
            <w:pPr>
              <w:pStyle w:val="ListParagraph"/>
              <w:numPr>
                <w:ilvl w:val="0"/>
                <w:numId w:val="17"/>
              </w:numPr>
              <w:ind w:left="522"/>
              <w:rPr>
                <w:rFonts w:eastAsia="Arial Unicode MS"/>
                <w:sz w:val="20"/>
                <w:szCs w:val="20"/>
              </w:rPr>
            </w:pPr>
            <w:permStart w:id="1822521224" w:edGrp="everyone" w:colFirst="1" w:colLast="1"/>
            <w:permStart w:id="2065310875" w:edGrp="everyone" w:colFirst="2" w:colLast="2"/>
            <w:permEnd w:id="1009866935"/>
            <w:permEnd w:id="99641487"/>
            <w:r w:rsidRPr="00DD3502">
              <w:rPr>
                <w:rFonts w:eastAsia="Arial Unicode MS"/>
                <w:sz w:val="20"/>
                <w:szCs w:val="20"/>
              </w:rPr>
              <w:lastRenderedPageBreak/>
              <w:t>Ownership and confidentiality of pool information</w:t>
            </w:r>
          </w:p>
        </w:tc>
        <w:tc>
          <w:tcPr>
            <w:tcW w:w="2880" w:type="dxa"/>
            <w:shd w:val="clear" w:color="auto" w:fill="auto"/>
          </w:tcPr>
          <w:p w:rsidR="00560C08" w:rsidRPr="00DD3502" w:rsidRDefault="00560C08" w:rsidP="002F28F2">
            <w:pPr>
              <w:pStyle w:val="NormalWeb"/>
              <w:spacing w:before="0" w:beforeAutospacing="0" w:after="0" w:afterAutospacing="0"/>
              <w:rPr>
                <w:rFonts w:ascii="Times New Roman" w:hAnsi="Times New Roman" w:cs="Times New Roman"/>
                <w:b/>
                <w:sz w:val="20"/>
                <w:szCs w:val="20"/>
              </w:rPr>
            </w:pPr>
          </w:p>
        </w:tc>
        <w:tc>
          <w:tcPr>
            <w:tcW w:w="2970" w:type="dxa"/>
            <w:shd w:val="clear" w:color="auto" w:fill="auto"/>
          </w:tcPr>
          <w:p w:rsidR="00560C08" w:rsidRPr="00DD3502" w:rsidRDefault="00560C08" w:rsidP="002F28F2">
            <w:pPr>
              <w:pStyle w:val="NormalWeb"/>
              <w:spacing w:before="0" w:beforeAutospacing="0" w:after="0" w:afterAutospacing="0"/>
              <w:rPr>
                <w:rFonts w:ascii="Times New Roman" w:hAnsi="Times New Roman" w:cs="Times New Roman"/>
                <w:b/>
                <w:sz w:val="20"/>
                <w:szCs w:val="20"/>
              </w:rPr>
            </w:pPr>
          </w:p>
        </w:tc>
      </w:tr>
      <w:tr w:rsidR="00560C08" w:rsidRPr="00DD3502" w:rsidTr="00C81B55">
        <w:trPr>
          <w:trHeight w:val="368"/>
        </w:trPr>
        <w:tc>
          <w:tcPr>
            <w:tcW w:w="4680" w:type="dxa"/>
          </w:tcPr>
          <w:p w:rsidR="00560C08" w:rsidRPr="00DD3502" w:rsidRDefault="00560C08" w:rsidP="002F28F2">
            <w:pPr>
              <w:pStyle w:val="ListParagraph"/>
              <w:numPr>
                <w:ilvl w:val="0"/>
                <w:numId w:val="17"/>
              </w:numPr>
              <w:ind w:left="522"/>
              <w:rPr>
                <w:rFonts w:eastAsia="Arial Unicode MS"/>
                <w:sz w:val="20"/>
                <w:szCs w:val="20"/>
              </w:rPr>
            </w:pPr>
            <w:permStart w:id="2057590302" w:edGrp="everyone" w:colFirst="1" w:colLast="1"/>
            <w:permStart w:id="1012609288" w:edGrp="everyone" w:colFirst="2" w:colLast="2"/>
            <w:permEnd w:id="1822521224"/>
            <w:permEnd w:id="2065310875"/>
            <w:r w:rsidRPr="00DD3502">
              <w:rPr>
                <w:rFonts w:eastAsia="Arial Unicode MS"/>
                <w:sz w:val="20"/>
                <w:szCs w:val="20"/>
              </w:rPr>
              <w:t>Business continuity obligations of the service provider</w:t>
            </w:r>
          </w:p>
        </w:tc>
        <w:tc>
          <w:tcPr>
            <w:tcW w:w="2880" w:type="dxa"/>
            <w:shd w:val="clear" w:color="auto" w:fill="auto"/>
          </w:tcPr>
          <w:p w:rsidR="00560C08" w:rsidRPr="00DD3502" w:rsidRDefault="00560C08" w:rsidP="002F28F2">
            <w:pPr>
              <w:pStyle w:val="NormalWeb"/>
              <w:spacing w:before="0" w:beforeAutospacing="0" w:after="0" w:afterAutospacing="0"/>
              <w:rPr>
                <w:rFonts w:ascii="Times New Roman" w:hAnsi="Times New Roman" w:cs="Times New Roman"/>
                <w:b/>
                <w:sz w:val="20"/>
                <w:szCs w:val="20"/>
              </w:rPr>
            </w:pPr>
          </w:p>
        </w:tc>
        <w:tc>
          <w:tcPr>
            <w:tcW w:w="2970" w:type="dxa"/>
            <w:shd w:val="clear" w:color="auto" w:fill="auto"/>
          </w:tcPr>
          <w:p w:rsidR="00560C08" w:rsidRPr="00DD3502" w:rsidRDefault="00560C08" w:rsidP="002F28F2">
            <w:pPr>
              <w:pStyle w:val="NormalWeb"/>
              <w:spacing w:before="0" w:beforeAutospacing="0" w:after="0" w:afterAutospacing="0"/>
              <w:rPr>
                <w:rFonts w:ascii="Times New Roman" w:hAnsi="Times New Roman" w:cs="Times New Roman"/>
                <w:b/>
                <w:sz w:val="20"/>
                <w:szCs w:val="20"/>
              </w:rPr>
            </w:pPr>
          </w:p>
        </w:tc>
      </w:tr>
      <w:tr w:rsidR="00560C08" w:rsidRPr="00DD3502" w:rsidTr="00C81B55">
        <w:trPr>
          <w:trHeight w:val="368"/>
        </w:trPr>
        <w:tc>
          <w:tcPr>
            <w:tcW w:w="4680" w:type="dxa"/>
          </w:tcPr>
          <w:p w:rsidR="00560C08" w:rsidRPr="00DD3502" w:rsidRDefault="00560C08" w:rsidP="002F28F2">
            <w:pPr>
              <w:pStyle w:val="ListParagraph"/>
              <w:numPr>
                <w:ilvl w:val="0"/>
                <w:numId w:val="17"/>
              </w:numPr>
              <w:ind w:left="522"/>
              <w:rPr>
                <w:rFonts w:eastAsia="Arial Unicode MS"/>
                <w:sz w:val="20"/>
                <w:szCs w:val="20"/>
              </w:rPr>
            </w:pPr>
            <w:permStart w:id="1354444210" w:edGrp="everyone" w:colFirst="1" w:colLast="1"/>
            <w:permStart w:id="337858085" w:edGrp="everyone" w:colFirst="2" w:colLast="2"/>
            <w:permEnd w:id="2057590302"/>
            <w:permEnd w:id="1012609288"/>
            <w:r w:rsidRPr="00DD3502">
              <w:rPr>
                <w:rFonts w:eastAsia="Arial Unicode MS"/>
                <w:sz w:val="20"/>
                <w:szCs w:val="20"/>
              </w:rPr>
              <w:t xml:space="preserve">Records retention </w:t>
            </w:r>
            <w:r w:rsidR="007452BE">
              <w:rPr>
                <w:rFonts w:eastAsia="Arial Unicode MS"/>
                <w:sz w:val="20"/>
                <w:szCs w:val="20"/>
              </w:rPr>
              <w:t>Standard</w:t>
            </w:r>
            <w:r w:rsidRPr="00DD3502">
              <w:rPr>
                <w:rFonts w:eastAsia="Arial Unicode MS"/>
                <w:sz w:val="20"/>
                <w:szCs w:val="20"/>
              </w:rPr>
              <w:t>s and accountabilities</w:t>
            </w:r>
          </w:p>
        </w:tc>
        <w:tc>
          <w:tcPr>
            <w:tcW w:w="2880" w:type="dxa"/>
            <w:shd w:val="clear" w:color="auto" w:fill="auto"/>
          </w:tcPr>
          <w:p w:rsidR="00560C08" w:rsidRPr="00DD3502" w:rsidRDefault="00560C08" w:rsidP="002F28F2">
            <w:pPr>
              <w:pStyle w:val="NormalWeb"/>
              <w:spacing w:before="0" w:beforeAutospacing="0" w:after="0" w:afterAutospacing="0"/>
              <w:rPr>
                <w:rFonts w:ascii="Times New Roman" w:hAnsi="Times New Roman" w:cs="Times New Roman"/>
                <w:b/>
                <w:sz w:val="20"/>
                <w:szCs w:val="20"/>
              </w:rPr>
            </w:pPr>
          </w:p>
        </w:tc>
        <w:tc>
          <w:tcPr>
            <w:tcW w:w="2970" w:type="dxa"/>
            <w:shd w:val="clear" w:color="auto" w:fill="auto"/>
          </w:tcPr>
          <w:p w:rsidR="00560C08" w:rsidRPr="00DD3502" w:rsidRDefault="00560C08" w:rsidP="002F28F2">
            <w:pPr>
              <w:pStyle w:val="NormalWeb"/>
              <w:spacing w:before="0" w:beforeAutospacing="0" w:after="0" w:afterAutospacing="0"/>
              <w:rPr>
                <w:rFonts w:ascii="Times New Roman" w:hAnsi="Times New Roman" w:cs="Times New Roman"/>
                <w:b/>
                <w:sz w:val="20"/>
                <w:szCs w:val="20"/>
              </w:rPr>
            </w:pPr>
          </w:p>
        </w:tc>
      </w:tr>
      <w:tr w:rsidR="00560C08" w:rsidRPr="00DD3502" w:rsidTr="00C81B55">
        <w:trPr>
          <w:trHeight w:val="368"/>
        </w:trPr>
        <w:tc>
          <w:tcPr>
            <w:tcW w:w="4680" w:type="dxa"/>
          </w:tcPr>
          <w:p w:rsidR="00560C08" w:rsidRPr="00DD3502" w:rsidRDefault="00560C08" w:rsidP="002F28F2">
            <w:pPr>
              <w:pStyle w:val="ListParagraph"/>
              <w:numPr>
                <w:ilvl w:val="0"/>
                <w:numId w:val="17"/>
              </w:numPr>
              <w:ind w:left="522"/>
              <w:rPr>
                <w:rFonts w:eastAsia="Arial Unicode MS"/>
                <w:sz w:val="20"/>
                <w:szCs w:val="20"/>
              </w:rPr>
            </w:pPr>
            <w:permStart w:id="1452621593" w:edGrp="everyone" w:colFirst="1" w:colLast="1"/>
            <w:permStart w:id="701782589" w:edGrp="everyone" w:colFirst="2" w:colLast="2"/>
            <w:permEnd w:id="1354444210"/>
            <w:permEnd w:id="337858085"/>
            <w:r w:rsidRPr="00DD3502">
              <w:rPr>
                <w:rFonts w:eastAsia="Arial Unicode MS"/>
                <w:sz w:val="20"/>
                <w:szCs w:val="20"/>
              </w:rPr>
              <w:t>Compliance with applicable state and federal regulations</w:t>
            </w:r>
          </w:p>
        </w:tc>
        <w:tc>
          <w:tcPr>
            <w:tcW w:w="2880" w:type="dxa"/>
            <w:shd w:val="clear" w:color="auto" w:fill="auto"/>
          </w:tcPr>
          <w:p w:rsidR="00560C08" w:rsidRPr="00DD3502" w:rsidRDefault="00560C08" w:rsidP="002F28F2">
            <w:pPr>
              <w:pStyle w:val="NormalWeb"/>
              <w:spacing w:before="0" w:beforeAutospacing="0" w:after="0" w:afterAutospacing="0"/>
              <w:rPr>
                <w:rFonts w:ascii="Times New Roman" w:hAnsi="Times New Roman" w:cs="Times New Roman"/>
                <w:b/>
                <w:sz w:val="20"/>
                <w:szCs w:val="20"/>
              </w:rPr>
            </w:pPr>
          </w:p>
        </w:tc>
        <w:tc>
          <w:tcPr>
            <w:tcW w:w="2970" w:type="dxa"/>
            <w:shd w:val="clear" w:color="auto" w:fill="auto"/>
          </w:tcPr>
          <w:p w:rsidR="00560C08" w:rsidRPr="00DD3502" w:rsidRDefault="00560C08" w:rsidP="002F28F2">
            <w:pPr>
              <w:pStyle w:val="NormalWeb"/>
              <w:spacing w:before="0" w:beforeAutospacing="0" w:after="0" w:afterAutospacing="0"/>
              <w:rPr>
                <w:rFonts w:ascii="Times New Roman" w:hAnsi="Times New Roman" w:cs="Times New Roman"/>
                <w:b/>
                <w:sz w:val="20"/>
                <w:szCs w:val="20"/>
              </w:rPr>
            </w:pPr>
          </w:p>
        </w:tc>
      </w:tr>
      <w:tr w:rsidR="00560C08" w:rsidRPr="00DD3502" w:rsidTr="00C81B55">
        <w:trPr>
          <w:trHeight w:val="368"/>
        </w:trPr>
        <w:tc>
          <w:tcPr>
            <w:tcW w:w="4680" w:type="dxa"/>
          </w:tcPr>
          <w:p w:rsidR="00560C08" w:rsidRPr="00DD3502" w:rsidRDefault="00560C08" w:rsidP="002F28F2">
            <w:pPr>
              <w:pStyle w:val="ListParagraph"/>
              <w:numPr>
                <w:ilvl w:val="0"/>
                <w:numId w:val="17"/>
              </w:numPr>
              <w:ind w:left="522"/>
              <w:rPr>
                <w:rFonts w:eastAsia="Arial Unicode MS"/>
                <w:sz w:val="20"/>
                <w:szCs w:val="20"/>
              </w:rPr>
            </w:pPr>
            <w:permStart w:id="1252945578" w:edGrp="everyone" w:colFirst="1" w:colLast="1"/>
            <w:permStart w:id="393292966" w:edGrp="everyone" w:colFirst="2" w:colLast="2"/>
            <w:permEnd w:id="1452621593"/>
            <w:permEnd w:id="701782589"/>
            <w:r w:rsidRPr="00DD3502">
              <w:rPr>
                <w:rFonts w:eastAsia="Arial Unicode MS"/>
                <w:sz w:val="20"/>
                <w:szCs w:val="20"/>
              </w:rPr>
              <w:t>Indemnification of the parties and insurance requirements</w:t>
            </w:r>
          </w:p>
        </w:tc>
        <w:tc>
          <w:tcPr>
            <w:tcW w:w="2880" w:type="dxa"/>
            <w:shd w:val="clear" w:color="auto" w:fill="auto"/>
          </w:tcPr>
          <w:p w:rsidR="00560C08" w:rsidRPr="00DD3502" w:rsidRDefault="00560C08" w:rsidP="002F28F2">
            <w:pPr>
              <w:pStyle w:val="NormalWeb"/>
              <w:spacing w:before="0" w:beforeAutospacing="0" w:after="0" w:afterAutospacing="0"/>
              <w:rPr>
                <w:rFonts w:ascii="Times New Roman" w:hAnsi="Times New Roman" w:cs="Times New Roman"/>
                <w:b/>
                <w:sz w:val="20"/>
                <w:szCs w:val="20"/>
              </w:rPr>
            </w:pPr>
          </w:p>
        </w:tc>
        <w:tc>
          <w:tcPr>
            <w:tcW w:w="2970" w:type="dxa"/>
            <w:shd w:val="clear" w:color="auto" w:fill="auto"/>
          </w:tcPr>
          <w:p w:rsidR="00560C08" w:rsidRPr="00DD3502" w:rsidRDefault="00560C08" w:rsidP="002F28F2">
            <w:pPr>
              <w:pStyle w:val="NormalWeb"/>
              <w:spacing w:before="0" w:beforeAutospacing="0" w:after="0" w:afterAutospacing="0"/>
              <w:rPr>
                <w:rFonts w:ascii="Times New Roman" w:hAnsi="Times New Roman" w:cs="Times New Roman"/>
                <w:b/>
                <w:sz w:val="20"/>
                <w:szCs w:val="20"/>
              </w:rPr>
            </w:pPr>
          </w:p>
        </w:tc>
      </w:tr>
      <w:tr w:rsidR="00560C08" w:rsidRPr="00DD3502" w:rsidTr="00C81B55">
        <w:trPr>
          <w:trHeight w:val="305"/>
        </w:trPr>
        <w:tc>
          <w:tcPr>
            <w:tcW w:w="4680" w:type="dxa"/>
          </w:tcPr>
          <w:p w:rsidR="00560C08" w:rsidRPr="00DD3502" w:rsidRDefault="00560C08" w:rsidP="002F28F2">
            <w:pPr>
              <w:pStyle w:val="ListParagraph"/>
              <w:numPr>
                <w:ilvl w:val="0"/>
                <w:numId w:val="17"/>
              </w:numPr>
              <w:ind w:left="522"/>
              <w:rPr>
                <w:rFonts w:eastAsia="Arial Unicode MS"/>
                <w:sz w:val="20"/>
                <w:szCs w:val="20"/>
              </w:rPr>
            </w:pPr>
            <w:permStart w:id="170790842" w:edGrp="everyone" w:colFirst="1" w:colLast="1"/>
            <w:permStart w:id="579354415" w:edGrp="everyone" w:colFirst="2" w:colLast="2"/>
            <w:permEnd w:id="1252945578"/>
            <w:permEnd w:id="393292966"/>
            <w:r w:rsidRPr="00DD3502">
              <w:rPr>
                <w:rFonts w:eastAsia="Arial Unicode MS"/>
                <w:sz w:val="20"/>
                <w:szCs w:val="20"/>
              </w:rPr>
              <w:t>Assignability of the contracted relationship</w:t>
            </w:r>
          </w:p>
        </w:tc>
        <w:tc>
          <w:tcPr>
            <w:tcW w:w="2880" w:type="dxa"/>
            <w:shd w:val="clear" w:color="auto" w:fill="auto"/>
          </w:tcPr>
          <w:p w:rsidR="00560C08" w:rsidRPr="00DD3502" w:rsidRDefault="00560C08" w:rsidP="002F28F2">
            <w:pPr>
              <w:pStyle w:val="NormalWeb"/>
              <w:spacing w:before="0" w:beforeAutospacing="0" w:after="0" w:afterAutospacing="0"/>
              <w:rPr>
                <w:rFonts w:ascii="Times New Roman" w:hAnsi="Times New Roman" w:cs="Times New Roman"/>
                <w:b/>
                <w:sz w:val="20"/>
                <w:szCs w:val="20"/>
              </w:rPr>
            </w:pPr>
          </w:p>
        </w:tc>
        <w:tc>
          <w:tcPr>
            <w:tcW w:w="2970" w:type="dxa"/>
            <w:shd w:val="clear" w:color="auto" w:fill="auto"/>
          </w:tcPr>
          <w:p w:rsidR="00560C08" w:rsidRPr="00DD3502" w:rsidRDefault="00560C08" w:rsidP="002F28F2">
            <w:pPr>
              <w:pStyle w:val="NormalWeb"/>
              <w:spacing w:before="0" w:beforeAutospacing="0" w:after="0" w:afterAutospacing="0"/>
              <w:rPr>
                <w:rFonts w:ascii="Times New Roman" w:hAnsi="Times New Roman" w:cs="Times New Roman"/>
                <w:b/>
                <w:sz w:val="20"/>
                <w:szCs w:val="20"/>
              </w:rPr>
            </w:pPr>
          </w:p>
        </w:tc>
      </w:tr>
      <w:tr w:rsidR="00560C08" w:rsidRPr="00DD3502" w:rsidTr="00C81B55">
        <w:trPr>
          <w:trHeight w:val="305"/>
        </w:trPr>
        <w:tc>
          <w:tcPr>
            <w:tcW w:w="4680" w:type="dxa"/>
          </w:tcPr>
          <w:p w:rsidR="00560C08" w:rsidRPr="00DD3502" w:rsidRDefault="00560C08" w:rsidP="002F28F2">
            <w:pPr>
              <w:pStyle w:val="ListParagraph"/>
              <w:numPr>
                <w:ilvl w:val="0"/>
                <w:numId w:val="17"/>
              </w:numPr>
              <w:ind w:left="522"/>
              <w:rPr>
                <w:rFonts w:eastAsia="Arial Unicode MS"/>
                <w:sz w:val="20"/>
                <w:szCs w:val="20"/>
              </w:rPr>
            </w:pPr>
            <w:permStart w:id="648702596" w:edGrp="everyone" w:colFirst="1" w:colLast="1"/>
            <w:permStart w:id="1301904540" w:edGrp="everyone" w:colFirst="2" w:colLast="2"/>
            <w:permEnd w:id="170790842"/>
            <w:permEnd w:id="579354415"/>
            <w:r w:rsidRPr="00DD3502">
              <w:rPr>
                <w:rFonts w:eastAsia="Arial Unicode MS"/>
                <w:sz w:val="20"/>
                <w:szCs w:val="20"/>
              </w:rPr>
              <w:t>Cancellation and termination of the agreement</w:t>
            </w:r>
          </w:p>
        </w:tc>
        <w:tc>
          <w:tcPr>
            <w:tcW w:w="2880" w:type="dxa"/>
            <w:shd w:val="clear" w:color="auto" w:fill="auto"/>
          </w:tcPr>
          <w:p w:rsidR="00560C08" w:rsidRPr="00DD3502" w:rsidRDefault="00560C08" w:rsidP="002F28F2">
            <w:pPr>
              <w:pStyle w:val="NormalWeb"/>
              <w:spacing w:before="0" w:beforeAutospacing="0" w:after="0" w:afterAutospacing="0"/>
              <w:rPr>
                <w:rFonts w:ascii="Times New Roman" w:hAnsi="Times New Roman" w:cs="Times New Roman"/>
                <w:b/>
                <w:sz w:val="20"/>
                <w:szCs w:val="20"/>
              </w:rPr>
            </w:pPr>
          </w:p>
        </w:tc>
        <w:tc>
          <w:tcPr>
            <w:tcW w:w="2970" w:type="dxa"/>
            <w:shd w:val="clear" w:color="auto" w:fill="auto"/>
          </w:tcPr>
          <w:p w:rsidR="00560C08" w:rsidRPr="00DD3502" w:rsidRDefault="00560C08" w:rsidP="002F28F2">
            <w:pPr>
              <w:pStyle w:val="NormalWeb"/>
              <w:spacing w:before="0" w:beforeAutospacing="0" w:after="0" w:afterAutospacing="0"/>
              <w:rPr>
                <w:rFonts w:ascii="Times New Roman" w:hAnsi="Times New Roman" w:cs="Times New Roman"/>
                <w:b/>
                <w:sz w:val="20"/>
                <w:szCs w:val="20"/>
              </w:rPr>
            </w:pPr>
          </w:p>
        </w:tc>
      </w:tr>
      <w:tr w:rsidR="00560C08" w:rsidRPr="00DD3502" w:rsidTr="00C81B55">
        <w:trPr>
          <w:trHeight w:val="305"/>
        </w:trPr>
        <w:tc>
          <w:tcPr>
            <w:tcW w:w="4680" w:type="dxa"/>
          </w:tcPr>
          <w:p w:rsidR="00560C08" w:rsidRPr="00DD3502" w:rsidRDefault="00560C08" w:rsidP="002F28F2">
            <w:pPr>
              <w:pStyle w:val="ListParagraph"/>
              <w:numPr>
                <w:ilvl w:val="0"/>
                <w:numId w:val="17"/>
              </w:numPr>
              <w:ind w:left="522"/>
              <w:rPr>
                <w:rFonts w:eastAsia="Arial Unicode MS"/>
                <w:sz w:val="20"/>
                <w:szCs w:val="20"/>
              </w:rPr>
            </w:pPr>
            <w:permStart w:id="1299130562" w:edGrp="everyone" w:colFirst="1" w:colLast="1"/>
            <w:permStart w:id="464350896" w:edGrp="everyone" w:colFirst="2" w:colLast="2"/>
            <w:permEnd w:id="648702596"/>
            <w:permEnd w:id="1301904540"/>
            <w:r w:rsidRPr="00DD3502">
              <w:rPr>
                <w:rFonts w:eastAsia="Arial Unicode MS"/>
                <w:sz w:val="20"/>
                <w:szCs w:val="20"/>
              </w:rPr>
              <w:t>Breach definition and remedies</w:t>
            </w:r>
          </w:p>
        </w:tc>
        <w:tc>
          <w:tcPr>
            <w:tcW w:w="2880" w:type="dxa"/>
            <w:shd w:val="clear" w:color="auto" w:fill="auto"/>
          </w:tcPr>
          <w:p w:rsidR="00560C08" w:rsidRPr="00DD3502" w:rsidRDefault="00560C08" w:rsidP="002F28F2">
            <w:pPr>
              <w:pStyle w:val="NormalWeb"/>
              <w:spacing w:before="0" w:beforeAutospacing="0" w:after="0" w:afterAutospacing="0"/>
              <w:rPr>
                <w:rFonts w:ascii="Times New Roman" w:hAnsi="Times New Roman" w:cs="Times New Roman"/>
                <w:b/>
                <w:sz w:val="20"/>
                <w:szCs w:val="20"/>
              </w:rPr>
            </w:pPr>
          </w:p>
        </w:tc>
        <w:tc>
          <w:tcPr>
            <w:tcW w:w="2970" w:type="dxa"/>
            <w:shd w:val="clear" w:color="auto" w:fill="auto"/>
          </w:tcPr>
          <w:p w:rsidR="00560C08" w:rsidRPr="00DD3502" w:rsidRDefault="00560C08" w:rsidP="002F28F2">
            <w:pPr>
              <w:pStyle w:val="NormalWeb"/>
              <w:spacing w:before="0" w:beforeAutospacing="0" w:after="0" w:afterAutospacing="0"/>
              <w:rPr>
                <w:rFonts w:ascii="Times New Roman" w:hAnsi="Times New Roman" w:cs="Times New Roman"/>
                <w:b/>
                <w:sz w:val="20"/>
                <w:szCs w:val="20"/>
              </w:rPr>
            </w:pPr>
          </w:p>
        </w:tc>
      </w:tr>
      <w:tr w:rsidR="00560C08" w:rsidRPr="00DD3502" w:rsidTr="00C81B55">
        <w:trPr>
          <w:trHeight w:val="305"/>
        </w:trPr>
        <w:tc>
          <w:tcPr>
            <w:tcW w:w="4680" w:type="dxa"/>
          </w:tcPr>
          <w:p w:rsidR="00560C08" w:rsidRPr="00DD3502" w:rsidRDefault="00560C08" w:rsidP="002F28F2">
            <w:pPr>
              <w:pStyle w:val="ListParagraph"/>
              <w:numPr>
                <w:ilvl w:val="0"/>
                <w:numId w:val="17"/>
              </w:numPr>
              <w:ind w:left="522"/>
              <w:rPr>
                <w:rFonts w:eastAsia="Arial Unicode MS"/>
                <w:sz w:val="20"/>
                <w:szCs w:val="20"/>
              </w:rPr>
            </w:pPr>
            <w:permStart w:id="1200323844" w:edGrp="everyone" w:colFirst="1" w:colLast="1"/>
            <w:permStart w:id="1651470979" w:edGrp="everyone" w:colFirst="2" w:colLast="2"/>
            <w:permEnd w:id="1299130562"/>
            <w:permEnd w:id="464350896"/>
            <w:r w:rsidRPr="00DD3502">
              <w:rPr>
                <w:rFonts w:eastAsia="Arial Unicode MS"/>
                <w:sz w:val="20"/>
                <w:szCs w:val="20"/>
              </w:rPr>
              <w:t>Legal venue to resolve disputes</w:t>
            </w:r>
          </w:p>
        </w:tc>
        <w:tc>
          <w:tcPr>
            <w:tcW w:w="2880" w:type="dxa"/>
            <w:shd w:val="clear" w:color="auto" w:fill="auto"/>
          </w:tcPr>
          <w:p w:rsidR="00560C08" w:rsidRPr="00DD3502" w:rsidRDefault="00560C08" w:rsidP="002F28F2">
            <w:pPr>
              <w:pStyle w:val="NormalWeb"/>
              <w:spacing w:before="0" w:beforeAutospacing="0" w:after="0" w:afterAutospacing="0"/>
              <w:rPr>
                <w:rFonts w:ascii="Times New Roman" w:hAnsi="Times New Roman" w:cs="Times New Roman"/>
                <w:b/>
                <w:sz w:val="20"/>
                <w:szCs w:val="20"/>
              </w:rPr>
            </w:pPr>
          </w:p>
        </w:tc>
        <w:tc>
          <w:tcPr>
            <w:tcW w:w="2970" w:type="dxa"/>
            <w:shd w:val="clear" w:color="auto" w:fill="auto"/>
          </w:tcPr>
          <w:p w:rsidR="00560C08" w:rsidRPr="00DD3502" w:rsidRDefault="00560C08" w:rsidP="002F28F2">
            <w:pPr>
              <w:pStyle w:val="NormalWeb"/>
              <w:spacing w:before="0" w:beforeAutospacing="0" w:after="0" w:afterAutospacing="0"/>
              <w:rPr>
                <w:rFonts w:ascii="Times New Roman" w:hAnsi="Times New Roman" w:cs="Times New Roman"/>
                <w:b/>
                <w:sz w:val="20"/>
                <w:szCs w:val="20"/>
              </w:rPr>
            </w:pPr>
          </w:p>
        </w:tc>
      </w:tr>
      <w:tr w:rsidR="00560C08" w:rsidRPr="00DD3502" w:rsidTr="00C81B55">
        <w:trPr>
          <w:trHeight w:val="305"/>
        </w:trPr>
        <w:tc>
          <w:tcPr>
            <w:tcW w:w="4680" w:type="dxa"/>
          </w:tcPr>
          <w:p w:rsidR="00560C08" w:rsidRPr="00DD3502" w:rsidRDefault="00560C08" w:rsidP="002F28F2">
            <w:pPr>
              <w:pStyle w:val="ListParagraph"/>
              <w:numPr>
                <w:ilvl w:val="0"/>
                <w:numId w:val="17"/>
              </w:numPr>
              <w:ind w:left="522"/>
              <w:rPr>
                <w:rFonts w:eastAsia="Arial Unicode MS"/>
                <w:sz w:val="20"/>
                <w:szCs w:val="20"/>
              </w:rPr>
            </w:pPr>
            <w:permStart w:id="1601241370" w:edGrp="everyone" w:colFirst="1" w:colLast="1"/>
            <w:permStart w:id="738280566" w:edGrp="everyone" w:colFirst="2" w:colLast="2"/>
            <w:permEnd w:id="1200323844"/>
            <w:permEnd w:id="1651470979"/>
            <w:r w:rsidRPr="00DD3502">
              <w:rPr>
                <w:rFonts w:eastAsia="Arial Unicode MS"/>
                <w:sz w:val="20"/>
                <w:szCs w:val="20"/>
              </w:rPr>
              <w:t>Choice of law</w:t>
            </w:r>
          </w:p>
        </w:tc>
        <w:tc>
          <w:tcPr>
            <w:tcW w:w="2880" w:type="dxa"/>
            <w:shd w:val="clear" w:color="auto" w:fill="auto"/>
          </w:tcPr>
          <w:p w:rsidR="00560C08" w:rsidRPr="00DD3502" w:rsidRDefault="00560C08" w:rsidP="002F28F2">
            <w:pPr>
              <w:pStyle w:val="NormalWeb"/>
              <w:spacing w:before="0" w:beforeAutospacing="0" w:after="0" w:afterAutospacing="0"/>
              <w:rPr>
                <w:rFonts w:ascii="Times New Roman" w:hAnsi="Times New Roman" w:cs="Times New Roman"/>
                <w:b/>
                <w:sz w:val="20"/>
                <w:szCs w:val="20"/>
              </w:rPr>
            </w:pPr>
          </w:p>
        </w:tc>
        <w:tc>
          <w:tcPr>
            <w:tcW w:w="2970" w:type="dxa"/>
            <w:shd w:val="clear" w:color="auto" w:fill="auto"/>
          </w:tcPr>
          <w:p w:rsidR="00560C08" w:rsidRPr="00DD3502" w:rsidRDefault="00560C08" w:rsidP="002F28F2">
            <w:pPr>
              <w:pStyle w:val="NormalWeb"/>
              <w:spacing w:before="0" w:beforeAutospacing="0" w:after="0" w:afterAutospacing="0"/>
              <w:rPr>
                <w:rFonts w:ascii="Times New Roman" w:hAnsi="Times New Roman" w:cs="Times New Roman"/>
                <w:b/>
                <w:sz w:val="20"/>
                <w:szCs w:val="20"/>
              </w:rPr>
            </w:pPr>
          </w:p>
        </w:tc>
      </w:tr>
      <w:tr w:rsidR="00560C08" w:rsidRPr="00DD3502" w:rsidTr="00C81B55">
        <w:trPr>
          <w:trHeight w:val="368"/>
        </w:trPr>
        <w:tc>
          <w:tcPr>
            <w:tcW w:w="4680" w:type="dxa"/>
          </w:tcPr>
          <w:p w:rsidR="00EA79A9" w:rsidRPr="00DD3502" w:rsidRDefault="00EA79A9" w:rsidP="002F28F2">
            <w:pPr>
              <w:ind w:left="720" w:hanging="720"/>
              <w:rPr>
                <w:rFonts w:eastAsia="Arial Unicode MS"/>
                <w:sz w:val="20"/>
                <w:szCs w:val="20"/>
              </w:rPr>
            </w:pPr>
            <w:permStart w:id="20599216" w:edGrp="everyone" w:colFirst="1" w:colLast="1"/>
            <w:permStart w:id="1121860062" w:edGrp="everyone" w:colFirst="2" w:colLast="2"/>
            <w:permEnd w:id="1601241370"/>
            <w:permEnd w:id="738280566"/>
            <w:r w:rsidRPr="00DD3502">
              <w:rPr>
                <w:rFonts w:eastAsia="Arial Unicode MS"/>
                <w:b/>
                <w:sz w:val="20"/>
                <w:szCs w:val="20"/>
              </w:rPr>
              <w:t>III-</w:t>
            </w:r>
            <w:r w:rsidR="00663C3E" w:rsidRPr="00DD3502">
              <w:rPr>
                <w:rFonts w:eastAsia="Arial Unicode MS"/>
                <w:b/>
                <w:sz w:val="20"/>
                <w:szCs w:val="20"/>
              </w:rPr>
              <w:t>B.</w:t>
            </w:r>
            <w:r w:rsidR="00663C3E" w:rsidRPr="00DD3502">
              <w:rPr>
                <w:rFonts w:eastAsia="Arial Unicode MS"/>
                <w:sz w:val="20"/>
                <w:szCs w:val="20"/>
              </w:rPr>
              <w:t xml:space="preserve"> </w:t>
            </w:r>
            <w:r w:rsidR="00560C08" w:rsidRPr="00DD3502">
              <w:rPr>
                <w:rFonts w:eastAsia="Arial Unicode MS"/>
                <w:sz w:val="20"/>
                <w:szCs w:val="20"/>
              </w:rPr>
              <w:t>The pool has a defined doll</w:t>
            </w:r>
            <w:r w:rsidRPr="00DD3502">
              <w:rPr>
                <w:rFonts w:eastAsia="Arial Unicode MS"/>
                <w:sz w:val="20"/>
                <w:szCs w:val="20"/>
              </w:rPr>
              <w:t>ar amount for service</w:t>
            </w:r>
          </w:p>
          <w:p w:rsidR="00C81B55" w:rsidRDefault="00EA79A9" w:rsidP="002F28F2">
            <w:pPr>
              <w:ind w:left="720" w:hanging="720"/>
              <w:rPr>
                <w:rFonts w:eastAsia="Arial Unicode MS"/>
                <w:sz w:val="20"/>
                <w:szCs w:val="20"/>
              </w:rPr>
            </w:pPr>
            <w:r w:rsidRPr="00DD3502">
              <w:rPr>
                <w:rFonts w:eastAsia="Arial Unicode MS"/>
                <w:sz w:val="20"/>
                <w:szCs w:val="20"/>
              </w:rPr>
              <w:t xml:space="preserve">contracts </w:t>
            </w:r>
            <w:r w:rsidR="00560C08" w:rsidRPr="00DD3502">
              <w:rPr>
                <w:rFonts w:eastAsia="Arial Unicode MS"/>
                <w:sz w:val="20"/>
                <w:szCs w:val="20"/>
              </w:rPr>
              <w:t>above w</w:t>
            </w:r>
            <w:r w:rsidR="00C81B55">
              <w:rPr>
                <w:rFonts w:eastAsia="Arial Unicode MS"/>
                <w:sz w:val="20"/>
                <w:szCs w:val="20"/>
              </w:rPr>
              <w:t>hich it utilizes a transparent,</w:t>
            </w:r>
          </w:p>
          <w:p w:rsidR="00C81B55" w:rsidRDefault="00560C08" w:rsidP="002F28F2">
            <w:pPr>
              <w:ind w:left="720" w:hanging="720"/>
              <w:rPr>
                <w:rFonts w:eastAsia="Arial Unicode MS"/>
                <w:sz w:val="20"/>
                <w:szCs w:val="20"/>
              </w:rPr>
            </w:pPr>
            <w:r w:rsidRPr="00DD3502">
              <w:rPr>
                <w:rFonts w:eastAsia="Arial Unicode MS"/>
                <w:sz w:val="20"/>
                <w:szCs w:val="20"/>
              </w:rPr>
              <w:t>competi</w:t>
            </w:r>
            <w:r w:rsidR="00EA79A9" w:rsidRPr="00DD3502">
              <w:rPr>
                <w:rFonts w:eastAsia="Arial Unicode MS"/>
                <w:sz w:val="20"/>
                <w:szCs w:val="20"/>
              </w:rPr>
              <w:t>tive</w:t>
            </w:r>
            <w:r w:rsidR="00C81B55">
              <w:rPr>
                <w:rFonts w:eastAsia="Arial Unicode MS"/>
                <w:sz w:val="20"/>
                <w:szCs w:val="20"/>
              </w:rPr>
              <w:t xml:space="preserve"> </w:t>
            </w:r>
            <w:r w:rsidRPr="00DD3502">
              <w:rPr>
                <w:rFonts w:eastAsia="Arial Unicode MS"/>
                <w:sz w:val="20"/>
                <w:szCs w:val="20"/>
              </w:rPr>
              <w:t>selection</w:t>
            </w:r>
            <w:r w:rsidR="00EA79A9" w:rsidRPr="00DD3502">
              <w:rPr>
                <w:rFonts w:eastAsia="Arial Unicode MS"/>
                <w:sz w:val="20"/>
                <w:szCs w:val="20"/>
              </w:rPr>
              <w:t xml:space="preserve"> </w:t>
            </w:r>
            <w:r w:rsidRPr="00DD3502">
              <w:rPr>
                <w:rFonts w:eastAsia="Arial Unicode MS"/>
                <w:sz w:val="20"/>
                <w:szCs w:val="20"/>
              </w:rPr>
              <w:t>process for the procurement</w:t>
            </w:r>
            <w:r w:rsidR="00C81B55">
              <w:rPr>
                <w:rFonts w:eastAsia="Arial Unicode MS"/>
                <w:sz w:val="20"/>
                <w:szCs w:val="20"/>
              </w:rPr>
              <w:t xml:space="preserve"> of</w:t>
            </w:r>
          </w:p>
          <w:p w:rsidR="00C81B55" w:rsidRDefault="00EA79A9" w:rsidP="002F28F2">
            <w:pPr>
              <w:ind w:left="720" w:hanging="720"/>
              <w:rPr>
                <w:rFonts w:eastAsia="Arial Unicode MS"/>
                <w:sz w:val="20"/>
                <w:szCs w:val="20"/>
              </w:rPr>
            </w:pPr>
            <w:r w:rsidRPr="00DD3502">
              <w:rPr>
                <w:rFonts w:eastAsia="Arial Unicode MS"/>
                <w:sz w:val="20"/>
                <w:szCs w:val="20"/>
              </w:rPr>
              <w:t>services; or has</w:t>
            </w:r>
            <w:r w:rsidR="00C81B55">
              <w:rPr>
                <w:rFonts w:eastAsia="Arial Unicode MS"/>
                <w:sz w:val="20"/>
                <w:szCs w:val="20"/>
              </w:rPr>
              <w:t xml:space="preserve"> </w:t>
            </w:r>
            <w:r w:rsidR="00560C08" w:rsidRPr="00DD3502">
              <w:rPr>
                <w:rFonts w:eastAsia="Arial Unicode MS"/>
                <w:sz w:val="20"/>
                <w:szCs w:val="20"/>
              </w:rPr>
              <w:t>documented</w:t>
            </w:r>
            <w:r w:rsidRPr="00DD3502">
              <w:rPr>
                <w:rFonts w:eastAsia="Arial Unicode MS"/>
                <w:sz w:val="20"/>
                <w:szCs w:val="20"/>
              </w:rPr>
              <w:t xml:space="preserve"> </w:t>
            </w:r>
            <w:r w:rsidR="00C81B55">
              <w:rPr>
                <w:rFonts w:eastAsia="Arial Unicode MS"/>
                <w:sz w:val="20"/>
                <w:szCs w:val="20"/>
              </w:rPr>
              <w:t>reasons why a competitive</w:t>
            </w:r>
          </w:p>
          <w:p w:rsidR="00C81B55" w:rsidRDefault="00560C08" w:rsidP="002F28F2">
            <w:pPr>
              <w:ind w:left="720" w:hanging="720"/>
              <w:rPr>
                <w:rFonts w:eastAsia="Arial Unicode MS"/>
                <w:sz w:val="20"/>
                <w:szCs w:val="20"/>
              </w:rPr>
            </w:pPr>
            <w:r w:rsidRPr="00DD3502">
              <w:rPr>
                <w:rFonts w:eastAsia="Arial Unicode MS"/>
                <w:sz w:val="20"/>
                <w:szCs w:val="20"/>
              </w:rPr>
              <w:t>sele</w:t>
            </w:r>
            <w:r w:rsidR="00EA79A9" w:rsidRPr="00DD3502">
              <w:rPr>
                <w:rFonts w:eastAsia="Arial Unicode MS"/>
                <w:sz w:val="20"/>
                <w:szCs w:val="20"/>
              </w:rPr>
              <w:t>ction process is</w:t>
            </w:r>
            <w:r w:rsidR="00C81B55">
              <w:rPr>
                <w:rFonts w:eastAsia="Arial Unicode MS"/>
                <w:sz w:val="20"/>
                <w:szCs w:val="20"/>
              </w:rPr>
              <w:t xml:space="preserve"> </w:t>
            </w:r>
            <w:r w:rsidRPr="00DD3502">
              <w:rPr>
                <w:rFonts w:eastAsia="Arial Unicode MS"/>
                <w:sz w:val="20"/>
                <w:szCs w:val="20"/>
              </w:rPr>
              <w:t>not being used</w:t>
            </w:r>
            <w:r w:rsidR="00EA79A9" w:rsidRPr="00DD3502">
              <w:rPr>
                <w:rFonts w:eastAsia="Arial Unicode MS"/>
                <w:sz w:val="20"/>
                <w:szCs w:val="20"/>
              </w:rPr>
              <w:t xml:space="preserve"> </w:t>
            </w:r>
            <w:r w:rsidRPr="00DD3502">
              <w:rPr>
                <w:rFonts w:eastAsia="Arial Unicode MS"/>
                <w:sz w:val="20"/>
                <w:szCs w:val="20"/>
              </w:rPr>
              <w:t>for a serv</w:t>
            </w:r>
            <w:r w:rsidR="00C81B55">
              <w:rPr>
                <w:rFonts w:eastAsia="Arial Unicode MS"/>
                <w:sz w:val="20"/>
                <w:szCs w:val="20"/>
              </w:rPr>
              <w:t>ice above</w:t>
            </w:r>
          </w:p>
          <w:p w:rsidR="00560C08" w:rsidRPr="00DD3502" w:rsidRDefault="00EA79A9" w:rsidP="002F28F2">
            <w:pPr>
              <w:ind w:left="720" w:hanging="720"/>
              <w:rPr>
                <w:rFonts w:eastAsia="Arial Unicode MS"/>
                <w:sz w:val="20"/>
                <w:szCs w:val="20"/>
              </w:rPr>
            </w:pPr>
            <w:proofErr w:type="gramStart"/>
            <w:r w:rsidRPr="00DD3502">
              <w:rPr>
                <w:rFonts w:eastAsia="Arial Unicode MS"/>
                <w:sz w:val="20"/>
                <w:szCs w:val="20"/>
              </w:rPr>
              <w:t>the</w:t>
            </w:r>
            <w:proofErr w:type="gramEnd"/>
            <w:r w:rsidRPr="00DD3502">
              <w:rPr>
                <w:rFonts w:eastAsia="Arial Unicode MS"/>
                <w:sz w:val="20"/>
                <w:szCs w:val="20"/>
              </w:rPr>
              <w:t xml:space="preserve"> documented dollar</w:t>
            </w:r>
            <w:r w:rsidR="00C81B55">
              <w:rPr>
                <w:rFonts w:eastAsia="Arial Unicode MS"/>
                <w:sz w:val="20"/>
                <w:szCs w:val="20"/>
              </w:rPr>
              <w:t xml:space="preserve"> </w:t>
            </w:r>
            <w:r w:rsidR="00560C08" w:rsidRPr="00DD3502">
              <w:rPr>
                <w:rFonts w:eastAsia="Arial Unicode MS"/>
                <w:sz w:val="20"/>
                <w:szCs w:val="20"/>
              </w:rPr>
              <w:t>amount.</w:t>
            </w:r>
          </w:p>
        </w:tc>
        <w:tc>
          <w:tcPr>
            <w:tcW w:w="2880" w:type="dxa"/>
            <w:shd w:val="clear" w:color="auto" w:fill="auto"/>
          </w:tcPr>
          <w:p w:rsidR="00560C08" w:rsidRPr="00DD3502" w:rsidRDefault="00560C08" w:rsidP="002F28F2">
            <w:pPr>
              <w:pStyle w:val="NormalWeb"/>
              <w:spacing w:before="0" w:beforeAutospacing="0" w:after="0" w:afterAutospacing="0"/>
              <w:rPr>
                <w:rFonts w:ascii="Times New Roman" w:hAnsi="Times New Roman" w:cs="Times New Roman"/>
                <w:b/>
                <w:sz w:val="20"/>
                <w:szCs w:val="20"/>
              </w:rPr>
            </w:pPr>
          </w:p>
        </w:tc>
        <w:tc>
          <w:tcPr>
            <w:tcW w:w="2970" w:type="dxa"/>
            <w:shd w:val="clear" w:color="auto" w:fill="auto"/>
          </w:tcPr>
          <w:p w:rsidR="00560C08" w:rsidRPr="00DD3502" w:rsidRDefault="00560C08" w:rsidP="002F28F2">
            <w:pPr>
              <w:pStyle w:val="NormalWeb"/>
              <w:spacing w:before="0" w:beforeAutospacing="0" w:after="0" w:afterAutospacing="0"/>
              <w:rPr>
                <w:rFonts w:ascii="Times New Roman" w:hAnsi="Times New Roman" w:cs="Times New Roman"/>
                <w:b/>
                <w:sz w:val="20"/>
                <w:szCs w:val="20"/>
              </w:rPr>
            </w:pPr>
          </w:p>
        </w:tc>
      </w:tr>
      <w:tr w:rsidR="00594E77" w:rsidRPr="00DD3502" w:rsidTr="00C81B55">
        <w:trPr>
          <w:trHeight w:val="188"/>
        </w:trPr>
        <w:tc>
          <w:tcPr>
            <w:tcW w:w="4680" w:type="dxa"/>
          </w:tcPr>
          <w:p w:rsidR="00594E77" w:rsidRPr="00DD3502" w:rsidRDefault="003107B7" w:rsidP="002F28F2">
            <w:pPr>
              <w:rPr>
                <w:rFonts w:eastAsia="Arial Unicode MS"/>
                <w:sz w:val="20"/>
                <w:szCs w:val="20"/>
              </w:rPr>
            </w:pPr>
            <w:permStart w:id="760838426" w:edGrp="everyone" w:colFirst="1" w:colLast="1"/>
            <w:permStart w:id="709718928" w:edGrp="everyone" w:colFirst="2" w:colLast="2"/>
            <w:permEnd w:id="20599216"/>
            <w:permEnd w:id="1121860062"/>
            <w:r w:rsidRPr="00DD3502">
              <w:rPr>
                <w:rFonts w:eastAsia="Arial Unicode MS"/>
                <w:b/>
                <w:sz w:val="20"/>
                <w:szCs w:val="20"/>
              </w:rPr>
              <w:t>III-</w:t>
            </w:r>
            <w:r w:rsidR="00663C3E" w:rsidRPr="00DD3502">
              <w:rPr>
                <w:rFonts w:eastAsia="Arial Unicode MS"/>
                <w:b/>
                <w:sz w:val="20"/>
                <w:szCs w:val="20"/>
              </w:rPr>
              <w:t>C.</w:t>
            </w:r>
            <w:r w:rsidR="00663C3E" w:rsidRPr="00DD3502">
              <w:rPr>
                <w:rFonts w:eastAsia="Arial Unicode MS"/>
                <w:sz w:val="20"/>
                <w:szCs w:val="20"/>
              </w:rPr>
              <w:t xml:space="preserve"> </w:t>
            </w:r>
            <w:r w:rsidR="00594E77" w:rsidRPr="00DD3502">
              <w:rPr>
                <w:rFonts w:eastAsia="Arial Unicode MS"/>
                <w:sz w:val="20"/>
                <w:szCs w:val="20"/>
              </w:rPr>
              <w:t xml:space="preserve">The pool has defined review protocols and authority levels for entering into contracts on behalf of the pool.  </w:t>
            </w:r>
          </w:p>
        </w:tc>
        <w:tc>
          <w:tcPr>
            <w:tcW w:w="2880" w:type="dxa"/>
            <w:shd w:val="clear" w:color="auto" w:fill="auto"/>
          </w:tcPr>
          <w:p w:rsidR="00594E77" w:rsidRPr="00DD3502" w:rsidRDefault="00594E77" w:rsidP="002F28F2">
            <w:pPr>
              <w:pStyle w:val="NormalWeb"/>
              <w:spacing w:before="0" w:beforeAutospacing="0" w:after="0" w:afterAutospacing="0"/>
              <w:rPr>
                <w:rFonts w:ascii="Times New Roman" w:hAnsi="Times New Roman" w:cs="Times New Roman"/>
                <w:b/>
                <w:sz w:val="20"/>
                <w:szCs w:val="20"/>
              </w:rPr>
            </w:pPr>
          </w:p>
        </w:tc>
        <w:tc>
          <w:tcPr>
            <w:tcW w:w="2970" w:type="dxa"/>
            <w:shd w:val="clear" w:color="auto" w:fill="auto"/>
          </w:tcPr>
          <w:p w:rsidR="00594E77" w:rsidRPr="00DD3502" w:rsidRDefault="00594E77" w:rsidP="002F28F2">
            <w:pPr>
              <w:pStyle w:val="NormalWeb"/>
              <w:spacing w:before="0" w:beforeAutospacing="0" w:after="0" w:afterAutospacing="0"/>
              <w:rPr>
                <w:rFonts w:ascii="Times New Roman" w:hAnsi="Times New Roman" w:cs="Times New Roman"/>
                <w:b/>
                <w:sz w:val="20"/>
                <w:szCs w:val="20"/>
              </w:rPr>
            </w:pPr>
          </w:p>
        </w:tc>
      </w:tr>
      <w:tr w:rsidR="00594E77" w:rsidRPr="00DD3502" w:rsidTr="00C81B55">
        <w:trPr>
          <w:trHeight w:val="206"/>
        </w:trPr>
        <w:tc>
          <w:tcPr>
            <w:tcW w:w="4680" w:type="dxa"/>
          </w:tcPr>
          <w:p w:rsidR="00594E77" w:rsidRPr="00DD3502" w:rsidRDefault="003107B7" w:rsidP="002F28F2">
            <w:pPr>
              <w:rPr>
                <w:rFonts w:eastAsia="Arial Unicode MS"/>
                <w:sz w:val="20"/>
                <w:szCs w:val="20"/>
              </w:rPr>
            </w:pPr>
            <w:permStart w:id="2120419070" w:edGrp="everyone" w:colFirst="1" w:colLast="1"/>
            <w:permStart w:id="611287009" w:edGrp="everyone" w:colFirst="2" w:colLast="2"/>
            <w:permEnd w:id="760838426"/>
            <w:permEnd w:id="709718928"/>
            <w:r w:rsidRPr="00DD3502">
              <w:rPr>
                <w:rFonts w:eastAsia="Arial Unicode MS"/>
                <w:b/>
                <w:sz w:val="20"/>
                <w:szCs w:val="20"/>
              </w:rPr>
              <w:t>III-</w:t>
            </w:r>
            <w:r w:rsidR="00663C3E" w:rsidRPr="00DD3502">
              <w:rPr>
                <w:rFonts w:eastAsia="Arial Unicode MS"/>
                <w:b/>
                <w:sz w:val="20"/>
                <w:szCs w:val="20"/>
              </w:rPr>
              <w:t>C.</w:t>
            </w:r>
            <w:r w:rsidR="00663C3E" w:rsidRPr="00DD3502">
              <w:rPr>
                <w:rFonts w:eastAsia="Arial Unicode MS"/>
                <w:sz w:val="20"/>
                <w:szCs w:val="20"/>
              </w:rPr>
              <w:t xml:space="preserve"> </w:t>
            </w:r>
            <w:r w:rsidR="00594E77" w:rsidRPr="00DD3502">
              <w:rPr>
                <w:rFonts w:eastAsia="Arial Unicode MS"/>
                <w:sz w:val="20"/>
                <w:szCs w:val="20"/>
              </w:rPr>
              <w:t>The pool Board has established a dollar amount above which it reviews and approves service contracts.</w:t>
            </w:r>
          </w:p>
        </w:tc>
        <w:tc>
          <w:tcPr>
            <w:tcW w:w="2880" w:type="dxa"/>
            <w:shd w:val="clear" w:color="auto" w:fill="auto"/>
          </w:tcPr>
          <w:p w:rsidR="00594E77" w:rsidRPr="00DD3502" w:rsidRDefault="00594E77" w:rsidP="002F28F2">
            <w:pPr>
              <w:pStyle w:val="NormalWeb"/>
              <w:spacing w:before="0" w:beforeAutospacing="0" w:after="0" w:afterAutospacing="0"/>
              <w:rPr>
                <w:rFonts w:ascii="Times New Roman" w:hAnsi="Times New Roman" w:cs="Times New Roman"/>
                <w:b/>
                <w:sz w:val="20"/>
                <w:szCs w:val="20"/>
              </w:rPr>
            </w:pPr>
          </w:p>
        </w:tc>
        <w:tc>
          <w:tcPr>
            <w:tcW w:w="2970" w:type="dxa"/>
            <w:shd w:val="clear" w:color="auto" w:fill="auto"/>
          </w:tcPr>
          <w:p w:rsidR="00594E77" w:rsidRPr="00DD3502" w:rsidRDefault="00594E77" w:rsidP="002F28F2">
            <w:pPr>
              <w:pStyle w:val="NormalWeb"/>
              <w:spacing w:before="0" w:beforeAutospacing="0" w:after="0" w:afterAutospacing="0"/>
              <w:rPr>
                <w:rFonts w:ascii="Times New Roman" w:hAnsi="Times New Roman" w:cs="Times New Roman"/>
                <w:b/>
                <w:sz w:val="20"/>
                <w:szCs w:val="20"/>
              </w:rPr>
            </w:pPr>
          </w:p>
        </w:tc>
      </w:tr>
      <w:tr w:rsidR="00594E77" w:rsidRPr="00DD3502" w:rsidTr="00C81B55">
        <w:trPr>
          <w:trHeight w:val="206"/>
        </w:trPr>
        <w:tc>
          <w:tcPr>
            <w:tcW w:w="4680" w:type="dxa"/>
          </w:tcPr>
          <w:p w:rsidR="00594E77" w:rsidRPr="00DD3502" w:rsidRDefault="003107B7" w:rsidP="002F28F2">
            <w:pPr>
              <w:rPr>
                <w:rFonts w:eastAsia="Arial Unicode MS"/>
                <w:sz w:val="20"/>
                <w:szCs w:val="20"/>
              </w:rPr>
            </w:pPr>
            <w:permStart w:id="1353805583" w:edGrp="everyone" w:colFirst="1" w:colLast="1"/>
            <w:permStart w:id="386951328" w:edGrp="everyone" w:colFirst="2" w:colLast="2"/>
            <w:permEnd w:id="2120419070"/>
            <w:permEnd w:id="611287009"/>
            <w:r w:rsidRPr="00DD3502">
              <w:rPr>
                <w:rFonts w:eastAsia="Arial Unicode MS"/>
                <w:b/>
                <w:sz w:val="20"/>
                <w:szCs w:val="20"/>
              </w:rPr>
              <w:t>III-</w:t>
            </w:r>
            <w:r w:rsidR="00663C3E" w:rsidRPr="00DD3502">
              <w:rPr>
                <w:rFonts w:eastAsia="Arial Unicode MS"/>
                <w:b/>
                <w:sz w:val="20"/>
                <w:szCs w:val="20"/>
              </w:rPr>
              <w:t>C.</w:t>
            </w:r>
            <w:r w:rsidR="00663C3E" w:rsidRPr="00DD3502">
              <w:rPr>
                <w:rFonts w:eastAsia="Arial Unicode MS"/>
                <w:sz w:val="20"/>
                <w:szCs w:val="20"/>
              </w:rPr>
              <w:t xml:space="preserve"> </w:t>
            </w:r>
            <w:r w:rsidR="00594E77" w:rsidRPr="00DD3502">
              <w:rPr>
                <w:rFonts w:eastAsia="Arial Unicode MS"/>
                <w:sz w:val="20"/>
                <w:szCs w:val="20"/>
              </w:rPr>
              <w:t>Authority to enter into contracts on behalf of the pool is clearly defined.</w:t>
            </w:r>
          </w:p>
        </w:tc>
        <w:tc>
          <w:tcPr>
            <w:tcW w:w="2880" w:type="dxa"/>
            <w:shd w:val="clear" w:color="auto" w:fill="auto"/>
          </w:tcPr>
          <w:p w:rsidR="00594E77" w:rsidRPr="00DD3502" w:rsidRDefault="00594E77" w:rsidP="002F28F2">
            <w:pPr>
              <w:pStyle w:val="NormalWeb"/>
              <w:spacing w:before="0" w:beforeAutospacing="0" w:after="0" w:afterAutospacing="0"/>
              <w:rPr>
                <w:rFonts w:ascii="Times New Roman" w:hAnsi="Times New Roman" w:cs="Times New Roman"/>
                <w:b/>
                <w:sz w:val="20"/>
                <w:szCs w:val="20"/>
              </w:rPr>
            </w:pPr>
          </w:p>
        </w:tc>
        <w:tc>
          <w:tcPr>
            <w:tcW w:w="2970" w:type="dxa"/>
            <w:shd w:val="clear" w:color="auto" w:fill="auto"/>
          </w:tcPr>
          <w:p w:rsidR="00594E77" w:rsidRPr="00DD3502" w:rsidRDefault="00594E77" w:rsidP="002F28F2">
            <w:pPr>
              <w:pStyle w:val="NormalWeb"/>
              <w:spacing w:before="0" w:beforeAutospacing="0" w:after="0" w:afterAutospacing="0"/>
              <w:rPr>
                <w:rFonts w:ascii="Times New Roman" w:hAnsi="Times New Roman" w:cs="Times New Roman"/>
                <w:b/>
                <w:sz w:val="20"/>
                <w:szCs w:val="20"/>
              </w:rPr>
            </w:pPr>
          </w:p>
        </w:tc>
      </w:tr>
      <w:permEnd w:id="1353805583"/>
      <w:permEnd w:id="386951328"/>
    </w:tbl>
    <w:p w:rsidR="005C40BC" w:rsidRDefault="005C40BC"/>
    <w:tbl>
      <w:tblPr>
        <w:tblStyle w:val="TableGrid"/>
        <w:tblW w:w="10530" w:type="dxa"/>
        <w:tblInd w:w="-522" w:type="dxa"/>
        <w:tblLayout w:type="fixed"/>
        <w:tblLook w:val="04A0" w:firstRow="1" w:lastRow="0" w:firstColumn="1" w:lastColumn="0" w:noHBand="0" w:noVBand="1"/>
      </w:tblPr>
      <w:tblGrid>
        <w:gridCol w:w="4629"/>
        <w:gridCol w:w="2905"/>
        <w:gridCol w:w="2996"/>
      </w:tblGrid>
      <w:tr w:rsidR="00594E77" w:rsidRPr="00DD3502" w:rsidTr="005C40BC">
        <w:trPr>
          <w:trHeight w:val="368"/>
        </w:trPr>
        <w:tc>
          <w:tcPr>
            <w:tcW w:w="4629" w:type="dxa"/>
            <w:shd w:val="clear" w:color="auto" w:fill="92CDDC" w:themeFill="accent5" w:themeFillTint="99"/>
            <w:vAlign w:val="center"/>
          </w:tcPr>
          <w:p w:rsidR="00594E77" w:rsidRPr="00DD3502" w:rsidRDefault="008E10F5" w:rsidP="002F28F2">
            <w:pPr>
              <w:rPr>
                <w:rFonts w:eastAsia="Arial Unicode MS"/>
                <w:b/>
                <w:sz w:val="20"/>
                <w:szCs w:val="20"/>
              </w:rPr>
            </w:pPr>
            <w:r>
              <w:br w:type="page"/>
            </w:r>
            <w:r w:rsidR="007452BE">
              <w:rPr>
                <w:rFonts w:eastAsia="Arial Unicode MS"/>
                <w:b/>
                <w:sz w:val="20"/>
                <w:szCs w:val="20"/>
              </w:rPr>
              <w:t>STANDARD</w:t>
            </w:r>
            <w:r w:rsidR="00594E77" w:rsidRPr="00DD3502">
              <w:rPr>
                <w:rFonts w:eastAsia="Arial Unicode MS"/>
                <w:b/>
                <w:sz w:val="20"/>
                <w:szCs w:val="20"/>
              </w:rPr>
              <w:t xml:space="preserve"> III-D</w:t>
            </w:r>
          </w:p>
        </w:tc>
        <w:tc>
          <w:tcPr>
            <w:tcW w:w="2905" w:type="dxa"/>
            <w:shd w:val="clear" w:color="auto" w:fill="92CDDC" w:themeFill="accent5" w:themeFillTint="99"/>
            <w:vAlign w:val="center"/>
          </w:tcPr>
          <w:p w:rsidR="00594E77" w:rsidRPr="00DD3502" w:rsidRDefault="00CE58A7" w:rsidP="002F28F2">
            <w:pPr>
              <w:pStyle w:val="NormalWeb"/>
              <w:spacing w:before="0" w:beforeAutospacing="0" w:after="0" w:afterAutospacing="0"/>
              <w:rPr>
                <w:rFonts w:ascii="Times New Roman" w:hAnsi="Times New Roman" w:cs="Times New Roman"/>
                <w:b/>
                <w:sz w:val="20"/>
                <w:szCs w:val="20"/>
              </w:rPr>
            </w:pPr>
            <w:r w:rsidRPr="00F944AD">
              <w:rPr>
                <w:rFonts w:ascii="Times New Roman" w:hAnsi="Times New Roman" w:cs="Times New Roman"/>
                <w:b/>
                <w:sz w:val="20"/>
                <w:szCs w:val="20"/>
                <w:u w:val="single"/>
              </w:rPr>
              <w:t>Explain</w:t>
            </w:r>
            <w:r w:rsidRPr="00F944AD">
              <w:rPr>
                <w:rFonts w:ascii="Times New Roman" w:hAnsi="Times New Roman" w:cs="Times New Roman"/>
                <w:b/>
                <w:sz w:val="20"/>
                <w:szCs w:val="20"/>
              </w:rPr>
              <w:t xml:space="preserve"> how Standard is met</w:t>
            </w:r>
            <w:r>
              <w:rPr>
                <w:rFonts w:ascii="Times New Roman" w:hAnsi="Times New Roman" w:cs="Times New Roman"/>
                <w:b/>
                <w:sz w:val="20"/>
                <w:szCs w:val="20"/>
              </w:rPr>
              <w:t xml:space="preserve"> </w:t>
            </w:r>
            <w:r w:rsidRPr="00FD0106">
              <w:rPr>
                <w:rFonts w:ascii="Times New Roman" w:hAnsi="Times New Roman" w:cs="Times New Roman"/>
                <w:b/>
                <w:sz w:val="20"/>
                <w:szCs w:val="20"/>
              </w:rPr>
              <w:t>via board policy, statute, procedure or practice</w:t>
            </w:r>
            <w:r>
              <w:rPr>
                <w:rFonts w:ascii="Times New Roman" w:hAnsi="Times New Roman" w:cs="Times New Roman"/>
                <w:b/>
                <w:sz w:val="20"/>
                <w:szCs w:val="20"/>
              </w:rPr>
              <w:t>:</w:t>
            </w:r>
          </w:p>
        </w:tc>
        <w:tc>
          <w:tcPr>
            <w:tcW w:w="2996" w:type="dxa"/>
            <w:shd w:val="clear" w:color="auto" w:fill="92CDDC" w:themeFill="accent5" w:themeFillTint="99"/>
            <w:vAlign w:val="center"/>
          </w:tcPr>
          <w:p w:rsidR="00594E77" w:rsidRPr="00DD3502" w:rsidRDefault="00594E77" w:rsidP="002F28F2">
            <w:pPr>
              <w:pStyle w:val="NormalWeb"/>
              <w:spacing w:before="0" w:beforeAutospacing="0" w:after="0" w:afterAutospacing="0"/>
              <w:rPr>
                <w:rFonts w:ascii="Times New Roman" w:hAnsi="Times New Roman" w:cs="Times New Roman"/>
                <w:b/>
                <w:sz w:val="20"/>
                <w:szCs w:val="20"/>
              </w:rPr>
            </w:pPr>
            <w:r w:rsidRPr="00DD3502">
              <w:rPr>
                <w:rFonts w:ascii="Times New Roman" w:hAnsi="Times New Roman" w:cs="Times New Roman"/>
                <w:b/>
                <w:sz w:val="20"/>
                <w:szCs w:val="20"/>
              </w:rPr>
              <w:t>If N/A or not done at the pool explain why:</w:t>
            </w:r>
          </w:p>
        </w:tc>
      </w:tr>
      <w:tr w:rsidR="00594E77" w:rsidRPr="00DD3502" w:rsidTr="005C40BC">
        <w:trPr>
          <w:trHeight w:val="260"/>
        </w:trPr>
        <w:tc>
          <w:tcPr>
            <w:tcW w:w="4629" w:type="dxa"/>
          </w:tcPr>
          <w:p w:rsidR="00594E77" w:rsidRPr="00DD3502" w:rsidRDefault="00594E77" w:rsidP="002F28F2">
            <w:pPr>
              <w:rPr>
                <w:rFonts w:eastAsia="Arial Unicode MS"/>
                <w:sz w:val="20"/>
                <w:szCs w:val="20"/>
              </w:rPr>
            </w:pPr>
            <w:permStart w:id="2065172716" w:edGrp="everyone" w:colFirst="1" w:colLast="1"/>
            <w:permStart w:id="646391987" w:edGrp="everyone" w:colFirst="2" w:colLast="2"/>
            <w:r w:rsidRPr="00DD3502">
              <w:rPr>
                <w:sz w:val="20"/>
                <w:szCs w:val="20"/>
              </w:rPr>
              <w:t>The pool has a defined process for legal review of all service contracts entered into on behalf of the pool.  Such process may include variable parameters for legal review based upon type of service and/or dollar amount of contracts.</w:t>
            </w:r>
          </w:p>
        </w:tc>
        <w:tc>
          <w:tcPr>
            <w:tcW w:w="2905" w:type="dxa"/>
          </w:tcPr>
          <w:p w:rsidR="00594E77" w:rsidRPr="00DD3502" w:rsidRDefault="00594E77" w:rsidP="002F28F2">
            <w:pPr>
              <w:pStyle w:val="NormalWeb"/>
              <w:spacing w:before="0" w:beforeAutospacing="0" w:after="0" w:afterAutospacing="0"/>
              <w:rPr>
                <w:rFonts w:ascii="Times New Roman" w:hAnsi="Times New Roman" w:cs="Times New Roman"/>
                <w:b/>
                <w:sz w:val="20"/>
                <w:szCs w:val="20"/>
              </w:rPr>
            </w:pPr>
          </w:p>
        </w:tc>
        <w:tc>
          <w:tcPr>
            <w:tcW w:w="2996" w:type="dxa"/>
          </w:tcPr>
          <w:p w:rsidR="00594E77" w:rsidRPr="00DD3502" w:rsidRDefault="00594E77" w:rsidP="002F28F2">
            <w:pPr>
              <w:pStyle w:val="NormalWeb"/>
              <w:spacing w:before="0" w:beforeAutospacing="0" w:after="0" w:afterAutospacing="0"/>
              <w:rPr>
                <w:rFonts w:ascii="Times New Roman" w:hAnsi="Times New Roman" w:cs="Times New Roman"/>
                <w:b/>
                <w:sz w:val="20"/>
                <w:szCs w:val="20"/>
              </w:rPr>
            </w:pPr>
          </w:p>
        </w:tc>
      </w:tr>
      <w:permEnd w:id="2065172716"/>
      <w:permEnd w:id="646391987"/>
    </w:tbl>
    <w:p w:rsidR="005C40BC" w:rsidRDefault="005C40BC"/>
    <w:tbl>
      <w:tblPr>
        <w:tblStyle w:val="TableGrid"/>
        <w:tblW w:w="10530" w:type="dxa"/>
        <w:tblInd w:w="-522" w:type="dxa"/>
        <w:tblLayout w:type="fixed"/>
        <w:tblLook w:val="04A0" w:firstRow="1" w:lastRow="0" w:firstColumn="1" w:lastColumn="0" w:noHBand="0" w:noVBand="1"/>
      </w:tblPr>
      <w:tblGrid>
        <w:gridCol w:w="4629"/>
        <w:gridCol w:w="817"/>
        <w:gridCol w:w="817"/>
        <w:gridCol w:w="4267"/>
      </w:tblGrid>
      <w:tr w:rsidR="00663C3E" w:rsidRPr="00DD3502" w:rsidTr="005C40BC">
        <w:trPr>
          <w:trHeight w:val="260"/>
        </w:trPr>
        <w:tc>
          <w:tcPr>
            <w:tcW w:w="4629" w:type="dxa"/>
            <w:vMerge w:val="restart"/>
            <w:shd w:val="clear" w:color="auto" w:fill="FBD4B4" w:themeFill="accent6" w:themeFillTint="66"/>
            <w:vAlign w:val="center"/>
          </w:tcPr>
          <w:p w:rsidR="00663C3E" w:rsidRPr="00DD3502" w:rsidRDefault="008E10F5" w:rsidP="002F28F2">
            <w:pPr>
              <w:ind w:left="720" w:hanging="720"/>
              <w:rPr>
                <w:rFonts w:eastAsia="Arial Unicode MS"/>
                <w:b/>
                <w:sz w:val="20"/>
                <w:szCs w:val="20"/>
              </w:rPr>
            </w:pPr>
            <w:r>
              <w:br w:type="page"/>
            </w:r>
            <w:r w:rsidR="00C6303A">
              <w:br w:type="page"/>
            </w:r>
            <w:r w:rsidR="007452BE">
              <w:rPr>
                <w:rFonts w:eastAsia="Arial Unicode MS"/>
                <w:b/>
                <w:sz w:val="20"/>
                <w:szCs w:val="20"/>
              </w:rPr>
              <w:t>STANDARD</w:t>
            </w:r>
            <w:r w:rsidR="00093E82" w:rsidRPr="00DD3502">
              <w:rPr>
                <w:rFonts w:eastAsia="Arial Unicode MS"/>
                <w:b/>
                <w:sz w:val="20"/>
                <w:szCs w:val="20"/>
              </w:rPr>
              <w:t>S</w:t>
            </w:r>
            <w:r w:rsidR="00663C3E" w:rsidRPr="00DD3502">
              <w:rPr>
                <w:rFonts w:eastAsia="Arial Unicode MS"/>
                <w:b/>
                <w:sz w:val="20"/>
                <w:szCs w:val="20"/>
              </w:rPr>
              <w:t xml:space="preserve"> III-E-G</w:t>
            </w:r>
          </w:p>
        </w:tc>
        <w:tc>
          <w:tcPr>
            <w:tcW w:w="5901" w:type="dxa"/>
            <w:gridSpan w:val="3"/>
            <w:tcBorders>
              <w:bottom w:val="single" w:sz="4" w:space="0" w:color="auto"/>
            </w:tcBorders>
            <w:shd w:val="clear" w:color="auto" w:fill="FBD4B4" w:themeFill="accent6" w:themeFillTint="66"/>
            <w:vAlign w:val="center"/>
          </w:tcPr>
          <w:p w:rsidR="00663C3E" w:rsidRPr="00DD3502" w:rsidRDefault="00663C3E" w:rsidP="002F28F2">
            <w:pPr>
              <w:pStyle w:val="NormalWeb"/>
              <w:spacing w:before="0" w:beforeAutospacing="0" w:after="0" w:afterAutospacing="0"/>
              <w:rPr>
                <w:rFonts w:ascii="Times New Roman" w:hAnsi="Times New Roman" w:cs="Times New Roman"/>
                <w:b/>
                <w:sz w:val="20"/>
                <w:szCs w:val="20"/>
              </w:rPr>
            </w:pPr>
            <w:r w:rsidRPr="00DD3502">
              <w:rPr>
                <w:rFonts w:ascii="Times New Roman" w:hAnsi="Times New Roman" w:cs="Times New Roman"/>
                <w:b/>
                <w:sz w:val="20"/>
                <w:szCs w:val="20"/>
                <w:u w:val="single"/>
              </w:rPr>
              <w:t>Affirm</w:t>
            </w:r>
            <w:r w:rsidRPr="00DD3502">
              <w:rPr>
                <w:rFonts w:ascii="Times New Roman" w:hAnsi="Times New Roman" w:cs="Times New Roman"/>
                <w:b/>
                <w:sz w:val="20"/>
                <w:szCs w:val="20"/>
              </w:rPr>
              <w:t xml:space="preserve"> </w:t>
            </w:r>
            <w:r w:rsidR="007452BE">
              <w:rPr>
                <w:rFonts w:ascii="Times New Roman" w:hAnsi="Times New Roman" w:cs="Times New Roman"/>
                <w:b/>
                <w:sz w:val="20"/>
                <w:szCs w:val="20"/>
              </w:rPr>
              <w:t>Standard</w:t>
            </w:r>
            <w:r w:rsidRPr="00DD3502">
              <w:rPr>
                <w:rFonts w:ascii="Times New Roman" w:hAnsi="Times New Roman" w:cs="Times New Roman"/>
                <w:b/>
                <w:sz w:val="20"/>
                <w:szCs w:val="20"/>
              </w:rPr>
              <w:t xml:space="preserve"> is met.</w:t>
            </w:r>
          </w:p>
        </w:tc>
      </w:tr>
      <w:tr w:rsidR="002F28F2" w:rsidRPr="00DD3502" w:rsidTr="005C40BC">
        <w:trPr>
          <w:trHeight w:val="260"/>
        </w:trPr>
        <w:tc>
          <w:tcPr>
            <w:tcW w:w="4629" w:type="dxa"/>
            <w:vMerge/>
            <w:shd w:val="clear" w:color="auto" w:fill="FBD4B4" w:themeFill="accent6" w:themeFillTint="66"/>
            <w:vAlign w:val="center"/>
          </w:tcPr>
          <w:p w:rsidR="002F28F2" w:rsidRPr="00DD3502" w:rsidRDefault="002F28F2" w:rsidP="002F28F2">
            <w:pPr>
              <w:ind w:left="720" w:hanging="720"/>
              <w:rPr>
                <w:rFonts w:eastAsia="Arial Unicode MS"/>
                <w:b/>
                <w:sz w:val="20"/>
                <w:szCs w:val="20"/>
                <w:u w:val="single"/>
              </w:rPr>
            </w:pPr>
          </w:p>
        </w:tc>
        <w:tc>
          <w:tcPr>
            <w:tcW w:w="817" w:type="dxa"/>
            <w:tcBorders>
              <w:bottom w:val="single" w:sz="4" w:space="0" w:color="auto"/>
            </w:tcBorders>
            <w:shd w:val="clear" w:color="auto" w:fill="FDE9D9" w:themeFill="accent6" w:themeFillTint="33"/>
          </w:tcPr>
          <w:p w:rsidR="002F28F2" w:rsidRPr="00DD3502" w:rsidRDefault="002F28F2" w:rsidP="002F28F2">
            <w:pPr>
              <w:pStyle w:val="NormalWeb"/>
              <w:spacing w:before="0" w:beforeAutospacing="0" w:after="0" w:afterAutospacing="0"/>
              <w:jc w:val="center"/>
              <w:rPr>
                <w:rFonts w:ascii="Times New Roman" w:hAnsi="Times New Roman" w:cs="Times New Roman"/>
                <w:b/>
                <w:sz w:val="20"/>
                <w:szCs w:val="20"/>
              </w:rPr>
            </w:pPr>
            <w:r>
              <w:rPr>
                <w:rFonts w:ascii="Times New Roman" w:hAnsi="Times New Roman" w:cs="Times New Roman"/>
                <w:b/>
                <w:sz w:val="20"/>
                <w:szCs w:val="20"/>
              </w:rPr>
              <w:t>‘X</w:t>
            </w:r>
            <w:r w:rsidRPr="00DD3502">
              <w:rPr>
                <w:rFonts w:ascii="Times New Roman" w:hAnsi="Times New Roman" w:cs="Times New Roman"/>
                <w:b/>
                <w:sz w:val="20"/>
                <w:szCs w:val="20"/>
              </w:rPr>
              <w:t>’ for YES:</w:t>
            </w:r>
          </w:p>
        </w:tc>
        <w:tc>
          <w:tcPr>
            <w:tcW w:w="817" w:type="dxa"/>
            <w:shd w:val="clear" w:color="auto" w:fill="FDE9D9" w:themeFill="accent6" w:themeFillTint="33"/>
          </w:tcPr>
          <w:p w:rsidR="002F28F2" w:rsidRDefault="002F28F2" w:rsidP="002F28F2">
            <w:pPr>
              <w:pStyle w:val="NormalWeb"/>
              <w:spacing w:before="0" w:beforeAutospacing="0" w:after="0" w:afterAutospacing="0"/>
              <w:jc w:val="center"/>
              <w:rPr>
                <w:rFonts w:ascii="Times New Roman" w:hAnsi="Times New Roman" w:cs="Times New Roman"/>
                <w:b/>
                <w:sz w:val="20"/>
                <w:szCs w:val="20"/>
              </w:rPr>
            </w:pPr>
            <w:r>
              <w:rPr>
                <w:rFonts w:ascii="Times New Roman" w:hAnsi="Times New Roman" w:cs="Times New Roman"/>
                <w:b/>
                <w:sz w:val="20"/>
                <w:szCs w:val="20"/>
              </w:rPr>
              <w:t>‘X’ for</w:t>
            </w:r>
          </w:p>
          <w:p w:rsidR="002F28F2" w:rsidRPr="00DD3502" w:rsidRDefault="002F28F2" w:rsidP="002F28F2">
            <w:pPr>
              <w:pStyle w:val="NormalWeb"/>
              <w:spacing w:before="0" w:beforeAutospacing="0" w:after="0" w:afterAutospacing="0"/>
              <w:jc w:val="center"/>
              <w:rPr>
                <w:rFonts w:ascii="Times New Roman" w:hAnsi="Times New Roman" w:cs="Times New Roman"/>
                <w:b/>
                <w:sz w:val="20"/>
                <w:szCs w:val="20"/>
              </w:rPr>
            </w:pPr>
            <w:r w:rsidRPr="00DD3502">
              <w:rPr>
                <w:rFonts w:ascii="Times New Roman" w:hAnsi="Times New Roman" w:cs="Times New Roman"/>
                <w:b/>
                <w:sz w:val="20"/>
                <w:szCs w:val="20"/>
              </w:rPr>
              <w:t>NO:</w:t>
            </w:r>
          </w:p>
        </w:tc>
        <w:tc>
          <w:tcPr>
            <w:tcW w:w="4267" w:type="dxa"/>
            <w:shd w:val="clear" w:color="auto" w:fill="FDE9D9" w:themeFill="accent6" w:themeFillTint="33"/>
          </w:tcPr>
          <w:p w:rsidR="002F28F2" w:rsidRPr="00DD3502" w:rsidRDefault="002F28F2" w:rsidP="002F28F2">
            <w:pPr>
              <w:pStyle w:val="NormalWeb"/>
              <w:spacing w:before="0" w:beforeAutospacing="0" w:after="0" w:afterAutospacing="0"/>
              <w:rPr>
                <w:rFonts w:ascii="Times New Roman" w:hAnsi="Times New Roman" w:cs="Times New Roman"/>
                <w:b/>
                <w:sz w:val="20"/>
                <w:szCs w:val="20"/>
              </w:rPr>
            </w:pPr>
            <w:r w:rsidRPr="00DD3502">
              <w:rPr>
                <w:rFonts w:ascii="Times New Roman" w:hAnsi="Times New Roman" w:cs="Times New Roman"/>
                <w:b/>
                <w:sz w:val="20"/>
                <w:szCs w:val="20"/>
              </w:rPr>
              <w:t>Explain ‘No’ response and/or why this does not apply to your pool:</w:t>
            </w:r>
          </w:p>
        </w:tc>
      </w:tr>
      <w:tr w:rsidR="00483EEC" w:rsidRPr="00DD3502" w:rsidTr="005C40BC">
        <w:trPr>
          <w:trHeight w:val="260"/>
        </w:trPr>
        <w:tc>
          <w:tcPr>
            <w:tcW w:w="4629" w:type="dxa"/>
          </w:tcPr>
          <w:p w:rsidR="008E10F5" w:rsidRDefault="003107B7" w:rsidP="002F28F2">
            <w:pPr>
              <w:ind w:left="720" w:hanging="720"/>
              <w:rPr>
                <w:rFonts w:eastAsia="Arial Unicode MS"/>
                <w:sz w:val="20"/>
                <w:szCs w:val="20"/>
              </w:rPr>
            </w:pPr>
            <w:permStart w:id="1939099849" w:edGrp="everyone" w:colFirst="1" w:colLast="1"/>
            <w:permStart w:id="77217809" w:edGrp="everyone" w:colFirst="2" w:colLast="2"/>
            <w:permStart w:id="2052336025" w:edGrp="everyone" w:colFirst="3" w:colLast="3"/>
            <w:r w:rsidRPr="00DD3502">
              <w:rPr>
                <w:rFonts w:eastAsia="Arial Unicode MS"/>
                <w:b/>
                <w:sz w:val="20"/>
                <w:szCs w:val="20"/>
              </w:rPr>
              <w:t>III-</w:t>
            </w:r>
            <w:r w:rsidR="00483EEC" w:rsidRPr="00DD3502">
              <w:rPr>
                <w:rFonts w:eastAsia="Arial Unicode MS"/>
                <w:b/>
                <w:sz w:val="20"/>
                <w:szCs w:val="20"/>
              </w:rPr>
              <w:t>E</w:t>
            </w:r>
            <w:r w:rsidR="00663C3E" w:rsidRPr="00DD3502">
              <w:rPr>
                <w:rFonts w:eastAsia="Arial Unicode MS"/>
                <w:sz w:val="20"/>
                <w:szCs w:val="20"/>
              </w:rPr>
              <w:t xml:space="preserve">. </w:t>
            </w:r>
            <w:r w:rsidR="00483EEC" w:rsidRPr="00DD3502">
              <w:rPr>
                <w:rFonts w:eastAsia="Arial Unicode MS"/>
                <w:sz w:val="20"/>
                <w:szCs w:val="20"/>
              </w:rPr>
              <w:t xml:space="preserve">The pool Board receives </w:t>
            </w:r>
            <w:r w:rsidR="008E10F5">
              <w:rPr>
                <w:rFonts w:eastAsia="Arial Unicode MS"/>
                <w:sz w:val="20"/>
                <w:szCs w:val="20"/>
              </w:rPr>
              <w:t>annual documentation</w:t>
            </w:r>
          </w:p>
          <w:p w:rsidR="008E10F5" w:rsidRDefault="003107B7" w:rsidP="002F28F2">
            <w:pPr>
              <w:ind w:left="720" w:hanging="720"/>
              <w:rPr>
                <w:rFonts w:eastAsia="Arial Unicode MS"/>
                <w:sz w:val="20"/>
                <w:szCs w:val="20"/>
              </w:rPr>
            </w:pPr>
            <w:r w:rsidRPr="00DD3502">
              <w:rPr>
                <w:rFonts w:eastAsia="Arial Unicode MS"/>
                <w:sz w:val="20"/>
                <w:szCs w:val="20"/>
              </w:rPr>
              <w:t>of</w:t>
            </w:r>
            <w:r w:rsidR="008E10F5">
              <w:rPr>
                <w:rFonts w:eastAsia="Arial Unicode MS"/>
                <w:sz w:val="20"/>
                <w:szCs w:val="20"/>
              </w:rPr>
              <w:t xml:space="preserve"> </w:t>
            </w:r>
            <w:r w:rsidRPr="00DD3502">
              <w:rPr>
                <w:rFonts w:eastAsia="Arial Unicode MS"/>
                <w:sz w:val="20"/>
                <w:szCs w:val="20"/>
              </w:rPr>
              <w:t>s</w:t>
            </w:r>
            <w:r w:rsidR="00663C3E" w:rsidRPr="00DD3502">
              <w:rPr>
                <w:rFonts w:eastAsia="Arial Unicode MS"/>
                <w:sz w:val="20"/>
                <w:szCs w:val="20"/>
              </w:rPr>
              <w:t>ervice</w:t>
            </w:r>
            <w:r w:rsidRPr="00DD3502">
              <w:rPr>
                <w:rFonts w:eastAsia="Arial Unicode MS"/>
                <w:sz w:val="20"/>
                <w:szCs w:val="20"/>
              </w:rPr>
              <w:t xml:space="preserve"> </w:t>
            </w:r>
            <w:r w:rsidR="00483EEC" w:rsidRPr="00DD3502">
              <w:rPr>
                <w:rFonts w:eastAsia="Arial Unicode MS"/>
                <w:sz w:val="20"/>
                <w:szCs w:val="20"/>
              </w:rPr>
              <w:t>contracts the pool is</w:t>
            </w:r>
            <w:r w:rsidR="008E10F5">
              <w:rPr>
                <w:rFonts w:eastAsia="Arial Unicode MS"/>
                <w:sz w:val="20"/>
                <w:szCs w:val="20"/>
              </w:rPr>
              <w:t xml:space="preserve"> engaged in, including</w:t>
            </w:r>
          </w:p>
          <w:p w:rsidR="008E10F5" w:rsidRDefault="00663C3E" w:rsidP="002F28F2">
            <w:pPr>
              <w:ind w:left="720" w:hanging="720"/>
              <w:rPr>
                <w:rFonts w:eastAsia="Arial Unicode MS"/>
                <w:sz w:val="20"/>
                <w:szCs w:val="20"/>
              </w:rPr>
            </w:pPr>
            <w:r w:rsidRPr="00DD3502">
              <w:rPr>
                <w:rFonts w:eastAsia="Arial Unicode MS"/>
                <w:sz w:val="20"/>
                <w:szCs w:val="20"/>
              </w:rPr>
              <w:t>contract</w:t>
            </w:r>
            <w:r w:rsidR="008E10F5">
              <w:rPr>
                <w:rFonts w:eastAsia="Arial Unicode MS"/>
                <w:sz w:val="20"/>
                <w:szCs w:val="20"/>
              </w:rPr>
              <w:t xml:space="preserve"> </w:t>
            </w:r>
            <w:r w:rsidR="00483EEC" w:rsidRPr="00DD3502">
              <w:rPr>
                <w:rFonts w:eastAsia="Arial Unicode MS"/>
                <w:sz w:val="20"/>
                <w:szCs w:val="20"/>
              </w:rPr>
              <w:t>compens</w:t>
            </w:r>
            <w:r w:rsidR="008E10F5">
              <w:rPr>
                <w:rFonts w:eastAsia="Arial Unicode MS"/>
                <w:sz w:val="20"/>
                <w:szCs w:val="20"/>
              </w:rPr>
              <w:t>ation parameters and especially</w:t>
            </w:r>
          </w:p>
          <w:p w:rsidR="008E10F5" w:rsidRDefault="00483EEC" w:rsidP="002F28F2">
            <w:pPr>
              <w:ind w:left="720" w:hanging="720"/>
              <w:rPr>
                <w:rFonts w:eastAsia="Arial Unicode MS"/>
                <w:sz w:val="20"/>
                <w:szCs w:val="20"/>
              </w:rPr>
            </w:pPr>
            <w:r w:rsidRPr="00DD3502">
              <w:rPr>
                <w:rFonts w:eastAsia="Arial Unicode MS"/>
                <w:sz w:val="20"/>
                <w:szCs w:val="20"/>
              </w:rPr>
              <w:t xml:space="preserve">noting </w:t>
            </w:r>
            <w:r w:rsidR="00663C3E" w:rsidRPr="00DD3502">
              <w:rPr>
                <w:rFonts w:eastAsia="Arial Unicode MS"/>
                <w:sz w:val="20"/>
                <w:szCs w:val="20"/>
              </w:rPr>
              <w:t>any contract</w:t>
            </w:r>
            <w:r w:rsidR="008E10F5">
              <w:rPr>
                <w:rFonts w:eastAsia="Arial Unicode MS"/>
                <w:sz w:val="20"/>
                <w:szCs w:val="20"/>
              </w:rPr>
              <w:t xml:space="preserve"> </w:t>
            </w:r>
            <w:r w:rsidRPr="00DD3502">
              <w:rPr>
                <w:rFonts w:eastAsia="Arial Unicode MS"/>
                <w:sz w:val="20"/>
                <w:szCs w:val="20"/>
              </w:rPr>
              <w:t>terms with any service provid</w:t>
            </w:r>
            <w:r w:rsidR="008E10F5">
              <w:rPr>
                <w:rFonts w:eastAsia="Arial Unicode MS"/>
                <w:sz w:val="20"/>
                <w:szCs w:val="20"/>
              </w:rPr>
              <w:t>er</w:t>
            </w:r>
          </w:p>
          <w:p w:rsidR="008E10F5" w:rsidRDefault="00663C3E" w:rsidP="002F28F2">
            <w:pPr>
              <w:ind w:left="720" w:hanging="720"/>
              <w:rPr>
                <w:rFonts w:eastAsia="Arial Unicode MS"/>
                <w:sz w:val="20"/>
                <w:szCs w:val="20"/>
              </w:rPr>
            </w:pPr>
            <w:r w:rsidRPr="00DD3502">
              <w:rPr>
                <w:rFonts w:eastAsia="Arial Unicode MS"/>
                <w:sz w:val="20"/>
                <w:szCs w:val="20"/>
              </w:rPr>
              <w:t>that involve the pool paying</w:t>
            </w:r>
            <w:r w:rsidR="008E10F5">
              <w:rPr>
                <w:rFonts w:eastAsia="Arial Unicode MS"/>
                <w:sz w:val="20"/>
                <w:szCs w:val="20"/>
              </w:rPr>
              <w:t xml:space="preserve"> and/or receiving</w:t>
            </w:r>
          </w:p>
          <w:p w:rsidR="008E10F5" w:rsidRDefault="00483EEC" w:rsidP="002F28F2">
            <w:pPr>
              <w:ind w:left="720" w:hanging="720"/>
              <w:rPr>
                <w:rFonts w:eastAsia="Arial Unicode MS"/>
                <w:sz w:val="20"/>
                <w:szCs w:val="20"/>
              </w:rPr>
            </w:pPr>
            <w:r w:rsidRPr="00DD3502">
              <w:rPr>
                <w:rFonts w:eastAsia="Arial Unicode MS"/>
                <w:sz w:val="20"/>
                <w:szCs w:val="20"/>
              </w:rPr>
              <w:t xml:space="preserve">commission-based fees, percentage </w:t>
            </w:r>
            <w:r w:rsidR="00663C3E" w:rsidRPr="00DD3502">
              <w:rPr>
                <w:rFonts w:eastAsia="Arial Unicode MS"/>
                <w:sz w:val="20"/>
                <w:szCs w:val="20"/>
              </w:rPr>
              <w:t>of</w:t>
            </w:r>
            <w:r w:rsidR="008E10F5">
              <w:rPr>
                <w:rFonts w:eastAsia="Arial Unicode MS"/>
                <w:sz w:val="20"/>
                <w:szCs w:val="20"/>
              </w:rPr>
              <w:t xml:space="preserve"> savings, or</w:t>
            </w:r>
          </w:p>
          <w:p w:rsidR="00483EEC" w:rsidRPr="00DD3502" w:rsidRDefault="00483EEC" w:rsidP="002F28F2">
            <w:pPr>
              <w:ind w:left="720" w:hanging="720"/>
              <w:rPr>
                <w:rFonts w:eastAsia="Arial Unicode MS"/>
                <w:sz w:val="20"/>
                <w:szCs w:val="20"/>
              </w:rPr>
            </w:pPr>
            <w:proofErr w:type="gramStart"/>
            <w:r w:rsidRPr="00DD3502">
              <w:rPr>
                <w:rFonts w:eastAsia="Arial Unicode MS"/>
                <w:sz w:val="20"/>
                <w:szCs w:val="20"/>
              </w:rPr>
              <w:t>similar</w:t>
            </w:r>
            <w:proofErr w:type="gramEnd"/>
            <w:r w:rsidRPr="00DD3502">
              <w:rPr>
                <w:rFonts w:eastAsia="Arial Unicode MS"/>
                <w:sz w:val="20"/>
                <w:szCs w:val="20"/>
              </w:rPr>
              <w:t xml:space="preserve"> compensation structures.</w:t>
            </w:r>
          </w:p>
        </w:tc>
        <w:tc>
          <w:tcPr>
            <w:tcW w:w="817" w:type="dxa"/>
            <w:tcBorders>
              <w:bottom w:val="single" w:sz="4" w:space="0" w:color="auto"/>
            </w:tcBorders>
          </w:tcPr>
          <w:p w:rsidR="00483EEC" w:rsidRPr="00DD3502" w:rsidRDefault="00483EEC" w:rsidP="002F28F2">
            <w:pPr>
              <w:pStyle w:val="NormalWeb"/>
              <w:spacing w:before="0" w:beforeAutospacing="0" w:after="0" w:afterAutospacing="0"/>
              <w:rPr>
                <w:rFonts w:ascii="Times New Roman" w:hAnsi="Times New Roman" w:cs="Times New Roman"/>
                <w:b/>
                <w:sz w:val="20"/>
                <w:szCs w:val="20"/>
              </w:rPr>
            </w:pPr>
          </w:p>
        </w:tc>
        <w:tc>
          <w:tcPr>
            <w:tcW w:w="817" w:type="dxa"/>
          </w:tcPr>
          <w:p w:rsidR="00483EEC" w:rsidRPr="00DD3502" w:rsidRDefault="00483EEC" w:rsidP="002F28F2">
            <w:pPr>
              <w:pStyle w:val="NormalWeb"/>
              <w:spacing w:before="0" w:beforeAutospacing="0" w:after="0" w:afterAutospacing="0"/>
              <w:rPr>
                <w:rFonts w:ascii="Times New Roman" w:hAnsi="Times New Roman" w:cs="Times New Roman"/>
                <w:b/>
                <w:sz w:val="20"/>
                <w:szCs w:val="20"/>
              </w:rPr>
            </w:pPr>
          </w:p>
        </w:tc>
        <w:tc>
          <w:tcPr>
            <w:tcW w:w="4267" w:type="dxa"/>
          </w:tcPr>
          <w:p w:rsidR="00483EEC" w:rsidRPr="00DD3502" w:rsidRDefault="00483EEC" w:rsidP="002F28F2">
            <w:pPr>
              <w:pStyle w:val="NormalWeb"/>
              <w:spacing w:before="0" w:beforeAutospacing="0" w:after="0" w:afterAutospacing="0"/>
              <w:rPr>
                <w:rFonts w:ascii="Times New Roman" w:hAnsi="Times New Roman" w:cs="Times New Roman"/>
                <w:b/>
                <w:sz w:val="20"/>
                <w:szCs w:val="20"/>
              </w:rPr>
            </w:pPr>
          </w:p>
        </w:tc>
      </w:tr>
      <w:tr w:rsidR="00483EEC" w:rsidRPr="00DD3502" w:rsidTr="005C40BC">
        <w:trPr>
          <w:trHeight w:val="260"/>
        </w:trPr>
        <w:tc>
          <w:tcPr>
            <w:tcW w:w="4629" w:type="dxa"/>
          </w:tcPr>
          <w:p w:rsidR="003107B7" w:rsidRPr="00DD3502" w:rsidRDefault="00483EEC" w:rsidP="002F28F2">
            <w:pPr>
              <w:ind w:left="720" w:hanging="720"/>
              <w:rPr>
                <w:rFonts w:eastAsia="Arial Unicode MS"/>
                <w:sz w:val="20"/>
                <w:szCs w:val="20"/>
              </w:rPr>
            </w:pPr>
            <w:permStart w:id="742863595" w:edGrp="everyone" w:colFirst="1" w:colLast="1"/>
            <w:permStart w:id="408574535" w:edGrp="everyone" w:colFirst="2" w:colLast="2"/>
            <w:permStart w:id="1491951147" w:edGrp="everyone" w:colFirst="3" w:colLast="3"/>
            <w:permEnd w:id="1939099849"/>
            <w:permEnd w:id="77217809"/>
            <w:permEnd w:id="2052336025"/>
            <w:r w:rsidRPr="00DD3502">
              <w:rPr>
                <w:sz w:val="20"/>
                <w:szCs w:val="20"/>
              </w:rPr>
              <w:br w:type="page"/>
            </w:r>
            <w:r w:rsidR="003107B7" w:rsidRPr="00DD3502">
              <w:rPr>
                <w:rFonts w:eastAsia="Arial Unicode MS"/>
                <w:b/>
                <w:sz w:val="20"/>
                <w:szCs w:val="20"/>
              </w:rPr>
              <w:t>III-F</w:t>
            </w:r>
            <w:r w:rsidR="00663C3E" w:rsidRPr="00DD3502">
              <w:rPr>
                <w:rFonts w:eastAsia="Arial Unicode MS"/>
                <w:b/>
                <w:sz w:val="20"/>
                <w:szCs w:val="20"/>
              </w:rPr>
              <w:t xml:space="preserve">. </w:t>
            </w:r>
            <w:r w:rsidRPr="00DD3502">
              <w:rPr>
                <w:rFonts w:eastAsia="Arial Unicode MS"/>
                <w:sz w:val="20"/>
                <w:szCs w:val="20"/>
              </w:rPr>
              <w:t>If the pool uses agents/br</w:t>
            </w:r>
            <w:r w:rsidR="003107B7" w:rsidRPr="00DD3502">
              <w:rPr>
                <w:rFonts w:eastAsia="Arial Unicode MS"/>
                <w:sz w:val="20"/>
                <w:szCs w:val="20"/>
              </w:rPr>
              <w:t>okers to place member</w:t>
            </w:r>
          </w:p>
          <w:p w:rsidR="003107B7" w:rsidRPr="00DD3502" w:rsidRDefault="00663C3E" w:rsidP="002F28F2">
            <w:pPr>
              <w:ind w:left="720" w:hanging="720"/>
              <w:rPr>
                <w:rFonts w:eastAsia="Arial Unicode MS"/>
                <w:sz w:val="20"/>
                <w:szCs w:val="20"/>
              </w:rPr>
            </w:pPr>
            <w:r w:rsidRPr="00DD3502">
              <w:rPr>
                <w:rFonts w:eastAsia="Arial Unicode MS"/>
                <w:sz w:val="20"/>
                <w:szCs w:val="20"/>
              </w:rPr>
              <w:t>business,</w:t>
            </w:r>
            <w:r w:rsidR="003107B7" w:rsidRPr="00DD3502">
              <w:rPr>
                <w:rFonts w:eastAsia="Arial Unicode MS"/>
                <w:b/>
                <w:sz w:val="20"/>
                <w:szCs w:val="20"/>
              </w:rPr>
              <w:t xml:space="preserve"> </w:t>
            </w:r>
            <w:r w:rsidR="00483EEC" w:rsidRPr="00DD3502">
              <w:rPr>
                <w:rFonts w:eastAsia="Arial Unicode MS"/>
                <w:sz w:val="20"/>
                <w:szCs w:val="20"/>
              </w:rPr>
              <w:t>the Board receives full disclo</w:t>
            </w:r>
            <w:r w:rsidR="003107B7" w:rsidRPr="00DD3502">
              <w:rPr>
                <w:rFonts w:eastAsia="Arial Unicode MS"/>
                <w:sz w:val="20"/>
                <w:szCs w:val="20"/>
              </w:rPr>
              <w:t>sure about</w:t>
            </w:r>
          </w:p>
          <w:p w:rsidR="008E10F5" w:rsidRDefault="00663C3E" w:rsidP="002F28F2">
            <w:pPr>
              <w:ind w:left="720" w:hanging="720"/>
              <w:rPr>
                <w:rFonts w:eastAsia="Arial Unicode MS"/>
                <w:sz w:val="20"/>
                <w:szCs w:val="20"/>
              </w:rPr>
            </w:pPr>
            <w:r w:rsidRPr="00DD3502">
              <w:rPr>
                <w:rFonts w:eastAsia="Arial Unicode MS"/>
                <w:sz w:val="20"/>
                <w:szCs w:val="20"/>
              </w:rPr>
              <w:t>compensation to such</w:t>
            </w:r>
            <w:r w:rsidR="003107B7" w:rsidRPr="00DD3502">
              <w:rPr>
                <w:rFonts w:eastAsia="Arial Unicode MS"/>
                <w:b/>
                <w:sz w:val="20"/>
                <w:szCs w:val="20"/>
              </w:rPr>
              <w:t xml:space="preserve"> </w:t>
            </w:r>
            <w:r w:rsidR="008E10F5">
              <w:rPr>
                <w:rFonts w:eastAsia="Arial Unicode MS"/>
                <w:sz w:val="20"/>
                <w:szCs w:val="20"/>
              </w:rPr>
              <w:t>agents/brokers on a regular</w:t>
            </w:r>
          </w:p>
          <w:p w:rsidR="00483EEC" w:rsidRPr="00DD3502" w:rsidRDefault="00483EEC" w:rsidP="002F28F2">
            <w:pPr>
              <w:ind w:left="720" w:hanging="720"/>
              <w:rPr>
                <w:rFonts w:eastAsia="Arial Unicode MS"/>
                <w:b/>
                <w:sz w:val="20"/>
                <w:szCs w:val="20"/>
              </w:rPr>
            </w:pPr>
            <w:proofErr w:type="gramStart"/>
            <w:r w:rsidRPr="00DD3502">
              <w:rPr>
                <w:rFonts w:eastAsia="Arial Unicode MS"/>
                <w:sz w:val="20"/>
                <w:szCs w:val="20"/>
              </w:rPr>
              <w:t>basis</w:t>
            </w:r>
            <w:proofErr w:type="gramEnd"/>
            <w:r w:rsidRPr="00DD3502">
              <w:rPr>
                <w:rFonts w:eastAsia="Arial Unicode MS"/>
                <w:sz w:val="20"/>
                <w:szCs w:val="20"/>
              </w:rPr>
              <w:t xml:space="preserve">. </w:t>
            </w:r>
          </w:p>
        </w:tc>
        <w:tc>
          <w:tcPr>
            <w:tcW w:w="817" w:type="dxa"/>
          </w:tcPr>
          <w:p w:rsidR="00483EEC" w:rsidRPr="00DD3502" w:rsidRDefault="00483EEC" w:rsidP="002F28F2">
            <w:pPr>
              <w:pStyle w:val="NormalWeb"/>
              <w:spacing w:before="0" w:beforeAutospacing="0" w:after="0" w:afterAutospacing="0"/>
              <w:rPr>
                <w:rFonts w:ascii="Times New Roman" w:hAnsi="Times New Roman" w:cs="Times New Roman"/>
                <w:b/>
                <w:sz w:val="20"/>
                <w:szCs w:val="20"/>
              </w:rPr>
            </w:pPr>
          </w:p>
        </w:tc>
        <w:tc>
          <w:tcPr>
            <w:tcW w:w="817" w:type="dxa"/>
          </w:tcPr>
          <w:p w:rsidR="00483EEC" w:rsidRPr="00DD3502" w:rsidRDefault="00483EEC" w:rsidP="002F28F2">
            <w:pPr>
              <w:pStyle w:val="NormalWeb"/>
              <w:spacing w:before="0" w:beforeAutospacing="0" w:after="0" w:afterAutospacing="0"/>
              <w:rPr>
                <w:rFonts w:ascii="Times New Roman" w:hAnsi="Times New Roman" w:cs="Times New Roman"/>
                <w:b/>
                <w:sz w:val="20"/>
                <w:szCs w:val="20"/>
              </w:rPr>
            </w:pPr>
          </w:p>
        </w:tc>
        <w:tc>
          <w:tcPr>
            <w:tcW w:w="4267" w:type="dxa"/>
          </w:tcPr>
          <w:p w:rsidR="00483EEC" w:rsidRPr="00DD3502" w:rsidRDefault="00483EEC" w:rsidP="002F28F2">
            <w:pPr>
              <w:pStyle w:val="NormalWeb"/>
              <w:spacing w:before="0" w:beforeAutospacing="0" w:after="0" w:afterAutospacing="0"/>
              <w:rPr>
                <w:rFonts w:ascii="Times New Roman" w:hAnsi="Times New Roman" w:cs="Times New Roman"/>
                <w:b/>
                <w:sz w:val="20"/>
                <w:szCs w:val="20"/>
              </w:rPr>
            </w:pPr>
          </w:p>
        </w:tc>
      </w:tr>
    </w:tbl>
    <w:p w:rsidR="00D928BA" w:rsidRDefault="00D928BA">
      <w:permStart w:id="1650997597" w:edGrp="everyone" w:colFirst="1" w:colLast="1"/>
      <w:permStart w:id="1482782836" w:edGrp="everyone" w:colFirst="2" w:colLast="2"/>
      <w:permStart w:id="1633900632" w:edGrp="everyone" w:colFirst="3" w:colLast="3"/>
      <w:permEnd w:id="742863595"/>
      <w:permEnd w:id="408574535"/>
      <w:permEnd w:id="1491951147"/>
      <w:r>
        <w:br w:type="page"/>
      </w:r>
    </w:p>
    <w:tbl>
      <w:tblPr>
        <w:tblStyle w:val="TableGrid"/>
        <w:tblW w:w="10440" w:type="dxa"/>
        <w:tblInd w:w="-432" w:type="dxa"/>
        <w:tblLayout w:type="fixed"/>
        <w:tblLook w:val="04A0" w:firstRow="1" w:lastRow="0" w:firstColumn="1" w:lastColumn="0" w:noHBand="0" w:noVBand="1"/>
      </w:tblPr>
      <w:tblGrid>
        <w:gridCol w:w="4539"/>
        <w:gridCol w:w="817"/>
        <w:gridCol w:w="817"/>
        <w:gridCol w:w="4267"/>
      </w:tblGrid>
      <w:tr w:rsidR="00483EEC" w:rsidRPr="00DD3502" w:rsidTr="00D928BA">
        <w:trPr>
          <w:trHeight w:val="260"/>
        </w:trPr>
        <w:tc>
          <w:tcPr>
            <w:tcW w:w="4539" w:type="dxa"/>
          </w:tcPr>
          <w:p w:rsidR="008E10F5" w:rsidRDefault="003107B7" w:rsidP="002F28F2">
            <w:pPr>
              <w:ind w:left="720" w:hanging="720"/>
              <w:rPr>
                <w:rFonts w:eastAsia="Arial Unicode MS"/>
                <w:sz w:val="20"/>
                <w:szCs w:val="20"/>
              </w:rPr>
            </w:pPr>
            <w:r w:rsidRPr="00DD3502">
              <w:rPr>
                <w:rFonts w:eastAsia="Arial Unicode MS"/>
                <w:b/>
                <w:sz w:val="20"/>
                <w:szCs w:val="20"/>
              </w:rPr>
              <w:lastRenderedPageBreak/>
              <w:t>III-G</w:t>
            </w:r>
            <w:r w:rsidR="00663C3E" w:rsidRPr="00DD3502">
              <w:rPr>
                <w:rFonts w:eastAsia="Arial Unicode MS"/>
                <w:sz w:val="20"/>
                <w:szCs w:val="20"/>
              </w:rPr>
              <w:t xml:space="preserve">. </w:t>
            </w:r>
            <w:r w:rsidR="00483EEC" w:rsidRPr="00DD3502">
              <w:rPr>
                <w:rFonts w:eastAsia="Arial Unicode MS"/>
                <w:sz w:val="20"/>
                <w:szCs w:val="20"/>
              </w:rPr>
              <w:t>Under no circumstances, whether</w:t>
            </w:r>
            <w:r w:rsidR="008E10F5">
              <w:rPr>
                <w:rFonts w:eastAsia="Arial Unicode MS"/>
                <w:sz w:val="20"/>
                <w:szCs w:val="20"/>
              </w:rPr>
              <w:t xml:space="preserve"> or not there</w:t>
            </w:r>
          </w:p>
          <w:p w:rsidR="00D928BA" w:rsidRDefault="003107B7" w:rsidP="002F28F2">
            <w:pPr>
              <w:ind w:left="720" w:hanging="720"/>
              <w:rPr>
                <w:rFonts w:eastAsia="Arial Unicode MS"/>
                <w:sz w:val="20"/>
                <w:szCs w:val="20"/>
              </w:rPr>
            </w:pPr>
            <w:r w:rsidRPr="00DD3502">
              <w:rPr>
                <w:rFonts w:eastAsia="Arial Unicode MS"/>
                <w:sz w:val="20"/>
                <w:szCs w:val="20"/>
              </w:rPr>
              <w:t>is a</w:t>
            </w:r>
            <w:r w:rsidR="008E10F5">
              <w:rPr>
                <w:rFonts w:eastAsia="Arial Unicode MS"/>
                <w:sz w:val="20"/>
                <w:szCs w:val="20"/>
              </w:rPr>
              <w:t xml:space="preserve"> </w:t>
            </w:r>
            <w:r w:rsidRPr="00DD3502">
              <w:rPr>
                <w:rFonts w:eastAsia="Arial Unicode MS"/>
                <w:sz w:val="20"/>
                <w:szCs w:val="20"/>
              </w:rPr>
              <w:t xml:space="preserve">written </w:t>
            </w:r>
            <w:r w:rsidR="00483EEC" w:rsidRPr="00DD3502">
              <w:rPr>
                <w:rFonts w:eastAsia="Arial Unicode MS"/>
                <w:sz w:val="20"/>
                <w:szCs w:val="20"/>
              </w:rPr>
              <w:t>contract for services, does the</w:t>
            </w:r>
            <w:r w:rsidR="00D928BA">
              <w:rPr>
                <w:rFonts w:eastAsia="Arial Unicode MS"/>
                <w:sz w:val="20"/>
                <w:szCs w:val="20"/>
              </w:rPr>
              <w:t xml:space="preserve"> pool</w:t>
            </w:r>
          </w:p>
          <w:p w:rsidR="00D928BA" w:rsidRDefault="00592144" w:rsidP="002F28F2">
            <w:pPr>
              <w:ind w:left="720" w:hanging="720"/>
              <w:rPr>
                <w:rFonts w:eastAsia="Arial Unicode MS"/>
                <w:sz w:val="20"/>
                <w:szCs w:val="20"/>
              </w:rPr>
            </w:pPr>
            <w:r>
              <w:rPr>
                <w:rFonts w:eastAsia="Arial Unicode MS"/>
                <w:sz w:val="20"/>
                <w:szCs w:val="20"/>
              </w:rPr>
              <w:t>require</w:t>
            </w:r>
            <w:r w:rsidR="00D928BA">
              <w:rPr>
                <w:rFonts w:eastAsia="Arial Unicode MS"/>
                <w:sz w:val="20"/>
                <w:szCs w:val="20"/>
              </w:rPr>
              <w:t xml:space="preserve"> </w:t>
            </w:r>
            <w:r w:rsidR="003107B7" w:rsidRPr="00DD3502">
              <w:rPr>
                <w:rFonts w:eastAsia="Arial Unicode MS"/>
                <w:sz w:val="20"/>
                <w:szCs w:val="20"/>
              </w:rPr>
              <w:t>or expect</w:t>
            </w:r>
            <w:r>
              <w:rPr>
                <w:rFonts w:eastAsia="Arial Unicode MS"/>
                <w:sz w:val="20"/>
                <w:szCs w:val="20"/>
              </w:rPr>
              <w:t xml:space="preserve"> </w:t>
            </w:r>
            <w:r w:rsidR="003107B7" w:rsidRPr="00DD3502">
              <w:rPr>
                <w:rFonts w:eastAsia="Arial Unicode MS"/>
                <w:sz w:val="20"/>
                <w:szCs w:val="20"/>
              </w:rPr>
              <w:t>s</w:t>
            </w:r>
            <w:r w:rsidR="00663C3E" w:rsidRPr="00DD3502">
              <w:rPr>
                <w:rFonts w:eastAsia="Arial Unicode MS"/>
                <w:sz w:val="20"/>
                <w:szCs w:val="20"/>
              </w:rPr>
              <w:t>ervice</w:t>
            </w:r>
            <w:r w:rsidR="003107B7" w:rsidRPr="00DD3502">
              <w:rPr>
                <w:rFonts w:eastAsia="Arial Unicode MS"/>
                <w:sz w:val="20"/>
                <w:szCs w:val="20"/>
              </w:rPr>
              <w:t xml:space="preserve"> </w:t>
            </w:r>
            <w:r w:rsidR="00D928BA">
              <w:rPr>
                <w:rFonts w:eastAsia="Arial Unicode MS"/>
                <w:sz w:val="20"/>
                <w:szCs w:val="20"/>
              </w:rPr>
              <w:t>providers to provide gifts,</w:t>
            </w:r>
          </w:p>
          <w:p w:rsidR="00D928BA" w:rsidRDefault="00663C3E" w:rsidP="002F28F2">
            <w:pPr>
              <w:ind w:left="720" w:hanging="720"/>
              <w:rPr>
                <w:rFonts w:eastAsia="Arial Unicode MS"/>
                <w:sz w:val="20"/>
                <w:szCs w:val="20"/>
              </w:rPr>
            </w:pPr>
            <w:r w:rsidRPr="00DD3502">
              <w:rPr>
                <w:rFonts w:eastAsia="Arial Unicode MS"/>
                <w:sz w:val="20"/>
                <w:szCs w:val="20"/>
              </w:rPr>
              <w:t xml:space="preserve">perks, </w:t>
            </w:r>
            <w:r w:rsidR="00592144">
              <w:rPr>
                <w:rFonts w:eastAsia="Arial Unicode MS"/>
                <w:sz w:val="20"/>
                <w:szCs w:val="20"/>
              </w:rPr>
              <w:t>or</w:t>
            </w:r>
            <w:r w:rsidR="00D928BA">
              <w:rPr>
                <w:rFonts w:eastAsia="Arial Unicode MS"/>
                <w:sz w:val="20"/>
                <w:szCs w:val="20"/>
              </w:rPr>
              <w:t xml:space="preserve"> </w:t>
            </w:r>
            <w:r w:rsidR="003107B7" w:rsidRPr="00DD3502">
              <w:rPr>
                <w:rFonts w:eastAsia="Arial Unicode MS"/>
                <w:sz w:val="20"/>
                <w:szCs w:val="20"/>
              </w:rPr>
              <w:t>other benefits to</w:t>
            </w:r>
            <w:r w:rsidR="00592144">
              <w:rPr>
                <w:rFonts w:eastAsia="Arial Unicode MS"/>
                <w:sz w:val="20"/>
                <w:szCs w:val="20"/>
              </w:rPr>
              <w:t xml:space="preserve"> </w:t>
            </w:r>
            <w:r w:rsidR="003107B7" w:rsidRPr="00DD3502">
              <w:rPr>
                <w:rFonts w:eastAsia="Arial Unicode MS"/>
                <w:sz w:val="20"/>
                <w:szCs w:val="20"/>
              </w:rPr>
              <w:t>i</w:t>
            </w:r>
            <w:r w:rsidRPr="00DD3502">
              <w:rPr>
                <w:rFonts w:eastAsia="Arial Unicode MS"/>
                <w:sz w:val="20"/>
                <w:szCs w:val="20"/>
              </w:rPr>
              <w:t>ts</w:t>
            </w:r>
            <w:r w:rsidR="003107B7" w:rsidRPr="00DD3502">
              <w:rPr>
                <w:rFonts w:eastAsia="Arial Unicode MS"/>
                <w:sz w:val="20"/>
                <w:szCs w:val="20"/>
              </w:rPr>
              <w:t xml:space="preserve"> </w:t>
            </w:r>
            <w:r w:rsidR="00D928BA">
              <w:rPr>
                <w:rFonts w:eastAsia="Arial Unicode MS"/>
                <w:sz w:val="20"/>
                <w:szCs w:val="20"/>
              </w:rPr>
              <w:t>governing board or staff</w:t>
            </w:r>
          </w:p>
          <w:p w:rsidR="00483EEC" w:rsidRPr="00DD3502" w:rsidRDefault="00592144" w:rsidP="00D928BA">
            <w:pPr>
              <w:ind w:left="720" w:hanging="720"/>
              <w:rPr>
                <w:rFonts w:eastAsia="Arial Unicode MS"/>
                <w:sz w:val="20"/>
                <w:szCs w:val="20"/>
              </w:rPr>
            </w:pPr>
            <w:proofErr w:type="gramStart"/>
            <w:r>
              <w:rPr>
                <w:rFonts w:eastAsia="Arial Unicode MS"/>
                <w:sz w:val="20"/>
                <w:szCs w:val="20"/>
              </w:rPr>
              <w:t>as</w:t>
            </w:r>
            <w:proofErr w:type="gramEnd"/>
            <w:r>
              <w:rPr>
                <w:rFonts w:eastAsia="Arial Unicode MS"/>
                <w:sz w:val="20"/>
                <w:szCs w:val="20"/>
              </w:rPr>
              <w:t xml:space="preserve"> a</w:t>
            </w:r>
            <w:r w:rsidR="00D928BA">
              <w:rPr>
                <w:rFonts w:eastAsia="Arial Unicode MS"/>
                <w:sz w:val="20"/>
                <w:szCs w:val="20"/>
              </w:rPr>
              <w:t xml:space="preserve"> </w:t>
            </w:r>
            <w:r w:rsidR="00483EEC" w:rsidRPr="00DD3502">
              <w:rPr>
                <w:rFonts w:eastAsia="Arial Unicode MS"/>
                <w:sz w:val="20"/>
                <w:szCs w:val="20"/>
              </w:rPr>
              <w:t>c</w:t>
            </w:r>
            <w:r w:rsidR="003107B7" w:rsidRPr="00DD3502">
              <w:rPr>
                <w:rFonts w:eastAsia="Arial Unicode MS"/>
                <w:sz w:val="20"/>
                <w:szCs w:val="20"/>
              </w:rPr>
              <w:t>ondition of doing business</w:t>
            </w:r>
            <w:r>
              <w:rPr>
                <w:rFonts w:eastAsia="Arial Unicode MS"/>
                <w:sz w:val="20"/>
                <w:szCs w:val="20"/>
              </w:rPr>
              <w:t xml:space="preserve"> </w:t>
            </w:r>
            <w:r w:rsidR="003107B7" w:rsidRPr="00DD3502">
              <w:rPr>
                <w:rFonts w:eastAsia="Arial Unicode MS"/>
                <w:sz w:val="20"/>
                <w:szCs w:val="20"/>
              </w:rPr>
              <w:t>w</w:t>
            </w:r>
            <w:r w:rsidR="00663C3E" w:rsidRPr="00DD3502">
              <w:rPr>
                <w:rFonts w:eastAsia="Arial Unicode MS"/>
                <w:sz w:val="20"/>
                <w:szCs w:val="20"/>
              </w:rPr>
              <w:t>ith</w:t>
            </w:r>
            <w:r w:rsidR="003107B7" w:rsidRPr="00DD3502">
              <w:rPr>
                <w:rFonts w:eastAsia="Arial Unicode MS"/>
                <w:sz w:val="20"/>
                <w:szCs w:val="20"/>
              </w:rPr>
              <w:t xml:space="preserve"> </w:t>
            </w:r>
            <w:r w:rsidR="00483EEC" w:rsidRPr="00DD3502">
              <w:rPr>
                <w:rFonts w:eastAsia="Arial Unicode MS"/>
                <w:sz w:val="20"/>
                <w:szCs w:val="20"/>
              </w:rPr>
              <w:t>the pool.</w:t>
            </w:r>
          </w:p>
        </w:tc>
        <w:tc>
          <w:tcPr>
            <w:tcW w:w="817" w:type="dxa"/>
            <w:tcBorders>
              <w:bottom w:val="single" w:sz="4" w:space="0" w:color="auto"/>
            </w:tcBorders>
          </w:tcPr>
          <w:p w:rsidR="00483EEC" w:rsidRPr="00DD3502" w:rsidRDefault="00483EEC" w:rsidP="002F28F2">
            <w:pPr>
              <w:pStyle w:val="NormalWeb"/>
              <w:spacing w:before="0" w:beforeAutospacing="0" w:after="0" w:afterAutospacing="0"/>
              <w:rPr>
                <w:rFonts w:ascii="Times New Roman" w:hAnsi="Times New Roman" w:cs="Times New Roman"/>
                <w:b/>
                <w:sz w:val="20"/>
                <w:szCs w:val="20"/>
              </w:rPr>
            </w:pPr>
          </w:p>
        </w:tc>
        <w:tc>
          <w:tcPr>
            <w:tcW w:w="817" w:type="dxa"/>
          </w:tcPr>
          <w:p w:rsidR="00483EEC" w:rsidRPr="00DD3502" w:rsidRDefault="00483EEC" w:rsidP="002F28F2">
            <w:pPr>
              <w:pStyle w:val="NormalWeb"/>
              <w:spacing w:before="0" w:beforeAutospacing="0" w:after="0" w:afterAutospacing="0"/>
              <w:rPr>
                <w:rFonts w:ascii="Times New Roman" w:hAnsi="Times New Roman" w:cs="Times New Roman"/>
                <w:b/>
                <w:sz w:val="20"/>
                <w:szCs w:val="20"/>
              </w:rPr>
            </w:pPr>
          </w:p>
        </w:tc>
        <w:tc>
          <w:tcPr>
            <w:tcW w:w="4267" w:type="dxa"/>
          </w:tcPr>
          <w:p w:rsidR="00483EEC" w:rsidRPr="00DD3502" w:rsidRDefault="00483EEC" w:rsidP="002F28F2">
            <w:pPr>
              <w:pStyle w:val="NormalWeb"/>
              <w:spacing w:before="0" w:beforeAutospacing="0" w:after="0" w:afterAutospacing="0"/>
              <w:rPr>
                <w:rFonts w:ascii="Times New Roman" w:hAnsi="Times New Roman" w:cs="Times New Roman"/>
                <w:b/>
                <w:sz w:val="20"/>
                <w:szCs w:val="20"/>
              </w:rPr>
            </w:pPr>
          </w:p>
        </w:tc>
      </w:tr>
      <w:permEnd w:id="1650997597"/>
      <w:permEnd w:id="1482782836"/>
      <w:permEnd w:id="1633900632"/>
    </w:tbl>
    <w:p w:rsidR="00D928BA" w:rsidRDefault="00D928BA"/>
    <w:tbl>
      <w:tblPr>
        <w:tblStyle w:val="TableGrid"/>
        <w:tblW w:w="10440" w:type="dxa"/>
        <w:tblInd w:w="-432" w:type="dxa"/>
        <w:shd w:val="pct15" w:color="auto" w:fill="auto"/>
        <w:tblLayout w:type="fixed"/>
        <w:tblLook w:val="04A0" w:firstRow="1" w:lastRow="0" w:firstColumn="1" w:lastColumn="0" w:noHBand="0" w:noVBand="1"/>
      </w:tblPr>
      <w:tblGrid>
        <w:gridCol w:w="10440"/>
      </w:tblGrid>
      <w:tr w:rsidR="00B0490C" w:rsidRPr="00DD3502" w:rsidTr="00D928BA">
        <w:tc>
          <w:tcPr>
            <w:tcW w:w="10440" w:type="dxa"/>
            <w:shd w:val="clear" w:color="auto" w:fill="D99594" w:themeFill="accent2" w:themeFillTint="99"/>
          </w:tcPr>
          <w:p w:rsidR="00B0490C" w:rsidRPr="00DD3502" w:rsidRDefault="006F641D" w:rsidP="002F28F2">
            <w:pPr>
              <w:pStyle w:val="NormalWeb"/>
              <w:tabs>
                <w:tab w:val="left" w:pos="1440"/>
              </w:tabs>
              <w:spacing w:before="0" w:beforeAutospacing="0" w:after="0" w:afterAutospacing="0"/>
              <w:jc w:val="center"/>
              <w:rPr>
                <w:rFonts w:ascii="Times New Roman" w:hAnsi="Times New Roman" w:cs="Times New Roman"/>
                <w:bCs/>
                <w:caps/>
                <w:sz w:val="20"/>
                <w:szCs w:val="20"/>
              </w:rPr>
            </w:pPr>
            <w:r w:rsidRPr="00DD3502">
              <w:rPr>
                <w:rFonts w:ascii="Times New Roman" w:hAnsi="Times New Roman" w:cs="Times New Roman"/>
                <w:b/>
                <w:bCs/>
                <w:caps/>
                <w:sz w:val="20"/>
                <w:szCs w:val="20"/>
              </w:rPr>
              <w:t>i</w:t>
            </w:r>
            <w:r w:rsidR="00F139E1" w:rsidRPr="00DD3502">
              <w:rPr>
                <w:rFonts w:ascii="Times New Roman" w:hAnsi="Times New Roman" w:cs="Times New Roman"/>
                <w:b/>
                <w:bCs/>
                <w:caps/>
                <w:sz w:val="20"/>
                <w:szCs w:val="20"/>
              </w:rPr>
              <w:t>V</w:t>
            </w:r>
            <w:r w:rsidR="00B0490C" w:rsidRPr="00DD3502">
              <w:rPr>
                <w:rFonts w:ascii="Times New Roman" w:hAnsi="Times New Roman" w:cs="Times New Roman"/>
                <w:b/>
                <w:bCs/>
                <w:caps/>
                <w:sz w:val="20"/>
                <w:szCs w:val="20"/>
              </w:rPr>
              <w:t>. MEMBER SERVICES</w:t>
            </w:r>
            <w:r w:rsidR="002C72B0" w:rsidRPr="00DD3502">
              <w:rPr>
                <w:rFonts w:ascii="Times New Roman" w:hAnsi="Times New Roman" w:cs="Times New Roman"/>
                <w:b/>
                <w:bCs/>
                <w:caps/>
                <w:sz w:val="20"/>
                <w:szCs w:val="20"/>
              </w:rPr>
              <w:t xml:space="preserve"> </w:t>
            </w:r>
            <w:r w:rsidR="002C72B0" w:rsidRPr="00DD3502">
              <w:rPr>
                <w:rFonts w:ascii="Times New Roman" w:hAnsi="Times New Roman" w:cs="Times New Roman"/>
                <w:bCs/>
                <w:caps/>
                <w:sz w:val="20"/>
                <w:szCs w:val="20"/>
              </w:rPr>
              <w:t>(</w:t>
            </w:r>
            <w:r w:rsidR="00DA16F8" w:rsidRPr="00DD3502">
              <w:rPr>
                <w:rFonts w:ascii="Times New Roman" w:hAnsi="Times New Roman" w:cs="Times New Roman"/>
                <w:bCs/>
                <w:sz w:val="20"/>
                <w:szCs w:val="20"/>
              </w:rPr>
              <w:t>Last u</w:t>
            </w:r>
            <w:r w:rsidR="002C72B0" w:rsidRPr="00DD3502">
              <w:rPr>
                <w:rFonts w:ascii="Times New Roman" w:hAnsi="Times New Roman" w:cs="Times New Roman"/>
                <w:bCs/>
                <w:sz w:val="20"/>
                <w:szCs w:val="20"/>
              </w:rPr>
              <w:t>pdate</w:t>
            </w:r>
            <w:r w:rsidR="002C72B0" w:rsidRPr="00DD3502">
              <w:rPr>
                <w:rFonts w:ascii="Times New Roman" w:hAnsi="Times New Roman" w:cs="Times New Roman"/>
                <w:bCs/>
                <w:caps/>
                <w:sz w:val="20"/>
                <w:szCs w:val="20"/>
              </w:rPr>
              <w:t>: 2017)</w:t>
            </w:r>
          </w:p>
        </w:tc>
      </w:tr>
    </w:tbl>
    <w:p w:rsidR="00A63A2D" w:rsidRDefault="00A63A2D" w:rsidP="002F28F2">
      <w:pPr>
        <w:rPr>
          <w:sz w:val="20"/>
          <w:szCs w:val="20"/>
        </w:rPr>
      </w:pPr>
    </w:p>
    <w:p w:rsidR="00C81B55" w:rsidRPr="00E23F74" w:rsidRDefault="00C81B55" w:rsidP="002F28F2">
      <w:pPr>
        <w:pStyle w:val="NormalWeb"/>
        <w:spacing w:before="0" w:beforeAutospacing="0" w:after="0" w:afterAutospacing="0"/>
        <w:ind w:left="-540" w:right="-540"/>
        <w:rPr>
          <w:rFonts w:ascii="Times New Roman" w:hAnsi="Times New Roman" w:cs="Times New Roman"/>
          <w:sz w:val="20"/>
          <w:szCs w:val="20"/>
        </w:rPr>
      </w:pPr>
      <w:r w:rsidRPr="00E23F74">
        <w:rPr>
          <w:rFonts w:ascii="Times New Roman" w:hAnsi="Times New Roman" w:cs="Times New Roman"/>
          <w:sz w:val="20"/>
          <w:szCs w:val="20"/>
        </w:rPr>
        <w:t>The AGRiP Advisory Standards covering Member Services recognize the added value many members expect from the pool. The programs that your pool provides and how you communicate with your members is covered in these Standards.</w:t>
      </w:r>
    </w:p>
    <w:p w:rsidR="00C81B55" w:rsidRPr="00DD3502" w:rsidRDefault="00C81B55" w:rsidP="002F28F2">
      <w:pPr>
        <w:rPr>
          <w:sz w:val="20"/>
          <w:szCs w:val="20"/>
        </w:rPr>
      </w:pPr>
    </w:p>
    <w:tbl>
      <w:tblPr>
        <w:tblStyle w:val="TableGrid"/>
        <w:tblpPr w:leftFromText="180" w:rightFromText="180" w:vertAnchor="text" w:horzAnchor="margin" w:tblpX="-432" w:tblpY="60"/>
        <w:tblW w:w="10458" w:type="dxa"/>
        <w:tblLook w:val="04A0" w:firstRow="1" w:lastRow="0" w:firstColumn="1" w:lastColumn="0" w:noHBand="0" w:noVBand="1"/>
      </w:tblPr>
      <w:tblGrid>
        <w:gridCol w:w="4608"/>
        <w:gridCol w:w="1440"/>
        <w:gridCol w:w="1440"/>
        <w:gridCol w:w="2970"/>
      </w:tblGrid>
      <w:tr w:rsidR="00761B51" w:rsidRPr="00DD3502" w:rsidTr="00B45B1B">
        <w:trPr>
          <w:trHeight w:val="713"/>
        </w:trPr>
        <w:tc>
          <w:tcPr>
            <w:tcW w:w="4608" w:type="dxa"/>
            <w:shd w:val="clear" w:color="auto" w:fill="B2A1C7" w:themeFill="accent4" w:themeFillTint="99"/>
            <w:vAlign w:val="center"/>
          </w:tcPr>
          <w:p w:rsidR="00761B51" w:rsidRPr="00DD3502" w:rsidRDefault="007452BE" w:rsidP="002F28F2">
            <w:pPr>
              <w:ind w:left="720" w:hanging="720"/>
              <w:rPr>
                <w:b/>
                <w:sz w:val="20"/>
                <w:szCs w:val="20"/>
              </w:rPr>
            </w:pPr>
            <w:r>
              <w:rPr>
                <w:b/>
                <w:sz w:val="20"/>
                <w:szCs w:val="20"/>
              </w:rPr>
              <w:t>STANDARD</w:t>
            </w:r>
            <w:r w:rsidR="00F139E1" w:rsidRPr="00DD3502">
              <w:rPr>
                <w:b/>
                <w:sz w:val="20"/>
                <w:szCs w:val="20"/>
              </w:rPr>
              <w:t xml:space="preserve"> </w:t>
            </w:r>
            <w:r w:rsidR="006F641D" w:rsidRPr="00DD3502">
              <w:rPr>
                <w:b/>
                <w:sz w:val="20"/>
                <w:szCs w:val="20"/>
              </w:rPr>
              <w:t>I</w:t>
            </w:r>
            <w:r w:rsidR="00F139E1" w:rsidRPr="00DD3502">
              <w:rPr>
                <w:b/>
                <w:sz w:val="20"/>
                <w:szCs w:val="20"/>
              </w:rPr>
              <w:t>V</w:t>
            </w:r>
            <w:r w:rsidR="00761B51" w:rsidRPr="00DD3502">
              <w:rPr>
                <w:b/>
                <w:sz w:val="20"/>
                <w:szCs w:val="20"/>
              </w:rPr>
              <w:t>-A</w:t>
            </w:r>
          </w:p>
        </w:tc>
        <w:tc>
          <w:tcPr>
            <w:tcW w:w="1440" w:type="dxa"/>
            <w:shd w:val="clear" w:color="auto" w:fill="B2A1C7" w:themeFill="accent4" w:themeFillTint="99"/>
            <w:vAlign w:val="center"/>
          </w:tcPr>
          <w:p w:rsidR="00761B51" w:rsidRPr="00DD3502" w:rsidRDefault="00761B51" w:rsidP="002F28F2">
            <w:pPr>
              <w:rPr>
                <w:b/>
                <w:sz w:val="20"/>
                <w:szCs w:val="20"/>
              </w:rPr>
            </w:pPr>
            <w:r w:rsidRPr="00DD3502">
              <w:rPr>
                <w:b/>
                <w:sz w:val="20"/>
                <w:szCs w:val="20"/>
                <w:u w:val="single"/>
              </w:rPr>
              <w:t>Date</w:t>
            </w:r>
            <w:r w:rsidRPr="00DD3502">
              <w:rPr>
                <w:b/>
                <w:sz w:val="20"/>
                <w:szCs w:val="20"/>
              </w:rPr>
              <w:t xml:space="preserve"> of last annual report</w:t>
            </w:r>
            <w:r w:rsidR="002B3361" w:rsidRPr="00DD3502">
              <w:rPr>
                <w:b/>
                <w:sz w:val="20"/>
                <w:szCs w:val="20"/>
              </w:rPr>
              <w:t>:</w:t>
            </w:r>
          </w:p>
        </w:tc>
        <w:tc>
          <w:tcPr>
            <w:tcW w:w="1440" w:type="dxa"/>
            <w:shd w:val="clear" w:color="auto" w:fill="B2A1C7" w:themeFill="accent4" w:themeFillTint="99"/>
            <w:vAlign w:val="center"/>
          </w:tcPr>
          <w:p w:rsidR="00761B51" w:rsidRPr="00DD3502" w:rsidRDefault="00761B51" w:rsidP="002F28F2">
            <w:pPr>
              <w:rPr>
                <w:b/>
                <w:sz w:val="20"/>
                <w:szCs w:val="20"/>
              </w:rPr>
            </w:pPr>
            <w:r w:rsidRPr="00DD3502">
              <w:rPr>
                <w:b/>
                <w:sz w:val="20"/>
                <w:szCs w:val="20"/>
              </w:rPr>
              <w:t>Frequency of newsletters, and date of last</w:t>
            </w:r>
            <w:r w:rsidR="002B3361" w:rsidRPr="00DD3502">
              <w:rPr>
                <w:b/>
                <w:sz w:val="20"/>
                <w:szCs w:val="20"/>
              </w:rPr>
              <w:t>:</w:t>
            </w:r>
            <w:r w:rsidRPr="00DD3502">
              <w:rPr>
                <w:b/>
                <w:sz w:val="20"/>
                <w:szCs w:val="20"/>
              </w:rPr>
              <w:t xml:space="preserve"> </w:t>
            </w:r>
          </w:p>
        </w:tc>
        <w:tc>
          <w:tcPr>
            <w:tcW w:w="2970" w:type="dxa"/>
            <w:shd w:val="clear" w:color="auto" w:fill="B2A1C7" w:themeFill="accent4" w:themeFillTint="99"/>
            <w:vAlign w:val="center"/>
          </w:tcPr>
          <w:p w:rsidR="00761B51" w:rsidRPr="00DD3502" w:rsidRDefault="00761B51" w:rsidP="002F28F2">
            <w:pPr>
              <w:rPr>
                <w:b/>
                <w:sz w:val="20"/>
                <w:szCs w:val="20"/>
              </w:rPr>
            </w:pPr>
            <w:r w:rsidRPr="00DD3502">
              <w:rPr>
                <w:b/>
                <w:sz w:val="20"/>
                <w:szCs w:val="20"/>
              </w:rPr>
              <w:t>Other media utilized and frequency</w:t>
            </w:r>
            <w:r w:rsidR="002B3361" w:rsidRPr="00DD3502">
              <w:rPr>
                <w:b/>
                <w:sz w:val="20"/>
                <w:szCs w:val="20"/>
              </w:rPr>
              <w:t>:</w:t>
            </w:r>
          </w:p>
        </w:tc>
      </w:tr>
      <w:tr w:rsidR="00761B51" w:rsidRPr="00DD3502" w:rsidTr="00592144">
        <w:trPr>
          <w:trHeight w:val="452"/>
        </w:trPr>
        <w:tc>
          <w:tcPr>
            <w:tcW w:w="4608" w:type="dxa"/>
            <w:shd w:val="clear" w:color="auto" w:fill="auto"/>
          </w:tcPr>
          <w:p w:rsidR="00F7540E" w:rsidRPr="00DD3502" w:rsidRDefault="00F7540E" w:rsidP="002F28F2">
            <w:pPr>
              <w:ind w:left="720" w:hanging="720"/>
              <w:rPr>
                <w:sz w:val="20"/>
                <w:szCs w:val="20"/>
              </w:rPr>
            </w:pPr>
            <w:permStart w:id="2083151787" w:edGrp="everyone" w:colFirst="1" w:colLast="1"/>
            <w:permStart w:id="1516059904" w:edGrp="everyone" w:colFirst="2" w:colLast="2"/>
            <w:permStart w:id="2078694796" w:edGrp="everyone" w:colFirst="3" w:colLast="3"/>
            <w:r w:rsidRPr="00DD3502">
              <w:rPr>
                <w:sz w:val="20"/>
                <w:szCs w:val="20"/>
              </w:rPr>
              <w:t>The pool communicates policy decisions,</w:t>
            </w:r>
          </w:p>
          <w:p w:rsidR="00F7540E" w:rsidRPr="00DD3502" w:rsidRDefault="00F7540E" w:rsidP="002F28F2">
            <w:pPr>
              <w:ind w:left="720" w:hanging="720"/>
              <w:rPr>
                <w:sz w:val="20"/>
                <w:szCs w:val="20"/>
              </w:rPr>
            </w:pPr>
            <w:r w:rsidRPr="00DD3502">
              <w:rPr>
                <w:sz w:val="20"/>
                <w:szCs w:val="20"/>
              </w:rPr>
              <w:t xml:space="preserve">actions of the governing body and other </w:t>
            </w:r>
          </w:p>
          <w:p w:rsidR="00F7540E" w:rsidRPr="00DD3502" w:rsidRDefault="00F7540E" w:rsidP="002F28F2">
            <w:pPr>
              <w:ind w:left="720" w:hanging="720"/>
              <w:rPr>
                <w:sz w:val="20"/>
                <w:szCs w:val="20"/>
              </w:rPr>
            </w:pPr>
            <w:r w:rsidRPr="00DD3502">
              <w:rPr>
                <w:sz w:val="20"/>
                <w:szCs w:val="20"/>
              </w:rPr>
              <w:t>activities to members via annual reports;</w:t>
            </w:r>
          </w:p>
          <w:p w:rsidR="00761B51" w:rsidRPr="00DD3502" w:rsidRDefault="00F7540E" w:rsidP="002F28F2">
            <w:pPr>
              <w:rPr>
                <w:sz w:val="20"/>
                <w:szCs w:val="20"/>
              </w:rPr>
            </w:pPr>
            <w:proofErr w:type="gramStart"/>
            <w:r w:rsidRPr="00DD3502">
              <w:rPr>
                <w:sz w:val="20"/>
                <w:szCs w:val="20"/>
              </w:rPr>
              <w:t>regular</w:t>
            </w:r>
            <w:proofErr w:type="gramEnd"/>
            <w:r w:rsidRPr="00DD3502">
              <w:rPr>
                <w:sz w:val="20"/>
                <w:szCs w:val="20"/>
              </w:rPr>
              <w:t xml:space="preserve"> newsletters; and, other media.</w:t>
            </w:r>
          </w:p>
        </w:tc>
        <w:tc>
          <w:tcPr>
            <w:tcW w:w="1440" w:type="dxa"/>
          </w:tcPr>
          <w:p w:rsidR="00761B51" w:rsidRPr="00DD3502" w:rsidRDefault="00761B51" w:rsidP="002F28F2">
            <w:pPr>
              <w:rPr>
                <w:sz w:val="20"/>
                <w:szCs w:val="20"/>
              </w:rPr>
            </w:pPr>
          </w:p>
        </w:tc>
        <w:tc>
          <w:tcPr>
            <w:tcW w:w="1440" w:type="dxa"/>
          </w:tcPr>
          <w:p w:rsidR="00761B51" w:rsidRPr="00DD3502" w:rsidRDefault="00761B51" w:rsidP="002F28F2">
            <w:pPr>
              <w:rPr>
                <w:sz w:val="20"/>
                <w:szCs w:val="20"/>
              </w:rPr>
            </w:pPr>
          </w:p>
        </w:tc>
        <w:tc>
          <w:tcPr>
            <w:tcW w:w="2970" w:type="dxa"/>
          </w:tcPr>
          <w:p w:rsidR="00761B51" w:rsidRPr="00DD3502" w:rsidRDefault="00761B51" w:rsidP="002F28F2">
            <w:pPr>
              <w:rPr>
                <w:sz w:val="20"/>
                <w:szCs w:val="20"/>
              </w:rPr>
            </w:pPr>
          </w:p>
        </w:tc>
      </w:tr>
      <w:permEnd w:id="2083151787"/>
      <w:permEnd w:id="1516059904"/>
      <w:permEnd w:id="2078694796"/>
    </w:tbl>
    <w:p w:rsidR="00A63A2D" w:rsidRPr="00DD3502" w:rsidRDefault="00A63A2D" w:rsidP="002F28F2">
      <w:pPr>
        <w:rPr>
          <w:sz w:val="20"/>
          <w:szCs w:val="20"/>
        </w:rPr>
      </w:pPr>
    </w:p>
    <w:tbl>
      <w:tblPr>
        <w:tblStyle w:val="TableGrid"/>
        <w:tblW w:w="10440" w:type="dxa"/>
        <w:tblInd w:w="-432" w:type="dxa"/>
        <w:tblLayout w:type="fixed"/>
        <w:tblLook w:val="04A0" w:firstRow="1" w:lastRow="0" w:firstColumn="1" w:lastColumn="0" w:noHBand="0" w:noVBand="1"/>
      </w:tblPr>
      <w:tblGrid>
        <w:gridCol w:w="4590"/>
        <w:gridCol w:w="2250"/>
        <w:gridCol w:w="3600"/>
      </w:tblGrid>
      <w:tr w:rsidR="00370F8C" w:rsidRPr="00DD3502" w:rsidTr="00592144">
        <w:trPr>
          <w:trHeight w:val="737"/>
        </w:trPr>
        <w:tc>
          <w:tcPr>
            <w:tcW w:w="4590" w:type="dxa"/>
            <w:shd w:val="clear" w:color="auto" w:fill="B2A1C7" w:themeFill="accent4" w:themeFillTint="99"/>
            <w:vAlign w:val="center"/>
          </w:tcPr>
          <w:p w:rsidR="00370F8C" w:rsidRPr="00DD3502" w:rsidRDefault="007452BE" w:rsidP="002F28F2">
            <w:pPr>
              <w:ind w:left="720" w:hanging="720"/>
              <w:rPr>
                <w:b/>
                <w:sz w:val="20"/>
                <w:szCs w:val="20"/>
              </w:rPr>
            </w:pPr>
            <w:r>
              <w:rPr>
                <w:b/>
                <w:sz w:val="20"/>
                <w:szCs w:val="20"/>
              </w:rPr>
              <w:t>STANDARD</w:t>
            </w:r>
            <w:r w:rsidR="00370F8C" w:rsidRPr="00DD3502">
              <w:rPr>
                <w:b/>
                <w:sz w:val="20"/>
                <w:szCs w:val="20"/>
              </w:rPr>
              <w:t xml:space="preserve"> IV--B</w:t>
            </w:r>
          </w:p>
          <w:p w:rsidR="00370F8C" w:rsidRPr="00DD3502" w:rsidRDefault="00370F8C" w:rsidP="002F28F2">
            <w:pPr>
              <w:rPr>
                <w:sz w:val="20"/>
                <w:szCs w:val="20"/>
              </w:rPr>
            </w:pPr>
          </w:p>
        </w:tc>
        <w:tc>
          <w:tcPr>
            <w:tcW w:w="2250" w:type="dxa"/>
            <w:vMerge w:val="restart"/>
            <w:shd w:val="clear" w:color="auto" w:fill="B2A1C7" w:themeFill="accent4" w:themeFillTint="99"/>
            <w:vAlign w:val="center"/>
          </w:tcPr>
          <w:p w:rsidR="00370F8C" w:rsidRPr="00DD3502" w:rsidRDefault="00370F8C" w:rsidP="002F28F2">
            <w:pPr>
              <w:rPr>
                <w:sz w:val="20"/>
                <w:szCs w:val="20"/>
              </w:rPr>
            </w:pPr>
            <w:r w:rsidRPr="00DD3502">
              <w:rPr>
                <w:b/>
                <w:sz w:val="20"/>
                <w:szCs w:val="20"/>
                <w:u w:val="single"/>
              </w:rPr>
              <w:t>Date</w:t>
            </w:r>
            <w:r w:rsidRPr="00DD3502">
              <w:rPr>
                <w:b/>
                <w:sz w:val="20"/>
                <w:szCs w:val="20"/>
              </w:rPr>
              <w:t xml:space="preserve"> last educational program was conducted:</w:t>
            </w:r>
          </w:p>
        </w:tc>
        <w:tc>
          <w:tcPr>
            <w:tcW w:w="3600" w:type="dxa"/>
            <w:vMerge w:val="restart"/>
            <w:shd w:val="clear" w:color="auto" w:fill="B2A1C7" w:themeFill="accent4" w:themeFillTint="99"/>
            <w:vAlign w:val="center"/>
          </w:tcPr>
          <w:p w:rsidR="00370F8C" w:rsidRPr="00DD3502" w:rsidRDefault="00370F8C" w:rsidP="002F28F2">
            <w:pPr>
              <w:rPr>
                <w:b/>
                <w:sz w:val="20"/>
                <w:szCs w:val="20"/>
              </w:rPr>
            </w:pPr>
            <w:r w:rsidRPr="00DD3502">
              <w:rPr>
                <w:b/>
                <w:sz w:val="20"/>
                <w:szCs w:val="20"/>
              </w:rPr>
              <w:t>How did you encourage member participation:</w:t>
            </w:r>
          </w:p>
        </w:tc>
      </w:tr>
      <w:tr w:rsidR="00370F8C" w:rsidRPr="00DD3502" w:rsidTr="00592144">
        <w:trPr>
          <w:trHeight w:val="737"/>
        </w:trPr>
        <w:tc>
          <w:tcPr>
            <w:tcW w:w="4590" w:type="dxa"/>
            <w:shd w:val="clear" w:color="auto" w:fill="auto"/>
          </w:tcPr>
          <w:p w:rsidR="00370F8C" w:rsidRPr="00DD3502" w:rsidRDefault="00370F8C" w:rsidP="002F28F2">
            <w:pPr>
              <w:ind w:left="720" w:hanging="720"/>
              <w:rPr>
                <w:sz w:val="20"/>
                <w:szCs w:val="20"/>
              </w:rPr>
            </w:pPr>
            <w:r w:rsidRPr="00DD3502">
              <w:rPr>
                <w:sz w:val="20"/>
                <w:szCs w:val="20"/>
              </w:rPr>
              <w:t>The pool conducts educational programs for</w:t>
            </w:r>
          </w:p>
          <w:p w:rsidR="00370F8C" w:rsidRPr="00DD3502" w:rsidRDefault="00370F8C" w:rsidP="002F28F2">
            <w:pPr>
              <w:ind w:left="720" w:hanging="720"/>
              <w:rPr>
                <w:sz w:val="20"/>
                <w:szCs w:val="20"/>
              </w:rPr>
            </w:pPr>
            <w:r w:rsidRPr="00DD3502">
              <w:rPr>
                <w:sz w:val="20"/>
                <w:szCs w:val="20"/>
              </w:rPr>
              <w:t>members on the topics listed below and provides</w:t>
            </w:r>
          </w:p>
          <w:p w:rsidR="00370F8C" w:rsidRPr="00DD3502" w:rsidRDefault="00370F8C" w:rsidP="002F28F2">
            <w:pPr>
              <w:ind w:left="720" w:hanging="720"/>
              <w:rPr>
                <w:sz w:val="20"/>
                <w:szCs w:val="20"/>
              </w:rPr>
            </w:pPr>
            <w:r w:rsidRPr="00DD3502">
              <w:rPr>
                <w:sz w:val="20"/>
                <w:szCs w:val="20"/>
              </w:rPr>
              <w:t>incentives to encourage member participation in</w:t>
            </w:r>
          </w:p>
          <w:p w:rsidR="00370F8C" w:rsidRPr="00DD3502" w:rsidRDefault="00370F8C" w:rsidP="002F28F2">
            <w:pPr>
              <w:ind w:left="720" w:hanging="720"/>
              <w:rPr>
                <w:b/>
                <w:sz w:val="20"/>
                <w:szCs w:val="20"/>
              </w:rPr>
            </w:pPr>
            <w:proofErr w:type="gramStart"/>
            <w:r w:rsidRPr="00DD3502">
              <w:rPr>
                <w:sz w:val="20"/>
                <w:szCs w:val="20"/>
              </w:rPr>
              <w:t>such</w:t>
            </w:r>
            <w:proofErr w:type="gramEnd"/>
            <w:r w:rsidRPr="00DD3502">
              <w:rPr>
                <w:sz w:val="20"/>
                <w:szCs w:val="20"/>
              </w:rPr>
              <w:t xml:space="preserve"> activities.</w:t>
            </w:r>
          </w:p>
        </w:tc>
        <w:tc>
          <w:tcPr>
            <w:tcW w:w="2250" w:type="dxa"/>
            <w:vMerge/>
            <w:shd w:val="clear" w:color="auto" w:fill="auto"/>
            <w:vAlign w:val="center"/>
          </w:tcPr>
          <w:p w:rsidR="00370F8C" w:rsidRPr="00DD3502" w:rsidRDefault="00370F8C" w:rsidP="002F28F2">
            <w:pPr>
              <w:rPr>
                <w:b/>
                <w:sz w:val="20"/>
                <w:szCs w:val="20"/>
                <w:u w:val="single"/>
              </w:rPr>
            </w:pPr>
          </w:p>
        </w:tc>
        <w:tc>
          <w:tcPr>
            <w:tcW w:w="3600" w:type="dxa"/>
            <w:vMerge/>
            <w:shd w:val="clear" w:color="auto" w:fill="auto"/>
            <w:vAlign w:val="center"/>
          </w:tcPr>
          <w:p w:rsidR="00370F8C" w:rsidRPr="00DD3502" w:rsidRDefault="00370F8C" w:rsidP="002F28F2">
            <w:pPr>
              <w:rPr>
                <w:b/>
                <w:sz w:val="20"/>
                <w:szCs w:val="20"/>
              </w:rPr>
            </w:pPr>
          </w:p>
        </w:tc>
      </w:tr>
      <w:tr w:rsidR="008B7DFD" w:rsidRPr="00DD3502" w:rsidTr="00592144">
        <w:tc>
          <w:tcPr>
            <w:tcW w:w="4590" w:type="dxa"/>
          </w:tcPr>
          <w:p w:rsidR="008B7DFD" w:rsidRPr="00DD3502" w:rsidRDefault="008B7DFD" w:rsidP="002F28F2">
            <w:pPr>
              <w:pStyle w:val="ListParagraph"/>
              <w:numPr>
                <w:ilvl w:val="0"/>
                <w:numId w:val="5"/>
              </w:numPr>
              <w:ind w:left="522"/>
              <w:rPr>
                <w:sz w:val="20"/>
                <w:szCs w:val="20"/>
              </w:rPr>
            </w:pPr>
            <w:permStart w:id="1009781851" w:edGrp="everyone" w:colFirst="1" w:colLast="1"/>
            <w:permStart w:id="986270379" w:edGrp="everyone" w:colFirst="2" w:colLast="2"/>
            <w:r w:rsidRPr="00DD3502">
              <w:rPr>
                <w:sz w:val="20"/>
                <w:szCs w:val="20"/>
              </w:rPr>
              <w:t>Safety</w:t>
            </w:r>
            <w:r w:rsidR="00FA30DD" w:rsidRPr="00DD3502">
              <w:rPr>
                <w:sz w:val="20"/>
                <w:szCs w:val="20"/>
              </w:rPr>
              <w:t>/Risk management</w:t>
            </w:r>
          </w:p>
        </w:tc>
        <w:tc>
          <w:tcPr>
            <w:tcW w:w="2250" w:type="dxa"/>
          </w:tcPr>
          <w:p w:rsidR="008B7DFD" w:rsidRPr="00DD3502" w:rsidRDefault="008B7DFD" w:rsidP="002F28F2">
            <w:pPr>
              <w:rPr>
                <w:b/>
                <w:sz w:val="20"/>
                <w:szCs w:val="20"/>
              </w:rPr>
            </w:pPr>
          </w:p>
        </w:tc>
        <w:tc>
          <w:tcPr>
            <w:tcW w:w="3600" w:type="dxa"/>
          </w:tcPr>
          <w:p w:rsidR="008B7DFD" w:rsidRPr="00DD3502" w:rsidRDefault="008B7DFD" w:rsidP="002F28F2">
            <w:pPr>
              <w:rPr>
                <w:b/>
                <w:sz w:val="20"/>
                <w:szCs w:val="20"/>
              </w:rPr>
            </w:pPr>
          </w:p>
        </w:tc>
      </w:tr>
      <w:tr w:rsidR="007C643A" w:rsidRPr="00DD3502" w:rsidTr="00592144">
        <w:trPr>
          <w:trHeight w:val="215"/>
        </w:trPr>
        <w:tc>
          <w:tcPr>
            <w:tcW w:w="4590" w:type="dxa"/>
          </w:tcPr>
          <w:p w:rsidR="007C643A" w:rsidRPr="00DD3502" w:rsidRDefault="007C643A" w:rsidP="002F28F2">
            <w:pPr>
              <w:pStyle w:val="ListParagraph"/>
              <w:numPr>
                <w:ilvl w:val="0"/>
                <w:numId w:val="5"/>
              </w:numPr>
              <w:ind w:left="522"/>
              <w:rPr>
                <w:sz w:val="20"/>
                <w:szCs w:val="20"/>
              </w:rPr>
            </w:pPr>
            <w:permStart w:id="291924375" w:edGrp="everyone" w:colFirst="1" w:colLast="1"/>
            <w:permStart w:id="439689915" w:edGrp="everyone" w:colFirst="2" w:colLast="2"/>
            <w:permEnd w:id="1009781851"/>
            <w:permEnd w:id="986270379"/>
            <w:r w:rsidRPr="00DD3502">
              <w:rPr>
                <w:sz w:val="20"/>
                <w:szCs w:val="20"/>
              </w:rPr>
              <w:t>Other such appropriate topics</w:t>
            </w:r>
          </w:p>
        </w:tc>
        <w:tc>
          <w:tcPr>
            <w:tcW w:w="2250" w:type="dxa"/>
          </w:tcPr>
          <w:p w:rsidR="007C643A" w:rsidRPr="00DD3502" w:rsidRDefault="007C643A" w:rsidP="002F28F2">
            <w:pPr>
              <w:rPr>
                <w:sz w:val="20"/>
                <w:szCs w:val="20"/>
              </w:rPr>
            </w:pPr>
          </w:p>
        </w:tc>
        <w:tc>
          <w:tcPr>
            <w:tcW w:w="3600" w:type="dxa"/>
          </w:tcPr>
          <w:p w:rsidR="007C643A" w:rsidRPr="00DD3502" w:rsidRDefault="007C643A" w:rsidP="002F28F2">
            <w:pPr>
              <w:rPr>
                <w:sz w:val="20"/>
                <w:szCs w:val="20"/>
              </w:rPr>
            </w:pPr>
          </w:p>
        </w:tc>
      </w:tr>
      <w:permEnd w:id="291924375"/>
      <w:permEnd w:id="439689915"/>
    </w:tbl>
    <w:p w:rsidR="005C40BC" w:rsidRDefault="005C40BC" w:rsidP="002F28F2"/>
    <w:tbl>
      <w:tblPr>
        <w:tblStyle w:val="TableGrid"/>
        <w:tblW w:w="10440" w:type="dxa"/>
        <w:tblInd w:w="-432" w:type="dxa"/>
        <w:tblLayout w:type="fixed"/>
        <w:tblLook w:val="04A0" w:firstRow="1" w:lastRow="0" w:firstColumn="1" w:lastColumn="0" w:noHBand="0" w:noVBand="1"/>
      </w:tblPr>
      <w:tblGrid>
        <w:gridCol w:w="4590"/>
        <w:gridCol w:w="5850"/>
      </w:tblGrid>
      <w:tr w:rsidR="005C40BC" w:rsidRPr="00DD3502" w:rsidTr="004C7CB7">
        <w:trPr>
          <w:trHeight w:val="737"/>
        </w:trPr>
        <w:tc>
          <w:tcPr>
            <w:tcW w:w="4590" w:type="dxa"/>
            <w:vAlign w:val="center"/>
          </w:tcPr>
          <w:p w:rsidR="005C40BC" w:rsidRPr="00F03302" w:rsidRDefault="005C40BC" w:rsidP="004C7CB7">
            <w:pPr>
              <w:ind w:left="720" w:hanging="720"/>
              <w:rPr>
                <w:b/>
                <w:sz w:val="20"/>
                <w:szCs w:val="20"/>
              </w:rPr>
            </w:pPr>
            <w:r>
              <w:rPr>
                <w:b/>
                <w:sz w:val="20"/>
                <w:szCs w:val="20"/>
              </w:rPr>
              <w:t>STANDARD</w:t>
            </w:r>
            <w:r w:rsidRPr="00DD3502">
              <w:rPr>
                <w:b/>
                <w:sz w:val="20"/>
                <w:szCs w:val="20"/>
              </w:rPr>
              <w:t xml:space="preserve"> IV--C</w:t>
            </w:r>
          </w:p>
        </w:tc>
        <w:tc>
          <w:tcPr>
            <w:tcW w:w="5850" w:type="dxa"/>
            <w:vAlign w:val="center"/>
          </w:tcPr>
          <w:p w:rsidR="005C40BC" w:rsidRPr="00DD3502" w:rsidRDefault="005C40BC" w:rsidP="004C7CB7">
            <w:pPr>
              <w:rPr>
                <w:b/>
                <w:sz w:val="20"/>
                <w:szCs w:val="20"/>
              </w:rPr>
            </w:pPr>
            <w:r w:rsidRPr="00DD3502">
              <w:rPr>
                <w:b/>
                <w:sz w:val="20"/>
                <w:szCs w:val="20"/>
              </w:rPr>
              <w:t>How else do you support risk management and loss prevention practices among members:</w:t>
            </w:r>
          </w:p>
        </w:tc>
      </w:tr>
      <w:tr w:rsidR="005C40BC" w:rsidRPr="00DD3502" w:rsidTr="004C7CB7">
        <w:trPr>
          <w:trHeight w:val="323"/>
        </w:trPr>
        <w:tc>
          <w:tcPr>
            <w:tcW w:w="4590" w:type="dxa"/>
          </w:tcPr>
          <w:p w:rsidR="005C40BC" w:rsidRPr="00DD3502" w:rsidRDefault="005C40BC" w:rsidP="004C7CB7">
            <w:pPr>
              <w:rPr>
                <w:sz w:val="20"/>
                <w:szCs w:val="20"/>
              </w:rPr>
            </w:pPr>
            <w:permStart w:id="834868976" w:edGrp="everyone" w:colFirst="1" w:colLast="1"/>
            <w:r w:rsidRPr="00DD3502">
              <w:rPr>
                <w:sz w:val="20"/>
                <w:szCs w:val="20"/>
              </w:rPr>
              <w:t>The pool provides and supports risk management and loss prevention practices among members.</w:t>
            </w:r>
          </w:p>
        </w:tc>
        <w:tc>
          <w:tcPr>
            <w:tcW w:w="5850" w:type="dxa"/>
          </w:tcPr>
          <w:p w:rsidR="005C40BC" w:rsidRPr="00DD3502" w:rsidRDefault="005C40BC" w:rsidP="004C7CB7">
            <w:pPr>
              <w:rPr>
                <w:b/>
                <w:sz w:val="20"/>
                <w:szCs w:val="20"/>
              </w:rPr>
            </w:pPr>
          </w:p>
        </w:tc>
      </w:tr>
      <w:permEnd w:id="834868976"/>
    </w:tbl>
    <w:p w:rsidR="005C40BC" w:rsidRDefault="005C40BC" w:rsidP="002F28F2"/>
    <w:tbl>
      <w:tblPr>
        <w:tblStyle w:val="TableGrid"/>
        <w:tblW w:w="10440" w:type="dxa"/>
        <w:tblInd w:w="-432" w:type="dxa"/>
        <w:tblLayout w:type="fixed"/>
        <w:tblLook w:val="04A0" w:firstRow="1" w:lastRow="0" w:firstColumn="1" w:lastColumn="0" w:noHBand="0" w:noVBand="1"/>
      </w:tblPr>
      <w:tblGrid>
        <w:gridCol w:w="4590"/>
        <w:gridCol w:w="5850"/>
      </w:tblGrid>
      <w:tr w:rsidR="005C40BC" w:rsidRPr="00DD3502" w:rsidTr="004C7CB7">
        <w:tc>
          <w:tcPr>
            <w:tcW w:w="4590" w:type="dxa"/>
            <w:shd w:val="clear" w:color="auto" w:fill="B2A1C7" w:themeFill="accent4" w:themeFillTint="99"/>
            <w:vAlign w:val="center"/>
          </w:tcPr>
          <w:p w:rsidR="005C40BC" w:rsidRPr="00F03302" w:rsidRDefault="005C40BC" w:rsidP="004C7CB7">
            <w:pPr>
              <w:rPr>
                <w:b/>
                <w:sz w:val="20"/>
                <w:szCs w:val="20"/>
              </w:rPr>
            </w:pPr>
            <w:r w:rsidRPr="00DD3502">
              <w:rPr>
                <w:sz w:val="20"/>
                <w:szCs w:val="20"/>
              </w:rPr>
              <w:br w:type="page"/>
            </w:r>
            <w:r>
              <w:rPr>
                <w:b/>
                <w:sz w:val="20"/>
                <w:szCs w:val="20"/>
              </w:rPr>
              <w:t>STANDARD</w:t>
            </w:r>
            <w:r w:rsidRPr="00DD3502">
              <w:rPr>
                <w:b/>
                <w:sz w:val="20"/>
                <w:szCs w:val="20"/>
              </w:rPr>
              <w:t xml:space="preserve"> IV--D</w:t>
            </w:r>
          </w:p>
        </w:tc>
        <w:tc>
          <w:tcPr>
            <w:tcW w:w="5850" w:type="dxa"/>
            <w:shd w:val="clear" w:color="auto" w:fill="B2A1C7" w:themeFill="accent4" w:themeFillTint="99"/>
          </w:tcPr>
          <w:p w:rsidR="005C40BC" w:rsidRPr="00DD3502" w:rsidRDefault="005C40BC" w:rsidP="004C7CB7">
            <w:pPr>
              <w:rPr>
                <w:b/>
                <w:sz w:val="20"/>
                <w:szCs w:val="20"/>
              </w:rPr>
            </w:pPr>
            <w:r w:rsidRPr="00DD3502">
              <w:rPr>
                <w:b/>
                <w:sz w:val="20"/>
                <w:szCs w:val="20"/>
                <w:u w:val="single"/>
              </w:rPr>
              <w:t>Date</w:t>
            </w:r>
            <w:r w:rsidRPr="00DD3502">
              <w:rPr>
                <w:b/>
                <w:sz w:val="20"/>
                <w:szCs w:val="20"/>
              </w:rPr>
              <w:t xml:space="preserve"> of last prevention and risk control survey and/or inspection:</w:t>
            </w:r>
          </w:p>
        </w:tc>
      </w:tr>
      <w:tr w:rsidR="005C40BC" w:rsidRPr="00DD3502" w:rsidTr="004C7CB7">
        <w:tc>
          <w:tcPr>
            <w:tcW w:w="4590" w:type="dxa"/>
            <w:shd w:val="clear" w:color="auto" w:fill="auto"/>
          </w:tcPr>
          <w:p w:rsidR="005C40BC" w:rsidRPr="00DD3502" w:rsidRDefault="005C40BC" w:rsidP="004C7CB7">
            <w:pPr>
              <w:rPr>
                <w:sz w:val="20"/>
                <w:szCs w:val="20"/>
              </w:rPr>
            </w:pPr>
            <w:permStart w:id="1475887517" w:edGrp="everyone" w:colFirst="1" w:colLast="1"/>
            <w:r w:rsidRPr="00DD3502">
              <w:rPr>
                <w:sz w:val="20"/>
                <w:szCs w:val="20"/>
              </w:rPr>
              <w:t>The pool conducts regular loss prevention and risk control surveys and/or inspections.</w:t>
            </w:r>
          </w:p>
        </w:tc>
        <w:tc>
          <w:tcPr>
            <w:tcW w:w="5850" w:type="dxa"/>
          </w:tcPr>
          <w:p w:rsidR="005C40BC" w:rsidRPr="00DD3502" w:rsidRDefault="005C40BC" w:rsidP="004C7CB7">
            <w:pPr>
              <w:rPr>
                <w:sz w:val="20"/>
                <w:szCs w:val="20"/>
              </w:rPr>
            </w:pPr>
          </w:p>
        </w:tc>
      </w:tr>
      <w:permEnd w:id="1475887517"/>
    </w:tbl>
    <w:p w:rsidR="005C40BC" w:rsidRDefault="005C40BC" w:rsidP="002F28F2"/>
    <w:tbl>
      <w:tblPr>
        <w:tblStyle w:val="TableGrid"/>
        <w:tblW w:w="10440" w:type="dxa"/>
        <w:tblInd w:w="-432" w:type="dxa"/>
        <w:tblLook w:val="04A0" w:firstRow="1" w:lastRow="0" w:firstColumn="1" w:lastColumn="0" w:noHBand="0" w:noVBand="1"/>
      </w:tblPr>
      <w:tblGrid>
        <w:gridCol w:w="4590"/>
        <w:gridCol w:w="2250"/>
        <w:gridCol w:w="3600"/>
      </w:tblGrid>
      <w:tr w:rsidR="005C40BC" w:rsidRPr="00DD3502" w:rsidTr="004C7CB7">
        <w:tc>
          <w:tcPr>
            <w:tcW w:w="4590" w:type="dxa"/>
            <w:shd w:val="clear" w:color="auto" w:fill="C2D69B" w:themeFill="accent3" w:themeFillTint="99"/>
            <w:vAlign w:val="center"/>
          </w:tcPr>
          <w:p w:rsidR="005C40BC" w:rsidRPr="00F03302" w:rsidRDefault="005C40BC" w:rsidP="004C7CB7">
            <w:pPr>
              <w:rPr>
                <w:b/>
                <w:sz w:val="20"/>
                <w:szCs w:val="20"/>
              </w:rPr>
            </w:pPr>
            <w:r>
              <w:rPr>
                <w:b/>
                <w:sz w:val="20"/>
                <w:szCs w:val="20"/>
              </w:rPr>
              <w:t>STANDARD</w:t>
            </w:r>
            <w:r w:rsidRPr="00DD3502">
              <w:rPr>
                <w:b/>
                <w:sz w:val="20"/>
                <w:szCs w:val="20"/>
              </w:rPr>
              <w:t xml:space="preserve"> IV--E</w:t>
            </w:r>
          </w:p>
        </w:tc>
        <w:tc>
          <w:tcPr>
            <w:tcW w:w="2250" w:type="dxa"/>
            <w:shd w:val="clear" w:color="auto" w:fill="C2D69B" w:themeFill="accent3" w:themeFillTint="99"/>
          </w:tcPr>
          <w:p w:rsidR="005C40BC" w:rsidRPr="00DD3502" w:rsidRDefault="005C40BC" w:rsidP="004C7CB7">
            <w:pPr>
              <w:rPr>
                <w:b/>
                <w:sz w:val="20"/>
                <w:szCs w:val="20"/>
              </w:rPr>
            </w:pPr>
            <w:r w:rsidRPr="00DD3502">
              <w:rPr>
                <w:b/>
                <w:sz w:val="20"/>
                <w:szCs w:val="20"/>
                <w:u w:val="single"/>
              </w:rPr>
              <w:t>Cite policy</w:t>
            </w:r>
            <w:r w:rsidRPr="00DD3502">
              <w:rPr>
                <w:b/>
                <w:sz w:val="20"/>
                <w:szCs w:val="20"/>
              </w:rPr>
              <w:t xml:space="preserve"> – or section of policy – fulfilling </w:t>
            </w:r>
            <w:r>
              <w:rPr>
                <w:b/>
                <w:sz w:val="20"/>
                <w:szCs w:val="20"/>
              </w:rPr>
              <w:t>Standard</w:t>
            </w:r>
            <w:r w:rsidRPr="00DD3502">
              <w:rPr>
                <w:b/>
                <w:sz w:val="20"/>
                <w:szCs w:val="20"/>
              </w:rPr>
              <w:t>:</w:t>
            </w:r>
          </w:p>
        </w:tc>
        <w:tc>
          <w:tcPr>
            <w:tcW w:w="3600" w:type="dxa"/>
            <w:shd w:val="clear" w:color="auto" w:fill="C2D69B" w:themeFill="accent3" w:themeFillTint="99"/>
          </w:tcPr>
          <w:p w:rsidR="005C40BC" w:rsidRPr="00DD3502" w:rsidRDefault="005C40BC" w:rsidP="004C7CB7">
            <w:pPr>
              <w:rPr>
                <w:b/>
                <w:sz w:val="20"/>
                <w:szCs w:val="20"/>
              </w:rPr>
            </w:pPr>
            <w:r w:rsidRPr="00DD3502">
              <w:rPr>
                <w:b/>
                <w:sz w:val="20"/>
                <w:szCs w:val="20"/>
              </w:rPr>
              <w:t>If N/A or not done at the pool explain why:</w:t>
            </w:r>
          </w:p>
        </w:tc>
      </w:tr>
      <w:tr w:rsidR="005C40BC" w:rsidRPr="00DD3502" w:rsidTr="004C7CB7">
        <w:tc>
          <w:tcPr>
            <w:tcW w:w="4590" w:type="dxa"/>
            <w:shd w:val="clear" w:color="auto" w:fill="auto"/>
          </w:tcPr>
          <w:p w:rsidR="005C40BC" w:rsidRPr="00DD3502" w:rsidRDefault="005C40BC" w:rsidP="004C7CB7">
            <w:pPr>
              <w:rPr>
                <w:sz w:val="20"/>
                <w:szCs w:val="20"/>
              </w:rPr>
            </w:pPr>
            <w:permStart w:id="1994266618" w:edGrp="everyone" w:colFirst="1" w:colLast="1"/>
            <w:permStart w:id="1878918676" w:edGrp="everyone" w:colFirst="2" w:colLast="2"/>
            <w:r w:rsidRPr="00DD3502">
              <w:rPr>
                <w:sz w:val="20"/>
                <w:szCs w:val="20"/>
              </w:rPr>
              <w:t>If property coverage is provided, the pool maintains accurate records of member property values.</w:t>
            </w:r>
          </w:p>
        </w:tc>
        <w:tc>
          <w:tcPr>
            <w:tcW w:w="2250" w:type="dxa"/>
          </w:tcPr>
          <w:p w:rsidR="005C40BC" w:rsidRPr="00DD3502" w:rsidRDefault="005C40BC" w:rsidP="004C7CB7">
            <w:pPr>
              <w:rPr>
                <w:sz w:val="20"/>
                <w:szCs w:val="20"/>
              </w:rPr>
            </w:pPr>
          </w:p>
        </w:tc>
        <w:tc>
          <w:tcPr>
            <w:tcW w:w="3600" w:type="dxa"/>
          </w:tcPr>
          <w:p w:rsidR="005C40BC" w:rsidRPr="00DD3502" w:rsidRDefault="005C40BC" w:rsidP="004C7CB7">
            <w:pPr>
              <w:rPr>
                <w:sz w:val="20"/>
                <w:szCs w:val="20"/>
              </w:rPr>
            </w:pPr>
          </w:p>
        </w:tc>
      </w:tr>
    </w:tbl>
    <w:p w:rsidR="00D928BA" w:rsidRDefault="00D928BA" w:rsidP="002F28F2"/>
    <w:p w:rsidR="00D928BA" w:rsidRDefault="00D928BA">
      <w:r>
        <w:br w:type="page"/>
      </w:r>
    </w:p>
    <w:tbl>
      <w:tblPr>
        <w:tblStyle w:val="TableGrid"/>
        <w:tblW w:w="10440" w:type="dxa"/>
        <w:tblInd w:w="-432" w:type="dxa"/>
        <w:shd w:val="pct15" w:color="auto" w:fill="auto"/>
        <w:tblLook w:val="04A0" w:firstRow="1" w:lastRow="0" w:firstColumn="1" w:lastColumn="0" w:noHBand="0" w:noVBand="1"/>
      </w:tblPr>
      <w:tblGrid>
        <w:gridCol w:w="10440"/>
      </w:tblGrid>
      <w:tr w:rsidR="005C40BC" w:rsidRPr="00DD3502" w:rsidTr="004C7CB7">
        <w:tc>
          <w:tcPr>
            <w:tcW w:w="10440" w:type="dxa"/>
            <w:shd w:val="clear" w:color="auto" w:fill="D99594" w:themeFill="accent2" w:themeFillTint="99"/>
          </w:tcPr>
          <w:p w:rsidR="005C40BC" w:rsidRPr="00DD3502" w:rsidRDefault="005C40BC" w:rsidP="004C7CB7">
            <w:pPr>
              <w:jc w:val="center"/>
              <w:rPr>
                <w:b/>
                <w:sz w:val="20"/>
                <w:szCs w:val="20"/>
              </w:rPr>
            </w:pPr>
            <w:r>
              <w:rPr>
                <w:sz w:val="20"/>
                <w:szCs w:val="20"/>
              </w:rPr>
              <w:lastRenderedPageBreak/>
              <w:br w:type="page"/>
            </w:r>
            <w:r>
              <w:rPr>
                <w:sz w:val="20"/>
                <w:szCs w:val="20"/>
              </w:rPr>
              <w:br w:type="page"/>
            </w:r>
            <w:r w:rsidRPr="00DD3502">
              <w:rPr>
                <w:sz w:val="20"/>
                <w:szCs w:val="20"/>
              </w:rPr>
              <w:br w:type="page"/>
            </w:r>
            <w:r w:rsidRPr="00DD3502">
              <w:rPr>
                <w:b/>
                <w:sz w:val="20"/>
                <w:szCs w:val="20"/>
              </w:rPr>
              <w:t>V. COVERAGES</w:t>
            </w:r>
          </w:p>
        </w:tc>
      </w:tr>
    </w:tbl>
    <w:permEnd w:id="1994266618"/>
    <w:permEnd w:id="1878918676"/>
    <w:p w:rsidR="00C81B55" w:rsidRPr="00E23F74" w:rsidRDefault="00C81B55" w:rsidP="002F28F2">
      <w:pPr>
        <w:pStyle w:val="NormalWeb"/>
        <w:spacing w:before="0" w:beforeAutospacing="0" w:after="0" w:afterAutospacing="0"/>
        <w:ind w:left="-540" w:right="-540"/>
        <w:rPr>
          <w:rFonts w:ascii="Times New Roman" w:hAnsi="Times New Roman" w:cs="Times New Roman"/>
          <w:sz w:val="20"/>
          <w:szCs w:val="20"/>
        </w:rPr>
      </w:pPr>
      <w:r w:rsidRPr="00E23F74">
        <w:rPr>
          <w:rFonts w:ascii="Times New Roman" w:hAnsi="Times New Roman" w:cs="Times New Roman"/>
          <w:sz w:val="20"/>
          <w:szCs w:val="20"/>
        </w:rPr>
        <w:t>This AGRiP Advisory Standard relates to policy coverage for the pool’s coverage document, specific excess insurance, aggregate or stop-loss insurance, reinsurance and other catastrophic coverage obtained externally by the pool.</w:t>
      </w:r>
    </w:p>
    <w:p w:rsidR="00C81B55" w:rsidRPr="00DD3502" w:rsidRDefault="00C81B55" w:rsidP="002F28F2">
      <w:pPr>
        <w:pStyle w:val="NormalWeb"/>
        <w:spacing w:before="0" w:beforeAutospacing="0" w:after="0" w:afterAutospacing="0"/>
        <w:rPr>
          <w:rFonts w:ascii="Times New Roman" w:hAnsi="Times New Roman" w:cs="Times New Roman"/>
          <w:caps/>
          <w:sz w:val="20"/>
          <w:szCs w:val="20"/>
        </w:rPr>
      </w:pPr>
    </w:p>
    <w:tbl>
      <w:tblPr>
        <w:tblStyle w:val="TableGrid"/>
        <w:tblW w:w="10440" w:type="dxa"/>
        <w:tblInd w:w="-432" w:type="dxa"/>
        <w:tblLook w:val="04A0" w:firstRow="1" w:lastRow="0" w:firstColumn="1" w:lastColumn="0" w:noHBand="0" w:noVBand="1"/>
      </w:tblPr>
      <w:tblGrid>
        <w:gridCol w:w="2379"/>
        <w:gridCol w:w="2211"/>
        <w:gridCol w:w="2250"/>
        <w:gridCol w:w="1170"/>
        <w:gridCol w:w="2430"/>
      </w:tblGrid>
      <w:tr w:rsidR="002737A7" w:rsidRPr="00DD3502" w:rsidTr="00E23F74">
        <w:tc>
          <w:tcPr>
            <w:tcW w:w="2379" w:type="dxa"/>
            <w:shd w:val="clear" w:color="auto" w:fill="92CDDC" w:themeFill="accent5" w:themeFillTint="99"/>
            <w:vAlign w:val="center"/>
          </w:tcPr>
          <w:p w:rsidR="002737A7" w:rsidRPr="00DD3502" w:rsidRDefault="007452BE" w:rsidP="002F28F2">
            <w:pPr>
              <w:pStyle w:val="NormalWeb"/>
              <w:spacing w:before="0" w:beforeAutospacing="0" w:after="0" w:afterAutospacing="0"/>
              <w:rPr>
                <w:rFonts w:ascii="Times New Roman" w:hAnsi="Times New Roman" w:cs="Times New Roman"/>
                <w:b/>
                <w:sz w:val="20"/>
                <w:szCs w:val="20"/>
              </w:rPr>
            </w:pPr>
            <w:r>
              <w:rPr>
                <w:rFonts w:ascii="Times New Roman" w:hAnsi="Times New Roman" w:cs="Times New Roman"/>
                <w:b/>
                <w:sz w:val="20"/>
                <w:szCs w:val="20"/>
              </w:rPr>
              <w:t>STANDARD</w:t>
            </w:r>
            <w:r w:rsidR="002737A7" w:rsidRPr="00DD3502">
              <w:rPr>
                <w:rFonts w:ascii="Times New Roman" w:hAnsi="Times New Roman" w:cs="Times New Roman"/>
                <w:b/>
                <w:sz w:val="20"/>
                <w:szCs w:val="20"/>
              </w:rPr>
              <w:t xml:space="preserve"> V-A</w:t>
            </w:r>
          </w:p>
        </w:tc>
        <w:tc>
          <w:tcPr>
            <w:tcW w:w="2211" w:type="dxa"/>
            <w:shd w:val="clear" w:color="auto" w:fill="92CDDC" w:themeFill="accent5" w:themeFillTint="99"/>
          </w:tcPr>
          <w:p w:rsidR="002737A7" w:rsidRPr="00DD3502" w:rsidRDefault="00CE58A7" w:rsidP="002F28F2">
            <w:pPr>
              <w:pStyle w:val="NormalWeb"/>
              <w:spacing w:before="0" w:beforeAutospacing="0" w:after="0" w:afterAutospacing="0"/>
              <w:rPr>
                <w:rFonts w:ascii="Times New Roman" w:hAnsi="Times New Roman" w:cs="Times New Roman"/>
                <w:b/>
                <w:sz w:val="20"/>
                <w:szCs w:val="20"/>
              </w:rPr>
            </w:pPr>
            <w:r w:rsidRPr="00F944AD">
              <w:rPr>
                <w:rFonts w:ascii="Times New Roman" w:hAnsi="Times New Roman" w:cs="Times New Roman"/>
                <w:b/>
                <w:sz w:val="20"/>
                <w:szCs w:val="20"/>
                <w:u w:val="single"/>
              </w:rPr>
              <w:t>Explain</w:t>
            </w:r>
            <w:r w:rsidRPr="00F944AD">
              <w:rPr>
                <w:rFonts w:ascii="Times New Roman" w:hAnsi="Times New Roman" w:cs="Times New Roman"/>
                <w:b/>
                <w:sz w:val="20"/>
                <w:szCs w:val="20"/>
              </w:rPr>
              <w:t xml:space="preserve"> how Standard is met</w:t>
            </w:r>
            <w:r>
              <w:rPr>
                <w:rFonts w:ascii="Times New Roman" w:hAnsi="Times New Roman" w:cs="Times New Roman"/>
                <w:b/>
                <w:sz w:val="20"/>
                <w:szCs w:val="20"/>
              </w:rPr>
              <w:t xml:space="preserve"> </w:t>
            </w:r>
            <w:r w:rsidRPr="00FD0106">
              <w:rPr>
                <w:rFonts w:ascii="Times New Roman" w:hAnsi="Times New Roman" w:cs="Times New Roman"/>
                <w:b/>
                <w:sz w:val="20"/>
                <w:szCs w:val="20"/>
              </w:rPr>
              <w:t>via board policy, statute, procedure or practice</w:t>
            </w:r>
            <w:r>
              <w:rPr>
                <w:rFonts w:ascii="Times New Roman" w:hAnsi="Times New Roman" w:cs="Times New Roman"/>
                <w:b/>
                <w:sz w:val="20"/>
                <w:szCs w:val="20"/>
              </w:rPr>
              <w:t>:</w:t>
            </w:r>
          </w:p>
        </w:tc>
        <w:tc>
          <w:tcPr>
            <w:tcW w:w="2250" w:type="dxa"/>
            <w:shd w:val="clear" w:color="auto" w:fill="92CDDC" w:themeFill="accent5" w:themeFillTint="99"/>
          </w:tcPr>
          <w:p w:rsidR="002737A7" w:rsidRPr="00DD3502" w:rsidRDefault="002737A7" w:rsidP="002F28F2">
            <w:pPr>
              <w:pStyle w:val="NormalWeb"/>
              <w:spacing w:before="0" w:beforeAutospacing="0" w:after="0" w:afterAutospacing="0"/>
              <w:rPr>
                <w:rFonts w:ascii="Times New Roman" w:hAnsi="Times New Roman" w:cs="Times New Roman"/>
                <w:b/>
                <w:sz w:val="20"/>
                <w:szCs w:val="20"/>
              </w:rPr>
            </w:pPr>
            <w:r w:rsidRPr="00DD3502">
              <w:rPr>
                <w:rFonts w:ascii="Times New Roman" w:hAnsi="Times New Roman" w:cs="Times New Roman"/>
                <w:b/>
                <w:sz w:val="20"/>
                <w:szCs w:val="20"/>
              </w:rPr>
              <w:t>Frequency pool does this</w:t>
            </w:r>
            <w:r w:rsidR="002B3361" w:rsidRPr="00DD3502">
              <w:rPr>
                <w:rFonts w:ascii="Times New Roman" w:hAnsi="Times New Roman" w:cs="Times New Roman"/>
                <w:b/>
                <w:sz w:val="20"/>
                <w:szCs w:val="20"/>
              </w:rPr>
              <w:t>:</w:t>
            </w:r>
          </w:p>
        </w:tc>
        <w:tc>
          <w:tcPr>
            <w:tcW w:w="1170" w:type="dxa"/>
            <w:shd w:val="clear" w:color="auto" w:fill="92CDDC" w:themeFill="accent5" w:themeFillTint="99"/>
          </w:tcPr>
          <w:p w:rsidR="002737A7" w:rsidRPr="00DD3502" w:rsidRDefault="002737A7" w:rsidP="002F28F2">
            <w:pPr>
              <w:pStyle w:val="NormalWeb"/>
              <w:spacing w:before="0" w:beforeAutospacing="0" w:after="0" w:afterAutospacing="0"/>
              <w:rPr>
                <w:rFonts w:ascii="Times New Roman" w:hAnsi="Times New Roman" w:cs="Times New Roman"/>
                <w:b/>
                <w:sz w:val="20"/>
                <w:szCs w:val="20"/>
              </w:rPr>
            </w:pPr>
            <w:r w:rsidRPr="00DD3502">
              <w:rPr>
                <w:rFonts w:ascii="Times New Roman" w:hAnsi="Times New Roman" w:cs="Times New Roman"/>
                <w:b/>
                <w:sz w:val="20"/>
                <w:szCs w:val="20"/>
              </w:rPr>
              <w:t>Date pool last did this</w:t>
            </w:r>
            <w:r w:rsidR="002B3361" w:rsidRPr="00DD3502">
              <w:rPr>
                <w:rFonts w:ascii="Times New Roman" w:hAnsi="Times New Roman" w:cs="Times New Roman"/>
                <w:b/>
                <w:sz w:val="20"/>
                <w:szCs w:val="20"/>
              </w:rPr>
              <w:t>:</w:t>
            </w:r>
          </w:p>
        </w:tc>
        <w:tc>
          <w:tcPr>
            <w:tcW w:w="2430" w:type="dxa"/>
            <w:shd w:val="clear" w:color="auto" w:fill="92CDDC" w:themeFill="accent5" w:themeFillTint="99"/>
          </w:tcPr>
          <w:p w:rsidR="002737A7" w:rsidRPr="00DD3502" w:rsidRDefault="00BA71FD" w:rsidP="002F28F2">
            <w:pPr>
              <w:pStyle w:val="NormalWeb"/>
              <w:spacing w:before="0" w:beforeAutospacing="0" w:after="0" w:afterAutospacing="0"/>
              <w:rPr>
                <w:rFonts w:ascii="Times New Roman" w:hAnsi="Times New Roman" w:cs="Times New Roman"/>
                <w:b/>
                <w:sz w:val="20"/>
                <w:szCs w:val="20"/>
              </w:rPr>
            </w:pPr>
            <w:r w:rsidRPr="00DD3502">
              <w:rPr>
                <w:rFonts w:ascii="Times New Roman" w:hAnsi="Times New Roman" w:cs="Times New Roman"/>
                <w:b/>
                <w:sz w:val="20"/>
                <w:szCs w:val="20"/>
              </w:rPr>
              <w:t xml:space="preserve">If N/A or not done at the pool </w:t>
            </w:r>
            <w:r w:rsidR="002B3361" w:rsidRPr="00DD3502">
              <w:rPr>
                <w:rFonts w:ascii="Times New Roman" w:hAnsi="Times New Roman" w:cs="Times New Roman"/>
                <w:b/>
                <w:sz w:val="20"/>
                <w:szCs w:val="20"/>
              </w:rPr>
              <w:t>explain why:</w:t>
            </w:r>
          </w:p>
        </w:tc>
      </w:tr>
      <w:tr w:rsidR="002737A7" w:rsidRPr="00DD3502" w:rsidTr="00E23F74">
        <w:tc>
          <w:tcPr>
            <w:tcW w:w="2379" w:type="dxa"/>
            <w:shd w:val="clear" w:color="auto" w:fill="auto"/>
          </w:tcPr>
          <w:p w:rsidR="002737A7" w:rsidRPr="00DD3502" w:rsidRDefault="00370F8C" w:rsidP="002F28F2">
            <w:pPr>
              <w:pStyle w:val="NormalWeb"/>
              <w:spacing w:before="0" w:beforeAutospacing="0" w:after="0" w:afterAutospacing="0"/>
              <w:rPr>
                <w:rFonts w:ascii="Times New Roman" w:hAnsi="Times New Roman" w:cs="Times New Roman"/>
                <w:sz w:val="20"/>
                <w:szCs w:val="20"/>
              </w:rPr>
            </w:pPr>
            <w:permStart w:id="105980966" w:edGrp="everyone" w:colFirst="1" w:colLast="1"/>
            <w:permStart w:id="690227424" w:edGrp="everyone" w:colFirst="2" w:colLast="2"/>
            <w:permStart w:id="1338705044" w:edGrp="everyone" w:colFirst="3" w:colLast="3"/>
            <w:permStart w:id="926896784" w:edGrp="everyone" w:colFirst="4" w:colLast="4"/>
            <w:r w:rsidRPr="00DD3502">
              <w:rPr>
                <w:rFonts w:ascii="Times New Roman" w:hAnsi="Times New Roman" w:cs="Times New Roman"/>
                <w:sz w:val="20"/>
                <w:szCs w:val="20"/>
              </w:rPr>
              <w:t>The pool regularly reviews insurance market trends, competition, coverage and pricing. Describe the frequency of such reviews.</w:t>
            </w:r>
          </w:p>
        </w:tc>
        <w:tc>
          <w:tcPr>
            <w:tcW w:w="2211" w:type="dxa"/>
          </w:tcPr>
          <w:p w:rsidR="002737A7" w:rsidRPr="00DD3502" w:rsidRDefault="002737A7" w:rsidP="002F28F2">
            <w:pPr>
              <w:pStyle w:val="NormalWeb"/>
              <w:spacing w:before="0" w:beforeAutospacing="0" w:after="0" w:afterAutospacing="0"/>
              <w:rPr>
                <w:rFonts w:ascii="Times New Roman" w:hAnsi="Times New Roman" w:cs="Times New Roman"/>
                <w:sz w:val="20"/>
                <w:szCs w:val="20"/>
              </w:rPr>
            </w:pPr>
          </w:p>
        </w:tc>
        <w:tc>
          <w:tcPr>
            <w:tcW w:w="2250" w:type="dxa"/>
          </w:tcPr>
          <w:p w:rsidR="002737A7" w:rsidRPr="00DD3502" w:rsidRDefault="002737A7" w:rsidP="002F28F2">
            <w:pPr>
              <w:pStyle w:val="NormalWeb"/>
              <w:spacing w:before="0" w:beforeAutospacing="0" w:after="0" w:afterAutospacing="0"/>
              <w:rPr>
                <w:rFonts w:ascii="Times New Roman" w:hAnsi="Times New Roman" w:cs="Times New Roman"/>
                <w:sz w:val="20"/>
                <w:szCs w:val="20"/>
              </w:rPr>
            </w:pPr>
          </w:p>
        </w:tc>
        <w:tc>
          <w:tcPr>
            <w:tcW w:w="1170" w:type="dxa"/>
          </w:tcPr>
          <w:p w:rsidR="002737A7" w:rsidRPr="00DD3502" w:rsidRDefault="002737A7" w:rsidP="002F28F2">
            <w:pPr>
              <w:pStyle w:val="NormalWeb"/>
              <w:spacing w:before="0" w:beforeAutospacing="0" w:after="0" w:afterAutospacing="0"/>
              <w:rPr>
                <w:rFonts w:ascii="Times New Roman" w:hAnsi="Times New Roman" w:cs="Times New Roman"/>
                <w:sz w:val="20"/>
                <w:szCs w:val="20"/>
              </w:rPr>
            </w:pPr>
          </w:p>
        </w:tc>
        <w:tc>
          <w:tcPr>
            <w:tcW w:w="2430" w:type="dxa"/>
          </w:tcPr>
          <w:p w:rsidR="002737A7" w:rsidRPr="00DD3502" w:rsidRDefault="002737A7" w:rsidP="002F28F2">
            <w:pPr>
              <w:pStyle w:val="NormalWeb"/>
              <w:spacing w:before="0" w:beforeAutospacing="0" w:after="0" w:afterAutospacing="0"/>
              <w:rPr>
                <w:rFonts w:ascii="Times New Roman" w:hAnsi="Times New Roman" w:cs="Times New Roman"/>
                <w:sz w:val="20"/>
                <w:szCs w:val="20"/>
              </w:rPr>
            </w:pPr>
          </w:p>
        </w:tc>
      </w:tr>
      <w:permEnd w:id="105980966"/>
      <w:permEnd w:id="690227424"/>
      <w:permEnd w:id="1338705044"/>
      <w:permEnd w:id="926896784"/>
    </w:tbl>
    <w:p w:rsidR="00D928BA" w:rsidRDefault="00D928BA"/>
    <w:tbl>
      <w:tblPr>
        <w:tblStyle w:val="TableGrid"/>
        <w:tblW w:w="10440" w:type="dxa"/>
        <w:tblInd w:w="-432" w:type="dxa"/>
        <w:tblLook w:val="04A0" w:firstRow="1" w:lastRow="0" w:firstColumn="1" w:lastColumn="0" w:noHBand="0" w:noVBand="1"/>
      </w:tblPr>
      <w:tblGrid>
        <w:gridCol w:w="4590"/>
        <w:gridCol w:w="3420"/>
        <w:gridCol w:w="2430"/>
      </w:tblGrid>
      <w:tr w:rsidR="00B139AD" w:rsidRPr="00DD3502" w:rsidTr="00915C5F">
        <w:tc>
          <w:tcPr>
            <w:tcW w:w="4590" w:type="dxa"/>
            <w:shd w:val="clear" w:color="auto" w:fill="C2D69B" w:themeFill="accent3" w:themeFillTint="99"/>
            <w:vAlign w:val="center"/>
          </w:tcPr>
          <w:p w:rsidR="00B139AD" w:rsidRPr="00DD3502" w:rsidRDefault="007452BE" w:rsidP="002F28F2">
            <w:pPr>
              <w:pStyle w:val="NormalWeb"/>
              <w:spacing w:before="0" w:beforeAutospacing="0" w:after="0" w:afterAutospacing="0"/>
              <w:rPr>
                <w:rFonts w:ascii="Times New Roman" w:hAnsi="Times New Roman" w:cs="Times New Roman"/>
                <w:b/>
                <w:sz w:val="20"/>
                <w:szCs w:val="20"/>
              </w:rPr>
            </w:pPr>
            <w:r>
              <w:rPr>
                <w:rFonts w:ascii="Times New Roman" w:hAnsi="Times New Roman" w:cs="Times New Roman"/>
                <w:b/>
                <w:sz w:val="20"/>
                <w:szCs w:val="20"/>
              </w:rPr>
              <w:t>STANDARD</w:t>
            </w:r>
            <w:r w:rsidR="00093E82" w:rsidRPr="00DD3502">
              <w:rPr>
                <w:rFonts w:ascii="Times New Roman" w:hAnsi="Times New Roman" w:cs="Times New Roman"/>
                <w:b/>
                <w:sz w:val="20"/>
                <w:szCs w:val="20"/>
              </w:rPr>
              <w:t xml:space="preserve"> </w:t>
            </w:r>
            <w:r w:rsidR="00B139AD" w:rsidRPr="00DD3502">
              <w:rPr>
                <w:rFonts w:ascii="Times New Roman" w:hAnsi="Times New Roman" w:cs="Times New Roman"/>
                <w:b/>
                <w:sz w:val="20"/>
                <w:szCs w:val="20"/>
              </w:rPr>
              <w:t>V-B</w:t>
            </w:r>
          </w:p>
        </w:tc>
        <w:tc>
          <w:tcPr>
            <w:tcW w:w="3420" w:type="dxa"/>
            <w:shd w:val="clear" w:color="auto" w:fill="C2D69B" w:themeFill="accent3" w:themeFillTint="99"/>
          </w:tcPr>
          <w:p w:rsidR="00B139AD" w:rsidRPr="00DD3502" w:rsidRDefault="00B139AD" w:rsidP="002F28F2">
            <w:pPr>
              <w:pStyle w:val="NormalWeb"/>
              <w:spacing w:before="0" w:beforeAutospacing="0" w:after="0" w:afterAutospacing="0"/>
              <w:rPr>
                <w:rFonts w:ascii="Times New Roman" w:hAnsi="Times New Roman" w:cs="Times New Roman"/>
                <w:b/>
                <w:sz w:val="20"/>
                <w:szCs w:val="20"/>
              </w:rPr>
            </w:pPr>
            <w:r w:rsidRPr="00DD3502">
              <w:rPr>
                <w:rFonts w:ascii="Times New Roman" w:hAnsi="Times New Roman" w:cs="Times New Roman"/>
                <w:b/>
                <w:sz w:val="20"/>
                <w:szCs w:val="20"/>
                <w:u w:val="single"/>
              </w:rPr>
              <w:t>Cite policy</w:t>
            </w:r>
            <w:r w:rsidRPr="00DD3502">
              <w:rPr>
                <w:rFonts w:ascii="Times New Roman" w:hAnsi="Times New Roman" w:cs="Times New Roman"/>
                <w:b/>
                <w:sz w:val="20"/>
                <w:szCs w:val="20"/>
              </w:rPr>
              <w:t xml:space="preserve"> – or section of policy – fulfilling </w:t>
            </w:r>
            <w:r w:rsidR="007452BE">
              <w:rPr>
                <w:rFonts w:ascii="Times New Roman" w:hAnsi="Times New Roman" w:cs="Times New Roman"/>
                <w:b/>
                <w:sz w:val="20"/>
                <w:szCs w:val="20"/>
              </w:rPr>
              <w:t>Standard</w:t>
            </w:r>
            <w:r w:rsidR="002B3361" w:rsidRPr="00DD3502">
              <w:rPr>
                <w:rFonts w:ascii="Times New Roman" w:hAnsi="Times New Roman" w:cs="Times New Roman"/>
                <w:b/>
                <w:sz w:val="20"/>
                <w:szCs w:val="20"/>
              </w:rPr>
              <w:t>:</w:t>
            </w:r>
          </w:p>
        </w:tc>
        <w:tc>
          <w:tcPr>
            <w:tcW w:w="2430" w:type="dxa"/>
            <w:shd w:val="clear" w:color="auto" w:fill="C2D69B" w:themeFill="accent3" w:themeFillTint="99"/>
          </w:tcPr>
          <w:p w:rsidR="00B139AD" w:rsidRPr="00DD3502" w:rsidRDefault="00B139AD" w:rsidP="002F28F2">
            <w:pPr>
              <w:pStyle w:val="NormalWeb"/>
              <w:spacing w:before="0" w:beforeAutospacing="0" w:after="0" w:afterAutospacing="0"/>
              <w:rPr>
                <w:rFonts w:ascii="Times New Roman" w:hAnsi="Times New Roman" w:cs="Times New Roman"/>
                <w:b/>
                <w:sz w:val="20"/>
                <w:szCs w:val="20"/>
              </w:rPr>
            </w:pPr>
            <w:r w:rsidRPr="00DD3502">
              <w:rPr>
                <w:rFonts w:ascii="Times New Roman" w:hAnsi="Times New Roman" w:cs="Times New Roman"/>
                <w:b/>
                <w:sz w:val="20"/>
                <w:szCs w:val="20"/>
              </w:rPr>
              <w:t>If N/A or not done at the pool explain why</w:t>
            </w:r>
            <w:r w:rsidR="002B3361" w:rsidRPr="00DD3502">
              <w:rPr>
                <w:rFonts w:ascii="Times New Roman" w:hAnsi="Times New Roman" w:cs="Times New Roman"/>
                <w:b/>
                <w:sz w:val="20"/>
                <w:szCs w:val="20"/>
              </w:rPr>
              <w:t>:</w:t>
            </w:r>
          </w:p>
        </w:tc>
      </w:tr>
      <w:tr w:rsidR="00B139AD" w:rsidRPr="00DD3502" w:rsidTr="00915C5F">
        <w:tc>
          <w:tcPr>
            <w:tcW w:w="4590" w:type="dxa"/>
            <w:shd w:val="clear" w:color="auto" w:fill="auto"/>
            <w:vAlign w:val="center"/>
          </w:tcPr>
          <w:p w:rsidR="00B139AD" w:rsidRPr="00DD3502" w:rsidRDefault="00370F8C" w:rsidP="002F28F2">
            <w:pPr>
              <w:pStyle w:val="NormalWeb"/>
              <w:spacing w:before="0" w:beforeAutospacing="0" w:after="0" w:afterAutospacing="0"/>
              <w:rPr>
                <w:rFonts w:ascii="Times New Roman" w:hAnsi="Times New Roman" w:cs="Times New Roman"/>
                <w:sz w:val="20"/>
                <w:szCs w:val="20"/>
              </w:rPr>
            </w:pPr>
            <w:permStart w:id="214376349" w:edGrp="everyone" w:colFirst="1" w:colLast="1"/>
            <w:permStart w:id="1446867747" w:edGrp="everyone" w:colFirst="2" w:colLast="2"/>
            <w:r w:rsidRPr="00DD3502">
              <w:rPr>
                <w:rFonts w:ascii="Times New Roman" w:hAnsi="Times New Roman" w:cs="Times New Roman"/>
                <w:sz w:val="20"/>
                <w:szCs w:val="20"/>
              </w:rPr>
              <w:t>The pool has written</w:t>
            </w:r>
            <w:proofErr w:type="gramStart"/>
            <w:r w:rsidRPr="00DD3502">
              <w:rPr>
                <w:rFonts w:ascii="Times New Roman" w:hAnsi="Times New Roman" w:cs="Times New Roman"/>
                <w:sz w:val="20"/>
                <w:szCs w:val="20"/>
              </w:rPr>
              <w:t>,</w:t>
            </w:r>
            <w:proofErr w:type="gramEnd"/>
            <w:r w:rsidRPr="00DD3502">
              <w:rPr>
                <w:rFonts w:ascii="Times New Roman" w:hAnsi="Times New Roman" w:cs="Times New Roman"/>
                <w:sz w:val="20"/>
                <w:szCs w:val="20"/>
              </w:rPr>
              <w:t xml:space="preserve"> objective underwriting and/or rating criteria that relate to the exposures covered and the losses experienced by pool members.  </w:t>
            </w:r>
          </w:p>
        </w:tc>
        <w:tc>
          <w:tcPr>
            <w:tcW w:w="3420" w:type="dxa"/>
          </w:tcPr>
          <w:p w:rsidR="00B139AD" w:rsidRPr="00DD3502" w:rsidRDefault="00B139AD" w:rsidP="002F28F2">
            <w:pPr>
              <w:pStyle w:val="NormalWeb"/>
              <w:spacing w:before="0" w:beforeAutospacing="0" w:after="0" w:afterAutospacing="0"/>
              <w:rPr>
                <w:rFonts w:ascii="Times New Roman" w:hAnsi="Times New Roman" w:cs="Times New Roman"/>
                <w:sz w:val="20"/>
                <w:szCs w:val="20"/>
              </w:rPr>
            </w:pPr>
          </w:p>
        </w:tc>
        <w:tc>
          <w:tcPr>
            <w:tcW w:w="2430" w:type="dxa"/>
          </w:tcPr>
          <w:p w:rsidR="00B139AD" w:rsidRPr="00DD3502" w:rsidRDefault="00B139AD" w:rsidP="002F28F2">
            <w:pPr>
              <w:pStyle w:val="NormalWeb"/>
              <w:spacing w:before="0" w:beforeAutospacing="0" w:after="0" w:afterAutospacing="0"/>
              <w:rPr>
                <w:rFonts w:ascii="Times New Roman" w:hAnsi="Times New Roman" w:cs="Times New Roman"/>
                <w:sz w:val="20"/>
                <w:szCs w:val="20"/>
              </w:rPr>
            </w:pPr>
          </w:p>
        </w:tc>
      </w:tr>
      <w:permEnd w:id="214376349"/>
      <w:permEnd w:id="1446867747"/>
    </w:tbl>
    <w:p w:rsidR="00C6303A" w:rsidRDefault="00C6303A" w:rsidP="002F28F2">
      <w:pPr>
        <w:pStyle w:val="NormalWeb"/>
        <w:spacing w:before="0" w:beforeAutospacing="0" w:after="0" w:afterAutospacing="0"/>
        <w:rPr>
          <w:rFonts w:ascii="Times New Roman" w:hAnsi="Times New Roman" w:cs="Times New Roman"/>
          <w:sz w:val="20"/>
          <w:szCs w:val="20"/>
        </w:rPr>
      </w:pPr>
    </w:p>
    <w:tbl>
      <w:tblPr>
        <w:tblStyle w:val="TableGrid"/>
        <w:tblW w:w="10440" w:type="dxa"/>
        <w:tblInd w:w="-432" w:type="dxa"/>
        <w:tblLook w:val="04A0" w:firstRow="1" w:lastRow="0" w:firstColumn="1" w:lastColumn="0" w:noHBand="0" w:noVBand="1"/>
      </w:tblPr>
      <w:tblGrid>
        <w:gridCol w:w="2325"/>
        <w:gridCol w:w="2265"/>
        <w:gridCol w:w="3420"/>
        <w:gridCol w:w="2430"/>
      </w:tblGrid>
      <w:tr w:rsidR="002737A7" w:rsidRPr="00DD3502" w:rsidTr="00915C5F">
        <w:tc>
          <w:tcPr>
            <w:tcW w:w="2325" w:type="dxa"/>
            <w:shd w:val="clear" w:color="auto" w:fill="92CDDC" w:themeFill="accent5" w:themeFillTint="99"/>
            <w:vAlign w:val="center"/>
          </w:tcPr>
          <w:p w:rsidR="002737A7" w:rsidRPr="00DD3502" w:rsidRDefault="00C6303A" w:rsidP="002F28F2">
            <w:pPr>
              <w:pStyle w:val="NormalWeb"/>
              <w:spacing w:before="0" w:beforeAutospacing="0" w:after="0" w:afterAutospacing="0"/>
              <w:rPr>
                <w:rFonts w:ascii="Times New Roman" w:hAnsi="Times New Roman" w:cs="Times New Roman"/>
                <w:b/>
                <w:sz w:val="20"/>
                <w:szCs w:val="20"/>
              </w:rPr>
            </w:pPr>
            <w:r>
              <w:rPr>
                <w:sz w:val="20"/>
                <w:szCs w:val="20"/>
              </w:rPr>
              <w:br w:type="page"/>
            </w:r>
            <w:r w:rsidR="007452BE">
              <w:rPr>
                <w:rFonts w:ascii="Times New Roman" w:hAnsi="Times New Roman" w:cs="Times New Roman"/>
                <w:b/>
                <w:sz w:val="20"/>
                <w:szCs w:val="20"/>
              </w:rPr>
              <w:t>STANDARD</w:t>
            </w:r>
            <w:r w:rsidR="002737A7" w:rsidRPr="00DD3502">
              <w:rPr>
                <w:rFonts w:ascii="Times New Roman" w:hAnsi="Times New Roman" w:cs="Times New Roman"/>
                <w:b/>
                <w:sz w:val="20"/>
                <w:szCs w:val="20"/>
              </w:rPr>
              <w:t xml:space="preserve"> V-C</w:t>
            </w:r>
          </w:p>
        </w:tc>
        <w:tc>
          <w:tcPr>
            <w:tcW w:w="2265" w:type="dxa"/>
            <w:shd w:val="clear" w:color="auto" w:fill="92CDDC" w:themeFill="accent5" w:themeFillTint="99"/>
          </w:tcPr>
          <w:p w:rsidR="002737A7" w:rsidRPr="00DD3502" w:rsidRDefault="00CE58A7" w:rsidP="002F28F2">
            <w:pPr>
              <w:pStyle w:val="NormalWeb"/>
              <w:spacing w:before="0" w:beforeAutospacing="0" w:after="0" w:afterAutospacing="0"/>
              <w:rPr>
                <w:rFonts w:ascii="Times New Roman" w:hAnsi="Times New Roman" w:cs="Times New Roman"/>
                <w:b/>
                <w:sz w:val="20"/>
                <w:szCs w:val="20"/>
              </w:rPr>
            </w:pPr>
            <w:r w:rsidRPr="00F944AD">
              <w:rPr>
                <w:rFonts w:ascii="Times New Roman" w:hAnsi="Times New Roman" w:cs="Times New Roman"/>
                <w:b/>
                <w:sz w:val="20"/>
                <w:szCs w:val="20"/>
                <w:u w:val="single"/>
              </w:rPr>
              <w:t>Explain</w:t>
            </w:r>
            <w:r w:rsidRPr="00F944AD">
              <w:rPr>
                <w:rFonts w:ascii="Times New Roman" w:hAnsi="Times New Roman" w:cs="Times New Roman"/>
                <w:b/>
                <w:sz w:val="20"/>
                <w:szCs w:val="20"/>
              </w:rPr>
              <w:t xml:space="preserve"> how Standard is met</w:t>
            </w:r>
            <w:r>
              <w:rPr>
                <w:rFonts w:ascii="Times New Roman" w:hAnsi="Times New Roman" w:cs="Times New Roman"/>
                <w:b/>
                <w:sz w:val="20"/>
                <w:szCs w:val="20"/>
              </w:rPr>
              <w:t xml:space="preserve"> </w:t>
            </w:r>
            <w:r w:rsidRPr="00FD0106">
              <w:rPr>
                <w:rFonts w:ascii="Times New Roman" w:hAnsi="Times New Roman" w:cs="Times New Roman"/>
                <w:b/>
                <w:sz w:val="20"/>
                <w:szCs w:val="20"/>
              </w:rPr>
              <w:t>via board policy, statute, procedure or practice</w:t>
            </w:r>
            <w:r>
              <w:rPr>
                <w:rFonts w:ascii="Times New Roman" w:hAnsi="Times New Roman" w:cs="Times New Roman"/>
                <w:b/>
                <w:sz w:val="20"/>
                <w:szCs w:val="20"/>
              </w:rPr>
              <w:t>:</w:t>
            </w:r>
          </w:p>
        </w:tc>
        <w:tc>
          <w:tcPr>
            <w:tcW w:w="3420" w:type="dxa"/>
            <w:shd w:val="clear" w:color="auto" w:fill="92CDDC" w:themeFill="accent5" w:themeFillTint="99"/>
          </w:tcPr>
          <w:p w:rsidR="002737A7" w:rsidRPr="00DD3502" w:rsidRDefault="002737A7" w:rsidP="002F28F2">
            <w:pPr>
              <w:pStyle w:val="NormalWeb"/>
              <w:spacing w:before="0" w:beforeAutospacing="0" w:after="0" w:afterAutospacing="0"/>
              <w:rPr>
                <w:rFonts w:ascii="Times New Roman" w:hAnsi="Times New Roman" w:cs="Times New Roman"/>
                <w:b/>
                <w:sz w:val="20"/>
                <w:szCs w:val="20"/>
              </w:rPr>
            </w:pPr>
            <w:r w:rsidRPr="00DD3502">
              <w:rPr>
                <w:rFonts w:ascii="Times New Roman" w:hAnsi="Times New Roman" w:cs="Times New Roman"/>
                <w:b/>
                <w:sz w:val="20"/>
                <w:szCs w:val="20"/>
              </w:rPr>
              <w:t>How often are documents  provided to members</w:t>
            </w:r>
            <w:r w:rsidR="002B3361" w:rsidRPr="00DD3502">
              <w:rPr>
                <w:rFonts w:ascii="Times New Roman" w:hAnsi="Times New Roman" w:cs="Times New Roman"/>
                <w:b/>
                <w:sz w:val="20"/>
                <w:szCs w:val="20"/>
              </w:rPr>
              <w:t>:</w:t>
            </w:r>
            <w:r w:rsidRPr="00DD3502">
              <w:rPr>
                <w:rFonts w:ascii="Times New Roman" w:hAnsi="Times New Roman" w:cs="Times New Roman"/>
                <w:b/>
                <w:sz w:val="20"/>
                <w:szCs w:val="20"/>
              </w:rPr>
              <w:t xml:space="preserve"> </w:t>
            </w:r>
          </w:p>
        </w:tc>
        <w:tc>
          <w:tcPr>
            <w:tcW w:w="2430" w:type="dxa"/>
            <w:shd w:val="clear" w:color="auto" w:fill="92CDDC" w:themeFill="accent5" w:themeFillTint="99"/>
          </w:tcPr>
          <w:p w:rsidR="002737A7" w:rsidRPr="00DD3502" w:rsidRDefault="00BA71FD" w:rsidP="002F28F2">
            <w:pPr>
              <w:pStyle w:val="NormalWeb"/>
              <w:spacing w:before="0" w:beforeAutospacing="0" w:after="0" w:afterAutospacing="0"/>
              <w:rPr>
                <w:rFonts w:ascii="Times New Roman" w:hAnsi="Times New Roman" w:cs="Times New Roman"/>
                <w:b/>
                <w:sz w:val="20"/>
                <w:szCs w:val="20"/>
              </w:rPr>
            </w:pPr>
            <w:r w:rsidRPr="00DD3502">
              <w:rPr>
                <w:rFonts w:ascii="Times New Roman" w:hAnsi="Times New Roman" w:cs="Times New Roman"/>
                <w:b/>
                <w:sz w:val="20"/>
                <w:szCs w:val="20"/>
              </w:rPr>
              <w:t>If N/A or not done at the pool explain why</w:t>
            </w:r>
            <w:r w:rsidR="002B3361" w:rsidRPr="00DD3502">
              <w:rPr>
                <w:rFonts w:ascii="Times New Roman" w:hAnsi="Times New Roman" w:cs="Times New Roman"/>
                <w:b/>
                <w:sz w:val="20"/>
                <w:szCs w:val="20"/>
              </w:rPr>
              <w:t>:</w:t>
            </w:r>
          </w:p>
        </w:tc>
      </w:tr>
      <w:tr w:rsidR="002737A7" w:rsidRPr="00DD3502" w:rsidTr="00915C5F">
        <w:trPr>
          <w:trHeight w:val="950"/>
        </w:trPr>
        <w:tc>
          <w:tcPr>
            <w:tcW w:w="2325" w:type="dxa"/>
            <w:shd w:val="clear" w:color="auto" w:fill="auto"/>
          </w:tcPr>
          <w:p w:rsidR="002737A7" w:rsidRPr="00DD3502" w:rsidRDefault="00B468C9" w:rsidP="002F28F2">
            <w:pPr>
              <w:pStyle w:val="NormalWeb"/>
              <w:spacing w:before="0" w:beforeAutospacing="0" w:after="0" w:afterAutospacing="0"/>
              <w:rPr>
                <w:rFonts w:ascii="Times New Roman" w:hAnsi="Times New Roman" w:cs="Times New Roman"/>
                <w:sz w:val="20"/>
                <w:szCs w:val="20"/>
              </w:rPr>
            </w:pPr>
            <w:permStart w:id="218243083" w:edGrp="everyone" w:colFirst="1" w:colLast="1"/>
            <w:permStart w:id="1098791690" w:edGrp="everyone" w:colFirst="2" w:colLast="2"/>
            <w:permStart w:id="419051016" w:edGrp="everyone" w:colFirst="3" w:colLast="3"/>
            <w:r w:rsidRPr="00DD3502">
              <w:rPr>
                <w:rFonts w:ascii="Times New Roman" w:hAnsi="Times New Roman" w:cs="Times New Roman"/>
                <w:sz w:val="20"/>
                <w:szCs w:val="20"/>
              </w:rPr>
              <w:t>The pool provides appropriate coverage documents to its members. Explain what is provided.</w:t>
            </w:r>
          </w:p>
        </w:tc>
        <w:tc>
          <w:tcPr>
            <w:tcW w:w="2265" w:type="dxa"/>
          </w:tcPr>
          <w:p w:rsidR="002737A7" w:rsidRPr="00DD3502" w:rsidRDefault="002737A7" w:rsidP="002F28F2">
            <w:pPr>
              <w:pStyle w:val="NormalWeb"/>
              <w:spacing w:before="0" w:beforeAutospacing="0" w:after="0" w:afterAutospacing="0"/>
              <w:rPr>
                <w:rFonts w:ascii="Times New Roman" w:hAnsi="Times New Roman" w:cs="Times New Roman"/>
                <w:sz w:val="20"/>
                <w:szCs w:val="20"/>
              </w:rPr>
            </w:pPr>
          </w:p>
        </w:tc>
        <w:tc>
          <w:tcPr>
            <w:tcW w:w="3420" w:type="dxa"/>
          </w:tcPr>
          <w:p w:rsidR="002737A7" w:rsidRPr="00DD3502" w:rsidRDefault="002737A7" w:rsidP="002F28F2">
            <w:pPr>
              <w:pStyle w:val="NormalWeb"/>
              <w:spacing w:before="0" w:beforeAutospacing="0" w:after="0" w:afterAutospacing="0"/>
              <w:rPr>
                <w:rFonts w:ascii="Times New Roman" w:hAnsi="Times New Roman" w:cs="Times New Roman"/>
                <w:sz w:val="20"/>
                <w:szCs w:val="20"/>
              </w:rPr>
            </w:pPr>
          </w:p>
        </w:tc>
        <w:tc>
          <w:tcPr>
            <w:tcW w:w="2430" w:type="dxa"/>
          </w:tcPr>
          <w:p w:rsidR="002737A7" w:rsidRPr="00DD3502" w:rsidRDefault="002737A7" w:rsidP="002F28F2">
            <w:pPr>
              <w:pStyle w:val="NormalWeb"/>
              <w:spacing w:before="0" w:beforeAutospacing="0" w:after="0" w:afterAutospacing="0"/>
              <w:rPr>
                <w:rFonts w:ascii="Times New Roman" w:hAnsi="Times New Roman" w:cs="Times New Roman"/>
                <w:sz w:val="20"/>
                <w:szCs w:val="20"/>
              </w:rPr>
            </w:pPr>
          </w:p>
        </w:tc>
      </w:tr>
      <w:permEnd w:id="218243083"/>
      <w:permEnd w:id="1098791690"/>
      <w:permEnd w:id="419051016"/>
    </w:tbl>
    <w:p w:rsidR="00093E82" w:rsidRPr="00DD3502" w:rsidRDefault="00093E82" w:rsidP="002F28F2">
      <w:pPr>
        <w:rPr>
          <w:rFonts w:eastAsia="Arial Unicode MS"/>
          <w:sz w:val="20"/>
          <w:szCs w:val="20"/>
        </w:rPr>
      </w:pPr>
    </w:p>
    <w:tbl>
      <w:tblPr>
        <w:tblStyle w:val="TableGrid"/>
        <w:tblW w:w="10440" w:type="dxa"/>
        <w:tblInd w:w="-432" w:type="dxa"/>
        <w:tblLook w:val="04A0" w:firstRow="1" w:lastRow="0" w:firstColumn="1" w:lastColumn="0" w:noHBand="0" w:noVBand="1"/>
      </w:tblPr>
      <w:tblGrid>
        <w:gridCol w:w="2327"/>
        <w:gridCol w:w="2263"/>
        <w:gridCol w:w="3420"/>
        <w:gridCol w:w="2430"/>
      </w:tblGrid>
      <w:tr w:rsidR="00BA71FD" w:rsidRPr="00DD3502" w:rsidTr="00915C5F">
        <w:tc>
          <w:tcPr>
            <w:tcW w:w="2327" w:type="dxa"/>
            <w:shd w:val="clear" w:color="auto" w:fill="92CDDC" w:themeFill="accent5" w:themeFillTint="99"/>
            <w:vAlign w:val="center"/>
          </w:tcPr>
          <w:p w:rsidR="00BA71FD" w:rsidRPr="00DD3502" w:rsidRDefault="00BA71FD" w:rsidP="002F28F2">
            <w:pPr>
              <w:pStyle w:val="NormalWeb"/>
              <w:spacing w:before="0" w:beforeAutospacing="0" w:after="0" w:afterAutospacing="0"/>
              <w:rPr>
                <w:rFonts w:ascii="Times New Roman" w:hAnsi="Times New Roman" w:cs="Times New Roman"/>
                <w:b/>
                <w:sz w:val="20"/>
                <w:szCs w:val="20"/>
              </w:rPr>
            </w:pPr>
            <w:r w:rsidRPr="00DD3502">
              <w:rPr>
                <w:rFonts w:ascii="Times New Roman" w:hAnsi="Times New Roman" w:cs="Times New Roman"/>
                <w:sz w:val="20"/>
                <w:szCs w:val="20"/>
              </w:rPr>
              <w:br w:type="page"/>
            </w:r>
            <w:r w:rsidR="007452BE">
              <w:rPr>
                <w:rFonts w:ascii="Times New Roman" w:hAnsi="Times New Roman" w:cs="Times New Roman"/>
                <w:b/>
                <w:sz w:val="20"/>
                <w:szCs w:val="20"/>
              </w:rPr>
              <w:t>STANDARD</w:t>
            </w:r>
            <w:r w:rsidRPr="00DD3502">
              <w:rPr>
                <w:rFonts w:ascii="Times New Roman" w:hAnsi="Times New Roman" w:cs="Times New Roman"/>
                <w:b/>
                <w:sz w:val="20"/>
                <w:szCs w:val="20"/>
              </w:rPr>
              <w:t xml:space="preserve"> V-D</w:t>
            </w:r>
          </w:p>
        </w:tc>
        <w:tc>
          <w:tcPr>
            <w:tcW w:w="2263" w:type="dxa"/>
            <w:shd w:val="clear" w:color="auto" w:fill="92CDDC" w:themeFill="accent5" w:themeFillTint="99"/>
          </w:tcPr>
          <w:p w:rsidR="00BA71FD" w:rsidRPr="00DD3502" w:rsidRDefault="00CE58A7" w:rsidP="002F28F2">
            <w:pPr>
              <w:pStyle w:val="NormalWeb"/>
              <w:spacing w:before="0" w:beforeAutospacing="0" w:after="0" w:afterAutospacing="0"/>
              <w:rPr>
                <w:rFonts w:ascii="Times New Roman" w:hAnsi="Times New Roman" w:cs="Times New Roman"/>
                <w:b/>
                <w:sz w:val="20"/>
                <w:szCs w:val="20"/>
              </w:rPr>
            </w:pPr>
            <w:r w:rsidRPr="00F944AD">
              <w:rPr>
                <w:rFonts w:ascii="Times New Roman" w:hAnsi="Times New Roman" w:cs="Times New Roman"/>
                <w:b/>
                <w:sz w:val="20"/>
                <w:szCs w:val="20"/>
                <w:u w:val="single"/>
              </w:rPr>
              <w:t>Explain</w:t>
            </w:r>
            <w:r w:rsidRPr="00F944AD">
              <w:rPr>
                <w:rFonts w:ascii="Times New Roman" w:hAnsi="Times New Roman" w:cs="Times New Roman"/>
                <w:b/>
                <w:sz w:val="20"/>
                <w:szCs w:val="20"/>
              </w:rPr>
              <w:t xml:space="preserve"> how Standard is met</w:t>
            </w:r>
            <w:r>
              <w:rPr>
                <w:rFonts w:ascii="Times New Roman" w:hAnsi="Times New Roman" w:cs="Times New Roman"/>
                <w:b/>
                <w:sz w:val="20"/>
                <w:szCs w:val="20"/>
              </w:rPr>
              <w:t xml:space="preserve"> </w:t>
            </w:r>
            <w:r w:rsidRPr="00FD0106">
              <w:rPr>
                <w:rFonts w:ascii="Times New Roman" w:hAnsi="Times New Roman" w:cs="Times New Roman"/>
                <w:b/>
                <w:sz w:val="20"/>
                <w:szCs w:val="20"/>
              </w:rPr>
              <w:t>via board policy, statute, procedure or practice</w:t>
            </w:r>
            <w:r>
              <w:rPr>
                <w:rFonts w:ascii="Times New Roman" w:hAnsi="Times New Roman" w:cs="Times New Roman"/>
                <w:b/>
                <w:sz w:val="20"/>
                <w:szCs w:val="20"/>
              </w:rPr>
              <w:t>:</w:t>
            </w:r>
          </w:p>
        </w:tc>
        <w:tc>
          <w:tcPr>
            <w:tcW w:w="3420" w:type="dxa"/>
            <w:shd w:val="clear" w:color="auto" w:fill="92CDDC" w:themeFill="accent5" w:themeFillTint="99"/>
          </w:tcPr>
          <w:p w:rsidR="00BA71FD" w:rsidRPr="00DD3502" w:rsidRDefault="002B3361" w:rsidP="002F28F2">
            <w:pPr>
              <w:pStyle w:val="NormalWeb"/>
              <w:spacing w:before="0" w:beforeAutospacing="0" w:after="0" w:afterAutospacing="0"/>
              <w:rPr>
                <w:rFonts w:ascii="Times New Roman" w:hAnsi="Times New Roman" w:cs="Times New Roman"/>
                <w:b/>
                <w:sz w:val="20"/>
                <w:szCs w:val="20"/>
              </w:rPr>
            </w:pPr>
            <w:r w:rsidRPr="00DD3502">
              <w:rPr>
                <w:rFonts w:ascii="Times New Roman" w:hAnsi="Times New Roman" w:cs="Times New Roman"/>
                <w:b/>
                <w:sz w:val="20"/>
                <w:szCs w:val="20"/>
              </w:rPr>
              <w:t>How are changes communicated:</w:t>
            </w:r>
          </w:p>
        </w:tc>
        <w:tc>
          <w:tcPr>
            <w:tcW w:w="2430" w:type="dxa"/>
            <w:shd w:val="clear" w:color="auto" w:fill="92CDDC" w:themeFill="accent5" w:themeFillTint="99"/>
          </w:tcPr>
          <w:p w:rsidR="00BA71FD" w:rsidRPr="00DD3502" w:rsidRDefault="00BA71FD" w:rsidP="002F28F2">
            <w:pPr>
              <w:pStyle w:val="NormalWeb"/>
              <w:spacing w:before="0" w:beforeAutospacing="0" w:after="0" w:afterAutospacing="0"/>
              <w:rPr>
                <w:rFonts w:ascii="Times New Roman" w:hAnsi="Times New Roman" w:cs="Times New Roman"/>
                <w:b/>
                <w:sz w:val="20"/>
                <w:szCs w:val="20"/>
              </w:rPr>
            </w:pPr>
            <w:r w:rsidRPr="00DD3502">
              <w:rPr>
                <w:rFonts w:ascii="Times New Roman" w:hAnsi="Times New Roman" w:cs="Times New Roman"/>
                <w:b/>
                <w:sz w:val="20"/>
                <w:szCs w:val="20"/>
              </w:rPr>
              <w:t>If N/A or not done at the pool explain why</w:t>
            </w:r>
            <w:r w:rsidR="002B3361" w:rsidRPr="00DD3502">
              <w:rPr>
                <w:rFonts w:ascii="Times New Roman" w:hAnsi="Times New Roman" w:cs="Times New Roman"/>
                <w:b/>
                <w:sz w:val="20"/>
                <w:szCs w:val="20"/>
              </w:rPr>
              <w:t>:</w:t>
            </w:r>
          </w:p>
        </w:tc>
      </w:tr>
      <w:tr w:rsidR="00BA71FD" w:rsidRPr="00DD3502" w:rsidTr="00915C5F">
        <w:trPr>
          <w:trHeight w:val="950"/>
        </w:trPr>
        <w:tc>
          <w:tcPr>
            <w:tcW w:w="2327" w:type="dxa"/>
            <w:shd w:val="clear" w:color="auto" w:fill="auto"/>
          </w:tcPr>
          <w:p w:rsidR="00BA71FD" w:rsidRPr="00DD3502" w:rsidRDefault="00B468C9" w:rsidP="002F28F2">
            <w:pPr>
              <w:pStyle w:val="NormalWeb"/>
              <w:spacing w:before="0" w:beforeAutospacing="0" w:after="0" w:afterAutospacing="0"/>
              <w:rPr>
                <w:rFonts w:ascii="Times New Roman" w:hAnsi="Times New Roman" w:cs="Times New Roman"/>
                <w:sz w:val="20"/>
                <w:szCs w:val="20"/>
              </w:rPr>
            </w:pPr>
            <w:permStart w:id="1258314285" w:edGrp="everyone" w:colFirst="1" w:colLast="1"/>
            <w:permStart w:id="1820922252" w:edGrp="everyone" w:colFirst="2" w:colLast="2"/>
            <w:permStart w:id="1786646454" w:edGrp="everyone" w:colFirst="3" w:colLast="3"/>
            <w:r w:rsidRPr="00DD3502">
              <w:rPr>
                <w:rFonts w:ascii="Times New Roman" w:hAnsi="Times New Roman" w:cs="Times New Roman"/>
                <w:sz w:val="20"/>
                <w:szCs w:val="20"/>
              </w:rPr>
              <w:t>The pool communicates changes in coverage to its members. Describe how.</w:t>
            </w:r>
          </w:p>
        </w:tc>
        <w:tc>
          <w:tcPr>
            <w:tcW w:w="2263" w:type="dxa"/>
          </w:tcPr>
          <w:p w:rsidR="00BA71FD" w:rsidRPr="00DD3502" w:rsidRDefault="00BA71FD" w:rsidP="002F28F2">
            <w:pPr>
              <w:pStyle w:val="NormalWeb"/>
              <w:spacing w:before="0" w:beforeAutospacing="0" w:after="0" w:afterAutospacing="0"/>
              <w:rPr>
                <w:rFonts w:ascii="Times New Roman" w:hAnsi="Times New Roman" w:cs="Times New Roman"/>
                <w:sz w:val="20"/>
                <w:szCs w:val="20"/>
              </w:rPr>
            </w:pPr>
          </w:p>
        </w:tc>
        <w:tc>
          <w:tcPr>
            <w:tcW w:w="3420" w:type="dxa"/>
          </w:tcPr>
          <w:p w:rsidR="00BA71FD" w:rsidRPr="00DD3502" w:rsidRDefault="00BA71FD" w:rsidP="002F28F2">
            <w:pPr>
              <w:pStyle w:val="NormalWeb"/>
              <w:spacing w:before="0" w:beforeAutospacing="0" w:after="0" w:afterAutospacing="0"/>
              <w:rPr>
                <w:rFonts w:ascii="Times New Roman" w:hAnsi="Times New Roman" w:cs="Times New Roman"/>
                <w:sz w:val="20"/>
                <w:szCs w:val="20"/>
              </w:rPr>
            </w:pPr>
          </w:p>
        </w:tc>
        <w:tc>
          <w:tcPr>
            <w:tcW w:w="2430" w:type="dxa"/>
          </w:tcPr>
          <w:p w:rsidR="00BA71FD" w:rsidRPr="00DD3502" w:rsidRDefault="00BA71FD" w:rsidP="002F28F2">
            <w:pPr>
              <w:pStyle w:val="NormalWeb"/>
              <w:spacing w:before="0" w:beforeAutospacing="0" w:after="0" w:afterAutospacing="0"/>
              <w:rPr>
                <w:rFonts w:ascii="Times New Roman" w:hAnsi="Times New Roman" w:cs="Times New Roman"/>
                <w:sz w:val="20"/>
                <w:szCs w:val="20"/>
              </w:rPr>
            </w:pPr>
          </w:p>
        </w:tc>
      </w:tr>
      <w:permEnd w:id="1258314285"/>
      <w:permEnd w:id="1820922252"/>
      <w:permEnd w:id="1786646454"/>
    </w:tbl>
    <w:p w:rsidR="00091054" w:rsidRPr="00592144" w:rsidRDefault="00091054" w:rsidP="002F28F2">
      <w:pPr>
        <w:rPr>
          <w:rFonts w:eastAsia="Arial Unicode MS"/>
          <w:sz w:val="20"/>
          <w:szCs w:val="20"/>
        </w:rPr>
      </w:pPr>
    </w:p>
    <w:tbl>
      <w:tblPr>
        <w:tblStyle w:val="TableGrid"/>
        <w:tblW w:w="10440" w:type="dxa"/>
        <w:tblInd w:w="-432" w:type="dxa"/>
        <w:tblLook w:val="04A0" w:firstRow="1" w:lastRow="0" w:firstColumn="1" w:lastColumn="0" w:noHBand="0" w:noVBand="1"/>
      </w:tblPr>
      <w:tblGrid>
        <w:gridCol w:w="4590"/>
        <w:gridCol w:w="3420"/>
        <w:gridCol w:w="2430"/>
      </w:tblGrid>
      <w:tr w:rsidR="00B139AD" w:rsidRPr="00DD3502" w:rsidTr="00915C5F">
        <w:tc>
          <w:tcPr>
            <w:tcW w:w="4590" w:type="dxa"/>
            <w:shd w:val="clear" w:color="auto" w:fill="C2D69B" w:themeFill="accent3" w:themeFillTint="99"/>
            <w:vAlign w:val="center"/>
          </w:tcPr>
          <w:p w:rsidR="00B139AD" w:rsidRPr="00DD3502" w:rsidRDefault="007452BE" w:rsidP="002F28F2">
            <w:pPr>
              <w:pStyle w:val="NormalWeb"/>
              <w:spacing w:before="0" w:beforeAutospacing="0" w:after="0" w:afterAutospacing="0"/>
              <w:rPr>
                <w:rFonts w:ascii="Times New Roman" w:hAnsi="Times New Roman" w:cs="Times New Roman"/>
                <w:b/>
                <w:sz w:val="20"/>
                <w:szCs w:val="20"/>
              </w:rPr>
            </w:pPr>
            <w:r>
              <w:rPr>
                <w:rFonts w:ascii="Times New Roman" w:hAnsi="Times New Roman" w:cs="Times New Roman"/>
                <w:b/>
                <w:sz w:val="20"/>
                <w:szCs w:val="20"/>
              </w:rPr>
              <w:t>STANDARD</w:t>
            </w:r>
            <w:r w:rsidR="00093E82" w:rsidRPr="00DD3502">
              <w:rPr>
                <w:rFonts w:ascii="Times New Roman" w:hAnsi="Times New Roman" w:cs="Times New Roman"/>
                <w:b/>
                <w:sz w:val="20"/>
                <w:szCs w:val="20"/>
              </w:rPr>
              <w:t xml:space="preserve"> </w:t>
            </w:r>
            <w:r w:rsidR="00B139AD" w:rsidRPr="00DD3502">
              <w:rPr>
                <w:rFonts w:ascii="Times New Roman" w:hAnsi="Times New Roman" w:cs="Times New Roman"/>
                <w:b/>
                <w:sz w:val="20"/>
                <w:szCs w:val="20"/>
              </w:rPr>
              <w:t>V-E</w:t>
            </w:r>
          </w:p>
        </w:tc>
        <w:tc>
          <w:tcPr>
            <w:tcW w:w="3420" w:type="dxa"/>
            <w:shd w:val="clear" w:color="auto" w:fill="C2D69B" w:themeFill="accent3" w:themeFillTint="99"/>
          </w:tcPr>
          <w:p w:rsidR="00B139AD" w:rsidRPr="00DD3502" w:rsidRDefault="00B139AD" w:rsidP="002F28F2">
            <w:pPr>
              <w:pStyle w:val="NormalWeb"/>
              <w:spacing w:before="0" w:beforeAutospacing="0" w:after="0" w:afterAutospacing="0"/>
              <w:rPr>
                <w:rFonts w:ascii="Times New Roman" w:hAnsi="Times New Roman" w:cs="Times New Roman"/>
                <w:b/>
                <w:sz w:val="20"/>
                <w:szCs w:val="20"/>
              </w:rPr>
            </w:pPr>
            <w:r w:rsidRPr="00DD3502">
              <w:rPr>
                <w:rFonts w:ascii="Times New Roman" w:hAnsi="Times New Roman" w:cs="Times New Roman"/>
                <w:b/>
                <w:sz w:val="20"/>
                <w:szCs w:val="20"/>
                <w:u w:val="single"/>
              </w:rPr>
              <w:t>Cite policy</w:t>
            </w:r>
            <w:r w:rsidRPr="00DD3502">
              <w:rPr>
                <w:rFonts w:ascii="Times New Roman" w:hAnsi="Times New Roman" w:cs="Times New Roman"/>
                <w:b/>
                <w:sz w:val="20"/>
                <w:szCs w:val="20"/>
              </w:rPr>
              <w:t xml:space="preserve"> – or section of policy – fulfilling </w:t>
            </w:r>
            <w:r w:rsidR="007452BE">
              <w:rPr>
                <w:rFonts w:ascii="Times New Roman" w:hAnsi="Times New Roman" w:cs="Times New Roman"/>
                <w:b/>
                <w:sz w:val="20"/>
                <w:szCs w:val="20"/>
              </w:rPr>
              <w:t>Standard</w:t>
            </w:r>
            <w:r w:rsidR="002B3361" w:rsidRPr="00DD3502">
              <w:rPr>
                <w:rFonts w:ascii="Times New Roman" w:hAnsi="Times New Roman" w:cs="Times New Roman"/>
                <w:b/>
                <w:sz w:val="20"/>
                <w:szCs w:val="20"/>
              </w:rPr>
              <w:t>:</w:t>
            </w:r>
          </w:p>
        </w:tc>
        <w:tc>
          <w:tcPr>
            <w:tcW w:w="2430" w:type="dxa"/>
            <w:shd w:val="clear" w:color="auto" w:fill="C2D69B" w:themeFill="accent3" w:themeFillTint="99"/>
          </w:tcPr>
          <w:p w:rsidR="00B139AD" w:rsidRPr="00DD3502" w:rsidRDefault="00B139AD" w:rsidP="002F28F2">
            <w:pPr>
              <w:pStyle w:val="NormalWeb"/>
              <w:spacing w:before="0" w:beforeAutospacing="0" w:after="0" w:afterAutospacing="0"/>
              <w:rPr>
                <w:rFonts w:ascii="Times New Roman" w:hAnsi="Times New Roman" w:cs="Times New Roman"/>
                <w:b/>
                <w:sz w:val="20"/>
                <w:szCs w:val="20"/>
              </w:rPr>
            </w:pPr>
            <w:r w:rsidRPr="00DD3502">
              <w:rPr>
                <w:rFonts w:ascii="Times New Roman" w:hAnsi="Times New Roman" w:cs="Times New Roman"/>
                <w:b/>
                <w:sz w:val="20"/>
                <w:szCs w:val="20"/>
              </w:rPr>
              <w:t>If N/A or not done at the pool explain why</w:t>
            </w:r>
            <w:r w:rsidR="002B3361" w:rsidRPr="00DD3502">
              <w:rPr>
                <w:rFonts w:ascii="Times New Roman" w:hAnsi="Times New Roman" w:cs="Times New Roman"/>
                <w:b/>
                <w:sz w:val="20"/>
                <w:szCs w:val="20"/>
              </w:rPr>
              <w:t>:</w:t>
            </w:r>
          </w:p>
        </w:tc>
      </w:tr>
      <w:tr w:rsidR="00B139AD" w:rsidRPr="00DD3502" w:rsidTr="00915C5F">
        <w:trPr>
          <w:trHeight w:val="512"/>
        </w:trPr>
        <w:tc>
          <w:tcPr>
            <w:tcW w:w="4590" w:type="dxa"/>
            <w:shd w:val="clear" w:color="auto" w:fill="auto"/>
          </w:tcPr>
          <w:p w:rsidR="00592144" w:rsidRDefault="00B468C9" w:rsidP="002F28F2">
            <w:pPr>
              <w:ind w:left="720" w:hanging="720"/>
              <w:rPr>
                <w:sz w:val="20"/>
                <w:szCs w:val="20"/>
              </w:rPr>
            </w:pPr>
            <w:permStart w:id="1694972500" w:edGrp="everyone" w:colFirst="1" w:colLast="1"/>
            <w:permStart w:id="565516216" w:edGrp="everyone" w:colFirst="2" w:colLast="2"/>
            <w:r w:rsidRPr="00DD3502">
              <w:rPr>
                <w:sz w:val="20"/>
                <w:szCs w:val="20"/>
              </w:rPr>
              <w:t>The pool has a</w:t>
            </w:r>
            <w:r w:rsidR="00592144">
              <w:rPr>
                <w:sz w:val="20"/>
                <w:szCs w:val="20"/>
              </w:rPr>
              <w:t xml:space="preserve"> </w:t>
            </w:r>
            <w:r w:rsidRPr="00DD3502">
              <w:rPr>
                <w:sz w:val="20"/>
                <w:szCs w:val="20"/>
              </w:rPr>
              <w:t>resolution process for</w:t>
            </w:r>
            <w:r w:rsidR="00592144">
              <w:rPr>
                <w:sz w:val="20"/>
                <w:szCs w:val="20"/>
              </w:rPr>
              <w:t xml:space="preserve"> claims and</w:t>
            </w:r>
          </w:p>
          <w:p w:rsidR="00B139AD" w:rsidRPr="00DD3502" w:rsidRDefault="00B468C9" w:rsidP="002F28F2">
            <w:pPr>
              <w:ind w:left="720" w:hanging="720"/>
              <w:rPr>
                <w:sz w:val="20"/>
                <w:szCs w:val="20"/>
              </w:rPr>
            </w:pPr>
            <w:proofErr w:type="gramStart"/>
            <w:r w:rsidRPr="00DD3502">
              <w:rPr>
                <w:sz w:val="20"/>
                <w:szCs w:val="20"/>
              </w:rPr>
              <w:t>coverage</w:t>
            </w:r>
            <w:proofErr w:type="gramEnd"/>
            <w:r w:rsidR="00592144">
              <w:rPr>
                <w:sz w:val="20"/>
                <w:szCs w:val="20"/>
              </w:rPr>
              <w:t xml:space="preserve"> </w:t>
            </w:r>
            <w:r w:rsidRPr="00DD3502">
              <w:rPr>
                <w:sz w:val="20"/>
                <w:szCs w:val="20"/>
              </w:rPr>
              <w:t>disputes with its</w:t>
            </w:r>
            <w:r w:rsidR="00592144">
              <w:rPr>
                <w:sz w:val="20"/>
                <w:szCs w:val="20"/>
              </w:rPr>
              <w:t xml:space="preserve"> </w:t>
            </w:r>
            <w:r w:rsidRPr="00DD3502">
              <w:rPr>
                <w:sz w:val="20"/>
                <w:szCs w:val="20"/>
              </w:rPr>
              <w:t>members.</w:t>
            </w:r>
          </w:p>
        </w:tc>
        <w:tc>
          <w:tcPr>
            <w:tcW w:w="3420" w:type="dxa"/>
          </w:tcPr>
          <w:p w:rsidR="00B139AD" w:rsidRPr="00DD3502" w:rsidRDefault="00B139AD" w:rsidP="002F28F2">
            <w:pPr>
              <w:pStyle w:val="NormalWeb"/>
              <w:spacing w:before="0" w:beforeAutospacing="0" w:after="0" w:afterAutospacing="0"/>
              <w:rPr>
                <w:rFonts w:ascii="Times New Roman" w:hAnsi="Times New Roman" w:cs="Times New Roman"/>
                <w:sz w:val="20"/>
                <w:szCs w:val="20"/>
              </w:rPr>
            </w:pPr>
          </w:p>
        </w:tc>
        <w:tc>
          <w:tcPr>
            <w:tcW w:w="2430" w:type="dxa"/>
          </w:tcPr>
          <w:p w:rsidR="00B139AD" w:rsidRPr="00DD3502" w:rsidRDefault="00B139AD" w:rsidP="002F28F2">
            <w:pPr>
              <w:pStyle w:val="NormalWeb"/>
              <w:spacing w:before="0" w:beforeAutospacing="0" w:after="0" w:afterAutospacing="0"/>
              <w:rPr>
                <w:rFonts w:ascii="Times New Roman" w:hAnsi="Times New Roman" w:cs="Times New Roman"/>
                <w:sz w:val="20"/>
                <w:szCs w:val="20"/>
              </w:rPr>
            </w:pPr>
          </w:p>
        </w:tc>
      </w:tr>
      <w:permEnd w:id="1694972500"/>
      <w:permEnd w:id="565516216"/>
    </w:tbl>
    <w:p w:rsidR="003D5B86" w:rsidRPr="00DD3502" w:rsidRDefault="003D5B86" w:rsidP="002F28F2">
      <w:pPr>
        <w:pStyle w:val="NormalWeb"/>
        <w:spacing w:before="0" w:beforeAutospacing="0" w:after="0" w:afterAutospacing="0"/>
        <w:rPr>
          <w:rFonts w:ascii="Times New Roman" w:hAnsi="Times New Roman" w:cs="Times New Roman"/>
          <w:sz w:val="20"/>
          <w:szCs w:val="20"/>
        </w:rPr>
      </w:pPr>
    </w:p>
    <w:tbl>
      <w:tblPr>
        <w:tblStyle w:val="TableGrid"/>
        <w:tblW w:w="10440" w:type="dxa"/>
        <w:tblInd w:w="-432" w:type="dxa"/>
        <w:tblLook w:val="04A0" w:firstRow="1" w:lastRow="0" w:firstColumn="1" w:lastColumn="0" w:noHBand="0" w:noVBand="1"/>
      </w:tblPr>
      <w:tblGrid>
        <w:gridCol w:w="4590"/>
        <w:gridCol w:w="3420"/>
        <w:gridCol w:w="2430"/>
      </w:tblGrid>
      <w:tr w:rsidR="00BA71FD" w:rsidRPr="00DD3502" w:rsidTr="00915C5F">
        <w:tc>
          <w:tcPr>
            <w:tcW w:w="4590" w:type="dxa"/>
            <w:shd w:val="clear" w:color="auto" w:fill="92CDDC" w:themeFill="accent5" w:themeFillTint="99"/>
            <w:vAlign w:val="center"/>
          </w:tcPr>
          <w:p w:rsidR="00BA71FD" w:rsidRPr="00DD3502" w:rsidRDefault="007452BE" w:rsidP="002F28F2">
            <w:pPr>
              <w:rPr>
                <w:b/>
                <w:sz w:val="20"/>
                <w:szCs w:val="20"/>
              </w:rPr>
            </w:pPr>
            <w:r>
              <w:rPr>
                <w:b/>
                <w:sz w:val="20"/>
                <w:szCs w:val="20"/>
              </w:rPr>
              <w:t>STANDARD</w:t>
            </w:r>
            <w:r w:rsidR="00BA71FD" w:rsidRPr="00DD3502">
              <w:rPr>
                <w:b/>
                <w:sz w:val="20"/>
                <w:szCs w:val="20"/>
              </w:rPr>
              <w:t xml:space="preserve"> V-F</w:t>
            </w:r>
          </w:p>
        </w:tc>
        <w:tc>
          <w:tcPr>
            <w:tcW w:w="3420" w:type="dxa"/>
            <w:shd w:val="clear" w:color="auto" w:fill="92CDDC" w:themeFill="accent5" w:themeFillTint="99"/>
          </w:tcPr>
          <w:p w:rsidR="00BA71FD" w:rsidRPr="00DD3502" w:rsidRDefault="00CE58A7" w:rsidP="002F28F2">
            <w:pPr>
              <w:pStyle w:val="NormalWeb"/>
              <w:spacing w:before="0" w:beforeAutospacing="0" w:after="0" w:afterAutospacing="0"/>
              <w:rPr>
                <w:rFonts w:ascii="Times New Roman" w:hAnsi="Times New Roman" w:cs="Times New Roman"/>
                <w:b/>
                <w:sz w:val="20"/>
                <w:szCs w:val="20"/>
              </w:rPr>
            </w:pPr>
            <w:r w:rsidRPr="00F944AD">
              <w:rPr>
                <w:rFonts w:ascii="Times New Roman" w:hAnsi="Times New Roman" w:cs="Times New Roman"/>
                <w:b/>
                <w:sz w:val="20"/>
                <w:szCs w:val="20"/>
                <w:u w:val="single"/>
              </w:rPr>
              <w:t>Explain</w:t>
            </w:r>
            <w:r w:rsidRPr="00F944AD">
              <w:rPr>
                <w:rFonts w:ascii="Times New Roman" w:hAnsi="Times New Roman" w:cs="Times New Roman"/>
                <w:b/>
                <w:sz w:val="20"/>
                <w:szCs w:val="20"/>
              </w:rPr>
              <w:t xml:space="preserve"> how Standard is met</w:t>
            </w:r>
            <w:r>
              <w:rPr>
                <w:rFonts w:ascii="Times New Roman" w:hAnsi="Times New Roman" w:cs="Times New Roman"/>
                <w:b/>
                <w:sz w:val="20"/>
                <w:szCs w:val="20"/>
              </w:rPr>
              <w:t xml:space="preserve"> </w:t>
            </w:r>
            <w:r w:rsidRPr="00FD0106">
              <w:rPr>
                <w:rFonts w:ascii="Times New Roman" w:hAnsi="Times New Roman" w:cs="Times New Roman"/>
                <w:b/>
                <w:sz w:val="20"/>
                <w:szCs w:val="20"/>
              </w:rPr>
              <w:t>via board policy, statute, procedure or practice</w:t>
            </w:r>
            <w:r>
              <w:rPr>
                <w:rFonts w:ascii="Times New Roman" w:hAnsi="Times New Roman" w:cs="Times New Roman"/>
                <w:b/>
                <w:sz w:val="20"/>
                <w:szCs w:val="20"/>
              </w:rPr>
              <w:t>:</w:t>
            </w:r>
          </w:p>
        </w:tc>
        <w:tc>
          <w:tcPr>
            <w:tcW w:w="2430" w:type="dxa"/>
            <w:shd w:val="clear" w:color="auto" w:fill="92CDDC" w:themeFill="accent5" w:themeFillTint="99"/>
          </w:tcPr>
          <w:p w:rsidR="00BA71FD" w:rsidRPr="00DD3502" w:rsidRDefault="00BA71FD" w:rsidP="002F28F2">
            <w:pPr>
              <w:pStyle w:val="NormalWeb"/>
              <w:spacing w:before="0" w:beforeAutospacing="0" w:after="0" w:afterAutospacing="0"/>
              <w:rPr>
                <w:rFonts w:ascii="Times New Roman" w:hAnsi="Times New Roman" w:cs="Times New Roman"/>
                <w:b/>
                <w:sz w:val="20"/>
                <w:szCs w:val="20"/>
              </w:rPr>
            </w:pPr>
            <w:r w:rsidRPr="00DD3502">
              <w:rPr>
                <w:rFonts w:ascii="Times New Roman" w:hAnsi="Times New Roman" w:cs="Times New Roman"/>
                <w:b/>
                <w:sz w:val="20"/>
                <w:szCs w:val="20"/>
              </w:rPr>
              <w:t>If N/A or not done at the pool explain why</w:t>
            </w:r>
            <w:r w:rsidR="002B3361" w:rsidRPr="00DD3502">
              <w:rPr>
                <w:rFonts w:ascii="Times New Roman" w:hAnsi="Times New Roman" w:cs="Times New Roman"/>
                <w:b/>
                <w:sz w:val="20"/>
                <w:szCs w:val="20"/>
              </w:rPr>
              <w:t>:</w:t>
            </w:r>
          </w:p>
        </w:tc>
      </w:tr>
      <w:tr w:rsidR="00B139AD" w:rsidRPr="00DD3502" w:rsidTr="00915C5F">
        <w:trPr>
          <w:trHeight w:val="440"/>
        </w:trPr>
        <w:tc>
          <w:tcPr>
            <w:tcW w:w="4590" w:type="dxa"/>
            <w:shd w:val="clear" w:color="auto" w:fill="auto"/>
          </w:tcPr>
          <w:p w:rsidR="00B139AD" w:rsidRPr="00DD3502" w:rsidRDefault="00B468C9" w:rsidP="002F28F2">
            <w:pPr>
              <w:rPr>
                <w:sz w:val="20"/>
                <w:szCs w:val="20"/>
              </w:rPr>
            </w:pPr>
            <w:permStart w:id="1643337215" w:edGrp="everyone" w:colFirst="1" w:colLast="1"/>
            <w:permStart w:id="228816840" w:edGrp="everyone" w:colFirst="2" w:colLast="2"/>
            <w:r w:rsidRPr="00DD3502">
              <w:rPr>
                <w:sz w:val="20"/>
                <w:szCs w:val="20"/>
              </w:rPr>
              <w:t>The pool provides certificates or other evidence of coverages to all members and others.</w:t>
            </w:r>
          </w:p>
        </w:tc>
        <w:tc>
          <w:tcPr>
            <w:tcW w:w="3420" w:type="dxa"/>
          </w:tcPr>
          <w:p w:rsidR="00B139AD" w:rsidRPr="00DD3502" w:rsidRDefault="00B139AD" w:rsidP="002F28F2">
            <w:pPr>
              <w:pStyle w:val="NormalWeb"/>
              <w:spacing w:before="0" w:beforeAutospacing="0" w:after="0" w:afterAutospacing="0"/>
              <w:rPr>
                <w:rFonts w:ascii="Times New Roman" w:hAnsi="Times New Roman" w:cs="Times New Roman"/>
                <w:sz w:val="20"/>
                <w:szCs w:val="20"/>
              </w:rPr>
            </w:pPr>
          </w:p>
        </w:tc>
        <w:tc>
          <w:tcPr>
            <w:tcW w:w="2430" w:type="dxa"/>
          </w:tcPr>
          <w:p w:rsidR="00B139AD" w:rsidRPr="00DD3502" w:rsidRDefault="00B139AD" w:rsidP="002F28F2">
            <w:pPr>
              <w:pStyle w:val="NormalWeb"/>
              <w:spacing w:before="0" w:beforeAutospacing="0" w:after="0" w:afterAutospacing="0"/>
              <w:rPr>
                <w:rFonts w:ascii="Times New Roman" w:hAnsi="Times New Roman" w:cs="Times New Roman"/>
                <w:sz w:val="20"/>
                <w:szCs w:val="20"/>
              </w:rPr>
            </w:pPr>
          </w:p>
        </w:tc>
      </w:tr>
      <w:permEnd w:id="1643337215"/>
      <w:permEnd w:id="228816840"/>
    </w:tbl>
    <w:p w:rsidR="00D928BA" w:rsidRDefault="00D928BA" w:rsidP="002F28F2"/>
    <w:p w:rsidR="00D928BA" w:rsidRDefault="00D928BA">
      <w:r>
        <w:br w:type="page"/>
      </w:r>
    </w:p>
    <w:tbl>
      <w:tblPr>
        <w:tblStyle w:val="TableGrid"/>
        <w:tblW w:w="10440" w:type="dxa"/>
        <w:tblInd w:w="-432" w:type="dxa"/>
        <w:tblLook w:val="04A0" w:firstRow="1" w:lastRow="0" w:firstColumn="1" w:lastColumn="0" w:noHBand="0" w:noVBand="1"/>
      </w:tblPr>
      <w:tblGrid>
        <w:gridCol w:w="10440"/>
      </w:tblGrid>
      <w:tr w:rsidR="009136E1" w:rsidRPr="00DD3502" w:rsidTr="009109AD">
        <w:tc>
          <w:tcPr>
            <w:tcW w:w="10440" w:type="dxa"/>
            <w:shd w:val="clear" w:color="auto" w:fill="D99594" w:themeFill="accent2" w:themeFillTint="99"/>
          </w:tcPr>
          <w:p w:rsidR="009136E1" w:rsidRPr="00DD3502" w:rsidRDefault="00EF1FE5" w:rsidP="002F28F2">
            <w:pPr>
              <w:jc w:val="center"/>
              <w:rPr>
                <w:sz w:val="20"/>
                <w:szCs w:val="20"/>
              </w:rPr>
            </w:pPr>
            <w:r w:rsidRPr="00DD3502">
              <w:rPr>
                <w:sz w:val="20"/>
                <w:szCs w:val="20"/>
              </w:rPr>
              <w:lastRenderedPageBreak/>
              <w:br w:type="page"/>
            </w:r>
            <w:r w:rsidR="00D85E57" w:rsidRPr="00DD3502">
              <w:rPr>
                <w:sz w:val="20"/>
                <w:szCs w:val="20"/>
              </w:rPr>
              <w:t>V</w:t>
            </w:r>
            <w:r w:rsidR="009136E1" w:rsidRPr="00DD3502">
              <w:rPr>
                <w:b/>
                <w:sz w:val="20"/>
                <w:szCs w:val="20"/>
              </w:rPr>
              <w:t>I. BUSINESS CONTINUITY</w:t>
            </w:r>
            <w:r w:rsidR="005D356C" w:rsidRPr="00DD3502">
              <w:rPr>
                <w:b/>
                <w:sz w:val="20"/>
                <w:szCs w:val="20"/>
              </w:rPr>
              <w:t xml:space="preserve"> </w:t>
            </w:r>
            <w:r w:rsidR="00B77500">
              <w:rPr>
                <w:sz w:val="20"/>
                <w:szCs w:val="20"/>
              </w:rPr>
              <w:t>(Last update: 2018</w:t>
            </w:r>
            <w:r w:rsidR="005D356C" w:rsidRPr="00DD3502">
              <w:rPr>
                <w:sz w:val="20"/>
                <w:szCs w:val="20"/>
              </w:rPr>
              <w:t>)</w:t>
            </w:r>
          </w:p>
        </w:tc>
      </w:tr>
    </w:tbl>
    <w:p w:rsidR="00093E82" w:rsidRDefault="00093E82" w:rsidP="002F28F2">
      <w:pPr>
        <w:rPr>
          <w:sz w:val="20"/>
          <w:szCs w:val="20"/>
        </w:rPr>
      </w:pPr>
    </w:p>
    <w:p w:rsidR="00C81B55" w:rsidRPr="00E23F74" w:rsidRDefault="00C81B55" w:rsidP="002F28F2">
      <w:pPr>
        <w:ind w:left="-540" w:right="-540"/>
        <w:rPr>
          <w:sz w:val="20"/>
          <w:szCs w:val="20"/>
        </w:rPr>
      </w:pPr>
      <w:r w:rsidRPr="00E23F74">
        <w:rPr>
          <w:sz w:val="20"/>
          <w:szCs w:val="20"/>
        </w:rPr>
        <w:t>The AGRiP Advisory Standards covering Business Continuity recognize the need for adequate written policies and procedures to sustain ongoing operations of the pooling organization amid a variety of threats or other business interruptions, whether the pool conducts operations in-house or contracts for services.</w:t>
      </w:r>
    </w:p>
    <w:p w:rsidR="00C81B55" w:rsidRPr="00DD3502" w:rsidRDefault="00C81B55" w:rsidP="002F28F2">
      <w:pPr>
        <w:rPr>
          <w:sz w:val="20"/>
          <w:szCs w:val="20"/>
        </w:rPr>
      </w:pPr>
    </w:p>
    <w:tbl>
      <w:tblPr>
        <w:tblStyle w:val="TableGrid"/>
        <w:tblW w:w="10440" w:type="dxa"/>
        <w:tblInd w:w="-432" w:type="dxa"/>
        <w:tblLook w:val="04A0" w:firstRow="1" w:lastRow="0" w:firstColumn="1" w:lastColumn="0" w:noHBand="0" w:noVBand="1"/>
      </w:tblPr>
      <w:tblGrid>
        <w:gridCol w:w="4590"/>
        <w:gridCol w:w="3420"/>
        <w:gridCol w:w="2430"/>
      </w:tblGrid>
      <w:tr w:rsidR="00093E82" w:rsidRPr="00DD3502" w:rsidTr="00915C5F">
        <w:trPr>
          <w:trHeight w:val="449"/>
        </w:trPr>
        <w:tc>
          <w:tcPr>
            <w:tcW w:w="4590" w:type="dxa"/>
            <w:shd w:val="clear" w:color="auto" w:fill="92CDDC" w:themeFill="accent5" w:themeFillTint="99"/>
            <w:vAlign w:val="center"/>
          </w:tcPr>
          <w:p w:rsidR="00093E82" w:rsidRPr="00DD3502" w:rsidRDefault="007452BE" w:rsidP="002F28F2">
            <w:pPr>
              <w:tabs>
                <w:tab w:val="left" w:pos="0"/>
                <w:tab w:val="left" w:pos="702"/>
              </w:tabs>
              <w:contextualSpacing/>
              <w:rPr>
                <w:b/>
                <w:sz w:val="20"/>
                <w:szCs w:val="20"/>
              </w:rPr>
            </w:pPr>
            <w:r>
              <w:rPr>
                <w:b/>
                <w:sz w:val="20"/>
                <w:szCs w:val="20"/>
              </w:rPr>
              <w:t>STANDARD</w:t>
            </w:r>
            <w:r w:rsidR="008F0B76">
              <w:rPr>
                <w:b/>
                <w:sz w:val="20"/>
                <w:szCs w:val="20"/>
              </w:rPr>
              <w:t>S VI-A-G</w:t>
            </w:r>
          </w:p>
        </w:tc>
        <w:tc>
          <w:tcPr>
            <w:tcW w:w="3420" w:type="dxa"/>
            <w:shd w:val="clear" w:color="auto" w:fill="92CDDC" w:themeFill="accent5" w:themeFillTint="99"/>
            <w:vAlign w:val="center"/>
          </w:tcPr>
          <w:p w:rsidR="00093E82" w:rsidRPr="00DD3502" w:rsidRDefault="00CE58A7" w:rsidP="002F28F2">
            <w:pPr>
              <w:pStyle w:val="NormalWeb"/>
              <w:spacing w:before="0" w:beforeAutospacing="0" w:after="0" w:afterAutospacing="0"/>
              <w:rPr>
                <w:rFonts w:ascii="Times New Roman" w:hAnsi="Times New Roman" w:cs="Times New Roman"/>
                <w:b/>
                <w:sz w:val="20"/>
                <w:szCs w:val="20"/>
              </w:rPr>
            </w:pPr>
            <w:r w:rsidRPr="00F944AD">
              <w:rPr>
                <w:rFonts w:ascii="Times New Roman" w:hAnsi="Times New Roman" w:cs="Times New Roman"/>
                <w:b/>
                <w:sz w:val="20"/>
                <w:szCs w:val="20"/>
                <w:u w:val="single"/>
              </w:rPr>
              <w:t>Explain</w:t>
            </w:r>
            <w:r w:rsidRPr="00F944AD">
              <w:rPr>
                <w:rFonts w:ascii="Times New Roman" w:hAnsi="Times New Roman" w:cs="Times New Roman"/>
                <w:b/>
                <w:sz w:val="20"/>
                <w:szCs w:val="20"/>
              </w:rPr>
              <w:t xml:space="preserve"> how Standard is met</w:t>
            </w:r>
            <w:r>
              <w:rPr>
                <w:rFonts w:ascii="Times New Roman" w:hAnsi="Times New Roman" w:cs="Times New Roman"/>
                <w:b/>
                <w:sz w:val="20"/>
                <w:szCs w:val="20"/>
              </w:rPr>
              <w:t xml:space="preserve"> </w:t>
            </w:r>
            <w:r w:rsidRPr="00FD0106">
              <w:rPr>
                <w:rFonts w:ascii="Times New Roman" w:hAnsi="Times New Roman" w:cs="Times New Roman"/>
                <w:b/>
                <w:sz w:val="20"/>
                <w:szCs w:val="20"/>
              </w:rPr>
              <w:t>via board policy, statute, procedure or practice</w:t>
            </w:r>
            <w:r>
              <w:rPr>
                <w:rFonts w:ascii="Times New Roman" w:hAnsi="Times New Roman" w:cs="Times New Roman"/>
                <w:b/>
                <w:sz w:val="20"/>
                <w:szCs w:val="20"/>
              </w:rPr>
              <w:t>:</w:t>
            </w:r>
          </w:p>
        </w:tc>
        <w:tc>
          <w:tcPr>
            <w:tcW w:w="2430" w:type="dxa"/>
            <w:shd w:val="clear" w:color="auto" w:fill="92CDDC" w:themeFill="accent5" w:themeFillTint="99"/>
            <w:vAlign w:val="center"/>
          </w:tcPr>
          <w:p w:rsidR="00093E82" w:rsidRPr="00DD3502" w:rsidRDefault="00093E82" w:rsidP="002F28F2">
            <w:pPr>
              <w:pStyle w:val="NormalWeb"/>
              <w:spacing w:before="0" w:beforeAutospacing="0" w:after="0" w:afterAutospacing="0"/>
              <w:rPr>
                <w:rFonts w:ascii="Times New Roman" w:hAnsi="Times New Roman" w:cs="Times New Roman"/>
                <w:b/>
                <w:sz w:val="20"/>
                <w:szCs w:val="20"/>
              </w:rPr>
            </w:pPr>
            <w:r w:rsidRPr="00DD3502">
              <w:rPr>
                <w:rFonts w:ascii="Times New Roman" w:hAnsi="Times New Roman" w:cs="Times New Roman"/>
                <w:b/>
                <w:sz w:val="20"/>
                <w:szCs w:val="20"/>
              </w:rPr>
              <w:t>If N/A or not done at the pool explain why:</w:t>
            </w:r>
          </w:p>
        </w:tc>
      </w:tr>
      <w:tr w:rsidR="00093E82" w:rsidRPr="00DD3502" w:rsidTr="00915C5F">
        <w:trPr>
          <w:trHeight w:val="260"/>
        </w:trPr>
        <w:tc>
          <w:tcPr>
            <w:tcW w:w="4590" w:type="dxa"/>
          </w:tcPr>
          <w:p w:rsidR="00093E82" w:rsidRPr="00DD3502" w:rsidRDefault="008F0B76" w:rsidP="002F28F2">
            <w:pPr>
              <w:tabs>
                <w:tab w:val="left" w:pos="0"/>
                <w:tab w:val="left" w:pos="702"/>
              </w:tabs>
              <w:contextualSpacing/>
              <w:rPr>
                <w:sz w:val="20"/>
                <w:szCs w:val="20"/>
              </w:rPr>
            </w:pPr>
            <w:permStart w:id="453199490" w:edGrp="everyone" w:colFirst="1" w:colLast="1"/>
            <w:permStart w:id="1552120829" w:edGrp="everyone" w:colFirst="2" w:colLast="2"/>
            <w:r>
              <w:rPr>
                <w:b/>
                <w:sz w:val="20"/>
                <w:szCs w:val="20"/>
              </w:rPr>
              <w:t>V</w:t>
            </w:r>
            <w:r w:rsidR="00093E82" w:rsidRPr="00DD3502">
              <w:rPr>
                <w:b/>
                <w:sz w:val="20"/>
                <w:szCs w:val="20"/>
              </w:rPr>
              <w:t>I-A.</w:t>
            </w:r>
            <w:r w:rsidR="002F28F2">
              <w:rPr>
                <w:sz w:val="20"/>
                <w:szCs w:val="20"/>
              </w:rPr>
              <w:t xml:space="preserve"> </w:t>
            </w:r>
            <w:r w:rsidR="00093E82" w:rsidRPr="00DD3502">
              <w:rPr>
                <w:sz w:val="20"/>
                <w:szCs w:val="20"/>
              </w:rPr>
              <w:t>The pool has assessed business continuity risks and has adopted a written, all hazards business continuity plan outlining procedures and resources needed to maintain core pool business operations and assist in recovery of full operations upon significant interruption of any sort. Such plan identifies:</w:t>
            </w:r>
          </w:p>
        </w:tc>
        <w:tc>
          <w:tcPr>
            <w:tcW w:w="3420" w:type="dxa"/>
          </w:tcPr>
          <w:p w:rsidR="00093E82" w:rsidRPr="00DD3502" w:rsidRDefault="00093E82" w:rsidP="002F28F2">
            <w:pPr>
              <w:pStyle w:val="NormalWeb"/>
              <w:spacing w:before="0" w:beforeAutospacing="0" w:after="0" w:afterAutospacing="0"/>
              <w:rPr>
                <w:rFonts w:ascii="Times New Roman" w:hAnsi="Times New Roman" w:cs="Times New Roman"/>
                <w:b/>
                <w:sz w:val="20"/>
                <w:szCs w:val="20"/>
              </w:rPr>
            </w:pPr>
          </w:p>
        </w:tc>
        <w:tc>
          <w:tcPr>
            <w:tcW w:w="2430" w:type="dxa"/>
          </w:tcPr>
          <w:p w:rsidR="00093E82" w:rsidRPr="00DD3502" w:rsidRDefault="00093E82" w:rsidP="002F28F2">
            <w:pPr>
              <w:pStyle w:val="NormalWeb"/>
              <w:spacing w:before="0" w:beforeAutospacing="0" w:after="0" w:afterAutospacing="0"/>
              <w:rPr>
                <w:rFonts w:ascii="Times New Roman" w:hAnsi="Times New Roman" w:cs="Times New Roman"/>
                <w:b/>
                <w:sz w:val="20"/>
                <w:szCs w:val="20"/>
              </w:rPr>
            </w:pPr>
          </w:p>
        </w:tc>
      </w:tr>
      <w:tr w:rsidR="00093E82" w:rsidRPr="00DD3502" w:rsidTr="00915C5F">
        <w:trPr>
          <w:trHeight w:val="260"/>
        </w:trPr>
        <w:tc>
          <w:tcPr>
            <w:tcW w:w="4590" w:type="dxa"/>
          </w:tcPr>
          <w:p w:rsidR="00093E82" w:rsidRPr="00DD3502" w:rsidRDefault="00093E82" w:rsidP="002F28F2">
            <w:pPr>
              <w:pStyle w:val="ListParagraph"/>
              <w:numPr>
                <w:ilvl w:val="0"/>
                <w:numId w:val="21"/>
              </w:numPr>
              <w:tabs>
                <w:tab w:val="left" w:pos="0"/>
                <w:tab w:val="left" w:pos="1440"/>
              </w:tabs>
              <w:ind w:left="522"/>
              <w:rPr>
                <w:sz w:val="20"/>
                <w:szCs w:val="20"/>
              </w:rPr>
            </w:pPr>
            <w:permStart w:id="343624031" w:edGrp="everyone" w:colFirst="1" w:colLast="1"/>
            <w:permStart w:id="1098543977" w:edGrp="everyone" w:colFirst="2" w:colLast="2"/>
            <w:permEnd w:id="453199490"/>
            <w:permEnd w:id="1552120829"/>
            <w:r w:rsidRPr="00DD3502">
              <w:rPr>
                <w:sz w:val="20"/>
                <w:szCs w:val="20"/>
              </w:rPr>
              <w:t>Alternate necessary business supplies.</w:t>
            </w:r>
          </w:p>
        </w:tc>
        <w:tc>
          <w:tcPr>
            <w:tcW w:w="3420" w:type="dxa"/>
          </w:tcPr>
          <w:p w:rsidR="00093E82" w:rsidRPr="00DD3502" w:rsidRDefault="00093E82" w:rsidP="002F28F2">
            <w:pPr>
              <w:pStyle w:val="NormalWeb"/>
              <w:spacing w:before="0" w:beforeAutospacing="0" w:after="0" w:afterAutospacing="0"/>
              <w:rPr>
                <w:rFonts w:ascii="Times New Roman" w:hAnsi="Times New Roman" w:cs="Times New Roman"/>
                <w:b/>
                <w:sz w:val="20"/>
                <w:szCs w:val="20"/>
              </w:rPr>
            </w:pPr>
          </w:p>
        </w:tc>
        <w:tc>
          <w:tcPr>
            <w:tcW w:w="2430" w:type="dxa"/>
          </w:tcPr>
          <w:p w:rsidR="00093E82" w:rsidRPr="00DD3502" w:rsidRDefault="00093E82" w:rsidP="002F28F2">
            <w:pPr>
              <w:pStyle w:val="NormalWeb"/>
              <w:spacing w:before="0" w:beforeAutospacing="0" w:after="0" w:afterAutospacing="0"/>
              <w:rPr>
                <w:rFonts w:ascii="Times New Roman" w:hAnsi="Times New Roman" w:cs="Times New Roman"/>
                <w:b/>
                <w:sz w:val="20"/>
                <w:szCs w:val="20"/>
              </w:rPr>
            </w:pPr>
          </w:p>
        </w:tc>
      </w:tr>
      <w:tr w:rsidR="00093E82" w:rsidRPr="00DD3502" w:rsidTr="00915C5F">
        <w:trPr>
          <w:trHeight w:val="260"/>
        </w:trPr>
        <w:tc>
          <w:tcPr>
            <w:tcW w:w="4590" w:type="dxa"/>
          </w:tcPr>
          <w:p w:rsidR="00093E82" w:rsidRPr="00DD3502" w:rsidRDefault="00093E82" w:rsidP="002F28F2">
            <w:pPr>
              <w:pStyle w:val="ListParagraph"/>
              <w:numPr>
                <w:ilvl w:val="0"/>
                <w:numId w:val="21"/>
              </w:numPr>
              <w:tabs>
                <w:tab w:val="left" w:pos="0"/>
                <w:tab w:val="left" w:pos="1440"/>
              </w:tabs>
              <w:ind w:left="522"/>
              <w:rPr>
                <w:sz w:val="20"/>
                <w:szCs w:val="20"/>
              </w:rPr>
            </w:pPr>
            <w:permStart w:id="1045960062" w:edGrp="everyone" w:colFirst="1" w:colLast="1"/>
            <w:permStart w:id="1999208135" w:edGrp="everyone" w:colFirst="2" w:colLast="2"/>
            <w:permEnd w:id="343624031"/>
            <w:permEnd w:id="1098543977"/>
            <w:r w:rsidRPr="00DD3502">
              <w:rPr>
                <w:sz w:val="20"/>
                <w:szCs w:val="20"/>
              </w:rPr>
              <w:t>Other alternate necessary business resources.</w:t>
            </w:r>
          </w:p>
        </w:tc>
        <w:tc>
          <w:tcPr>
            <w:tcW w:w="3420" w:type="dxa"/>
          </w:tcPr>
          <w:p w:rsidR="00093E82" w:rsidRPr="00DD3502" w:rsidRDefault="00093E82" w:rsidP="002F28F2">
            <w:pPr>
              <w:pStyle w:val="NormalWeb"/>
              <w:spacing w:before="0" w:beforeAutospacing="0" w:after="0" w:afterAutospacing="0"/>
              <w:rPr>
                <w:rFonts w:ascii="Times New Roman" w:hAnsi="Times New Roman" w:cs="Times New Roman"/>
                <w:b/>
                <w:sz w:val="20"/>
                <w:szCs w:val="20"/>
              </w:rPr>
            </w:pPr>
          </w:p>
        </w:tc>
        <w:tc>
          <w:tcPr>
            <w:tcW w:w="2430" w:type="dxa"/>
          </w:tcPr>
          <w:p w:rsidR="00093E82" w:rsidRPr="00DD3502" w:rsidRDefault="00093E82" w:rsidP="002F28F2">
            <w:pPr>
              <w:pStyle w:val="NormalWeb"/>
              <w:spacing w:before="0" w:beforeAutospacing="0" w:after="0" w:afterAutospacing="0"/>
              <w:rPr>
                <w:rFonts w:ascii="Times New Roman" w:hAnsi="Times New Roman" w:cs="Times New Roman"/>
                <w:b/>
                <w:sz w:val="20"/>
                <w:szCs w:val="20"/>
              </w:rPr>
            </w:pPr>
          </w:p>
        </w:tc>
      </w:tr>
      <w:tr w:rsidR="00093E82" w:rsidRPr="00DD3502" w:rsidTr="00915C5F">
        <w:trPr>
          <w:trHeight w:val="260"/>
        </w:trPr>
        <w:tc>
          <w:tcPr>
            <w:tcW w:w="4590" w:type="dxa"/>
          </w:tcPr>
          <w:p w:rsidR="00093E82" w:rsidRPr="00DD3502" w:rsidRDefault="00093E82" w:rsidP="002F28F2">
            <w:pPr>
              <w:pStyle w:val="ListParagraph"/>
              <w:numPr>
                <w:ilvl w:val="0"/>
                <w:numId w:val="27"/>
              </w:numPr>
              <w:tabs>
                <w:tab w:val="left" w:pos="0"/>
                <w:tab w:val="left" w:pos="1440"/>
              </w:tabs>
              <w:ind w:left="522"/>
              <w:rPr>
                <w:b/>
                <w:sz w:val="20"/>
                <w:szCs w:val="20"/>
              </w:rPr>
            </w:pPr>
            <w:permStart w:id="1324758164" w:edGrp="everyone" w:colFirst="1" w:colLast="1"/>
            <w:permStart w:id="2006346465" w:edGrp="everyone" w:colFirst="2" w:colLast="2"/>
            <w:permEnd w:id="1045960062"/>
            <w:permEnd w:id="1999208135"/>
            <w:r w:rsidRPr="00DD3502">
              <w:rPr>
                <w:sz w:val="20"/>
                <w:szCs w:val="20"/>
              </w:rPr>
              <w:t>Alternate business location (s).</w:t>
            </w:r>
          </w:p>
        </w:tc>
        <w:tc>
          <w:tcPr>
            <w:tcW w:w="3420" w:type="dxa"/>
          </w:tcPr>
          <w:p w:rsidR="00093E82" w:rsidRPr="00DD3502" w:rsidRDefault="00093E82" w:rsidP="002F28F2">
            <w:pPr>
              <w:pStyle w:val="NormalWeb"/>
              <w:spacing w:before="0" w:beforeAutospacing="0" w:after="0" w:afterAutospacing="0"/>
              <w:rPr>
                <w:rFonts w:ascii="Times New Roman" w:hAnsi="Times New Roman" w:cs="Times New Roman"/>
                <w:b/>
                <w:sz w:val="20"/>
                <w:szCs w:val="20"/>
              </w:rPr>
            </w:pPr>
          </w:p>
        </w:tc>
        <w:tc>
          <w:tcPr>
            <w:tcW w:w="2430" w:type="dxa"/>
          </w:tcPr>
          <w:p w:rsidR="00093E82" w:rsidRPr="00DD3502" w:rsidRDefault="00093E82" w:rsidP="002F28F2">
            <w:pPr>
              <w:pStyle w:val="NormalWeb"/>
              <w:spacing w:before="0" w:beforeAutospacing="0" w:after="0" w:afterAutospacing="0"/>
              <w:rPr>
                <w:rFonts w:ascii="Times New Roman" w:hAnsi="Times New Roman" w:cs="Times New Roman"/>
                <w:b/>
                <w:sz w:val="20"/>
                <w:szCs w:val="20"/>
              </w:rPr>
            </w:pPr>
          </w:p>
        </w:tc>
      </w:tr>
      <w:permEnd w:id="1324758164"/>
      <w:permEnd w:id="2006346465"/>
      <w:tr w:rsidR="00093E82" w:rsidRPr="00DD3502" w:rsidTr="00915C5F">
        <w:trPr>
          <w:trHeight w:val="260"/>
        </w:trPr>
        <w:tc>
          <w:tcPr>
            <w:tcW w:w="4590" w:type="dxa"/>
          </w:tcPr>
          <w:p w:rsidR="00093E82" w:rsidRPr="00DD3502" w:rsidRDefault="008F0B76" w:rsidP="002F28F2">
            <w:pPr>
              <w:tabs>
                <w:tab w:val="left" w:pos="0"/>
                <w:tab w:val="left" w:pos="702"/>
              </w:tabs>
              <w:rPr>
                <w:sz w:val="20"/>
                <w:szCs w:val="20"/>
              </w:rPr>
            </w:pPr>
            <w:r>
              <w:rPr>
                <w:b/>
                <w:sz w:val="20"/>
                <w:szCs w:val="20"/>
              </w:rPr>
              <w:t>V</w:t>
            </w:r>
            <w:r w:rsidR="00093E82" w:rsidRPr="00DD3502">
              <w:rPr>
                <w:b/>
                <w:sz w:val="20"/>
                <w:szCs w:val="20"/>
              </w:rPr>
              <w:t>I-B.</w:t>
            </w:r>
            <w:r w:rsidR="002F28F2">
              <w:rPr>
                <w:sz w:val="20"/>
                <w:szCs w:val="20"/>
              </w:rPr>
              <w:t xml:space="preserve"> </w:t>
            </w:r>
            <w:r w:rsidR="00093E82" w:rsidRPr="00DD3502">
              <w:rPr>
                <w:sz w:val="20"/>
                <w:szCs w:val="20"/>
              </w:rPr>
              <w:t xml:space="preserve">The business continuity plan addresses: </w:t>
            </w:r>
          </w:p>
        </w:tc>
        <w:tc>
          <w:tcPr>
            <w:tcW w:w="5850" w:type="dxa"/>
            <w:gridSpan w:val="2"/>
            <w:shd w:val="clear" w:color="auto" w:fill="BFBFBF" w:themeFill="background1" w:themeFillShade="BF"/>
          </w:tcPr>
          <w:p w:rsidR="00093E82" w:rsidRPr="007452BE" w:rsidRDefault="007452BE" w:rsidP="002F28F2">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Leave space blank</w:t>
            </w:r>
          </w:p>
        </w:tc>
      </w:tr>
      <w:tr w:rsidR="00093E82" w:rsidRPr="00DD3502" w:rsidTr="00915C5F">
        <w:trPr>
          <w:trHeight w:val="260"/>
        </w:trPr>
        <w:tc>
          <w:tcPr>
            <w:tcW w:w="4590" w:type="dxa"/>
          </w:tcPr>
          <w:p w:rsidR="00093E82" w:rsidRPr="00DD3502" w:rsidRDefault="00093E82" w:rsidP="002F28F2">
            <w:pPr>
              <w:pStyle w:val="ListParagraph"/>
              <w:numPr>
                <w:ilvl w:val="0"/>
                <w:numId w:val="27"/>
              </w:numPr>
              <w:tabs>
                <w:tab w:val="left" w:pos="0"/>
                <w:tab w:val="left" w:pos="882"/>
              </w:tabs>
              <w:ind w:left="522"/>
              <w:rPr>
                <w:b/>
                <w:sz w:val="20"/>
                <w:szCs w:val="20"/>
              </w:rPr>
            </w:pPr>
            <w:permStart w:id="1865485511" w:edGrp="everyone" w:colFirst="1" w:colLast="1"/>
            <w:permStart w:id="312871776" w:edGrp="everyone" w:colFirst="2" w:colLast="2"/>
            <w:r w:rsidRPr="00DD3502">
              <w:rPr>
                <w:sz w:val="20"/>
                <w:szCs w:val="20"/>
              </w:rPr>
              <w:t>Recovery of critical data during a significant business interruption.</w:t>
            </w:r>
          </w:p>
        </w:tc>
        <w:tc>
          <w:tcPr>
            <w:tcW w:w="3420" w:type="dxa"/>
          </w:tcPr>
          <w:p w:rsidR="00093E82" w:rsidRPr="00DD3502" w:rsidRDefault="00093E82" w:rsidP="002F28F2">
            <w:pPr>
              <w:pStyle w:val="NormalWeb"/>
              <w:spacing w:before="0" w:beforeAutospacing="0" w:after="0" w:afterAutospacing="0"/>
              <w:rPr>
                <w:rFonts w:ascii="Times New Roman" w:hAnsi="Times New Roman" w:cs="Times New Roman"/>
                <w:b/>
                <w:sz w:val="20"/>
                <w:szCs w:val="20"/>
              </w:rPr>
            </w:pPr>
          </w:p>
        </w:tc>
        <w:tc>
          <w:tcPr>
            <w:tcW w:w="2430" w:type="dxa"/>
          </w:tcPr>
          <w:p w:rsidR="00093E82" w:rsidRPr="00DD3502" w:rsidRDefault="00093E82" w:rsidP="002F28F2">
            <w:pPr>
              <w:pStyle w:val="NormalWeb"/>
              <w:spacing w:before="0" w:beforeAutospacing="0" w:after="0" w:afterAutospacing="0"/>
              <w:rPr>
                <w:rFonts w:ascii="Times New Roman" w:hAnsi="Times New Roman" w:cs="Times New Roman"/>
                <w:b/>
                <w:sz w:val="20"/>
                <w:szCs w:val="20"/>
              </w:rPr>
            </w:pPr>
          </w:p>
        </w:tc>
      </w:tr>
      <w:tr w:rsidR="00093E82" w:rsidRPr="00DD3502" w:rsidTr="00915C5F">
        <w:trPr>
          <w:trHeight w:val="260"/>
        </w:trPr>
        <w:tc>
          <w:tcPr>
            <w:tcW w:w="4590" w:type="dxa"/>
          </w:tcPr>
          <w:p w:rsidR="00093E82" w:rsidRPr="00DD3502" w:rsidRDefault="00093E82" w:rsidP="002F28F2">
            <w:pPr>
              <w:pStyle w:val="ListParagraph"/>
              <w:numPr>
                <w:ilvl w:val="0"/>
                <w:numId w:val="27"/>
              </w:numPr>
              <w:tabs>
                <w:tab w:val="left" w:pos="0"/>
                <w:tab w:val="left" w:pos="882"/>
              </w:tabs>
              <w:ind w:left="522"/>
              <w:rPr>
                <w:b/>
                <w:sz w:val="20"/>
                <w:szCs w:val="20"/>
              </w:rPr>
            </w:pPr>
            <w:permStart w:id="1940917961" w:edGrp="everyone" w:colFirst="1" w:colLast="1"/>
            <w:permStart w:id="1666673540" w:edGrp="everyone" w:colFirst="2" w:colLast="2"/>
            <w:permEnd w:id="1865485511"/>
            <w:permEnd w:id="312871776"/>
            <w:r w:rsidRPr="00DD3502">
              <w:rPr>
                <w:sz w:val="20"/>
                <w:szCs w:val="20"/>
              </w:rPr>
              <w:t>Access to critical data during a significant business interruption.</w:t>
            </w:r>
          </w:p>
        </w:tc>
        <w:tc>
          <w:tcPr>
            <w:tcW w:w="3420" w:type="dxa"/>
          </w:tcPr>
          <w:p w:rsidR="00093E82" w:rsidRPr="00DD3502" w:rsidRDefault="00093E82" w:rsidP="002F28F2">
            <w:pPr>
              <w:pStyle w:val="NormalWeb"/>
              <w:spacing w:before="0" w:beforeAutospacing="0" w:after="0" w:afterAutospacing="0"/>
              <w:rPr>
                <w:rFonts w:ascii="Times New Roman" w:hAnsi="Times New Roman" w:cs="Times New Roman"/>
                <w:b/>
                <w:sz w:val="20"/>
                <w:szCs w:val="20"/>
              </w:rPr>
            </w:pPr>
          </w:p>
        </w:tc>
        <w:tc>
          <w:tcPr>
            <w:tcW w:w="2430" w:type="dxa"/>
          </w:tcPr>
          <w:p w:rsidR="00093E82" w:rsidRPr="00DD3502" w:rsidRDefault="00093E82" w:rsidP="002F28F2">
            <w:pPr>
              <w:pStyle w:val="NormalWeb"/>
              <w:spacing w:before="0" w:beforeAutospacing="0" w:after="0" w:afterAutospacing="0"/>
              <w:rPr>
                <w:rFonts w:ascii="Times New Roman" w:hAnsi="Times New Roman" w:cs="Times New Roman"/>
                <w:b/>
                <w:sz w:val="20"/>
                <w:szCs w:val="20"/>
              </w:rPr>
            </w:pPr>
          </w:p>
        </w:tc>
      </w:tr>
      <w:tr w:rsidR="00093E82" w:rsidRPr="00DD3502" w:rsidTr="00915C5F">
        <w:trPr>
          <w:trHeight w:val="260"/>
        </w:trPr>
        <w:tc>
          <w:tcPr>
            <w:tcW w:w="4590" w:type="dxa"/>
          </w:tcPr>
          <w:p w:rsidR="00093E82" w:rsidRPr="00DD3502" w:rsidRDefault="00093E82" w:rsidP="002F28F2">
            <w:pPr>
              <w:pStyle w:val="ListParagraph"/>
              <w:numPr>
                <w:ilvl w:val="0"/>
                <w:numId w:val="28"/>
              </w:numPr>
              <w:tabs>
                <w:tab w:val="left" w:pos="0"/>
                <w:tab w:val="left" w:pos="882"/>
              </w:tabs>
              <w:ind w:left="522"/>
              <w:rPr>
                <w:b/>
                <w:sz w:val="20"/>
                <w:szCs w:val="20"/>
              </w:rPr>
            </w:pPr>
            <w:permStart w:id="314462867" w:edGrp="everyone" w:colFirst="1" w:colLast="1"/>
            <w:permStart w:id="2084456732" w:edGrp="everyone" w:colFirst="2" w:colLast="2"/>
            <w:permEnd w:id="1940917961"/>
            <w:permEnd w:id="1666673540"/>
            <w:r w:rsidRPr="00DD3502">
              <w:rPr>
                <w:sz w:val="20"/>
                <w:szCs w:val="20"/>
              </w:rPr>
              <w:t>Parameters for securing data that may be private and/or confidential during significant interruption to normal business operations.</w:t>
            </w:r>
          </w:p>
        </w:tc>
        <w:tc>
          <w:tcPr>
            <w:tcW w:w="3420" w:type="dxa"/>
          </w:tcPr>
          <w:p w:rsidR="00093E82" w:rsidRPr="00DD3502" w:rsidRDefault="00093E82" w:rsidP="002F28F2">
            <w:pPr>
              <w:pStyle w:val="NormalWeb"/>
              <w:spacing w:before="0" w:beforeAutospacing="0" w:after="0" w:afterAutospacing="0"/>
              <w:rPr>
                <w:rFonts w:ascii="Times New Roman" w:hAnsi="Times New Roman" w:cs="Times New Roman"/>
                <w:b/>
                <w:sz w:val="20"/>
                <w:szCs w:val="20"/>
              </w:rPr>
            </w:pPr>
          </w:p>
        </w:tc>
        <w:tc>
          <w:tcPr>
            <w:tcW w:w="2430" w:type="dxa"/>
          </w:tcPr>
          <w:p w:rsidR="00093E82" w:rsidRPr="00DD3502" w:rsidRDefault="00093E82" w:rsidP="002F28F2">
            <w:pPr>
              <w:pStyle w:val="NormalWeb"/>
              <w:spacing w:before="0" w:beforeAutospacing="0" w:after="0" w:afterAutospacing="0"/>
              <w:rPr>
                <w:rFonts w:ascii="Times New Roman" w:hAnsi="Times New Roman" w:cs="Times New Roman"/>
                <w:b/>
                <w:sz w:val="20"/>
                <w:szCs w:val="20"/>
              </w:rPr>
            </w:pPr>
          </w:p>
        </w:tc>
      </w:tr>
      <w:permEnd w:id="314462867"/>
      <w:permEnd w:id="2084456732"/>
      <w:tr w:rsidR="00093E82" w:rsidRPr="00DD3502" w:rsidTr="00915C5F">
        <w:trPr>
          <w:trHeight w:val="260"/>
        </w:trPr>
        <w:tc>
          <w:tcPr>
            <w:tcW w:w="4590" w:type="dxa"/>
          </w:tcPr>
          <w:p w:rsidR="00093E82" w:rsidRPr="00DD3502" w:rsidRDefault="008F0B76" w:rsidP="002F28F2">
            <w:pPr>
              <w:tabs>
                <w:tab w:val="left" w:pos="0"/>
                <w:tab w:val="left" w:pos="702"/>
              </w:tabs>
              <w:rPr>
                <w:sz w:val="20"/>
                <w:szCs w:val="20"/>
              </w:rPr>
            </w:pPr>
            <w:r>
              <w:rPr>
                <w:b/>
                <w:sz w:val="20"/>
                <w:szCs w:val="20"/>
              </w:rPr>
              <w:t>V</w:t>
            </w:r>
            <w:r w:rsidR="00093E82" w:rsidRPr="00DD3502">
              <w:rPr>
                <w:b/>
                <w:sz w:val="20"/>
                <w:szCs w:val="20"/>
              </w:rPr>
              <w:t>I-C.</w:t>
            </w:r>
            <w:r w:rsidR="002F28F2">
              <w:rPr>
                <w:sz w:val="20"/>
                <w:szCs w:val="20"/>
              </w:rPr>
              <w:t xml:space="preserve"> </w:t>
            </w:r>
            <w:r w:rsidR="00093E82" w:rsidRPr="00DD3502">
              <w:rPr>
                <w:sz w:val="20"/>
                <w:szCs w:val="20"/>
              </w:rPr>
              <w:t>The business continuity plan clearly defines:</w:t>
            </w:r>
          </w:p>
        </w:tc>
        <w:tc>
          <w:tcPr>
            <w:tcW w:w="5850" w:type="dxa"/>
            <w:gridSpan w:val="2"/>
            <w:shd w:val="clear" w:color="auto" w:fill="BFBFBF" w:themeFill="background1" w:themeFillShade="BF"/>
          </w:tcPr>
          <w:p w:rsidR="00093E82" w:rsidRPr="00DD3502" w:rsidRDefault="007452BE" w:rsidP="002F28F2">
            <w:pPr>
              <w:pStyle w:val="NormalWeb"/>
              <w:spacing w:before="0" w:beforeAutospacing="0" w:after="0" w:afterAutospacing="0"/>
              <w:rPr>
                <w:rFonts w:ascii="Times New Roman" w:hAnsi="Times New Roman" w:cs="Times New Roman"/>
                <w:b/>
                <w:sz w:val="20"/>
                <w:szCs w:val="20"/>
              </w:rPr>
            </w:pPr>
            <w:r>
              <w:rPr>
                <w:rFonts w:ascii="Times New Roman" w:hAnsi="Times New Roman" w:cs="Times New Roman"/>
                <w:sz w:val="20"/>
                <w:szCs w:val="20"/>
              </w:rPr>
              <w:t>Leave space blank</w:t>
            </w:r>
          </w:p>
        </w:tc>
      </w:tr>
      <w:tr w:rsidR="00093E82" w:rsidRPr="00DD3502" w:rsidTr="00915C5F">
        <w:trPr>
          <w:trHeight w:val="152"/>
        </w:trPr>
        <w:tc>
          <w:tcPr>
            <w:tcW w:w="4590" w:type="dxa"/>
          </w:tcPr>
          <w:p w:rsidR="00093E82" w:rsidRPr="00DD3502" w:rsidRDefault="00093E82" w:rsidP="002F28F2">
            <w:pPr>
              <w:pStyle w:val="ListParagraph"/>
              <w:numPr>
                <w:ilvl w:val="0"/>
                <w:numId w:val="28"/>
              </w:numPr>
              <w:tabs>
                <w:tab w:val="left" w:pos="0"/>
                <w:tab w:val="left" w:pos="990"/>
              </w:tabs>
              <w:ind w:left="522"/>
              <w:rPr>
                <w:b/>
                <w:sz w:val="20"/>
                <w:szCs w:val="20"/>
              </w:rPr>
            </w:pPr>
            <w:permStart w:id="2074812137" w:edGrp="everyone" w:colFirst="1" w:colLast="1"/>
            <w:permStart w:id="89269103" w:edGrp="everyone" w:colFirst="2" w:colLast="2"/>
            <w:r w:rsidRPr="00DD3502">
              <w:rPr>
                <w:sz w:val="20"/>
                <w:szCs w:val="20"/>
              </w:rPr>
              <w:t>When it will be invoked or implemented.</w:t>
            </w:r>
          </w:p>
        </w:tc>
        <w:tc>
          <w:tcPr>
            <w:tcW w:w="3420" w:type="dxa"/>
          </w:tcPr>
          <w:p w:rsidR="00093E82" w:rsidRPr="00DD3502" w:rsidRDefault="00093E82" w:rsidP="002F28F2">
            <w:pPr>
              <w:pStyle w:val="NormalWeb"/>
              <w:spacing w:before="0" w:beforeAutospacing="0" w:after="0" w:afterAutospacing="0"/>
              <w:rPr>
                <w:rFonts w:ascii="Times New Roman" w:hAnsi="Times New Roman" w:cs="Times New Roman"/>
                <w:b/>
                <w:sz w:val="20"/>
                <w:szCs w:val="20"/>
              </w:rPr>
            </w:pPr>
          </w:p>
        </w:tc>
        <w:tc>
          <w:tcPr>
            <w:tcW w:w="2430" w:type="dxa"/>
          </w:tcPr>
          <w:p w:rsidR="00093E82" w:rsidRPr="00DD3502" w:rsidRDefault="00093E82" w:rsidP="002F28F2">
            <w:pPr>
              <w:pStyle w:val="NormalWeb"/>
              <w:spacing w:before="0" w:beforeAutospacing="0" w:after="0" w:afterAutospacing="0"/>
              <w:rPr>
                <w:rFonts w:ascii="Times New Roman" w:hAnsi="Times New Roman" w:cs="Times New Roman"/>
                <w:b/>
                <w:sz w:val="20"/>
                <w:szCs w:val="20"/>
              </w:rPr>
            </w:pPr>
          </w:p>
        </w:tc>
      </w:tr>
      <w:tr w:rsidR="00093E82" w:rsidRPr="00DD3502" w:rsidTr="00915C5F">
        <w:trPr>
          <w:trHeight w:val="152"/>
        </w:trPr>
        <w:tc>
          <w:tcPr>
            <w:tcW w:w="4590" w:type="dxa"/>
          </w:tcPr>
          <w:p w:rsidR="00093E82" w:rsidRPr="00DD3502" w:rsidRDefault="00093E82" w:rsidP="002F28F2">
            <w:pPr>
              <w:pStyle w:val="ListParagraph"/>
              <w:numPr>
                <w:ilvl w:val="0"/>
                <w:numId w:val="28"/>
              </w:numPr>
              <w:tabs>
                <w:tab w:val="left" w:pos="0"/>
                <w:tab w:val="left" w:pos="990"/>
              </w:tabs>
              <w:ind w:left="522"/>
              <w:rPr>
                <w:b/>
                <w:sz w:val="20"/>
                <w:szCs w:val="20"/>
              </w:rPr>
            </w:pPr>
            <w:permStart w:id="239876630" w:edGrp="everyone" w:colFirst="1" w:colLast="1"/>
            <w:permStart w:id="59190431" w:edGrp="everyone" w:colFirst="2" w:colLast="2"/>
            <w:permEnd w:id="2074812137"/>
            <w:permEnd w:id="89269103"/>
            <w:r w:rsidRPr="00DD3502">
              <w:rPr>
                <w:sz w:val="20"/>
                <w:szCs w:val="20"/>
              </w:rPr>
              <w:t>The team responsible for implementation.</w:t>
            </w:r>
          </w:p>
        </w:tc>
        <w:tc>
          <w:tcPr>
            <w:tcW w:w="3420" w:type="dxa"/>
          </w:tcPr>
          <w:p w:rsidR="00093E82" w:rsidRPr="00DD3502" w:rsidRDefault="00093E82" w:rsidP="002F28F2">
            <w:pPr>
              <w:pStyle w:val="NormalWeb"/>
              <w:spacing w:before="0" w:beforeAutospacing="0" w:after="0" w:afterAutospacing="0"/>
              <w:rPr>
                <w:rFonts w:ascii="Times New Roman" w:hAnsi="Times New Roman" w:cs="Times New Roman"/>
                <w:b/>
                <w:sz w:val="20"/>
                <w:szCs w:val="20"/>
              </w:rPr>
            </w:pPr>
          </w:p>
        </w:tc>
        <w:tc>
          <w:tcPr>
            <w:tcW w:w="2430" w:type="dxa"/>
          </w:tcPr>
          <w:p w:rsidR="00093E82" w:rsidRPr="00DD3502" w:rsidRDefault="00093E82" w:rsidP="002F28F2">
            <w:pPr>
              <w:pStyle w:val="NormalWeb"/>
              <w:spacing w:before="0" w:beforeAutospacing="0" w:after="0" w:afterAutospacing="0"/>
              <w:rPr>
                <w:rFonts w:ascii="Times New Roman" w:hAnsi="Times New Roman" w:cs="Times New Roman"/>
                <w:b/>
                <w:sz w:val="20"/>
                <w:szCs w:val="20"/>
              </w:rPr>
            </w:pPr>
          </w:p>
        </w:tc>
      </w:tr>
      <w:tr w:rsidR="00093E82" w:rsidRPr="00DD3502" w:rsidTr="00915C5F">
        <w:trPr>
          <w:trHeight w:val="152"/>
        </w:trPr>
        <w:tc>
          <w:tcPr>
            <w:tcW w:w="4590" w:type="dxa"/>
          </w:tcPr>
          <w:p w:rsidR="00093E82" w:rsidRPr="00DD3502" w:rsidRDefault="00093E82" w:rsidP="002F28F2">
            <w:pPr>
              <w:pStyle w:val="ListParagraph"/>
              <w:numPr>
                <w:ilvl w:val="0"/>
                <w:numId w:val="28"/>
              </w:numPr>
              <w:tabs>
                <w:tab w:val="left" w:pos="0"/>
                <w:tab w:val="left" w:pos="990"/>
              </w:tabs>
              <w:ind w:left="522"/>
              <w:rPr>
                <w:b/>
                <w:sz w:val="20"/>
                <w:szCs w:val="20"/>
              </w:rPr>
            </w:pPr>
            <w:permStart w:id="1652453816" w:edGrp="everyone" w:colFirst="1" w:colLast="1"/>
            <w:permStart w:id="198326398" w:edGrp="everyone" w:colFirst="2" w:colLast="2"/>
            <w:permEnd w:id="239876630"/>
            <w:permEnd w:id="59190431"/>
            <w:r w:rsidRPr="00DD3502">
              <w:rPr>
                <w:sz w:val="20"/>
                <w:szCs w:val="20"/>
              </w:rPr>
              <w:t>How notification will be made to staff.</w:t>
            </w:r>
          </w:p>
        </w:tc>
        <w:tc>
          <w:tcPr>
            <w:tcW w:w="3420" w:type="dxa"/>
          </w:tcPr>
          <w:p w:rsidR="00093E82" w:rsidRPr="00DD3502" w:rsidRDefault="00093E82" w:rsidP="002F28F2">
            <w:pPr>
              <w:pStyle w:val="NormalWeb"/>
              <w:spacing w:before="0" w:beforeAutospacing="0" w:after="0" w:afterAutospacing="0"/>
              <w:rPr>
                <w:rFonts w:ascii="Times New Roman" w:hAnsi="Times New Roman" w:cs="Times New Roman"/>
                <w:b/>
                <w:sz w:val="20"/>
                <w:szCs w:val="20"/>
              </w:rPr>
            </w:pPr>
          </w:p>
        </w:tc>
        <w:tc>
          <w:tcPr>
            <w:tcW w:w="2430" w:type="dxa"/>
          </w:tcPr>
          <w:p w:rsidR="00093E82" w:rsidRPr="00DD3502" w:rsidRDefault="00093E82" w:rsidP="002F28F2">
            <w:pPr>
              <w:pStyle w:val="NormalWeb"/>
              <w:spacing w:before="0" w:beforeAutospacing="0" w:after="0" w:afterAutospacing="0"/>
              <w:rPr>
                <w:rFonts w:ascii="Times New Roman" w:hAnsi="Times New Roman" w:cs="Times New Roman"/>
                <w:b/>
                <w:sz w:val="20"/>
                <w:szCs w:val="20"/>
              </w:rPr>
            </w:pPr>
          </w:p>
        </w:tc>
      </w:tr>
      <w:tr w:rsidR="00093E82" w:rsidRPr="00DD3502" w:rsidTr="00915C5F">
        <w:trPr>
          <w:trHeight w:val="152"/>
        </w:trPr>
        <w:tc>
          <w:tcPr>
            <w:tcW w:w="4590" w:type="dxa"/>
          </w:tcPr>
          <w:p w:rsidR="00093E82" w:rsidRPr="00DD3502" w:rsidRDefault="00093E82" w:rsidP="002F28F2">
            <w:pPr>
              <w:pStyle w:val="ListParagraph"/>
              <w:numPr>
                <w:ilvl w:val="0"/>
                <w:numId w:val="28"/>
              </w:numPr>
              <w:tabs>
                <w:tab w:val="left" w:pos="0"/>
                <w:tab w:val="left" w:pos="990"/>
              </w:tabs>
              <w:ind w:left="522"/>
              <w:rPr>
                <w:sz w:val="20"/>
                <w:szCs w:val="20"/>
              </w:rPr>
            </w:pPr>
            <w:permStart w:id="372390408" w:edGrp="everyone" w:colFirst="1" w:colLast="1"/>
            <w:permStart w:id="278668296" w:edGrp="everyone" w:colFirst="2" w:colLast="2"/>
            <w:permEnd w:id="1652453816"/>
            <w:permEnd w:id="198326398"/>
            <w:r w:rsidRPr="00DD3502">
              <w:rPr>
                <w:sz w:val="20"/>
                <w:szCs w:val="20"/>
              </w:rPr>
              <w:t>How notification will be made to service providers.</w:t>
            </w:r>
          </w:p>
        </w:tc>
        <w:tc>
          <w:tcPr>
            <w:tcW w:w="3420" w:type="dxa"/>
          </w:tcPr>
          <w:p w:rsidR="00093E82" w:rsidRPr="00DD3502" w:rsidRDefault="00093E82" w:rsidP="002F28F2">
            <w:pPr>
              <w:pStyle w:val="NormalWeb"/>
              <w:spacing w:before="0" w:beforeAutospacing="0" w:after="0" w:afterAutospacing="0"/>
              <w:rPr>
                <w:rFonts w:ascii="Times New Roman" w:hAnsi="Times New Roman" w:cs="Times New Roman"/>
                <w:b/>
                <w:sz w:val="20"/>
                <w:szCs w:val="20"/>
              </w:rPr>
            </w:pPr>
          </w:p>
        </w:tc>
        <w:tc>
          <w:tcPr>
            <w:tcW w:w="2430" w:type="dxa"/>
          </w:tcPr>
          <w:p w:rsidR="00093E82" w:rsidRPr="00DD3502" w:rsidRDefault="00093E82" w:rsidP="002F28F2">
            <w:pPr>
              <w:pStyle w:val="NormalWeb"/>
              <w:spacing w:before="0" w:beforeAutospacing="0" w:after="0" w:afterAutospacing="0"/>
              <w:rPr>
                <w:rFonts w:ascii="Times New Roman" w:hAnsi="Times New Roman" w:cs="Times New Roman"/>
                <w:b/>
                <w:sz w:val="20"/>
                <w:szCs w:val="20"/>
              </w:rPr>
            </w:pPr>
          </w:p>
        </w:tc>
      </w:tr>
      <w:tr w:rsidR="00093E82" w:rsidRPr="00DD3502" w:rsidTr="00915C5F">
        <w:trPr>
          <w:trHeight w:val="152"/>
        </w:trPr>
        <w:tc>
          <w:tcPr>
            <w:tcW w:w="4590" w:type="dxa"/>
          </w:tcPr>
          <w:p w:rsidR="00093E82" w:rsidRPr="00DD3502" w:rsidRDefault="00093E82" w:rsidP="002F28F2">
            <w:pPr>
              <w:pStyle w:val="ListParagraph"/>
              <w:numPr>
                <w:ilvl w:val="0"/>
                <w:numId w:val="28"/>
              </w:numPr>
              <w:tabs>
                <w:tab w:val="left" w:pos="0"/>
                <w:tab w:val="left" w:pos="990"/>
              </w:tabs>
              <w:ind w:left="522"/>
              <w:rPr>
                <w:sz w:val="20"/>
                <w:szCs w:val="20"/>
              </w:rPr>
            </w:pPr>
            <w:permStart w:id="1217091124" w:edGrp="everyone" w:colFirst="1" w:colLast="1"/>
            <w:permStart w:id="1419063130" w:edGrp="everyone" w:colFirst="2" w:colLast="2"/>
            <w:permEnd w:id="372390408"/>
            <w:permEnd w:id="278668296"/>
            <w:r w:rsidRPr="00DD3502">
              <w:rPr>
                <w:sz w:val="20"/>
                <w:szCs w:val="20"/>
              </w:rPr>
              <w:t>How notification will be made to members.</w:t>
            </w:r>
          </w:p>
        </w:tc>
        <w:tc>
          <w:tcPr>
            <w:tcW w:w="3420" w:type="dxa"/>
          </w:tcPr>
          <w:p w:rsidR="00093E82" w:rsidRPr="00DD3502" w:rsidRDefault="00093E82" w:rsidP="002F28F2">
            <w:pPr>
              <w:pStyle w:val="NormalWeb"/>
              <w:spacing w:before="0" w:beforeAutospacing="0" w:after="0" w:afterAutospacing="0"/>
              <w:rPr>
                <w:rFonts w:ascii="Times New Roman" w:hAnsi="Times New Roman" w:cs="Times New Roman"/>
                <w:b/>
                <w:sz w:val="20"/>
                <w:szCs w:val="20"/>
              </w:rPr>
            </w:pPr>
          </w:p>
        </w:tc>
        <w:tc>
          <w:tcPr>
            <w:tcW w:w="2430" w:type="dxa"/>
          </w:tcPr>
          <w:p w:rsidR="00093E82" w:rsidRPr="00DD3502" w:rsidRDefault="00093E82" w:rsidP="002F28F2">
            <w:pPr>
              <w:pStyle w:val="NormalWeb"/>
              <w:spacing w:before="0" w:beforeAutospacing="0" w:after="0" w:afterAutospacing="0"/>
              <w:rPr>
                <w:rFonts w:ascii="Times New Roman" w:hAnsi="Times New Roman" w:cs="Times New Roman"/>
                <w:b/>
                <w:sz w:val="20"/>
                <w:szCs w:val="20"/>
              </w:rPr>
            </w:pPr>
          </w:p>
        </w:tc>
      </w:tr>
      <w:tr w:rsidR="00093E82" w:rsidRPr="00DD3502" w:rsidTr="00915C5F">
        <w:trPr>
          <w:trHeight w:val="152"/>
        </w:trPr>
        <w:tc>
          <w:tcPr>
            <w:tcW w:w="4590" w:type="dxa"/>
          </w:tcPr>
          <w:p w:rsidR="00093E82" w:rsidRPr="00DD3502" w:rsidRDefault="00093E82" w:rsidP="002F28F2">
            <w:pPr>
              <w:pStyle w:val="ListParagraph"/>
              <w:numPr>
                <w:ilvl w:val="0"/>
                <w:numId w:val="28"/>
              </w:numPr>
              <w:tabs>
                <w:tab w:val="left" w:pos="0"/>
                <w:tab w:val="left" w:pos="990"/>
              </w:tabs>
              <w:ind w:left="522"/>
              <w:rPr>
                <w:sz w:val="20"/>
                <w:szCs w:val="20"/>
              </w:rPr>
            </w:pPr>
            <w:permStart w:id="1126633607" w:edGrp="everyone" w:colFirst="1" w:colLast="1"/>
            <w:permStart w:id="898460887" w:edGrp="everyone" w:colFirst="2" w:colLast="2"/>
            <w:permEnd w:id="1217091124"/>
            <w:permEnd w:id="1419063130"/>
            <w:r w:rsidRPr="00DD3502">
              <w:rPr>
                <w:sz w:val="20"/>
                <w:szCs w:val="20"/>
              </w:rPr>
              <w:t xml:space="preserve">Who is responsible for external </w:t>
            </w:r>
            <w:proofErr w:type="gramStart"/>
            <w:r w:rsidRPr="00DD3502">
              <w:rPr>
                <w:sz w:val="20"/>
                <w:szCs w:val="20"/>
              </w:rPr>
              <w:t>communications.</w:t>
            </w:r>
            <w:proofErr w:type="gramEnd"/>
          </w:p>
        </w:tc>
        <w:tc>
          <w:tcPr>
            <w:tcW w:w="3420" w:type="dxa"/>
          </w:tcPr>
          <w:p w:rsidR="00093E82" w:rsidRPr="00DD3502" w:rsidRDefault="00093E82" w:rsidP="002F28F2">
            <w:pPr>
              <w:pStyle w:val="NormalWeb"/>
              <w:spacing w:before="0" w:beforeAutospacing="0" w:after="0" w:afterAutospacing="0"/>
              <w:rPr>
                <w:rFonts w:ascii="Times New Roman" w:hAnsi="Times New Roman" w:cs="Times New Roman"/>
                <w:b/>
                <w:sz w:val="20"/>
                <w:szCs w:val="20"/>
              </w:rPr>
            </w:pPr>
          </w:p>
        </w:tc>
        <w:tc>
          <w:tcPr>
            <w:tcW w:w="2430" w:type="dxa"/>
          </w:tcPr>
          <w:p w:rsidR="00093E82" w:rsidRPr="00DD3502" w:rsidRDefault="00093E82" w:rsidP="002F28F2">
            <w:pPr>
              <w:pStyle w:val="NormalWeb"/>
              <w:spacing w:before="0" w:beforeAutospacing="0" w:after="0" w:afterAutospacing="0"/>
              <w:rPr>
                <w:rFonts w:ascii="Times New Roman" w:hAnsi="Times New Roman" w:cs="Times New Roman"/>
                <w:b/>
                <w:sz w:val="20"/>
                <w:szCs w:val="20"/>
              </w:rPr>
            </w:pPr>
          </w:p>
        </w:tc>
      </w:tr>
      <w:permEnd w:id="1126633607"/>
      <w:permEnd w:id="898460887"/>
      <w:tr w:rsidR="00093E82" w:rsidRPr="00DD3502" w:rsidTr="00915C5F">
        <w:trPr>
          <w:trHeight w:val="620"/>
        </w:trPr>
        <w:tc>
          <w:tcPr>
            <w:tcW w:w="4590" w:type="dxa"/>
          </w:tcPr>
          <w:p w:rsidR="00093E82" w:rsidRPr="00DD3502" w:rsidRDefault="00C81B55" w:rsidP="002F28F2">
            <w:pPr>
              <w:tabs>
                <w:tab w:val="left" w:pos="0"/>
                <w:tab w:val="left" w:pos="702"/>
              </w:tabs>
              <w:contextualSpacing/>
              <w:rPr>
                <w:sz w:val="20"/>
                <w:szCs w:val="20"/>
              </w:rPr>
            </w:pPr>
            <w:r>
              <w:br w:type="page"/>
            </w:r>
            <w:r w:rsidR="00592144">
              <w:br w:type="page"/>
            </w:r>
            <w:r w:rsidR="008F0B76">
              <w:rPr>
                <w:b/>
                <w:sz w:val="20"/>
                <w:szCs w:val="20"/>
              </w:rPr>
              <w:t>V</w:t>
            </w:r>
            <w:r w:rsidR="00093E82" w:rsidRPr="00DD3502">
              <w:rPr>
                <w:b/>
                <w:sz w:val="20"/>
                <w:szCs w:val="20"/>
              </w:rPr>
              <w:t>I-D.</w:t>
            </w:r>
            <w:r w:rsidR="002F28F2">
              <w:rPr>
                <w:sz w:val="20"/>
                <w:szCs w:val="20"/>
              </w:rPr>
              <w:t xml:space="preserve"> </w:t>
            </w:r>
            <w:r w:rsidR="00093E82" w:rsidRPr="00DD3502">
              <w:rPr>
                <w:sz w:val="20"/>
                <w:szCs w:val="20"/>
              </w:rPr>
              <w:t xml:space="preserve">The pool maintains and updates contact information for persons that may need to be contacted during a major interruption to business, including: </w:t>
            </w:r>
          </w:p>
        </w:tc>
        <w:tc>
          <w:tcPr>
            <w:tcW w:w="5850" w:type="dxa"/>
            <w:gridSpan w:val="2"/>
            <w:shd w:val="clear" w:color="auto" w:fill="BFBFBF" w:themeFill="background1" w:themeFillShade="BF"/>
            <w:vAlign w:val="center"/>
          </w:tcPr>
          <w:p w:rsidR="00093E82" w:rsidRPr="00DD3502" w:rsidRDefault="007452BE" w:rsidP="002F28F2">
            <w:pPr>
              <w:pStyle w:val="NormalWeb"/>
              <w:spacing w:before="0" w:beforeAutospacing="0" w:after="0" w:afterAutospacing="0"/>
              <w:rPr>
                <w:rFonts w:ascii="Times New Roman" w:hAnsi="Times New Roman" w:cs="Times New Roman"/>
                <w:b/>
                <w:sz w:val="20"/>
                <w:szCs w:val="20"/>
              </w:rPr>
            </w:pPr>
            <w:r>
              <w:rPr>
                <w:rFonts w:ascii="Times New Roman" w:hAnsi="Times New Roman" w:cs="Times New Roman"/>
                <w:sz w:val="20"/>
                <w:szCs w:val="20"/>
              </w:rPr>
              <w:t>Leave space blank</w:t>
            </w:r>
          </w:p>
        </w:tc>
      </w:tr>
      <w:tr w:rsidR="00093E82" w:rsidRPr="00DD3502" w:rsidTr="00915C5F">
        <w:trPr>
          <w:trHeight w:val="152"/>
        </w:trPr>
        <w:tc>
          <w:tcPr>
            <w:tcW w:w="4590" w:type="dxa"/>
          </w:tcPr>
          <w:p w:rsidR="00093E82" w:rsidRPr="00DD3502" w:rsidRDefault="00093E82" w:rsidP="002F28F2">
            <w:pPr>
              <w:pStyle w:val="ListParagraph"/>
              <w:numPr>
                <w:ilvl w:val="0"/>
                <w:numId w:val="29"/>
              </w:numPr>
              <w:tabs>
                <w:tab w:val="left" w:pos="0"/>
                <w:tab w:val="left" w:pos="882"/>
              </w:tabs>
              <w:ind w:left="522"/>
              <w:rPr>
                <w:b/>
                <w:sz w:val="20"/>
                <w:szCs w:val="20"/>
              </w:rPr>
            </w:pPr>
            <w:permStart w:id="144976117" w:edGrp="everyone" w:colFirst="1" w:colLast="1"/>
            <w:permStart w:id="859250363" w:edGrp="everyone" w:colFirst="2" w:colLast="2"/>
            <w:r w:rsidRPr="00DD3502">
              <w:rPr>
                <w:sz w:val="20"/>
                <w:szCs w:val="20"/>
              </w:rPr>
              <w:t>Vendors</w:t>
            </w:r>
          </w:p>
        </w:tc>
        <w:tc>
          <w:tcPr>
            <w:tcW w:w="3420" w:type="dxa"/>
          </w:tcPr>
          <w:p w:rsidR="00093E82" w:rsidRPr="00DD3502" w:rsidRDefault="00093E82" w:rsidP="002F28F2">
            <w:pPr>
              <w:pStyle w:val="NormalWeb"/>
              <w:spacing w:before="0" w:beforeAutospacing="0" w:after="0" w:afterAutospacing="0"/>
              <w:rPr>
                <w:rFonts w:ascii="Times New Roman" w:hAnsi="Times New Roman" w:cs="Times New Roman"/>
                <w:b/>
                <w:sz w:val="20"/>
                <w:szCs w:val="20"/>
              </w:rPr>
            </w:pPr>
          </w:p>
        </w:tc>
        <w:tc>
          <w:tcPr>
            <w:tcW w:w="2430" w:type="dxa"/>
          </w:tcPr>
          <w:p w:rsidR="00093E82" w:rsidRPr="00DD3502" w:rsidRDefault="00093E82" w:rsidP="002F28F2">
            <w:pPr>
              <w:pStyle w:val="NormalWeb"/>
              <w:spacing w:before="0" w:beforeAutospacing="0" w:after="0" w:afterAutospacing="0"/>
              <w:rPr>
                <w:rFonts w:ascii="Times New Roman" w:hAnsi="Times New Roman" w:cs="Times New Roman"/>
                <w:b/>
                <w:sz w:val="20"/>
                <w:szCs w:val="20"/>
              </w:rPr>
            </w:pPr>
          </w:p>
        </w:tc>
      </w:tr>
      <w:tr w:rsidR="00093E82" w:rsidRPr="00DD3502" w:rsidTr="00915C5F">
        <w:trPr>
          <w:trHeight w:val="152"/>
        </w:trPr>
        <w:tc>
          <w:tcPr>
            <w:tcW w:w="4590" w:type="dxa"/>
          </w:tcPr>
          <w:p w:rsidR="00093E82" w:rsidRPr="00DD3502" w:rsidRDefault="00093E82" w:rsidP="002F28F2">
            <w:pPr>
              <w:pStyle w:val="ListParagraph"/>
              <w:numPr>
                <w:ilvl w:val="0"/>
                <w:numId w:val="29"/>
              </w:numPr>
              <w:tabs>
                <w:tab w:val="left" w:pos="0"/>
                <w:tab w:val="left" w:pos="882"/>
              </w:tabs>
              <w:ind w:left="522"/>
              <w:rPr>
                <w:b/>
                <w:sz w:val="20"/>
                <w:szCs w:val="20"/>
              </w:rPr>
            </w:pPr>
            <w:permStart w:id="447483000" w:edGrp="everyone" w:colFirst="1" w:colLast="1"/>
            <w:permStart w:id="1718908324" w:edGrp="everyone" w:colFirst="2" w:colLast="2"/>
            <w:permEnd w:id="144976117"/>
            <w:permEnd w:id="859250363"/>
            <w:r w:rsidRPr="00DD3502">
              <w:rPr>
                <w:sz w:val="20"/>
                <w:szCs w:val="20"/>
              </w:rPr>
              <w:t>Members</w:t>
            </w:r>
          </w:p>
        </w:tc>
        <w:tc>
          <w:tcPr>
            <w:tcW w:w="3420" w:type="dxa"/>
          </w:tcPr>
          <w:p w:rsidR="00093E82" w:rsidRPr="00DD3502" w:rsidRDefault="00093E82" w:rsidP="002F28F2">
            <w:pPr>
              <w:pStyle w:val="NormalWeb"/>
              <w:spacing w:before="0" w:beforeAutospacing="0" w:after="0" w:afterAutospacing="0"/>
              <w:rPr>
                <w:rFonts w:ascii="Times New Roman" w:hAnsi="Times New Roman" w:cs="Times New Roman"/>
                <w:b/>
                <w:sz w:val="20"/>
                <w:szCs w:val="20"/>
              </w:rPr>
            </w:pPr>
          </w:p>
        </w:tc>
        <w:tc>
          <w:tcPr>
            <w:tcW w:w="2430" w:type="dxa"/>
          </w:tcPr>
          <w:p w:rsidR="00093E82" w:rsidRPr="00DD3502" w:rsidRDefault="00093E82" w:rsidP="002F28F2">
            <w:pPr>
              <w:pStyle w:val="NormalWeb"/>
              <w:spacing w:before="0" w:beforeAutospacing="0" w:after="0" w:afterAutospacing="0"/>
              <w:rPr>
                <w:rFonts w:ascii="Times New Roman" w:hAnsi="Times New Roman" w:cs="Times New Roman"/>
                <w:b/>
                <w:sz w:val="20"/>
                <w:szCs w:val="20"/>
              </w:rPr>
            </w:pPr>
          </w:p>
        </w:tc>
      </w:tr>
      <w:tr w:rsidR="00093E82" w:rsidRPr="00DD3502" w:rsidTr="00915C5F">
        <w:trPr>
          <w:trHeight w:val="152"/>
        </w:trPr>
        <w:tc>
          <w:tcPr>
            <w:tcW w:w="4590" w:type="dxa"/>
          </w:tcPr>
          <w:p w:rsidR="00093E82" w:rsidRPr="00DD3502" w:rsidRDefault="00093E82" w:rsidP="002F28F2">
            <w:pPr>
              <w:pStyle w:val="ListParagraph"/>
              <w:numPr>
                <w:ilvl w:val="0"/>
                <w:numId w:val="29"/>
              </w:numPr>
              <w:tabs>
                <w:tab w:val="left" w:pos="0"/>
                <w:tab w:val="left" w:pos="882"/>
              </w:tabs>
              <w:ind w:left="522"/>
              <w:rPr>
                <w:b/>
                <w:sz w:val="20"/>
                <w:szCs w:val="20"/>
              </w:rPr>
            </w:pPr>
            <w:permStart w:id="595016298" w:edGrp="everyone" w:colFirst="1" w:colLast="1"/>
            <w:permStart w:id="527909015" w:edGrp="everyone" w:colFirst="2" w:colLast="2"/>
            <w:permEnd w:id="447483000"/>
            <w:permEnd w:id="1718908324"/>
            <w:r w:rsidRPr="00DD3502">
              <w:rPr>
                <w:sz w:val="20"/>
                <w:szCs w:val="20"/>
              </w:rPr>
              <w:t>Pool board directors</w:t>
            </w:r>
          </w:p>
        </w:tc>
        <w:tc>
          <w:tcPr>
            <w:tcW w:w="3420" w:type="dxa"/>
          </w:tcPr>
          <w:p w:rsidR="00093E82" w:rsidRPr="00DD3502" w:rsidRDefault="00093E82" w:rsidP="002F28F2">
            <w:pPr>
              <w:pStyle w:val="NormalWeb"/>
              <w:spacing w:before="0" w:beforeAutospacing="0" w:after="0" w:afterAutospacing="0"/>
              <w:rPr>
                <w:rFonts w:ascii="Times New Roman" w:hAnsi="Times New Roman" w:cs="Times New Roman"/>
                <w:b/>
                <w:sz w:val="20"/>
                <w:szCs w:val="20"/>
              </w:rPr>
            </w:pPr>
          </w:p>
        </w:tc>
        <w:tc>
          <w:tcPr>
            <w:tcW w:w="2430" w:type="dxa"/>
          </w:tcPr>
          <w:p w:rsidR="00093E82" w:rsidRPr="00DD3502" w:rsidRDefault="00093E82" w:rsidP="002F28F2">
            <w:pPr>
              <w:pStyle w:val="NormalWeb"/>
              <w:spacing w:before="0" w:beforeAutospacing="0" w:after="0" w:afterAutospacing="0"/>
              <w:rPr>
                <w:rFonts w:ascii="Times New Roman" w:hAnsi="Times New Roman" w:cs="Times New Roman"/>
                <w:b/>
                <w:sz w:val="20"/>
                <w:szCs w:val="20"/>
              </w:rPr>
            </w:pPr>
          </w:p>
        </w:tc>
      </w:tr>
      <w:tr w:rsidR="00093E82" w:rsidRPr="00DD3502" w:rsidTr="00915C5F">
        <w:trPr>
          <w:trHeight w:val="152"/>
        </w:trPr>
        <w:tc>
          <w:tcPr>
            <w:tcW w:w="4590" w:type="dxa"/>
          </w:tcPr>
          <w:p w:rsidR="00093E82" w:rsidRPr="00DD3502" w:rsidRDefault="00093E82" w:rsidP="002F28F2">
            <w:pPr>
              <w:pStyle w:val="ListParagraph"/>
              <w:numPr>
                <w:ilvl w:val="0"/>
                <w:numId w:val="29"/>
              </w:numPr>
              <w:tabs>
                <w:tab w:val="left" w:pos="0"/>
                <w:tab w:val="left" w:pos="882"/>
              </w:tabs>
              <w:ind w:left="522"/>
              <w:rPr>
                <w:b/>
                <w:sz w:val="20"/>
                <w:szCs w:val="20"/>
              </w:rPr>
            </w:pPr>
            <w:permStart w:id="799623160" w:edGrp="everyone" w:colFirst="1" w:colLast="1"/>
            <w:permStart w:id="2068591672" w:edGrp="everyone" w:colFirst="2" w:colLast="2"/>
            <w:permEnd w:id="595016298"/>
            <w:permEnd w:id="527909015"/>
            <w:r w:rsidRPr="00DD3502">
              <w:rPr>
                <w:sz w:val="20"/>
                <w:szCs w:val="20"/>
              </w:rPr>
              <w:t>Staff</w:t>
            </w:r>
          </w:p>
        </w:tc>
        <w:tc>
          <w:tcPr>
            <w:tcW w:w="3420" w:type="dxa"/>
          </w:tcPr>
          <w:p w:rsidR="00093E82" w:rsidRPr="00DD3502" w:rsidRDefault="00093E82" w:rsidP="002F28F2">
            <w:pPr>
              <w:pStyle w:val="NormalWeb"/>
              <w:spacing w:before="0" w:beforeAutospacing="0" w:after="0" w:afterAutospacing="0"/>
              <w:rPr>
                <w:rFonts w:ascii="Times New Roman" w:hAnsi="Times New Roman" w:cs="Times New Roman"/>
                <w:b/>
                <w:sz w:val="20"/>
                <w:szCs w:val="20"/>
              </w:rPr>
            </w:pPr>
          </w:p>
        </w:tc>
        <w:tc>
          <w:tcPr>
            <w:tcW w:w="2430" w:type="dxa"/>
          </w:tcPr>
          <w:p w:rsidR="00093E82" w:rsidRPr="00DD3502" w:rsidRDefault="00093E82" w:rsidP="002F28F2">
            <w:pPr>
              <w:pStyle w:val="NormalWeb"/>
              <w:spacing w:before="0" w:beforeAutospacing="0" w:after="0" w:afterAutospacing="0"/>
              <w:rPr>
                <w:rFonts w:ascii="Times New Roman" w:hAnsi="Times New Roman" w:cs="Times New Roman"/>
                <w:b/>
                <w:sz w:val="20"/>
                <w:szCs w:val="20"/>
              </w:rPr>
            </w:pPr>
          </w:p>
        </w:tc>
      </w:tr>
      <w:tr w:rsidR="00093E82" w:rsidRPr="00DD3502" w:rsidTr="00915C5F">
        <w:trPr>
          <w:trHeight w:val="152"/>
        </w:trPr>
        <w:tc>
          <w:tcPr>
            <w:tcW w:w="4590" w:type="dxa"/>
          </w:tcPr>
          <w:p w:rsidR="00093E82" w:rsidRPr="00DD3502" w:rsidRDefault="00093E82" w:rsidP="002F28F2">
            <w:pPr>
              <w:tabs>
                <w:tab w:val="left" w:pos="0"/>
                <w:tab w:val="left" w:pos="882"/>
              </w:tabs>
              <w:contextualSpacing/>
              <w:rPr>
                <w:b/>
                <w:sz w:val="20"/>
                <w:szCs w:val="20"/>
              </w:rPr>
            </w:pPr>
            <w:permStart w:id="89158326" w:edGrp="everyone" w:colFirst="1" w:colLast="1"/>
            <w:permStart w:id="1683188762" w:edGrp="everyone" w:colFirst="2" w:colLast="2"/>
            <w:permEnd w:id="799623160"/>
            <w:permEnd w:id="2068591672"/>
            <w:r w:rsidRPr="00DD3502">
              <w:rPr>
                <w:sz w:val="20"/>
                <w:szCs w:val="20"/>
              </w:rPr>
              <w:t>Such contact information is:</w:t>
            </w:r>
          </w:p>
        </w:tc>
        <w:tc>
          <w:tcPr>
            <w:tcW w:w="3420" w:type="dxa"/>
          </w:tcPr>
          <w:p w:rsidR="00093E82" w:rsidRPr="00DD3502" w:rsidRDefault="00093E82" w:rsidP="002F28F2">
            <w:pPr>
              <w:pStyle w:val="NormalWeb"/>
              <w:spacing w:before="0" w:beforeAutospacing="0" w:after="0" w:afterAutospacing="0"/>
              <w:rPr>
                <w:rFonts w:ascii="Times New Roman" w:hAnsi="Times New Roman" w:cs="Times New Roman"/>
                <w:b/>
                <w:sz w:val="20"/>
                <w:szCs w:val="20"/>
              </w:rPr>
            </w:pPr>
          </w:p>
        </w:tc>
        <w:tc>
          <w:tcPr>
            <w:tcW w:w="2430" w:type="dxa"/>
          </w:tcPr>
          <w:p w:rsidR="00093E82" w:rsidRPr="00DD3502" w:rsidRDefault="00093E82" w:rsidP="002F28F2">
            <w:pPr>
              <w:pStyle w:val="NormalWeb"/>
              <w:spacing w:before="0" w:beforeAutospacing="0" w:after="0" w:afterAutospacing="0"/>
              <w:rPr>
                <w:rFonts w:ascii="Times New Roman" w:hAnsi="Times New Roman" w:cs="Times New Roman"/>
                <w:b/>
                <w:sz w:val="20"/>
                <w:szCs w:val="20"/>
              </w:rPr>
            </w:pPr>
          </w:p>
        </w:tc>
      </w:tr>
      <w:tr w:rsidR="00093E82" w:rsidRPr="00DD3502" w:rsidTr="00915C5F">
        <w:trPr>
          <w:trHeight w:val="152"/>
        </w:trPr>
        <w:tc>
          <w:tcPr>
            <w:tcW w:w="4590" w:type="dxa"/>
          </w:tcPr>
          <w:p w:rsidR="00093E82" w:rsidRPr="00DD3502" w:rsidRDefault="00093E82" w:rsidP="002F28F2">
            <w:pPr>
              <w:pStyle w:val="ListParagraph"/>
              <w:numPr>
                <w:ilvl w:val="0"/>
                <w:numId w:val="30"/>
              </w:numPr>
              <w:tabs>
                <w:tab w:val="left" w:pos="0"/>
                <w:tab w:val="left" w:pos="882"/>
              </w:tabs>
              <w:ind w:left="522"/>
              <w:rPr>
                <w:b/>
                <w:sz w:val="20"/>
                <w:szCs w:val="20"/>
              </w:rPr>
            </w:pPr>
            <w:permStart w:id="538051340" w:edGrp="everyone" w:colFirst="1" w:colLast="1"/>
            <w:permStart w:id="527268762" w:edGrp="everyone" w:colFirst="2" w:colLast="2"/>
            <w:permEnd w:id="89158326"/>
            <w:permEnd w:id="1683188762"/>
            <w:r w:rsidRPr="00DD3502">
              <w:rPr>
                <w:sz w:val="20"/>
                <w:szCs w:val="20"/>
              </w:rPr>
              <w:t xml:space="preserve">Accessible in electronic form.  </w:t>
            </w:r>
          </w:p>
        </w:tc>
        <w:tc>
          <w:tcPr>
            <w:tcW w:w="3420" w:type="dxa"/>
          </w:tcPr>
          <w:p w:rsidR="00093E82" w:rsidRPr="00DD3502" w:rsidRDefault="00093E82" w:rsidP="002F28F2">
            <w:pPr>
              <w:pStyle w:val="NormalWeb"/>
              <w:spacing w:before="0" w:beforeAutospacing="0" w:after="0" w:afterAutospacing="0"/>
              <w:rPr>
                <w:rFonts w:ascii="Times New Roman" w:hAnsi="Times New Roman" w:cs="Times New Roman"/>
                <w:b/>
                <w:sz w:val="20"/>
                <w:szCs w:val="20"/>
              </w:rPr>
            </w:pPr>
          </w:p>
        </w:tc>
        <w:tc>
          <w:tcPr>
            <w:tcW w:w="2430" w:type="dxa"/>
          </w:tcPr>
          <w:p w:rsidR="00093E82" w:rsidRPr="00DD3502" w:rsidRDefault="00093E82" w:rsidP="002F28F2">
            <w:pPr>
              <w:pStyle w:val="NormalWeb"/>
              <w:spacing w:before="0" w:beforeAutospacing="0" w:after="0" w:afterAutospacing="0"/>
              <w:rPr>
                <w:rFonts w:ascii="Times New Roman" w:hAnsi="Times New Roman" w:cs="Times New Roman"/>
                <w:b/>
                <w:sz w:val="20"/>
                <w:szCs w:val="20"/>
              </w:rPr>
            </w:pPr>
          </w:p>
        </w:tc>
      </w:tr>
      <w:tr w:rsidR="00093E82" w:rsidRPr="00DD3502" w:rsidTr="00915C5F">
        <w:trPr>
          <w:trHeight w:val="152"/>
        </w:trPr>
        <w:tc>
          <w:tcPr>
            <w:tcW w:w="4590" w:type="dxa"/>
          </w:tcPr>
          <w:p w:rsidR="00093E82" w:rsidRPr="00DD3502" w:rsidRDefault="00093E82" w:rsidP="002F28F2">
            <w:pPr>
              <w:pStyle w:val="ListParagraph"/>
              <w:numPr>
                <w:ilvl w:val="0"/>
                <w:numId w:val="30"/>
              </w:numPr>
              <w:tabs>
                <w:tab w:val="left" w:pos="0"/>
                <w:tab w:val="left" w:pos="882"/>
              </w:tabs>
              <w:ind w:left="522"/>
              <w:rPr>
                <w:sz w:val="20"/>
                <w:szCs w:val="20"/>
              </w:rPr>
            </w:pPr>
            <w:permStart w:id="1637826970" w:edGrp="everyone" w:colFirst="1" w:colLast="1"/>
            <w:permStart w:id="928009662" w:edGrp="everyone" w:colFirst="2" w:colLast="2"/>
            <w:permEnd w:id="538051340"/>
            <w:permEnd w:id="527268762"/>
            <w:r w:rsidRPr="00DD3502">
              <w:rPr>
                <w:sz w:val="20"/>
                <w:szCs w:val="20"/>
              </w:rPr>
              <w:t>Accessible in paper form.</w:t>
            </w:r>
          </w:p>
        </w:tc>
        <w:tc>
          <w:tcPr>
            <w:tcW w:w="3420" w:type="dxa"/>
          </w:tcPr>
          <w:p w:rsidR="00093E82" w:rsidRPr="00DD3502" w:rsidRDefault="00093E82" w:rsidP="002F28F2">
            <w:pPr>
              <w:pStyle w:val="NormalWeb"/>
              <w:spacing w:before="0" w:beforeAutospacing="0" w:after="0" w:afterAutospacing="0"/>
              <w:rPr>
                <w:rFonts w:ascii="Times New Roman" w:hAnsi="Times New Roman" w:cs="Times New Roman"/>
                <w:b/>
                <w:sz w:val="20"/>
                <w:szCs w:val="20"/>
              </w:rPr>
            </w:pPr>
          </w:p>
        </w:tc>
        <w:tc>
          <w:tcPr>
            <w:tcW w:w="2430" w:type="dxa"/>
          </w:tcPr>
          <w:p w:rsidR="00093E82" w:rsidRPr="00DD3502" w:rsidRDefault="00093E82" w:rsidP="002F28F2">
            <w:pPr>
              <w:pStyle w:val="NormalWeb"/>
              <w:spacing w:before="0" w:beforeAutospacing="0" w:after="0" w:afterAutospacing="0"/>
              <w:rPr>
                <w:rFonts w:ascii="Times New Roman" w:hAnsi="Times New Roman" w:cs="Times New Roman"/>
                <w:b/>
                <w:sz w:val="20"/>
                <w:szCs w:val="20"/>
              </w:rPr>
            </w:pPr>
          </w:p>
        </w:tc>
      </w:tr>
      <w:tr w:rsidR="00093E82" w:rsidRPr="00DD3502" w:rsidTr="00915C5F">
        <w:trPr>
          <w:trHeight w:val="152"/>
        </w:trPr>
        <w:tc>
          <w:tcPr>
            <w:tcW w:w="4590" w:type="dxa"/>
          </w:tcPr>
          <w:p w:rsidR="00093E82" w:rsidRPr="00DD3502" w:rsidRDefault="00093E82" w:rsidP="002F28F2">
            <w:pPr>
              <w:pStyle w:val="ListParagraph"/>
              <w:numPr>
                <w:ilvl w:val="0"/>
                <w:numId w:val="30"/>
              </w:numPr>
              <w:tabs>
                <w:tab w:val="left" w:pos="0"/>
                <w:tab w:val="left" w:pos="882"/>
              </w:tabs>
              <w:ind w:left="522"/>
              <w:rPr>
                <w:sz w:val="20"/>
                <w:szCs w:val="20"/>
              </w:rPr>
            </w:pPr>
            <w:permStart w:id="585316406" w:edGrp="everyone" w:colFirst="1" w:colLast="1"/>
            <w:permStart w:id="903747102" w:edGrp="everyone" w:colFirst="2" w:colLast="2"/>
            <w:permEnd w:id="1637826970"/>
            <w:permEnd w:id="928009662"/>
            <w:r w:rsidRPr="00DD3502">
              <w:rPr>
                <w:sz w:val="20"/>
                <w:szCs w:val="20"/>
              </w:rPr>
              <w:t>Maintained offsite.</w:t>
            </w:r>
          </w:p>
        </w:tc>
        <w:tc>
          <w:tcPr>
            <w:tcW w:w="3420" w:type="dxa"/>
          </w:tcPr>
          <w:p w:rsidR="00093E82" w:rsidRPr="00DD3502" w:rsidRDefault="00093E82" w:rsidP="002F28F2">
            <w:pPr>
              <w:pStyle w:val="NormalWeb"/>
              <w:spacing w:before="0" w:beforeAutospacing="0" w:after="0" w:afterAutospacing="0"/>
              <w:rPr>
                <w:rFonts w:ascii="Times New Roman" w:hAnsi="Times New Roman" w:cs="Times New Roman"/>
                <w:b/>
                <w:sz w:val="20"/>
                <w:szCs w:val="20"/>
              </w:rPr>
            </w:pPr>
          </w:p>
        </w:tc>
        <w:tc>
          <w:tcPr>
            <w:tcW w:w="2430" w:type="dxa"/>
          </w:tcPr>
          <w:p w:rsidR="00093E82" w:rsidRPr="00DD3502" w:rsidRDefault="00093E82" w:rsidP="002F28F2">
            <w:pPr>
              <w:pStyle w:val="NormalWeb"/>
              <w:spacing w:before="0" w:beforeAutospacing="0" w:after="0" w:afterAutospacing="0"/>
              <w:rPr>
                <w:rFonts w:ascii="Times New Roman" w:hAnsi="Times New Roman" w:cs="Times New Roman"/>
                <w:b/>
                <w:sz w:val="20"/>
                <w:szCs w:val="20"/>
              </w:rPr>
            </w:pPr>
          </w:p>
        </w:tc>
      </w:tr>
      <w:tr w:rsidR="00093E82" w:rsidRPr="00DD3502" w:rsidTr="00915C5F">
        <w:trPr>
          <w:trHeight w:val="152"/>
        </w:trPr>
        <w:tc>
          <w:tcPr>
            <w:tcW w:w="4590" w:type="dxa"/>
          </w:tcPr>
          <w:p w:rsidR="00093E82" w:rsidRPr="00DD3502" w:rsidRDefault="00093E82" w:rsidP="002F28F2">
            <w:pPr>
              <w:pStyle w:val="ListParagraph"/>
              <w:numPr>
                <w:ilvl w:val="0"/>
                <w:numId w:val="30"/>
              </w:numPr>
              <w:tabs>
                <w:tab w:val="left" w:pos="0"/>
                <w:tab w:val="left" w:pos="882"/>
              </w:tabs>
              <w:ind w:left="522"/>
              <w:rPr>
                <w:sz w:val="20"/>
                <w:szCs w:val="20"/>
              </w:rPr>
            </w:pPr>
            <w:permStart w:id="1334727106" w:edGrp="everyone" w:colFirst="1" w:colLast="1"/>
            <w:permStart w:id="2047425062" w:edGrp="everyone" w:colFirst="2" w:colLast="2"/>
            <w:permEnd w:id="585316406"/>
            <w:permEnd w:id="903747102"/>
            <w:r w:rsidRPr="00DD3502">
              <w:rPr>
                <w:sz w:val="20"/>
                <w:szCs w:val="20"/>
              </w:rPr>
              <w:t xml:space="preserve">Accessible to multiple pool staff. </w:t>
            </w:r>
          </w:p>
        </w:tc>
        <w:tc>
          <w:tcPr>
            <w:tcW w:w="3420" w:type="dxa"/>
          </w:tcPr>
          <w:p w:rsidR="00093E82" w:rsidRPr="00DD3502" w:rsidRDefault="00093E82" w:rsidP="002F28F2">
            <w:pPr>
              <w:pStyle w:val="NormalWeb"/>
              <w:spacing w:before="0" w:beforeAutospacing="0" w:after="0" w:afterAutospacing="0"/>
              <w:rPr>
                <w:rFonts w:ascii="Times New Roman" w:hAnsi="Times New Roman" w:cs="Times New Roman"/>
                <w:b/>
                <w:sz w:val="20"/>
                <w:szCs w:val="20"/>
              </w:rPr>
            </w:pPr>
          </w:p>
        </w:tc>
        <w:tc>
          <w:tcPr>
            <w:tcW w:w="2430" w:type="dxa"/>
          </w:tcPr>
          <w:p w:rsidR="00093E82" w:rsidRPr="00DD3502" w:rsidRDefault="00093E82" w:rsidP="002F28F2">
            <w:pPr>
              <w:pStyle w:val="NormalWeb"/>
              <w:spacing w:before="0" w:beforeAutospacing="0" w:after="0" w:afterAutospacing="0"/>
              <w:rPr>
                <w:rFonts w:ascii="Times New Roman" w:hAnsi="Times New Roman" w:cs="Times New Roman"/>
                <w:b/>
                <w:sz w:val="20"/>
                <w:szCs w:val="20"/>
              </w:rPr>
            </w:pPr>
          </w:p>
        </w:tc>
      </w:tr>
      <w:tr w:rsidR="00093E82" w:rsidRPr="00DD3502" w:rsidTr="00915C5F">
        <w:trPr>
          <w:trHeight w:val="683"/>
        </w:trPr>
        <w:tc>
          <w:tcPr>
            <w:tcW w:w="4590" w:type="dxa"/>
          </w:tcPr>
          <w:p w:rsidR="00093E82" w:rsidRPr="00DD3502" w:rsidRDefault="00093E82" w:rsidP="002F28F2">
            <w:pPr>
              <w:tabs>
                <w:tab w:val="left" w:pos="0"/>
                <w:tab w:val="left" w:pos="702"/>
              </w:tabs>
              <w:contextualSpacing/>
              <w:rPr>
                <w:sz w:val="20"/>
                <w:szCs w:val="20"/>
              </w:rPr>
            </w:pPr>
            <w:permStart w:id="1451756005" w:edGrp="everyone" w:colFirst="1" w:colLast="1"/>
            <w:permStart w:id="652697243" w:edGrp="everyone" w:colFirst="2" w:colLast="2"/>
            <w:permEnd w:id="1334727106"/>
            <w:permEnd w:id="2047425062"/>
            <w:r w:rsidRPr="00DD3502">
              <w:rPr>
                <w:sz w:val="20"/>
                <w:szCs w:val="20"/>
              </w:rPr>
              <w:br w:type="page"/>
            </w:r>
            <w:r w:rsidR="008F0B76">
              <w:rPr>
                <w:b/>
                <w:sz w:val="20"/>
                <w:szCs w:val="20"/>
              </w:rPr>
              <w:t>V</w:t>
            </w:r>
            <w:r w:rsidRPr="00DD3502">
              <w:rPr>
                <w:b/>
                <w:sz w:val="20"/>
                <w:szCs w:val="20"/>
              </w:rPr>
              <w:t>I-E.</w:t>
            </w:r>
            <w:r w:rsidR="003C59C9">
              <w:rPr>
                <w:sz w:val="20"/>
                <w:szCs w:val="20"/>
              </w:rPr>
              <w:t xml:space="preserve"> </w:t>
            </w:r>
            <w:r w:rsidRPr="00DD3502">
              <w:rPr>
                <w:sz w:val="20"/>
                <w:szCs w:val="20"/>
              </w:rPr>
              <w:t>The pool has documented how its business continuity plan will be reviewed, maintained, and tested over time.</w:t>
            </w:r>
          </w:p>
        </w:tc>
        <w:tc>
          <w:tcPr>
            <w:tcW w:w="3420" w:type="dxa"/>
          </w:tcPr>
          <w:p w:rsidR="00093E82" w:rsidRPr="00DD3502" w:rsidRDefault="00093E82" w:rsidP="002F28F2">
            <w:pPr>
              <w:pStyle w:val="NormalWeb"/>
              <w:spacing w:before="0" w:beforeAutospacing="0" w:after="0" w:afterAutospacing="0"/>
              <w:rPr>
                <w:rFonts w:ascii="Times New Roman" w:hAnsi="Times New Roman" w:cs="Times New Roman"/>
                <w:b/>
                <w:sz w:val="20"/>
                <w:szCs w:val="20"/>
              </w:rPr>
            </w:pPr>
          </w:p>
        </w:tc>
        <w:tc>
          <w:tcPr>
            <w:tcW w:w="2430" w:type="dxa"/>
          </w:tcPr>
          <w:p w:rsidR="00093E82" w:rsidRPr="00DD3502" w:rsidRDefault="00093E82" w:rsidP="002F28F2">
            <w:pPr>
              <w:pStyle w:val="NormalWeb"/>
              <w:spacing w:before="0" w:beforeAutospacing="0" w:after="0" w:afterAutospacing="0"/>
              <w:rPr>
                <w:rFonts w:ascii="Times New Roman" w:hAnsi="Times New Roman" w:cs="Times New Roman"/>
                <w:b/>
                <w:sz w:val="20"/>
                <w:szCs w:val="20"/>
              </w:rPr>
            </w:pPr>
          </w:p>
        </w:tc>
      </w:tr>
      <w:tr w:rsidR="00093E82" w:rsidRPr="00DD3502" w:rsidTr="00915C5F">
        <w:trPr>
          <w:trHeight w:val="746"/>
        </w:trPr>
        <w:tc>
          <w:tcPr>
            <w:tcW w:w="4590" w:type="dxa"/>
          </w:tcPr>
          <w:p w:rsidR="00093E82" w:rsidRPr="00DD3502" w:rsidRDefault="00093E82" w:rsidP="002F28F2">
            <w:pPr>
              <w:pStyle w:val="ListParagraph"/>
              <w:numPr>
                <w:ilvl w:val="0"/>
                <w:numId w:val="32"/>
              </w:numPr>
              <w:tabs>
                <w:tab w:val="left" w:pos="0"/>
                <w:tab w:val="left" w:pos="990"/>
              </w:tabs>
              <w:ind w:left="522"/>
              <w:rPr>
                <w:b/>
                <w:sz w:val="20"/>
                <w:szCs w:val="20"/>
              </w:rPr>
            </w:pPr>
            <w:permStart w:id="1423709954" w:edGrp="everyone" w:colFirst="1" w:colLast="1"/>
            <w:permStart w:id="1200173891" w:edGrp="everyone" w:colFirst="2" w:colLast="2"/>
            <w:permEnd w:id="1451756005"/>
            <w:permEnd w:id="652697243"/>
            <w:r w:rsidRPr="00DD3502">
              <w:rPr>
                <w:sz w:val="20"/>
                <w:szCs w:val="20"/>
              </w:rPr>
              <w:t>The pool communicates relevant aspects of its business continuity plan to all staff at least annually.</w:t>
            </w:r>
          </w:p>
        </w:tc>
        <w:tc>
          <w:tcPr>
            <w:tcW w:w="3420" w:type="dxa"/>
          </w:tcPr>
          <w:p w:rsidR="00093E82" w:rsidRPr="00DD3502" w:rsidRDefault="00093E82" w:rsidP="002F28F2">
            <w:pPr>
              <w:pStyle w:val="NormalWeb"/>
              <w:spacing w:before="0" w:beforeAutospacing="0" w:after="0" w:afterAutospacing="0"/>
              <w:rPr>
                <w:rFonts w:ascii="Times New Roman" w:hAnsi="Times New Roman" w:cs="Times New Roman"/>
                <w:b/>
                <w:sz w:val="20"/>
                <w:szCs w:val="20"/>
              </w:rPr>
            </w:pPr>
          </w:p>
        </w:tc>
        <w:tc>
          <w:tcPr>
            <w:tcW w:w="2430" w:type="dxa"/>
          </w:tcPr>
          <w:p w:rsidR="00093E82" w:rsidRPr="00DD3502" w:rsidRDefault="00093E82" w:rsidP="002F28F2">
            <w:pPr>
              <w:pStyle w:val="NormalWeb"/>
              <w:spacing w:before="0" w:beforeAutospacing="0" w:after="0" w:afterAutospacing="0"/>
              <w:rPr>
                <w:rFonts w:ascii="Times New Roman" w:hAnsi="Times New Roman" w:cs="Times New Roman"/>
                <w:b/>
                <w:sz w:val="20"/>
                <w:szCs w:val="20"/>
              </w:rPr>
            </w:pPr>
          </w:p>
        </w:tc>
      </w:tr>
      <w:tr w:rsidR="00093E82" w:rsidRPr="00DD3502" w:rsidTr="00915C5F">
        <w:trPr>
          <w:trHeight w:val="620"/>
        </w:trPr>
        <w:tc>
          <w:tcPr>
            <w:tcW w:w="4590" w:type="dxa"/>
          </w:tcPr>
          <w:p w:rsidR="00093E82" w:rsidRPr="00DD3502" w:rsidRDefault="00093E82" w:rsidP="002F28F2">
            <w:pPr>
              <w:tabs>
                <w:tab w:val="left" w:pos="702"/>
              </w:tabs>
              <w:rPr>
                <w:rFonts w:eastAsia="Calibri"/>
                <w:sz w:val="20"/>
                <w:szCs w:val="20"/>
              </w:rPr>
            </w:pPr>
            <w:permStart w:id="1165369837" w:edGrp="everyone" w:colFirst="1" w:colLast="1"/>
            <w:permStart w:id="1367671873" w:edGrp="everyone" w:colFirst="2" w:colLast="2"/>
            <w:permEnd w:id="1423709954"/>
            <w:permEnd w:id="1200173891"/>
            <w:r w:rsidRPr="00DD3502">
              <w:rPr>
                <w:sz w:val="20"/>
                <w:szCs w:val="20"/>
              </w:rPr>
              <w:lastRenderedPageBreak/>
              <w:br w:type="page"/>
            </w:r>
            <w:r w:rsidR="008F0B76">
              <w:rPr>
                <w:b/>
                <w:sz w:val="20"/>
                <w:szCs w:val="20"/>
              </w:rPr>
              <w:t>V</w:t>
            </w:r>
            <w:r w:rsidRPr="00DD3502">
              <w:rPr>
                <w:b/>
                <w:sz w:val="20"/>
                <w:szCs w:val="20"/>
              </w:rPr>
              <w:t>I-F.</w:t>
            </w:r>
            <w:r w:rsidR="003C59C9">
              <w:rPr>
                <w:sz w:val="20"/>
                <w:szCs w:val="20"/>
              </w:rPr>
              <w:t xml:space="preserve"> </w:t>
            </w:r>
            <w:r w:rsidRPr="00DD3502">
              <w:rPr>
                <w:sz w:val="20"/>
                <w:szCs w:val="20"/>
              </w:rPr>
              <w:t>The pool has adopted an emergency response plan defining procedures and actions</w:t>
            </w:r>
            <w:r w:rsidRPr="00DD3502">
              <w:rPr>
                <w:rFonts w:eastAsia="Calibri"/>
                <w:sz w:val="20"/>
                <w:szCs w:val="20"/>
              </w:rPr>
              <w:t xml:space="preserve"> </w:t>
            </w:r>
            <w:r w:rsidRPr="00DD3502">
              <w:rPr>
                <w:sz w:val="20"/>
                <w:szCs w:val="20"/>
              </w:rPr>
              <w:t>taken immediately following a crisis event. The plan includes:</w:t>
            </w:r>
          </w:p>
        </w:tc>
        <w:tc>
          <w:tcPr>
            <w:tcW w:w="3420" w:type="dxa"/>
          </w:tcPr>
          <w:p w:rsidR="00093E82" w:rsidRPr="00DD3502" w:rsidRDefault="00093E82" w:rsidP="002F28F2">
            <w:pPr>
              <w:pStyle w:val="NormalWeb"/>
              <w:spacing w:before="0" w:beforeAutospacing="0" w:after="0" w:afterAutospacing="0"/>
              <w:rPr>
                <w:rFonts w:ascii="Times New Roman" w:hAnsi="Times New Roman" w:cs="Times New Roman"/>
                <w:b/>
                <w:sz w:val="20"/>
                <w:szCs w:val="20"/>
              </w:rPr>
            </w:pPr>
          </w:p>
        </w:tc>
        <w:tc>
          <w:tcPr>
            <w:tcW w:w="2430" w:type="dxa"/>
          </w:tcPr>
          <w:p w:rsidR="00093E82" w:rsidRPr="00DD3502" w:rsidRDefault="00093E82" w:rsidP="002F28F2">
            <w:pPr>
              <w:pStyle w:val="NormalWeb"/>
              <w:spacing w:before="0" w:beforeAutospacing="0" w:after="0" w:afterAutospacing="0"/>
              <w:rPr>
                <w:rFonts w:ascii="Times New Roman" w:hAnsi="Times New Roman" w:cs="Times New Roman"/>
                <w:b/>
                <w:sz w:val="20"/>
                <w:szCs w:val="20"/>
              </w:rPr>
            </w:pPr>
          </w:p>
        </w:tc>
      </w:tr>
      <w:tr w:rsidR="00093E82" w:rsidRPr="00DD3502" w:rsidTr="00915C5F">
        <w:trPr>
          <w:trHeight w:val="224"/>
        </w:trPr>
        <w:tc>
          <w:tcPr>
            <w:tcW w:w="4590" w:type="dxa"/>
          </w:tcPr>
          <w:p w:rsidR="00093E82" w:rsidRPr="00DD3502" w:rsidRDefault="00093E82" w:rsidP="002F28F2">
            <w:pPr>
              <w:pStyle w:val="ListParagraph"/>
              <w:numPr>
                <w:ilvl w:val="0"/>
                <w:numId w:val="31"/>
              </w:numPr>
              <w:tabs>
                <w:tab w:val="left" w:pos="972"/>
              </w:tabs>
              <w:ind w:left="522"/>
              <w:rPr>
                <w:b/>
                <w:sz w:val="20"/>
                <w:szCs w:val="20"/>
              </w:rPr>
            </w:pPr>
            <w:permStart w:id="2138906148" w:edGrp="everyone" w:colFirst="1" w:colLast="1"/>
            <w:permStart w:id="894642659" w:edGrp="everyone" w:colFirst="2" w:colLast="2"/>
            <w:permEnd w:id="1165369837"/>
            <w:permEnd w:id="1367671873"/>
            <w:r w:rsidRPr="00DD3502">
              <w:rPr>
                <w:sz w:val="20"/>
                <w:szCs w:val="20"/>
              </w:rPr>
              <w:t xml:space="preserve">Directing people and resources away from danger. </w:t>
            </w:r>
          </w:p>
        </w:tc>
        <w:tc>
          <w:tcPr>
            <w:tcW w:w="3420" w:type="dxa"/>
          </w:tcPr>
          <w:p w:rsidR="00093E82" w:rsidRPr="00DD3502" w:rsidRDefault="00093E82" w:rsidP="002F28F2">
            <w:pPr>
              <w:pStyle w:val="NormalWeb"/>
              <w:spacing w:before="0" w:beforeAutospacing="0" w:after="0" w:afterAutospacing="0"/>
              <w:rPr>
                <w:rFonts w:ascii="Times New Roman" w:hAnsi="Times New Roman" w:cs="Times New Roman"/>
                <w:b/>
                <w:sz w:val="20"/>
                <w:szCs w:val="20"/>
              </w:rPr>
            </w:pPr>
          </w:p>
        </w:tc>
        <w:tc>
          <w:tcPr>
            <w:tcW w:w="2430" w:type="dxa"/>
          </w:tcPr>
          <w:p w:rsidR="00093E82" w:rsidRPr="00DD3502" w:rsidRDefault="00093E82" w:rsidP="002F28F2">
            <w:pPr>
              <w:pStyle w:val="NormalWeb"/>
              <w:spacing w:before="0" w:beforeAutospacing="0" w:after="0" w:afterAutospacing="0"/>
              <w:rPr>
                <w:rFonts w:ascii="Times New Roman" w:hAnsi="Times New Roman" w:cs="Times New Roman"/>
                <w:b/>
                <w:sz w:val="20"/>
                <w:szCs w:val="20"/>
              </w:rPr>
            </w:pPr>
          </w:p>
        </w:tc>
      </w:tr>
      <w:tr w:rsidR="00093E82" w:rsidRPr="00DD3502" w:rsidTr="00915C5F">
        <w:trPr>
          <w:trHeight w:val="224"/>
        </w:trPr>
        <w:tc>
          <w:tcPr>
            <w:tcW w:w="4590" w:type="dxa"/>
          </w:tcPr>
          <w:p w:rsidR="00093E82" w:rsidRPr="00DD3502" w:rsidRDefault="00093E82" w:rsidP="002F28F2">
            <w:pPr>
              <w:pStyle w:val="ListParagraph"/>
              <w:numPr>
                <w:ilvl w:val="0"/>
                <w:numId w:val="31"/>
              </w:numPr>
              <w:tabs>
                <w:tab w:val="left" w:pos="972"/>
              </w:tabs>
              <w:ind w:left="522"/>
              <w:rPr>
                <w:b/>
                <w:sz w:val="20"/>
                <w:szCs w:val="20"/>
              </w:rPr>
            </w:pPr>
            <w:permStart w:id="1558736358" w:edGrp="everyone" w:colFirst="1" w:colLast="1"/>
            <w:permStart w:id="2118874346" w:edGrp="everyone" w:colFirst="2" w:colLast="2"/>
            <w:permEnd w:id="2138906148"/>
            <w:permEnd w:id="894642659"/>
            <w:r w:rsidRPr="00DD3502">
              <w:rPr>
                <w:sz w:val="20"/>
                <w:szCs w:val="20"/>
              </w:rPr>
              <w:t>Evacuating facilities.</w:t>
            </w:r>
          </w:p>
        </w:tc>
        <w:tc>
          <w:tcPr>
            <w:tcW w:w="3420" w:type="dxa"/>
          </w:tcPr>
          <w:p w:rsidR="00093E82" w:rsidRPr="00DD3502" w:rsidRDefault="00093E82" w:rsidP="002F28F2">
            <w:pPr>
              <w:pStyle w:val="NormalWeb"/>
              <w:spacing w:before="0" w:beforeAutospacing="0" w:after="0" w:afterAutospacing="0"/>
              <w:rPr>
                <w:rFonts w:ascii="Times New Roman" w:hAnsi="Times New Roman" w:cs="Times New Roman"/>
                <w:b/>
                <w:sz w:val="20"/>
                <w:szCs w:val="20"/>
              </w:rPr>
            </w:pPr>
          </w:p>
        </w:tc>
        <w:tc>
          <w:tcPr>
            <w:tcW w:w="2430" w:type="dxa"/>
          </w:tcPr>
          <w:p w:rsidR="00093E82" w:rsidRPr="00DD3502" w:rsidRDefault="00093E82" w:rsidP="002F28F2">
            <w:pPr>
              <w:pStyle w:val="NormalWeb"/>
              <w:spacing w:before="0" w:beforeAutospacing="0" w:after="0" w:afterAutospacing="0"/>
              <w:rPr>
                <w:rFonts w:ascii="Times New Roman" w:hAnsi="Times New Roman" w:cs="Times New Roman"/>
                <w:b/>
                <w:sz w:val="20"/>
                <w:szCs w:val="20"/>
              </w:rPr>
            </w:pPr>
          </w:p>
        </w:tc>
      </w:tr>
      <w:tr w:rsidR="00093E82" w:rsidRPr="00DD3502" w:rsidTr="00915C5F">
        <w:trPr>
          <w:trHeight w:val="224"/>
        </w:trPr>
        <w:tc>
          <w:tcPr>
            <w:tcW w:w="4590" w:type="dxa"/>
          </w:tcPr>
          <w:p w:rsidR="00093E82" w:rsidRPr="00DD3502" w:rsidRDefault="00093E82" w:rsidP="002F28F2">
            <w:pPr>
              <w:pStyle w:val="ListParagraph"/>
              <w:numPr>
                <w:ilvl w:val="0"/>
                <w:numId w:val="31"/>
              </w:numPr>
              <w:tabs>
                <w:tab w:val="left" w:pos="972"/>
              </w:tabs>
              <w:ind w:left="522"/>
              <w:rPr>
                <w:b/>
                <w:sz w:val="20"/>
                <w:szCs w:val="20"/>
              </w:rPr>
            </w:pPr>
            <w:permStart w:id="161564429" w:edGrp="everyone" w:colFirst="1" w:colLast="1"/>
            <w:permStart w:id="59774920" w:edGrp="everyone" w:colFirst="2" w:colLast="2"/>
            <w:permEnd w:id="1558736358"/>
            <w:permEnd w:id="2118874346"/>
            <w:r w:rsidRPr="00DD3502">
              <w:rPr>
                <w:sz w:val="20"/>
                <w:szCs w:val="20"/>
              </w:rPr>
              <w:t>Working with first responders to ensure safety.</w:t>
            </w:r>
          </w:p>
        </w:tc>
        <w:tc>
          <w:tcPr>
            <w:tcW w:w="3420" w:type="dxa"/>
          </w:tcPr>
          <w:p w:rsidR="00093E82" w:rsidRPr="00DD3502" w:rsidRDefault="00093E82" w:rsidP="002F28F2">
            <w:pPr>
              <w:pStyle w:val="NormalWeb"/>
              <w:spacing w:before="0" w:beforeAutospacing="0" w:after="0" w:afterAutospacing="0"/>
              <w:rPr>
                <w:rFonts w:ascii="Times New Roman" w:hAnsi="Times New Roman" w:cs="Times New Roman"/>
                <w:b/>
                <w:sz w:val="20"/>
                <w:szCs w:val="20"/>
              </w:rPr>
            </w:pPr>
          </w:p>
        </w:tc>
        <w:tc>
          <w:tcPr>
            <w:tcW w:w="2430" w:type="dxa"/>
          </w:tcPr>
          <w:p w:rsidR="00093E82" w:rsidRPr="00DD3502" w:rsidRDefault="00093E82" w:rsidP="002F28F2">
            <w:pPr>
              <w:pStyle w:val="NormalWeb"/>
              <w:spacing w:before="0" w:beforeAutospacing="0" w:after="0" w:afterAutospacing="0"/>
              <w:rPr>
                <w:rFonts w:ascii="Times New Roman" w:hAnsi="Times New Roman" w:cs="Times New Roman"/>
                <w:b/>
                <w:sz w:val="20"/>
                <w:szCs w:val="20"/>
              </w:rPr>
            </w:pPr>
          </w:p>
        </w:tc>
      </w:tr>
      <w:tr w:rsidR="00093E82" w:rsidRPr="00DD3502" w:rsidTr="00915C5F">
        <w:trPr>
          <w:trHeight w:val="737"/>
        </w:trPr>
        <w:tc>
          <w:tcPr>
            <w:tcW w:w="4590" w:type="dxa"/>
          </w:tcPr>
          <w:p w:rsidR="00093E82" w:rsidRPr="00DD3502" w:rsidRDefault="008F0B76" w:rsidP="002F28F2">
            <w:pPr>
              <w:tabs>
                <w:tab w:val="left" w:pos="0"/>
                <w:tab w:val="left" w:pos="702"/>
              </w:tabs>
              <w:contextualSpacing/>
              <w:rPr>
                <w:sz w:val="20"/>
                <w:szCs w:val="20"/>
              </w:rPr>
            </w:pPr>
            <w:permStart w:id="1146576493" w:edGrp="everyone" w:colFirst="1" w:colLast="1"/>
            <w:permStart w:id="2089908064" w:edGrp="everyone" w:colFirst="2" w:colLast="2"/>
            <w:permEnd w:id="161564429"/>
            <w:permEnd w:id="59774920"/>
            <w:r>
              <w:rPr>
                <w:b/>
                <w:sz w:val="20"/>
                <w:szCs w:val="20"/>
              </w:rPr>
              <w:t>V</w:t>
            </w:r>
            <w:r w:rsidR="00093E82" w:rsidRPr="00DD3502">
              <w:rPr>
                <w:b/>
                <w:sz w:val="20"/>
                <w:szCs w:val="20"/>
              </w:rPr>
              <w:t>I-G.</w:t>
            </w:r>
            <w:r w:rsidR="002F28F2">
              <w:rPr>
                <w:sz w:val="20"/>
                <w:szCs w:val="20"/>
              </w:rPr>
              <w:t xml:space="preserve"> </w:t>
            </w:r>
            <w:r w:rsidR="00093E82" w:rsidRPr="00DD3502">
              <w:rPr>
                <w:sz w:val="20"/>
                <w:szCs w:val="20"/>
              </w:rPr>
              <w:t>The pool regularly holds emergency drills and/or training sessions to ensure staff are aware of emergency response procedures.</w:t>
            </w:r>
          </w:p>
        </w:tc>
        <w:tc>
          <w:tcPr>
            <w:tcW w:w="3420" w:type="dxa"/>
          </w:tcPr>
          <w:p w:rsidR="00093E82" w:rsidRPr="00DD3502" w:rsidRDefault="00093E82" w:rsidP="002F28F2">
            <w:pPr>
              <w:pStyle w:val="NormalWeb"/>
              <w:spacing w:before="0" w:beforeAutospacing="0" w:after="0" w:afterAutospacing="0"/>
              <w:rPr>
                <w:rFonts w:ascii="Times New Roman" w:hAnsi="Times New Roman" w:cs="Times New Roman"/>
                <w:b/>
                <w:sz w:val="20"/>
                <w:szCs w:val="20"/>
              </w:rPr>
            </w:pPr>
          </w:p>
        </w:tc>
        <w:tc>
          <w:tcPr>
            <w:tcW w:w="2430" w:type="dxa"/>
          </w:tcPr>
          <w:p w:rsidR="00093E82" w:rsidRPr="00DD3502" w:rsidRDefault="00093E82" w:rsidP="002F28F2">
            <w:pPr>
              <w:pStyle w:val="NormalWeb"/>
              <w:spacing w:before="0" w:beforeAutospacing="0" w:after="0" w:afterAutospacing="0"/>
              <w:rPr>
                <w:rFonts w:ascii="Times New Roman" w:hAnsi="Times New Roman" w:cs="Times New Roman"/>
                <w:b/>
                <w:sz w:val="20"/>
                <w:szCs w:val="20"/>
              </w:rPr>
            </w:pPr>
          </w:p>
        </w:tc>
      </w:tr>
      <w:permEnd w:id="1146576493"/>
      <w:permEnd w:id="2089908064"/>
    </w:tbl>
    <w:p w:rsidR="00962C28" w:rsidRDefault="00962C28" w:rsidP="002F28F2">
      <w:pPr>
        <w:pStyle w:val="ListParagraph"/>
        <w:ind w:left="0"/>
        <w:rPr>
          <w:sz w:val="20"/>
          <w:szCs w:val="20"/>
        </w:rPr>
      </w:pPr>
    </w:p>
    <w:p w:rsidR="00FA6E5F" w:rsidRPr="00BC350B" w:rsidRDefault="00FA6E5F" w:rsidP="002F28F2">
      <w:pPr>
        <w:ind w:hanging="540"/>
        <w:rPr>
          <w:b/>
          <w:sz w:val="20"/>
          <w:szCs w:val="20"/>
        </w:rPr>
      </w:pPr>
      <w:r>
        <w:rPr>
          <w:b/>
          <w:sz w:val="20"/>
          <w:szCs w:val="20"/>
        </w:rPr>
        <w:t>INSTRUCTIONS TO ANSWER STANDARD VI-H</w:t>
      </w:r>
    </w:p>
    <w:p w:rsidR="00DF0582" w:rsidRDefault="00DF0582" w:rsidP="00DF0582">
      <w:pPr>
        <w:pStyle w:val="ListParagraph"/>
        <w:numPr>
          <w:ilvl w:val="0"/>
          <w:numId w:val="62"/>
        </w:numPr>
        <w:rPr>
          <w:sz w:val="20"/>
          <w:szCs w:val="20"/>
        </w:rPr>
      </w:pPr>
      <w:r>
        <w:rPr>
          <w:sz w:val="20"/>
          <w:szCs w:val="20"/>
          <w:u w:val="single"/>
        </w:rPr>
        <w:t xml:space="preserve">If the pool directly employs its pool management in-house </w:t>
      </w:r>
      <w:r w:rsidRPr="00BC350B">
        <w:rPr>
          <w:sz w:val="20"/>
          <w:szCs w:val="20"/>
          <w:u w:val="single"/>
        </w:rPr>
        <w:t xml:space="preserve">please answer the orange box </w:t>
      </w:r>
      <w:r>
        <w:rPr>
          <w:sz w:val="20"/>
          <w:szCs w:val="20"/>
        </w:rPr>
        <w:t xml:space="preserve">before proceeding to Standard VII-A, Data Security. You may skip the green answer box. </w:t>
      </w:r>
    </w:p>
    <w:p w:rsidR="00DF0582" w:rsidRDefault="00DF0582" w:rsidP="00DF0582">
      <w:pPr>
        <w:pStyle w:val="ListParagraph"/>
        <w:ind w:left="810"/>
        <w:rPr>
          <w:sz w:val="20"/>
          <w:szCs w:val="20"/>
        </w:rPr>
      </w:pPr>
    </w:p>
    <w:p w:rsidR="00DF0582" w:rsidRDefault="00DF0582" w:rsidP="00DF0582">
      <w:pPr>
        <w:pStyle w:val="ListParagraph"/>
        <w:numPr>
          <w:ilvl w:val="0"/>
          <w:numId w:val="62"/>
        </w:numPr>
        <w:rPr>
          <w:sz w:val="20"/>
          <w:szCs w:val="20"/>
        </w:rPr>
      </w:pPr>
      <w:r w:rsidRPr="00741FC0">
        <w:rPr>
          <w:sz w:val="20"/>
          <w:szCs w:val="20"/>
          <w:u w:val="single"/>
        </w:rPr>
        <w:t xml:space="preserve">If the pool </w:t>
      </w:r>
      <w:r>
        <w:rPr>
          <w:sz w:val="20"/>
          <w:szCs w:val="20"/>
          <w:u w:val="single"/>
        </w:rPr>
        <w:t>uses a contracted administrator for pool management,</w:t>
      </w:r>
      <w:r w:rsidRPr="00741FC0">
        <w:rPr>
          <w:sz w:val="20"/>
          <w:szCs w:val="20"/>
          <w:u w:val="single"/>
        </w:rPr>
        <w:t xml:space="preserve"> please answer the green box</w:t>
      </w:r>
      <w:r w:rsidRPr="00150D77">
        <w:rPr>
          <w:sz w:val="20"/>
          <w:szCs w:val="20"/>
        </w:rPr>
        <w:t xml:space="preserve"> </w:t>
      </w:r>
      <w:r w:rsidRPr="00741FC0">
        <w:rPr>
          <w:sz w:val="20"/>
          <w:szCs w:val="20"/>
        </w:rPr>
        <w:t xml:space="preserve">before proceeding to Standard VII-A, Data Security. You may skip the orange answer box. </w:t>
      </w:r>
    </w:p>
    <w:p w:rsidR="00D928BA" w:rsidRPr="00741FC0" w:rsidRDefault="00D928BA" w:rsidP="00D928BA">
      <w:pPr>
        <w:pStyle w:val="ListParagraph"/>
        <w:ind w:left="810"/>
        <w:rPr>
          <w:sz w:val="20"/>
          <w:szCs w:val="20"/>
        </w:rPr>
      </w:pPr>
    </w:p>
    <w:tbl>
      <w:tblPr>
        <w:tblStyle w:val="TableGrid"/>
        <w:tblW w:w="10440" w:type="dxa"/>
        <w:tblInd w:w="-432" w:type="dxa"/>
        <w:tblLayout w:type="fixed"/>
        <w:tblLook w:val="04A0" w:firstRow="1" w:lastRow="0" w:firstColumn="1" w:lastColumn="0" w:noHBand="0" w:noVBand="1"/>
      </w:tblPr>
      <w:tblGrid>
        <w:gridCol w:w="4590"/>
        <w:gridCol w:w="810"/>
        <w:gridCol w:w="810"/>
        <w:gridCol w:w="4230"/>
      </w:tblGrid>
      <w:tr w:rsidR="00962C28" w:rsidRPr="00FF430E" w:rsidTr="00915C5F">
        <w:trPr>
          <w:trHeight w:val="215"/>
        </w:trPr>
        <w:tc>
          <w:tcPr>
            <w:tcW w:w="4590" w:type="dxa"/>
            <w:vMerge w:val="restart"/>
            <w:shd w:val="clear" w:color="auto" w:fill="FBD4B4" w:themeFill="accent6" w:themeFillTint="66"/>
            <w:vAlign w:val="center"/>
          </w:tcPr>
          <w:p w:rsidR="00962C28" w:rsidRDefault="008F0B76" w:rsidP="002F28F2">
            <w:pPr>
              <w:rPr>
                <w:b/>
                <w:sz w:val="20"/>
                <w:szCs w:val="20"/>
              </w:rPr>
            </w:pPr>
            <w:r>
              <w:rPr>
                <w:b/>
                <w:sz w:val="20"/>
                <w:szCs w:val="20"/>
              </w:rPr>
              <w:t>STANDARD VI-H</w:t>
            </w:r>
          </w:p>
          <w:p w:rsidR="00FA6E5F" w:rsidRPr="00FF430E" w:rsidRDefault="00FA6E5F" w:rsidP="002F28F2">
            <w:pPr>
              <w:rPr>
                <w:sz w:val="20"/>
                <w:szCs w:val="20"/>
              </w:rPr>
            </w:pPr>
            <w:r>
              <w:rPr>
                <w:sz w:val="20"/>
                <w:szCs w:val="20"/>
              </w:rPr>
              <w:t>For pools with in-house administration</w:t>
            </w:r>
          </w:p>
        </w:tc>
        <w:tc>
          <w:tcPr>
            <w:tcW w:w="5850" w:type="dxa"/>
            <w:gridSpan w:val="3"/>
            <w:shd w:val="clear" w:color="auto" w:fill="FBD4B4" w:themeFill="accent6" w:themeFillTint="66"/>
          </w:tcPr>
          <w:p w:rsidR="00962C28" w:rsidRPr="00FF430E" w:rsidRDefault="00962C28" w:rsidP="002F28F2">
            <w:pPr>
              <w:pStyle w:val="NormalWeb"/>
              <w:spacing w:before="0" w:beforeAutospacing="0" w:after="0" w:afterAutospacing="0"/>
              <w:ind w:left="720" w:hanging="720"/>
              <w:rPr>
                <w:rFonts w:ascii="Times New Roman" w:hAnsi="Times New Roman" w:cs="Times New Roman"/>
                <w:b/>
                <w:sz w:val="20"/>
                <w:szCs w:val="20"/>
              </w:rPr>
            </w:pPr>
            <w:r w:rsidRPr="00FF430E">
              <w:rPr>
                <w:rFonts w:ascii="Times New Roman" w:hAnsi="Times New Roman" w:cs="Times New Roman"/>
                <w:b/>
                <w:sz w:val="20"/>
                <w:szCs w:val="20"/>
                <w:u w:val="single"/>
              </w:rPr>
              <w:t>Affirm</w:t>
            </w:r>
            <w:r w:rsidRPr="00FF430E">
              <w:rPr>
                <w:rFonts w:ascii="Times New Roman" w:hAnsi="Times New Roman" w:cs="Times New Roman"/>
                <w:b/>
                <w:sz w:val="20"/>
                <w:szCs w:val="20"/>
              </w:rPr>
              <w:t xml:space="preserve"> the pool does this.</w:t>
            </w:r>
          </w:p>
        </w:tc>
      </w:tr>
      <w:tr w:rsidR="00962C28" w:rsidRPr="00FF430E" w:rsidTr="00915C5F">
        <w:trPr>
          <w:trHeight w:val="683"/>
        </w:trPr>
        <w:tc>
          <w:tcPr>
            <w:tcW w:w="4590" w:type="dxa"/>
            <w:vMerge/>
          </w:tcPr>
          <w:p w:rsidR="00962C28" w:rsidRPr="00FF430E" w:rsidRDefault="00962C28" w:rsidP="002F28F2">
            <w:pPr>
              <w:rPr>
                <w:b/>
                <w:sz w:val="20"/>
                <w:szCs w:val="20"/>
              </w:rPr>
            </w:pPr>
          </w:p>
        </w:tc>
        <w:tc>
          <w:tcPr>
            <w:tcW w:w="810" w:type="dxa"/>
            <w:shd w:val="clear" w:color="auto" w:fill="FDE9D9" w:themeFill="accent6" w:themeFillTint="33"/>
            <w:vAlign w:val="center"/>
          </w:tcPr>
          <w:p w:rsidR="00915C5F" w:rsidRDefault="00915C5F" w:rsidP="002F28F2">
            <w:pPr>
              <w:pStyle w:val="NormalWeb"/>
              <w:spacing w:before="0" w:beforeAutospacing="0" w:after="0" w:afterAutospacing="0"/>
              <w:jc w:val="center"/>
              <w:rPr>
                <w:rFonts w:ascii="Times New Roman" w:hAnsi="Times New Roman" w:cs="Times New Roman"/>
                <w:b/>
                <w:sz w:val="20"/>
                <w:szCs w:val="20"/>
              </w:rPr>
            </w:pPr>
            <w:r>
              <w:rPr>
                <w:rFonts w:ascii="Times New Roman" w:hAnsi="Times New Roman" w:cs="Times New Roman"/>
                <w:b/>
                <w:sz w:val="20"/>
                <w:szCs w:val="20"/>
              </w:rPr>
              <w:t xml:space="preserve">‘x’ </w:t>
            </w:r>
            <w:r w:rsidR="00962C28" w:rsidRPr="00FF430E">
              <w:rPr>
                <w:rFonts w:ascii="Times New Roman" w:hAnsi="Times New Roman" w:cs="Times New Roman"/>
                <w:b/>
                <w:sz w:val="20"/>
                <w:szCs w:val="20"/>
              </w:rPr>
              <w:t>for</w:t>
            </w:r>
          </w:p>
          <w:p w:rsidR="00962C28" w:rsidRPr="00FF430E" w:rsidRDefault="00962C28" w:rsidP="002F28F2">
            <w:pPr>
              <w:pStyle w:val="NormalWeb"/>
              <w:spacing w:before="0" w:beforeAutospacing="0" w:after="0" w:afterAutospacing="0"/>
              <w:jc w:val="center"/>
              <w:rPr>
                <w:rFonts w:ascii="Times New Roman" w:hAnsi="Times New Roman" w:cs="Times New Roman"/>
                <w:b/>
                <w:sz w:val="20"/>
                <w:szCs w:val="20"/>
              </w:rPr>
            </w:pPr>
            <w:r w:rsidRPr="00FF430E">
              <w:rPr>
                <w:rFonts w:ascii="Times New Roman" w:hAnsi="Times New Roman" w:cs="Times New Roman"/>
                <w:b/>
                <w:sz w:val="20"/>
                <w:szCs w:val="20"/>
              </w:rPr>
              <w:t>YES:</w:t>
            </w:r>
          </w:p>
        </w:tc>
        <w:tc>
          <w:tcPr>
            <w:tcW w:w="810" w:type="dxa"/>
            <w:shd w:val="clear" w:color="auto" w:fill="FDE9D9" w:themeFill="accent6" w:themeFillTint="33"/>
            <w:vAlign w:val="center"/>
          </w:tcPr>
          <w:p w:rsidR="00592144" w:rsidRDefault="00592144" w:rsidP="002F28F2">
            <w:pPr>
              <w:pStyle w:val="NormalWeb"/>
              <w:spacing w:before="0" w:beforeAutospacing="0" w:after="0" w:afterAutospacing="0"/>
              <w:jc w:val="center"/>
              <w:rPr>
                <w:rFonts w:ascii="Times New Roman" w:hAnsi="Times New Roman" w:cs="Times New Roman"/>
                <w:b/>
                <w:sz w:val="20"/>
                <w:szCs w:val="20"/>
              </w:rPr>
            </w:pPr>
            <w:r>
              <w:rPr>
                <w:rFonts w:ascii="Times New Roman" w:hAnsi="Times New Roman" w:cs="Times New Roman"/>
                <w:b/>
                <w:sz w:val="20"/>
                <w:szCs w:val="20"/>
              </w:rPr>
              <w:t>‘x’ for</w:t>
            </w:r>
          </w:p>
          <w:p w:rsidR="00962C28" w:rsidRPr="00FF430E" w:rsidRDefault="00962C28" w:rsidP="002F28F2">
            <w:pPr>
              <w:pStyle w:val="NormalWeb"/>
              <w:spacing w:before="0" w:beforeAutospacing="0" w:after="0" w:afterAutospacing="0"/>
              <w:jc w:val="center"/>
              <w:rPr>
                <w:rFonts w:ascii="Times New Roman" w:hAnsi="Times New Roman" w:cs="Times New Roman"/>
                <w:b/>
                <w:sz w:val="20"/>
                <w:szCs w:val="20"/>
              </w:rPr>
            </w:pPr>
            <w:r w:rsidRPr="00FF430E">
              <w:rPr>
                <w:rFonts w:ascii="Times New Roman" w:hAnsi="Times New Roman" w:cs="Times New Roman"/>
                <w:b/>
                <w:sz w:val="20"/>
                <w:szCs w:val="20"/>
              </w:rPr>
              <w:t>NO:</w:t>
            </w:r>
          </w:p>
        </w:tc>
        <w:tc>
          <w:tcPr>
            <w:tcW w:w="4230" w:type="dxa"/>
            <w:shd w:val="clear" w:color="auto" w:fill="FDE9D9" w:themeFill="accent6" w:themeFillTint="33"/>
            <w:vAlign w:val="center"/>
          </w:tcPr>
          <w:p w:rsidR="00962C28" w:rsidRPr="00FF430E" w:rsidRDefault="00962C28" w:rsidP="002F28F2">
            <w:pPr>
              <w:pStyle w:val="NormalWeb"/>
              <w:spacing w:before="0" w:beforeAutospacing="0" w:after="0" w:afterAutospacing="0"/>
              <w:rPr>
                <w:rFonts w:ascii="Times New Roman" w:hAnsi="Times New Roman" w:cs="Times New Roman"/>
                <w:b/>
                <w:sz w:val="20"/>
                <w:szCs w:val="20"/>
              </w:rPr>
            </w:pPr>
            <w:r w:rsidRPr="00FF430E">
              <w:rPr>
                <w:rFonts w:ascii="Times New Roman" w:hAnsi="Times New Roman" w:cs="Times New Roman"/>
                <w:b/>
                <w:sz w:val="20"/>
                <w:szCs w:val="20"/>
              </w:rPr>
              <w:t>Explain ‘No’ response and/or why this does not apply to your pool:</w:t>
            </w:r>
          </w:p>
        </w:tc>
      </w:tr>
      <w:tr w:rsidR="00962C28" w:rsidRPr="00FF430E" w:rsidTr="00915C5F">
        <w:tc>
          <w:tcPr>
            <w:tcW w:w="4590" w:type="dxa"/>
            <w:shd w:val="clear" w:color="auto" w:fill="auto"/>
          </w:tcPr>
          <w:p w:rsidR="00962C28" w:rsidRPr="00FF430E" w:rsidRDefault="00962C28" w:rsidP="002F28F2">
            <w:pPr>
              <w:pStyle w:val="ListParagraph"/>
              <w:ind w:left="0"/>
              <w:rPr>
                <w:sz w:val="20"/>
                <w:szCs w:val="20"/>
              </w:rPr>
            </w:pPr>
            <w:permStart w:id="643242499" w:edGrp="everyone" w:colFirst="1" w:colLast="1"/>
            <w:permStart w:id="436342911" w:edGrp="everyone" w:colFirst="2" w:colLast="2"/>
            <w:permStart w:id="1377925857" w:edGrp="everyone" w:colFirst="3" w:colLast="3"/>
            <w:r w:rsidRPr="00FF430E">
              <w:rPr>
                <w:sz w:val="20"/>
                <w:szCs w:val="20"/>
              </w:rPr>
              <w:t>The pool maintains all related current and former binders, correspondence, policies, endorsements and certificate</w:t>
            </w:r>
            <w:r>
              <w:rPr>
                <w:sz w:val="20"/>
                <w:szCs w:val="20"/>
              </w:rPr>
              <w:t>s for excess and/or reinsurance</w:t>
            </w:r>
          </w:p>
        </w:tc>
        <w:tc>
          <w:tcPr>
            <w:tcW w:w="810" w:type="dxa"/>
          </w:tcPr>
          <w:p w:rsidR="00962C28" w:rsidRPr="00FF430E" w:rsidRDefault="00962C28" w:rsidP="002F28F2">
            <w:pPr>
              <w:rPr>
                <w:b/>
                <w:sz w:val="20"/>
                <w:szCs w:val="20"/>
              </w:rPr>
            </w:pPr>
          </w:p>
        </w:tc>
        <w:tc>
          <w:tcPr>
            <w:tcW w:w="810" w:type="dxa"/>
          </w:tcPr>
          <w:p w:rsidR="00962C28" w:rsidRPr="00FF430E" w:rsidRDefault="00962C28" w:rsidP="002F28F2">
            <w:pPr>
              <w:rPr>
                <w:b/>
                <w:sz w:val="20"/>
                <w:szCs w:val="20"/>
              </w:rPr>
            </w:pPr>
          </w:p>
        </w:tc>
        <w:tc>
          <w:tcPr>
            <w:tcW w:w="4230" w:type="dxa"/>
          </w:tcPr>
          <w:p w:rsidR="00962C28" w:rsidRPr="00FF430E" w:rsidRDefault="00962C28" w:rsidP="002F28F2">
            <w:pPr>
              <w:rPr>
                <w:b/>
                <w:sz w:val="20"/>
                <w:szCs w:val="20"/>
              </w:rPr>
            </w:pPr>
          </w:p>
        </w:tc>
      </w:tr>
      <w:permEnd w:id="643242499"/>
      <w:permEnd w:id="436342911"/>
      <w:permEnd w:id="1377925857"/>
    </w:tbl>
    <w:p w:rsidR="00592144" w:rsidRDefault="00592144" w:rsidP="002F28F2">
      <w:pPr>
        <w:rPr>
          <w:sz w:val="20"/>
          <w:szCs w:val="20"/>
        </w:rPr>
      </w:pPr>
    </w:p>
    <w:tbl>
      <w:tblPr>
        <w:tblStyle w:val="TableGrid"/>
        <w:tblW w:w="10440" w:type="dxa"/>
        <w:tblInd w:w="-432" w:type="dxa"/>
        <w:tblLayout w:type="fixed"/>
        <w:tblLook w:val="04A0" w:firstRow="1" w:lastRow="0" w:firstColumn="1" w:lastColumn="0" w:noHBand="0" w:noVBand="1"/>
      </w:tblPr>
      <w:tblGrid>
        <w:gridCol w:w="4590"/>
        <w:gridCol w:w="3420"/>
        <w:gridCol w:w="2430"/>
      </w:tblGrid>
      <w:tr w:rsidR="00962C28" w:rsidRPr="00FF430E" w:rsidTr="00915C5F">
        <w:trPr>
          <w:trHeight w:val="485"/>
        </w:trPr>
        <w:tc>
          <w:tcPr>
            <w:tcW w:w="4590" w:type="dxa"/>
            <w:tcBorders>
              <w:top w:val="single" w:sz="4" w:space="0" w:color="auto"/>
            </w:tcBorders>
            <w:shd w:val="clear" w:color="auto" w:fill="C2D69B" w:themeFill="accent3" w:themeFillTint="99"/>
            <w:vAlign w:val="center"/>
          </w:tcPr>
          <w:p w:rsidR="00962C28" w:rsidRDefault="00592144" w:rsidP="002F28F2">
            <w:pPr>
              <w:rPr>
                <w:b/>
                <w:sz w:val="20"/>
                <w:szCs w:val="20"/>
              </w:rPr>
            </w:pPr>
            <w:r>
              <w:rPr>
                <w:sz w:val="20"/>
                <w:szCs w:val="20"/>
              </w:rPr>
              <w:br w:type="page"/>
            </w:r>
            <w:r w:rsidR="00962C28" w:rsidRPr="00FF430E">
              <w:rPr>
                <w:sz w:val="20"/>
                <w:szCs w:val="20"/>
              </w:rPr>
              <w:br w:type="page"/>
            </w:r>
            <w:r w:rsidR="008F0B76">
              <w:rPr>
                <w:b/>
                <w:sz w:val="20"/>
                <w:szCs w:val="20"/>
              </w:rPr>
              <w:t>STANDARD</w:t>
            </w:r>
            <w:r w:rsidR="00944A3E">
              <w:rPr>
                <w:b/>
                <w:sz w:val="20"/>
                <w:szCs w:val="20"/>
              </w:rPr>
              <w:t xml:space="preserve"> </w:t>
            </w:r>
            <w:r w:rsidR="008F0B76">
              <w:rPr>
                <w:b/>
                <w:sz w:val="20"/>
                <w:szCs w:val="20"/>
              </w:rPr>
              <w:t>VI-H</w:t>
            </w:r>
          </w:p>
          <w:p w:rsidR="00944A3E" w:rsidRPr="00FF430E" w:rsidRDefault="00944A3E" w:rsidP="002F28F2">
            <w:pPr>
              <w:rPr>
                <w:b/>
                <w:sz w:val="20"/>
                <w:szCs w:val="20"/>
              </w:rPr>
            </w:pPr>
            <w:r>
              <w:rPr>
                <w:sz w:val="20"/>
                <w:szCs w:val="20"/>
              </w:rPr>
              <w:t>For pools with contracted administration</w:t>
            </w:r>
          </w:p>
        </w:tc>
        <w:tc>
          <w:tcPr>
            <w:tcW w:w="3420" w:type="dxa"/>
            <w:shd w:val="clear" w:color="auto" w:fill="C2D69B" w:themeFill="accent3" w:themeFillTint="99"/>
            <w:vAlign w:val="center"/>
          </w:tcPr>
          <w:p w:rsidR="00962C28" w:rsidRPr="00FF430E" w:rsidRDefault="00962C28" w:rsidP="002F28F2">
            <w:pPr>
              <w:pStyle w:val="NormalWeb"/>
              <w:spacing w:before="0" w:beforeAutospacing="0" w:after="0" w:afterAutospacing="0"/>
              <w:rPr>
                <w:rFonts w:ascii="Times New Roman" w:hAnsi="Times New Roman" w:cs="Times New Roman"/>
                <w:b/>
                <w:sz w:val="20"/>
                <w:szCs w:val="20"/>
                <w:u w:val="single"/>
              </w:rPr>
            </w:pPr>
            <w:r>
              <w:rPr>
                <w:rFonts w:ascii="Times New Roman" w:hAnsi="Times New Roman" w:cs="Times New Roman"/>
                <w:b/>
                <w:sz w:val="20"/>
                <w:szCs w:val="20"/>
                <w:u w:val="single"/>
              </w:rPr>
              <w:t>Cite contract provision</w:t>
            </w:r>
            <w:r>
              <w:rPr>
                <w:rFonts w:ascii="Times New Roman" w:hAnsi="Times New Roman" w:cs="Times New Roman"/>
                <w:b/>
                <w:sz w:val="20"/>
                <w:szCs w:val="20"/>
              </w:rPr>
              <w:t xml:space="preserve"> – or section of contract</w:t>
            </w:r>
            <w:r w:rsidRPr="00FF430E">
              <w:rPr>
                <w:rFonts w:ascii="Times New Roman" w:hAnsi="Times New Roman" w:cs="Times New Roman"/>
                <w:b/>
                <w:sz w:val="20"/>
                <w:szCs w:val="20"/>
              </w:rPr>
              <w:t xml:space="preserve"> – fulfilling Standard:</w:t>
            </w:r>
          </w:p>
        </w:tc>
        <w:tc>
          <w:tcPr>
            <w:tcW w:w="2430" w:type="dxa"/>
            <w:shd w:val="clear" w:color="auto" w:fill="C2D69B" w:themeFill="accent3" w:themeFillTint="99"/>
            <w:vAlign w:val="center"/>
          </w:tcPr>
          <w:p w:rsidR="00962C28" w:rsidRPr="00FF430E" w:rsidRDefault="00962C28" w:rsidP="002F28F2">
            <w:pPr>
              <w:pStyle w:val="NormalWeb"/>
              <w:spacing w:before="0" w:beforeAutospacing="0" w:after="0" w:afterAutospacing="0"/>
              <w:rPr>
                <w:rFonts w:ascii="Times New Roman" w:hAnsi="Times New Roman" w:cs="Times New Roman"/>
                <w:b/>
                <w:sz w:val="20"/>
                <w:szCs w:val="20"/>
                <w:u w:val="single"/>
              </w:rPr>
            </w:pPr>
            <w:r w:rsidRPr="00FF430E">
              <w:rPr>
                <w:rFonts w:ascii="Times New Roman" w:hAnsi="Times New Roman" w:cs="Times New Roman"/>
                <w:b/>
                <w:sz w:val="20"/>
                <w:szCs w:val="20"/>
              </w:rPr>
              <w:t>If N/A or not done at the pool explain why:</w:t>
            </w:r>
          </w:p>
        </w:tc>
      </w:tr>
      <w:tr w:rsidR="00962C28" w:rsidRPr="00FF430E" w:rsidTr="00915C5F">
        <w:trPr>
          <w:trHeight w:val="440"/>
        </w:trPr>
        <w:tc>
          <w:tcPr>
            <w:tcW w:w="4590" w:type="dxa"/>
            <w:shd w:val="clear" w:color="auto" w:fill="auto"/>
          </w:tcPr>
          <w:p w:rsidR="00962C28" w:rsidRPr="006E56A2" w:rsidRDefault="00962C28" w:rsidP="002F28F2">
            <w:pPr>
              <w:pStyle w:val="ListParagraph"/>
              <w:ind w:left="0"/>
              <w:rPr>
                <w:sz w:val="20"/>
                <w:szCs w:val="20"/>
              </w:rPr>
            </w:pPr>
            <w:permStart w:id="56623553" w:edGrp="everyone" w:colFirst="1" w:colLast="1"/>
            <w:permStart w:id="1237659589" w:edGrp="everyone" w:colFirst="2" w:colLast="2"/>
            <w:r w:rsidRPr="00FA6E5F">
              <w:rPr>
                <w:sz w:val="20"/>
                <w:szCs w:val="20"/>
              </w:rPr>
              <w:t>If the pool uses a contracted administrator for pool management,</w:t>
            </w:r>
            <w:r w:rsidRPr="00FF430E">
              <w:rPr>
                <w:sz w:val="20"/>
                <w:szCs w:val="20"/>
              </w:rPr>
              <w:t xml:space="preserve"> the responsibility to maintain all related current and former binders, correspondence, policies, endorsements and certificates for excess and/or reinsurance is defined between the pool and the contracted administrator in accordance with </w:t>
            </w:r>
            <w:bookmarkStart w:id="1" w:name="IIIA_SPC"/>
            <w:r w:rsidR="00944A3E" w:rsidRPr="00944A3E">
              <w:rPr>
                <w:sz w:val="20"/>
                <w:szCs w:val="20"/>
              </w:rPr>
              <w:fldChar w:fldCharType="begin"/>
            </w:r>
            <w:r w:rsidR="00944A3E" w:rsidRPr="00944A3E">
              <w:rPr>
                <w:sz w:val="20"/>
                <w:szCs w:val="20"/>
              </w:rPr>
              <w:instrText xml:space="preserve"> HYPERLINK  \l "IIIA_SPC" </w:instrText>
            </w:r>
            <w:r w:rsidR="00944A3E" w:rsidRPr="00944A3E">
              <w:rPr>
                <w:sz w:val="20"/>
                <w:szCs w:val="20"/>
              </w:rPr>
              <w:fldChar w:fldCharType="separate"/>
            </w:r>
            <w:r w:rsidRPr="00944A3E">
              <w:rPr>
                <w:rStyle w:val="Hyperlink"/>
                <w:sz w:val="20"/>
                <w:szCs w:val="20"/>
                <w:u w:val="none"/>
              </w:rPr>
              <w:t>Standard III-A: Service Provider Contracts</w:t>
            </w:r>
            <w:bookmarkEnd w:id="1"/>
            <w:r w:rsidR="00944A3E" w:rsidRPr="00944A3E">
              <w:rPr>
                <w:sz w:val="20"/>
                <w:szCs w:val="20"/>
              </w:rPr>
              <w:fldChar w:fldCharType="end"/>
            </w:r>
          </w:p>
        </w:tc>
        <w:tc>
          <w:tcPr>
            <w:tcW w:w="3420" w:type="dxa"/>
          </w:tcPr>
          <w:p w:rsidR="00962C28" w:rsidRPr="00FF430E" w:rsidRDefault="00962C28" w:rsidP="002F28F2">
            <w:pPr>
              <w:pStyle w:val="NormalWeb"/>
              <w:spacing w:before="0" w:beforeAutospacing="0" w:after="0" w:afterAutospacing="0"/>
              <w:ind w:left="720" w:hanging="720"/>
              <w:rPr>
                <w:rFonts w:ascii="Times New Roman" w:hAnsi="Times New Roman" w:cs="Times New Roman"/>
                <w:sz w:val="20"/>
                <w:szCs w:val="20"/>
              </w:rPr>
            </w:pPr>
          </w:p>
        </w:tc>
        <w:tc>
          <w:tcPr>
            <w:tcW w:w="2430" w:type="dxa"/>
          </w:tcPr>
          <w:p w:rsidR="00962C28" w:rsidRPr="00FF430E" w:rsidRDefault="00962C28" w:rsidP="002F28F2">
            <w:pPr>
              <w:pStyle w:val="NormalWeb"/>
              <w:spacing w:before="0" w:beforeAutospacing="0" w:after="0" w:afterAutospacing="0"/>
              <w:ind w:left="720" w:hanging="720"/>
              <w:rPr>
                <w:rFonts w:ascii="Times New Roman" w:hAnsi="Times New Roman" w:cs="Times New Roman"/>
                <w:sz w:val="20"/>
                <w:szCs w:val="20"/>
              </w:rPr>
            </w:pPr>
          </w:p>
        </w:tc>
      </w:tr>
      <w:permEnd w:id="56623553"/>
      <w:permEnd w:id="1237659589"/>
    </w:tbl>
    <w:p w:rsidR="005C40BC" w:rsidRDefault="005C40BC"/>
    <w:tbl>
      <w:tblPr>
        <w:tblStyle w:val="TableGrid"/>
        <w:tblW w:w="10440" w:type="dxa"/>
        <w:tblInd w:w="-432" w:type="dxa"/>
        <w:tblLayout w:type="fixed"/>
        <w:tblLook w:val="04A0" w:firstRow="1" w:lastRow="0" w:firstColumn="1" w:lastColumn="0" w:noHBand="0" w:noVBand="1"/>
      </w:tblPr>
      <w:tblGrid>
        <w:gridCol w:w="10440"/>
      </w:tblGrid>
      <w:tr w:rsidR="005C40BC" w:rsidRPr="00DD3502" w:rsidTr="004C7CB7">
        <w:tc>
          <w:tcPr>
            <w:tcW w:w="10440" w:type="dxa"/>
            <w:shd w:val="clear" w:color="auto" w:fill="D99594" w:themeFill="accent2" w:themeFillTint="99"/>
          </w:tcPr>
          <w:p w:rsidR="005C40BC" w:rsidRPr="00DD3502" w:rsidRDefault="005C40BC" w:rsidP="004C7CB7">
            <w:pPr>
              <w:jc w:val="center"/>
              <w:rPr>
                <w:sz w:val="20"/>
                <w:szCs w:val="20"/>
              </w:rPr>
            </w:pPr>
            <w:r>
              <w:rPr>
                <w:b/>
                <w:sz w:val="20"/>
                <w:szCs w:val="20"/>
              </w:rPr>
              <w:t>VII</w:t>
            </w:r>
            <w:r w:rsidRPr="00DD3502">
              <w:rPr>
                <w:b/>
                <w:sz w:val="20"/>
                <w:szCs w:val="20"/>
              </w:rPr>
              <w:t xml:space="preserve">. DATA SECURITY </w:t>
            </w:r>
            <w:r w:rsidRPr="00DD3502">
              <w:rPr>
                <w:sz w:val="20"/>
                <w:szCs w:val="20"/>
              </w:rPr>
              <w:t>(Added / Last update: 2017)</w:t>
            </w:r>
          </w:p>
        </w:tc>
      </w:tr>
    </w:tbl>
    <w:p w:rsidR="00303833" w:rsidRPr="001912DB" w:rsidRDefault="00303833" w:rsidP="00303833">
      <w:pPr>
        <w:ind w:left="-540" w:right="-540"/>
        <w:rPr>
          <w:sz w:val="20"/>
          <w:szCs w:val="20"/>
        </w:rPr>
      </w:pPr>
      <w:r w:rsidRPr="001912DB">
        <w:rPr>
          <w:sz w:val="20"/>
          <w:szCs w:val="20"/>
        </w:rPr>
        <w:t>The AGRiP Advisory Standards covering Data Security recognize the need for adequate written policies and</w:t>
      </w:r>
      <w:r>
        <w:rPr>
          <w:sz w:val="20"/>
          <w:szCs w:val="20"/>
        </w:rPr>
        <w:t xml:space="preserve"> procedures to protect </w:t>
      </w:r>
      <w:r w:rsidRPr="001912DB">
        <w:rPr>
          <w:sz w:val="20"/>
          <w:szCs w:val="20"/>
        </w:rPr>
        <w:t>data collected or maintained by the pool, whether the pool conducts operations in-house or</w:t>
      </w:r>
      <w:r>
        <w:rPr>
          <w:sz w:val="20"/>
          <w:szCs w:val="20"/>
        </w:rPr>
        <w:t xml:space="preserve"> </w:t>
      </w:r>
      <w:r w:rsidRPr="001912DB">
        <w:rPr>
          <w:sz w:val="20"/>
          <w:szCs w:val="20"/>
        </w:rPr>
        <w:t>contracts for services</w:t>
      </w:r>
    </w:p>
    <w:p w:rsidR="00C6303A" w:rsidRPr="0043546C" w:rsidRDefault="00C6303A" w:rsidP="002F28F2">
      <w:pPr>
        <w:tabs>
          <w:tab w:val="left" w:pos="1440"/>
        </w:tabs>
        <w:ind w:left="1440" w:hanging="1260"/>
        <w:contextualSpacing/>
        <w:rPr>
          <w:sz w:val="20"/>
          <w:szCs w:val="20"/>
        </w:rPr>
      </w:pPr>
    </w:p>
    <w:tbl>
      <w:tblPr>
        <w:tblStyle w:val="TableGrid"/>
        <w:tblW w:w="10440" w:type="dxa"/>
        <w:tblInd w:w="-432" w:type="dxa"/>
        <w:tblLook w:val="04A0" w:firstRow="1" w:lastRow="0" w:firstColumn="1" w:lastColumn="0" w:noHBand="0" w:noVBand="1"/>
      </w:tblPr>
      <w:tblGrid>
        <w:gridCol w:w="4590"/>
        <w:gridCol w:w="3420"/>
        <w:gridCol w:w="2430"/>
      </w:tblGrid>
      <w:tr w:rsidR="00EC06D3" w:rsidRPr="00A7171F" w:rsidTr="00915C5F">
        <w:trPr>
          <w:trHeight w:val="782"/>
        </w:trPr>
        <w:tc>
          <w:tcPr>
            <w:tcW w:w="4590" w:type="dxa"/>
            <w:shd w:val="clear" w:color="auto" w:fill="92CDDC" w:themeFill="accent5" w:themeFillTint="99"/>
            <w:vAlign w:val="center"/>
          </w:tcPr>
          <w:p w:rsidR="00EC06D3" w:rsidRPr="00EC06D3" w:rsidRDefault="007452BE" w:rsidP="002F28F2">
            <w:pPr>
              <w:pStyle w:val="NormalWeb"/>
              <w:spacing w:before="0" w:beforeAutospacing="0" w:after="0" w:afterAutospacing="0"/>
              <w:rPr>
                <w:rFonts w:ascii="Times New Roman" w:hAnsi="Times New Roman" w:cs="Times New Roman"/>
                <w:b/>
                <w:sz w:val="20"/>
                <w:szCs w:val="20"/>
              </w:rPr>
            </w:pPr>
            <w:r>
              <w:rPr>
                <w:rFonts w:ascii="Times New Roman" w:hAnsi="Times New Roman" w:cs="Times New Roman"/>
                <w:b/>
                <w:sz w:val="20"/>
                <w:szCs w:val="20"/>
              </w:rPr>
              <w:t>STANDARD</w:t>
            </w:r>
            <w:r w:rsidR="00EC06D3">
              <w:rPr>
                <w:rFonts w:ascii="Times New Roman" w:hAnsi="Times New Roman" w:cs="Times New Roman"/>
                <w:b/>
                <w:sz w:val="20"/>
                <w:szCs w:val="20"/>
              </w:rPr>
              <w:t xml:space="preserve">S </w:t>
            </w:r>
            <w:r w:rsidR="00B70229" w:rsidRPr="00B70229">
              <w:rPr>
                <w:rFonts w:ascii="Times New Roman" w:hAnsi="Times New Roman" w:cs="Times New Roman"/>
                <w:b/>
                <w:sz w:val="20"/>
                <w:szCs w:val="20"/>
              </w:rPr>
              <w:t xml:space="preserve">VII </w:t>
            </w:r>
            <w:r w:rsidR="00EC06D3">
              <w:rPr>
                <w:rFonts w:ascii="Times New Roman" w:hAnsi="Times New Roman" w:cs="Times New Roman"/>
                <w:b/>
                <w:sz w:val="20"/>
                <w:szCs w:val="20"/>
              </w:rPr>
              <w:t>-A-B</w:t>
            </w:r>
          </w:p>
        </w:tc>
        <w:tc>
          <w:tcPr>
            <w:tcW w:w="3420" w:type="dxa"/>
            <w:shd w:val="clear" w:color="auto" w:fill="92CDDC" w:themeFill="accent5" w:themeFillTint="99"/>
            <w:vAlign w:val="center"/>
          </w:tcPr>
          <w:p w:rsidR="00EC06D3" w:rsidRPr="003F010C" w:rsidRDefault="00CE58A7" w:rsidP="002F28F2">
            <w:pPr>
              <w:pStyle w:val="NormalWeb"/>
              <w:spacing w:before="0" w:beforeAutospacing="0" w:after="0" w:afterAutospacing="0"/>
              <w:rPr>
                <w:rFonts w:ascii="Times New Roman" w:hAnsi="Times New Roman" w:cs="Times New Roman"/>
                <w:b/>
                <w:sz w:val="20"/>
                <w:szCs w:val="20"/>
                <w:u w:val="single"/>
              </w:rPr>
            </w:pPr>
            <w:r w:rsidRPr="00F944AD">
              <w:rPr>
                <w:rFonts w:ascii="Times New Roman" w:hAnsi="Times New Roman" w:cs="Times New Roman"/>
                <w:b/>
                <w:sz w:val="20"/>
                <w:szCs w:val="20"/>
                <w:u w:val="single"/>
              </w:rPr>
              <w:t>Explain</w:t>
            </w:r>
            <w:r w:rsidRPr="00F944AD">
              <w:rPr>
                <w:rFonts w:ascii="Times New Roman" w:hAnsi="Times New Roman" w:cs="Times New Roman"/>
                <w:b/>
                <w:sz w:val="20"/>
                <w:szCs w:val="20"/>
              </w:rPr>
              <w:t xml:space="preserve"> how Standard is met</w:t>
            </w:r>
            <w:r>
              <w:rPr>
                <w:rFonts w:ascii="Times New Roman" w:hAnsi="Times New Roman" w:cs="Times New Roman"/>
                <w:b/>
                <w:sz w:val="20"/>
                <w:szCs w:val="20"/>
              </w:rPr>
              <w:t xml:space="preserve"> </w:t>
            </w:r>
            <w:r w:rsidRPr="00FD0106">
              <w:rPr>
                <w:rFonts w:ascii="Times New Roman" w:hAnsi="Times New Roman" w:cs="Times New Roman"/>
                <w:b/>
                <w:sz w:val="20"/>
                <w:szCs w:val="20"/>
              </w:rPr>
              <w:t>via board policy, statute, procedure or practice</w:t>
            </w:r>
            <w:r>
              <w:rPr>
                <w:rFonts w:ascii="Times New Roman" w:hAnsi="Times New Roman" w:cs="Times New Roman"/>
                <w:b/>
                <w:sz w:val="20"/>
                <w:szCs w:val="20"/>
              </w:rPr>
              <w:t>:</w:t>
            </w:r>
          </w:p>
        </w:tc>
        <w:tc>
          <w:tcPr>
            <w:tcW w:w="2430" w:type="dxa"/>
            <w:shd w:val="clear" w:color="auto" w:fill="92CDDC" w:themeFill="accent5" w:themeFillTint="99"/>
            <w:vAlign w:val="center"/>
          </w:tcPr>
          <w:p w:rsidR="00EC06D3" w:rsidRPr="00DD3502" w:rsidRDefault="00EC06D3" w:rsidP="002F28F2">
            <w:pPr>
              <w:pStyle w:val="NormalWeb"/>
              <w:spacing w:before="0" w:beforeAutospacing="0" w:after="0" w:afterAutospacing="0"/>
              <w:rPr>
                <w:rFonts w:ascii="Times New Roman" w:hAnsi="Times New Roman" w:cs="Times New Roman"/>
                <w:b/>
                <w:sz w:val="20"/>
                <w:szCs w:val="20"/>
              </w:rPr>
            </w:pPr>
            <w:r w:rsidRPr="00DD3502">
              <w:rPr>
                <w:rFonts w:ascii="Times New Roman" w:hAnsi="Times New Roman" w:cs="Times New Roman"/>
                <w:b/>
                <w:sz w:val="20"/>
                <w:szCs w:val="20"/>
              </w:rPr>
              <w:t>If N/A or not done at the pool explain why:</w:t>
            </w:r>
          </w:p>
        </w:tc>
      </w:tr>
      <w:tr w:rsidR="00EC06D3" w:rsidRPr="00A7171F" w:rsidTr="00915C5F">
        <w:trPr>
          <w:trHeight w:val="161"/>
        </w:trPr>
        <w:tc>
          <w:tcPr>
            <w:tcW w:w="4590" w:type="dxa"/>
          </w:tcPr>
          <w:p w:rsidR="00EC06D3" w:rsidRPr="00A7171F" w:rsidRDefault="00B70229" w:rsidP="002F28F2">
            <w:pPr>
              <w:tabs>
                <w:tab w:val="left" w:pos="0"/>
                <w:tab w:val="left" w:pos="180"/>
                <w:tab w:val="left" w:pos="702"/>
              </w:tabs>
              <w:contextualSpacing/>
              <w:rPr>
                <w:sz w:val="20"/>
                <w:szCs w:val="20"/>
              </w:rPr>
            </w:pPr>
            <w:r w:rsidRPr="00B70229">
              <w:rPr>
                <w:b/>
                <w:sz w:val="20"/>
                <w:szCs w:val="20"/>
              </w:rPr>
              <w:t>VII</w:t>
            </w:r>
            <w:r w:rsidR="00EC06D3" w:rsidRPr="00A7171F">
              <w:rPr>
                <w:b/>
                <w:sz w:val="20"/>
                <w:szCs w:val="20"/>
              </w:rPr>
              <w:t>-A</w:t>
            </w:r>
            <w:r w:rsidR="003C59C9">
              <w:rPr>
                <w:b/>
                <w:sz w:val="20"/>
                <w:szCs w:val="20"/>
              </w:rPr>
              <w:t>.</w:t>
            </w:r>
            <w:r w:rsidR="003C59C9">
              <w:rPr>
                <w:sz w:val="20"/>
                <w:szCs w:val="20"/>
              </w:rPr>
              <w:t xml:space="preserve"> </w:t>
            </w:r>
            <w:r w:rsidR="00EC06D3" w:rsidRPr="00A7171F">
              <w:rPr>
                <w:sz w:val="20"/>
                <w:szCs w:val="20"/>
              </w:rPr>
              <w:t>The pool has a procedure to:</w:t>
            </w:r>
          </w:p>
        </w:tc>
        <w:tc>
          <w:tcPr>
            <w:tcW w:w="5850" w:type="dxa"/>
            <w:gridSpan w:val="2"/>
            <w:shd w:val="clear" w:color="auto" w:fill="BFBFBF" w:themeFill="background1" w:themeFillShade="BF"/>
          </w:tcPr>
          <w:p w:rsidR="00EC06D3" w:rsidRPr="00A7171F" w:rsidRDefault="00DE6FE7" w:rsidP="002F28F2">
            <w:pPr>
              <w:pStyle w:val="NormalWeb"/>
              <w:spacing w:before="0" w:beforeAutospacing="0" w:after="0" w:afterAutospacing="0"/>
              <w:rPr>
                <w:rFonts w:ascii="Times New Roman" w:hAnsi="Times New Roman" w:cs="Times New Roman"/>
                <w:b/>
                <w:sz w:val="20"/>
                <w:szCs w:val="20"/>
              </w:rPr>
            </w:pPr>
            <w:r>
              <w:rPr>
                <w:rFonts w:ascii="Times New Roman" w:hAnsi="Times New Roman" w:cs="Times New Roman"/>
                <w:sz w:val="20"/>
                <w:szCs w:val="20"/>
              </w:rPr>
              <w:t>Leave space blank</w:t>
            </w:r>
          </w:p>
        </w:tc>
      </w:tr>
      <w:tr w:rsidR="00EC06D3" w:rsidRPr="00A7171F" w:rsidTr="00915C5F">
        <w:trPr>
          <w:trHeight w:val="458"/>
        </w:trPr>
        <w:tc>
          <w:tcPr>
            <w:tcW w:w="4590" w:type="dxa"/>
          </w:tcPr>
          <w:p w:rsidR="00EC06D3" w:rsidRPr="00A7171F" w:rsidRDefault="00EC06D3" w:rsidP="002F28F2">
            <w:pPr>
              <w:pStyle w:val="ListParagraph"/>
              <w:numPr>
                <w:ilvl w:val="0"/>
                <w:numId w:val="33"/>
              </w:numPr>
              <w:tabs>
                <w:tab w:val="left" w:pos="0"/>
                <w:tab w:val="left" w:pos="180"/>
                <w:tab w:val="left" w:pos="624"/>
                <w:tab w:val="left" w:pos="1062"/>
              </w:tabs>
              <w:ind w:left="522"/>
              <w:rPr>
                <w:sz w:val="20"/>
                <w:szCs w:val="20"/>
              </w:rPr>
            </w:pPr>
            <w:permStart w:id="520503083" w:edGrp="everyone" w:colFirst="1" w:colLast="1"/>
            <w:permStart w:id="1612339635" w:edGrp="everyone" w:colFirst="2" w:colLast="2"/>
            <w:r w:rsidRPr="00A7171F">
              <w:rPr>
                <w:sz w:val="20"/>
                <w:szCs w:val="20"/>
              </w:rPr>
              <w:t>Track inventory of all hardware authorized to access its computer network.</w:t>
            </w:r>
          </w:p>
        </w:tc>
        <w:tc>
          <w:tcPr>
            <w:tcW w:w="3420" w:type="dxa"/>
          </w:tcPr>
          <w:p w:rsidR="00EC06D3" w:rsidRPr="00A7171F" w:rsidRDefault="00EC06D3" w:rsidP="002F28F2">
            <w:pPr>
              <w:pStyle w:val="NormalWeb"/>
              <w:spacing w:before="0" w:beforeAutospacing="0" w:after="0" w:afterAutospacing="0"/>
              <w:rPr>
                <w:rFonts w:ascii="Times New Roman" w:hAnsi="Times New Roman" w:cs="Times New Roman"/>
                <w:b/>
                <w:sz w:val="20"/>
                <w:szCs w:val="20"/>
              </w:rPr>
            </w:pPr>
          </w:p>
        </w:tc>
        <w:tc>
          <w:tcPr>
            <w:tcW w:w="2430" w:type="dxa"/>
          </w:tcPr>
          <w:p w:rsidR="00EC06D3" w:rsidRPr="00A7171F" w:rsidRDefault="00EC06D3" w:rsidP="002F28F2">
            <w:pPr>
              <w:pStyle w:val="NormalWeb"/>
              <w:spacing w:before="0" w:beforeAutospacing="0" w:after="0" w:afterAutospacing="0"/>
              <w:rPr>
                <w:rFonts w:ascii="Times New Roman" w:hAnsi="Times New Roman" w:cs="Times New Roman"/>
                <w:b/>
                <w:sz w:val="20"/>
                <w:szCs w:val="20"/>
              </w:rPr>
            </w:pPr>
          </w:p>
        </w:tc>
      </w:tr>
      <w:tr w:rsidR="00EC06D3" w:rsidRPr="00A7171F" w:rsidTr="00915C5F">
        <w:trPr>
          <w:trHeight w:val="431"/>
        </w:trPr>
        <w:tc>
          <w:tcPr>
            <w:tcW w:w="4590" w:type="dxa"/>
          </w:tcPr>
          <w:p w:rsidR="00EC06D3" w:rsidRPr="00A7171F" w:rsidRDefault="00EC06D3" w:rsidP="002F28F2">
            <w:pPr>
              <w:pStyle w:val="ListParagraph"/>
              <w:numPr>
                <w:ilvl w:val="0"/>
                <w:numId w:val="33"/>
              </w:numPr>
              <w:tabs>
                <w:tab w:val="left" w:pos="0"/>
                <w:tab w:val="left" w:pos="180"/>
                <w:tab w:val="left" w:pos="624"/>
                <w:tab w:val="left" w:pos="1062"/>
              </w:tabs>
              <w:ind w:left="522"/>
              <w:rPr>
                <w:b/>
                <w:sz w:val="20"/>
                <w:szCs w:val="20"/>
              </w:rPr>
            </w:pPr>
            <w:permStart w:id="616367705" w:edGrp="everyone" w:colFirst="1" w:colLast="1"/>
            <w:permStart w:id="1602496306" w:edGrp="everyone" w:colFirst="2" w:colLast="2"/>
            <w:permEnd w:id="520503083"/>
            <w:permEnd w:id="1612339635"/>
            <w:r w:rsidRPr="00A7171F">
              <w:rPr>
                <w:sz w:val="20"/>
                <w:szCs w:val="20"/>
              </w:rPr>
              <w:t>Track inventory of all devices authorized to access its computer network.</w:t>
            </w:r>
          </w:p>
        </w:tc>
        <w:tc>
          <w:tcPr>
            <w:tcW w:w="3420" w:type="dxa"/>
          </w:tcPr>
          <w:p w:rsidR="00EC06D3" w:rsidRPr="00A7171F" w:rsidRDefault="00EC06D3" w:rsidP="002F28F2">
            <w:pPr>
              <w:pStyle w:val="NormalWeb"/>
              <w:spacing w:before="0" w:beforeAutospacing="0" w:after="0" w:afterAutospacing="0"/>
              <w:rPr>
                <w:rFonts w:ascii="Times New Roman" w:hAnsi="Times New Roman" w:cs="Times New Roman"/>
                <w:b/>
                <w:sz w:val="20"/>
                <w:szCs w:val="20"/>
              </w:rPr>
            </w:pPr>
          </w:p>
        </w:tc>
        <w:tc>
          <w:tcPr>
            <w:tcW w:w="2430" w:type="dxa"/>
          </w:tcPr>
          <w:p w:rsidR="00EC06D3" w:rsidRPr="00A7171F" w:rsidRDefault="00EC06D3" w:rsidP="002F28F2">
            <w:pPr>
              <w:pStyle w:val="NormalWeb"/>
              <w:spacing w:before="0" w:beforeAutospacing="0" w:after="0" w:afterAutospacing="0"/>
              <w:rPr>
                <w:rFonts w:ascii="Times New Roman" w:hAnsi="Times New Roman" w:cs="Times New Roman"/>
                <w:b/>
                <w:sz w:val="20"/>
                <w:szCs w:val="20"/>
              </w:rPr>
            </w:pPr>
          </w:p>
        </w:tc>
      </w:tr>
      <w:tr w:rsidR="00EC06D3" w:rsidRPr="00A7171F" w:rsidTr="00915C5F">
        <w:trPr>
          <w:trHeight w:val="476"/>
        </w:trPr>
        <w:tc>
          <w:tcPr>
            <w:tcW w:w="4590" w:type="dxa"/>
          </w:tcPr>
          <w:p w:rsidR="00EC06D3" w:rsidRPr="00A7171F" w:rsidRDefault="00EC06D3" w:rsidP="002F28F2">
            <w:pPr>
              <w:pStyle w:val="ListParagraph"/>
              <w:numPr>
                <w:ilvl w:val="0"/>
                <w:numId w:val="33"/>
              </w:numPr>
              <w:tabs>
                <w:tab w:val="left" w:pos="0"/>
                <w:tab w:val="left" w:pos="180"/>
                <w:tab w:val="left" w:pos="624"/>
                <w:tab w:val="left" w:pos="1062"/>
              </w:tabs>
              <w:ind w:left="522"/>
              <w:rPr>
                <w:b/>
                <w:sz w:val="20"/>
                <w:szCs w:val="20"/>
              </w:rPr>
            </w:pPr>
            <w:permStart w:id="413862842" w:edGrp="everyone" w:colFirst="1" w:colLast="1"/>
            <w:permStart w:id="1997503969" w:edGrp="everyone" w:colFirst="2" w:colLast="2"/>
            <w:permEnd w:id="616367705"/>
            <w:permEnd w:id="1602496306"/>
            <w:r w:rsidRPr="00A7171F">
              <w:rPr>
                <w:sz w:val="20"/>
                <w:szCs w:val="20"/>
              </w:rPr>
              <w:t>Track inventory of all software authorized to access its computer network.</w:t>
            </w:r>
          </w:p>
        </w:tc>
        <w:tc>
          <w:tcPr>
            <w:tcW w:w="3420" w:type="dxa"/>
          </w:tcPr>
          <w:p w:rsidR="00EC06D3" w:rsidRPr="00A7171F" w:rsidRDefault="00EC06D3" w:rsidP="002F28F2">
            <w:pPr>
              <w:pStyle w:val="NormalWeb"/>
              <w:spacing w:before="0" w:beforeAutospacing="0" w:after="0" w:afterAutospacing="0"/>
              <w:rPr>
                <w:rFonts w:ascii="Times New Roman" w:hAnsi="Times New Roman" w:cs="Times New Roman"/>
                <w:b/>
                <w:sz w:val="20"/>
                <w:szCs w:val="20"/>
              </w:rPr>
            </w:pPr>
          </w:p>
        </w:tc>
        <w:tc>
          <w:tcPr>
            <w:tcW w:w="2430" w:type="dxa"/>
          </w:tcPr>
          <w:p w:rsidR="00EC06D3" w:rsidRPr="00A7171F" w:rsidRDefault="00EC06D3" w:rsidP="002F28F2">
            <w:pPr>
              <w:pStyle w:val="NormalWeb"/>
              <w:spacing w:before="0" w:beforeAutospacing="0" w:after="0" w:afterAutospacing="0"/>
              <w:rPr>
                <w:rFonts w:ascii="Times New Roman" w:hAnsi="Times New Roman" w:cs="Times New Roman"/>
                <w:b/>
                <w:sz w:val="20"/>
                <w:szCs w:val="20"/>
              </w:rPr>
            </w:pPr>
          </w:p>
        </w:tc>
      </w:tr>
    </w:tbl>
    <w:p w:rsidR="00D928BA" w:rsidRDefault="00D928BA">
      <w:permStart w:id="1842829403" w:edGrp="everyone" w:colFirst="1" w:colLast="1"/>
      <w:permStart w:id="927406599" w:edGrp="everyone" w:colFirst="2" w:colLast="2"/>
      <w:permEnd w:id="413862842"/>
      <w:permEnd w:id="1997503969"/>
      <w:r>
        <w:br w:type="page"/>
      </w:r>
    </w:p>
    <w:tbl>
      <w:tblPr>
        <w:tblStyle w:val="TableGrid"/>
        <w:tblW w:w="10440" w:type="dxa"/>
        <w:tblInd w:w="-432" w:type="dxa"/>
        <w:tblLook w:val="04A0" w:firstRow="1" w:lastRow="0" w:firstColumn="1" w:lastColumn="0" w:noHBand="0" w:noVBand="1"/>
      </w:tblPr>
      <w:tblGrid>
        <w:gridCol w:w="4590"/>
        <w:gridCol w:w="3420"/>
        <w:gridCol w:w="2430"/>
      </w:tblGrid>
      <w:tr w:rsidR="00EC06D3" w:rsidRPr="00A7171F" w:rsidTr="00915C5F">
        <w:trPr>
          <w:trHeight w:val="152"/>
        </w:trPr>
        <w:tc>
          <w:tcPr>
            <w:tcW w:w="4590" w:type="dxa"/>
          </w:tcPr>
          <w:p w:rsidR="00EC06D3" w:rsidRPr="00A7171F" w:rsidRDefault="00303833" w:rsidP="002F28F2">
            <w:pPr>
              <w:tabs>
                <w:tab w:val="left" w:pos="0"/>
                <w:tab w:val="left" w:pos="180"/>
                <w:tab w:val="left" w:pos="702"/>
              </w:tabs>
              <w:contextualSpacing/>
              <w:rPr>
                <w:sz w:val="20"/>
                <w:szCs w:val="20"/>
              </w:rPr>
            </w:pPr>
            <w:r>
              <w:lastRenderedPageBreak/>
              <w:br w:type="page"/>
            </w:r>
            <w:r w:rsidR="00B70229" w:rsidRPr="00B70229">
              <w:rPr>
                <w:b/>
                <w:sz w:val="20"/>
                <w:szCs w:val="20"/>
              </w:rPr>
              <w:t>VII</w:t>
            </w:r>
            <w:r w:rsidR="00EC06D3" w:rsidRPr="00A7171F">
              <w:rPr>
                <w:b/>
                <w:sz w:val="20"/>
                <w:szCs w:val="20"/>
              </w:rPr>
              <w:t>-B</w:t>
            </w:r>
            <w:r w:rsidR="003C59C9">
              <w:rPr>
                <w:sz w:val="20"/>
                <w:szCs w:val="20"/>
              </w:rPr>
              <w:t xml:space="preserve">. </w:t>
            </w:r>
            <w:r w:rsidR="00EC06D3" w:rsidRPr="00A7171F">
              <w:rPr>
                <w:sz w:val="20"/>
                <w:szCs w:val="20"/>
              </w:rPr>
              <w:t>The pool actively manages the security configuration of hardware authorized to access its network to prevent exploitation of vulnerable services and settings.</w:t>
            </w:r>
          </w:p>
        </w:tc>
        <w:tc>
          <w:tcPr>
            <w:tcW w:w="3420" w:type="dxa"/>
            <w:tcBorders>
              <w:bottom w:val="single" w:sz="4" w:space="0" w:color="auto"/>
            </w:tcBorders>
          </w:tcPr>
          <w:p w:rsidR="00EC06D3" w:rsidRPr="00A7171F" w:rsidRDefault="00EC06D3" w:rsidP="002F28F2">
            <w:pPr>
              <w:pStyle w:val="NormalWeb"/>
              <w:spacing w:before="0" w:beforeAutospacing="0" w:after="0" w:afterAutospacing="0"/>
              <w:rPr>
                <w:rFonts w:ascii="Times New Roman" w:hAnsi="Times New Roman" w:cs="Times New Roman"/>
                <w:b/>
                <w:sz w:val="20"/>
                <w:szCs w:val="20"/>
              </w:rPr>
            </w:pPr>
          </w:p>
        </w:tc>
        <w:tc>
          <w:tcPr>
            <w:tcW w:w="2430" w:type="dxa"/>
          </w:tcPr>
          <w:p w:rsidR="00EC06D3" w:rsidRPr="00A7171F" w:rsidRDefault="00EC06D3" w:rsidP="002F28F2">
            <w:pPr>
              <w:pStyle w:val="NormalWeb"/>
              <w:spacing w:before="0" w:beforeAutospacing="0" w:after="0" w:afterAutospacing="0"/>
              <w:rPr>
                <w:rFonts w:ascii="Times New Roman" w:hAnsi="Times New Roman" w:cs="Times New Roman"/>
                <w:b/>
                <w:sz w:val="20"/>
                <w:szCs w:val="20"/>
              </w:rPr>
            </w:pPr>
          </w:p>
        </w:tc>
      </w:tr>
      <w:permEnd w:id="1842829403"/>
      <w:permEnd w:id="927406599"/>
    </w:tbl>
    <w:p w:rsidR="00D928BA" w:rsidRDefault="00D928BA"/>
    <w:tbl>
      <w:tblPr>
        <w:tblStyle w:val="TableGrid"/>
        <w:tblW w:w="10440" w:type="dxa"/>
        <w:tblInd w:w="-432" w:type="dxa"/>
        <w:tblLook w:val="04A0" w:firstRow="1" w:lastRow="0" w:firstColumn="1" w:lastColumn="0" w:noHBand="0" w:noVBand="1"/>
      </w:tblPr>
      <w:tblGrid>
        <w:gridCol w:w="4590"/>
        <w:gridCol w:w="3420"/>
        <w:gridCol w:w="2430"/>
      </w:tblGrid>
      <w:tr w:rsidR="007B768B" w:rsidRPr="00A7171F" w:rsidTr="00915C5F">
        <w:trPr>
          <w:trHeight w:val="701"/>
        </w:trPr>
        <w:tc>
          <w:tcPr>
            <w:tcW w:w="4590" w:type="dxa"/>
            <w:shd w:val="clear" w:color="auto" w:fill="C2D69B" w:themeFill="accent3" w:themeFillTint="99"/>
            <w:vAlign w:val="center"/>
          </w:tcPr>
          <w:p w:rsidR="007B768B" w:rsidRPr="007B768B" w:rsidRDefault="00303833" w:rsidP="002F28F2">
            <w:pPr>
              <w:pStyle w:val="NormalWeb"/>
              <w:spacing w:before="0" w:beforeAutospacing="0" w:after="0" w:afterAutospacing="0"/>
              <w:rPr>
                <w:rFonts w:ascii="Times New Roman" w:hAnsi="Times New Roman" w:cs="Times New Roman"/>
                <w:b/>
                <w:sz w:val="20"/>
                <w:szCs w:val="20"/>
              </w:rPr>
            </w:pPr>
            <w:r>
              <w:br w:type="page"/>
            </w:r>
            <w:r w:rsidR="00592144">
              <w:rPr>
                <w:rFonts w:ascii="Times New Roman" w:eastAsia="Times New Roman" w:hAnsi="Times New Roman" w:cs="Times New Roman"/>
              </w:rPr>
              <w:br w:type="page"/>
            </w:r>
            <w:r w:rsidR="009109AD">
              <w:br w:type="page"/>
            </w:r>
            <w:r w:rsidR="007452BE">
              <w:rPr>
                <w:rFonts w:ascii="Times New Roman" w:hAnsi="Times New Roman" w:cs="Times New Roman"/>
                <w:b/>
                <w:sz w:val="20"/>
                <w:szCs w:val="20"/>
              </w:rPr>
              <w:t>STANDARD</w:t>
            </w:r>
            <w:r w:rsidR="007B768B">
              <w:rPr>
                <w:rFonts w:ascii="Times New Roman" w:hAnsi="Times New Roman" w:cs="Times New Roman"/>
                <w:b/>
                <w:sz w:val="20"/>
                <w:szCs w:val="20"/>
              </w:rPr>
              <w:t xml:space="preserve"> </w:t>
            </w:r>
            <w:r w:rsidR="00B70229" w:rsidRPr="00B70229">
              <w:rPr>
                <w:rFonts w:ascii="Times New Roman" w:hAnsi="Times New Roman" w:cs="Times New Roman"/>
                <w:b/>
                <w:sz w:val="20"/>
                <w:szCs w:val="20"/>
              </w:rPr>
              <w:t>VII</w:t>
            </w:r>
            <w:r w:rsidR="007B768B">
              <w:rPr>
                <w:rFonts w:ascii="Times New Roman" w:hAnsi="Times New Roman" w:cs="Times New Roman"/>
                <w:b/>
                <w:sz w:val="20"/>
                <w:szCs w:val="20"/>
              </w:rPr>
              <w:t>-C</w:t>
            </w:r>
          </w:p>
        </w:tc>
        <w:tc>
          <w:tcPr>
            <w:tcW w:w="3420" w:type="dxa"/>
            <w:shd w:val="clear" w:color="auto" w:fill="C2D69B" w:themeFill="accent3" w:themeFillTint="99"/>
            <w:vAlign w:val="center"/>
          </w:tcPr>
          <w:p w:rsidR="007B768B" w:rsidRPr="003F010C" w:rsidRDefault="007B768B" w:rsidP="002F28F2">
            <w:pPr>
              <w:pStyle w:val="NormalWeb"/>
              <w:spacing w:before="0" w:beforeAutospacing="0" w:after="0" w:afterAutospacing="0"/>
              <w:rPr>
                <w:rFonts w:ascii="Times New Roman" w:hAnsi="Times New Roman" w:cs="Times New Roman"/>
                <w:b/>
                <w:sz w:val="20"/>
                <w:szCs w:val="20"/>
                <w:u w:val="single"/>
              </w:rPr>
            </w:pPr>
            <w:r w:rsidRPr="003F010C">
              <w:rPr>
                <w:rFonts w:ascii="Times New Roman" w:hAnsi="Times New Roman" w:cs="Times New Roman"/>
                <w:b/>
                <w:sz w:val="20"/>
                <w:szCs w:val="20"/>
                <w:u w:val="single"/>
              </w:rPr>
              <w:t>Cite policy</w:t>
            </w:r>
            <w:r w:rsidRPr="00A7171F">
              <w:rPr>
                <w:rFonts w:ascii="Times New Roman" w:hAnsi="Times New Roman" w:cs="Times New Roman"/>
                <w:b/>
                <w:sz w:val="20"/>
                <w:szCs w:val="20"/>
              </w:rPr>
              <w:t xml:space="preserve"> – or section of policy – fulfilling </w:t>
            </w:r>
            <w:r w:rsidR="007452BE">
              <w:rPr>
                <w:rFonts w:ascii="Times New Roman" w:hAnsi="Times New Roman" w:cs="Times New Roman"/>
                <w:b/>
                <w:sz w:val="20"/>
                <w:szCs w:val="20"/>
              </w:rPr>
              <w:t>Standard</w:t>
            </w:r>
            <w:r w:rsidRPr="00A7171F">
              <w:rPr>
                <w:rFonts w:ascii="Times New Roman" w:hAnsi="Times New Roman" w:cs="Times New Roman"/>
                <w:b/>
                <w:sz w:val="20"/>
                <w:szCs w:val="20"/>
              </w:rPr>
              <w:t xml:space="preserve">, or how </w:t>
            </w:r>
            <w:r w:rsidR="007452BE">
              <w:rPr>
                <w:rFonts w:ascii="Times New Roman" w:hAnsi="Times New Roman" w:cs="Times New Roman"/>
                <w:b/>
                <w:sz w:val="20"/>
                <w:szCs w:val="20"/>
              </w:rPr>
              <w:t>Standard</w:t>
            </w:r>
            <w:r w:rsidRPr="00A7171F">
              <w:rPr>
                <w:rFonts w:ascii="Times New Roman" w:hAnsi="Times New Roman" w:cs="Times New Roman"/>
                <w:b/>
                <w:sz w:val="20"/>
                <w:szCs w:val="20"/>
              </w:rPr>
              <w:t xml:space="preserve"> is met:</w:t>
            </w:r>
            <w:r w:rsidRPr="00A7171F">
              <w:rPr>
                <w:rFonts w:ascii="Times New Roman" w:hAnsi="Times New Roman" w:cs="Times New Roman"/>
                <w:sz w:val="20"/>
                <w:szCs w:val="20"/>
              </w:rPr>
              <w:t xml:space="preserve">  </w:t>
            </w:r>
          </w:p>
        </w:tc>
        <w:tc>
          <w:tcPr>
            <w:tcW w:w="2430" w:type="dxa"/>
            <w:shd w:val="clear" w:color="auto" w:fill="C2D69B" w:themeFill="accent3" w:themeFillTint="99"/>
            <w:vAlign w:val="center"/>
          </w:tcPr>
          <w:p w:rsidR="007B768B" w:rsidRPr="00DD3502" w:rsidRDefault="007B768B" w:rsidP="002F28F2">
            <w:pPr>
              <w:pStyle w:val="NormalWeb"/>
              <w:spacing w:before="0" w:beforeAutospacing="0" w:after="0" w:afterAutospacing="0"/>
              <w:rPr>
                <w:rFonts w:ascii="Times New Roman" w:hAnsi="Times New Roman" w:cs="Times New Roman"/>
                <w:b/>
                <w:sz w:val="20"/>
                <w:szCs w:val="20"/>
              </w:rPr>
            </w:pPr>
            <w:r w:rsidRPr="00DD3502">
              <w:rPr>
                <w:rFonts w:ascii="Times New Roman" w:hAnsi="Times New Roman" w:cs="Times New Roman"/>
                <w:b/>
                <w:sz w:val="20"/>
                <w:szCs w:val="20"/>
              </w:rPr>
              <w:t>If N/A or not done at the pool explain why:</w:t>
            </w:r>
          </w:p>
        </w:tc>
      </w:tr>
      <w:tr w:rsidR="00EC06D3" w:rsidRPr="00A7171F" w:rsidTr="00915C5F">
        <w:trPr>
          <w:trHeight w:val="152"/>
        </w:trPr>
        <w:tc>
          <w:tcPr>
            <w:tcW w:w="4590" w:type="dxa"/>
          </w:tcPr>
          <w:p w:rsidR="00EC06D3" w:rsidRPr="00A7171F" w:rsidRDefault="00B70229" w:rsidP="002F28F2">
            <w:pPr>
              <w:tabs>
                <w:tab w:val="left" w:pos="0"/>
                <w:tab w:val="left" w:pos="180"/>
                <w:tab w:val="left" w:pos="702"/>
              </w:tabs>
              <w:contextualSpacing/>
              <w:rPr>
                <w:sz w:val="20"/>
                <w:szCs w:val="20"/>
              </w:rPr>
            </w:pPr>
            <w:permStart w:id="1170689677" w:edGrp="everyone" w:colFirst="1" w:colLast="1"/>
            <w:permStart w:id="539435420" w:edGrp="everyone" w:colFirst="2" w:colLast="2"/>
            <w:r w:rsidRPr="00B70229">
              <w:rPr>
                <w:b/>
                <w:sz w:val="20"/>
                <w:szCs w:val="20"/>
              </w:rPr>
              <w:t>VII</w:t>
            </w:r>
            <w:r w:rsidR="00EC06D3" w:rsidRPr="00A7171F">
              <w:rPr>
                <w:b/>
                <w:sz w:val="20"/>
                <w:szCs w:val="20"/>
              </w:rPr>
              <w:t>-</w:t>
            </w:r>
            <w:r w:rsidR="003C59C9">
              <w:rPr>
                <w:b/>
                <w:sz w:val="20"/>
                <w:szCs w:val="20"/>
              </w:rPr>
              <w:t xml:space="preserve">C. </w:t>
            </w:r>
            <w:r w:rsidR="00EC06D3" w:rsidRPr="00A7171F">
              <w:rPr>
                <w:sz w:val="20"/>
                <w:szCs w:val="20"/>
              </w:rPr>
              <w:t xml:space="preserve">If the pool allows access to its network for pool purposes by any personally-owned devices from any source, such as staff-owned or service provider mobile phones, laptops, or tablets, it has a written policy regarding: </w:t>
            </w:r>
          </w:p>
        </w:tc>
        <w:tc>
          <w:tcPr>
            <w:tcW w:w="3420" w:type="dxa"/>
          </w:tcPr>
          <w:p w:rsidR="00EC06D3" w:rsidRPr="00A7171F" w:rsidRDefault="00EC06D3" w:rsidP="002F28F2">
            <w:pPr>
              <w:pStyle w:val="NormalWeb"/>
              <w:spacing w:before="0" w:beforeAutospacing="0" w:after="0" w:afterAutospacing="0"/>
              <w:rPr>
                <w:rFonts w:ascii="Times New Roman" w:hAnsi="Times New Roman" w:cs="Times New Roman"/>
                <w:b/>
                <w:sz w:val="20"/>
                <w:szCs w:val="20"/>
              </w:rPr>
            </w:pPr>
          </w:p>
        </w:tc>
        <w:tc>
          <w:tcPr>
            <w:tcW w:w="2430" w:type="dxa"/>
          </w:tcPr>
          <w:p w:rsidR="00EC06D3" w:rsidRPr="00A7171F" w:rsidRDefault="00EC06D3" w:rsidP="002F28F2">
            <w:pPr>
              <w:pStyle w:val="NormalWeb"/>
              <w:spacing w:before="0" w:beforeAutospacing="0" w:after="0" w:afterAutospacing="0"/>
              <w:rPr>
                <w:rFonts w:ascii="Times New Roman" w:hAnsi="Times New Roman" w:cs="Times New Roman"/>
                <w:b/>
                <w:sz w:val="20"/>
                <w:szCs w:val="20"/>
              </w:rPr>
            </w:pPr>
          </w:p>
        </w:tc>
      </w:tr>
      <w:tr w:rsidR="00EC06D3" w:rsidRPr="00A7171F" w:rsidTr="00915C5F">
        <w:trPr>
          <w:trHeight w:val="152"/>
        </w:trPr>
        <w:tc>
          <w:tcPr>
            <w:tcW w:w="4590" w:type="dxa"/>
          </w:tcPr>
          <w:p w:rsidR="00EC06D3" w:rsidRPr="00A7171F" w:rsidRDefault="00EC06D3" w:rsidP="002F28F2">
            <w:pPr>
              <w:pStyle w:val="ListParagraph"/>
              <w:numPr>
                <w:ilvl w:val="0"/>
                <w:numId w:val="34"/>
              </w:numPr>
              <w:tabs>
                <w:tab w:val="left" w:pos="0"/>
                <w:tab w:val="left" w:pos="180"/>
                <w:tab w:val="left" w:pos="522"/>
              </w:tabs>
              <w:ind w:left="522"/>
              <w:rPr>
                <w:b/>
                <w:sz w:val="20"/>
                <w:szCs w:val="20"/>
              </w:rPr>
            </w:pPr>
            <w:permStart w:id="2140808100" w:edGrp="everyone" w:colFirst="1" w:colLast="1"/>
            <w:permStart w:id="937434658" w:edGrp="everyone" w:colFirst="2" w:colLast="2"/>
            <w:permEnd w:id="1170689677"/>
            <w:permEnd w:id="539435420"/>
            <w:r w:rsidRPr="00A7171F">
              <w:rPr>
                <w:sz w:val="20"/>
                <w:szCs w:val="20"/>
              </w:rPr>
              <w:t xml:space="preserve">Acceptable use of devices. </w:t>
            </w:r>
          </w:p>
        </w:tc>
        <w:tc>
          <w:tcPr>
            <w:tcW w:w="3420" w:type="dxa"/>
          </w:tcPr>
          <w:p w:rsidR="00EC06D3" w:rsidRPr="00A7171F" w:rsidRDefault="00EC06D3" w:rsidP="002F28F2">
            <w:pPr>
              <w:pStyle w:val="NormalWeb"/>
              <w:spacing w:before="0" w:beforeAutospacing="0" w:after="0" w:afterAutospacing="0"/>
              <w:rPr>
                <w:rFonts w:ascii="Times New Roman" w:hAnsi="Times New Roman" w:cs="Times New Roman"/>
                <w:b/>
                <w:sz w:val="20"/>
                <w:szCs w:val="20"/>
              </w:rPr>
            </w:pPr>
          </w:p>
        </w:tc>
        <w:tc>
          <w:tcPr>
            <w:tcW w:w="2430" w:type="dxa"/>
          </w:tcPr>
          <w:p w:rsidR="00EC06D3" w:rsidRPr="00A7171F" w:rsidRDefault="00EC06D3" w:rsidP="002F28F2">
            <w:pPr>
              <w:pStyle w:val="NormalWeb"/>
              <w:spacing w:before="0" w:beforeAutospacing="0" w:after="0" w:afterAutospacing="0"/>
              <w:rPr>
                <w:rFonts w:ascii="Times New Roman" w:hAnsi="Times New Roman" w:cs="Times New Roman"/>
                <w:b/>
                <w:sz w:val="20"/>
                <w:szCs w:val="20"/>
              </w:rPr>
            </w:pPr>
          </w:p>
        </w:tc>
      </w:tr>
      <w:tr w:rsidR="00EC06D3" w:rsidRPr="00A7171F" w:rsidTr="00915C5F">
        <w:trPr>
          <w:trHeight w:val="152"/>
        </w:trPr>
        <w:tc>
          <w:tcPr>
            <w:tcW w:w="4590" w:type="dxa"/>
          </w:tcPr>
          <w:p w:rsidR="00EC06D3" w:rsidRPr="00A7171F" w:rsidRDefault="00EC06D3" w:rsidP="002F28F2">
            <w:pPr>
              <w:pStyle w:val="ListParagraph"/>
              <w:numPr>
                <w:ilvl w:val="0"/>
                <w:numId w:val="34"/>
              </w:numPr>
              <w:tabs>
                <w:tab w:val="left" w:pos="0"/>
                <w:tab w:val="left" w:pos="180"/>
                <w:tab w:val="left" w:pos="522"/>
              </w:tabs>
              <w:ind w:left="522"/>
              <w:rPr>
                <w:b/>
                <w:sz w:val="20"/>
                <w:szCs w:val="20"/>
              </w:rPr>
            </w:pPr>
            <w:permStart w:id="2063423249" w:edGrp="everyone" w:colFirst="1" w:colLast="1"/>
            <w:permStart w:id="571416978" w:edGrp="everyone" w:colFirst="2" w:colLast="2"/>
            <w:permEnd w:id="2140808100"/>
            <w:permEnd w:id="937434658"/>
            <w:r w:rsidRPr="00A7171F">
              <w:rPr>
                <w:sz w:val="20"/>
                <w:szCs w:val="20"/>
              </w:rPr>
              <w:t xml:space="preserve">Allowed devices. </w:t>
            </w:r>
          </w:p>
        </w:tc>
        <w:tc>
          <w:tcPr>
            <w:tcW w:w="3420" w:type="dxa"/>
          </w:tcPr>
          <w:p w:rsidR="00EC06D3" w:rsidRPr="00A7171F" w:rsidRDefault="00EC06D3" w:rsidP="002F28F2">
            <w:pPr>
              <w:pStyle w:val="NormalWeb"/>
              <w:spacing w:before="0" w:beforeAutospacing="0" w:after="0" w:afterAutospacing="0"/>
              <w:rPr>
                <w:rFonts w:ascii="Times New Roman" w:hAnsi="Times New Roman" w:cs="Times New Roman"/>
                <w:b/>
                <w:sz w:val="20"/>
                <w:szCs w:val="20"/>
              </w:rPr>
            </w:pPr>
          </w:p>
        </w:tc>
        <w:tc>
          <w:tcPr>
            <w:tcW w:w="2430" w:type="dxa"/>
          </w:tcPr>
          <w:p w:rsidR="00EC06D3" w:rsidRPr="00A7171F" w:rsidRDefault="00EC06D3" w:rsidP="002F28F2">
            <w:pPr>
              <w:pStyle w:val="NormalWeb"/>
              <w:spacing w:before="0" w:beforeAutospacing="0" w:after="0" w:afterAutospacing="0"/>
              <w:rPr>
                <w:rFonts w:ascii="Times New Roman" w:hAnsi="Times New Roman" w:cs="Times New Roman"/>
                <w:b/>
                <w:sz w:val="20"/>
                <w:szCs w:val="20"/>
              </w:rPr>
            </w:pPr>
          </w:p>
        </w:tc>
      </w:tr>
      <w:tr w:rsidR="00EC06D3" w:rsidRPr="00A7171F" w:rsidTr="00915C5F">
        <w:trPr>
          <w:trHeight w:val="152"/>
        </w:trPr>
        <w:tc>
          <w:tcPr>
            <w:tcW w:w="4590" w:type="dxa"/>
          </w:tcPr>
          <w:p w:rsidR="00EC06D3" w:rsidRPr="00A7171F" w:rsidRDefault="00EC06D3" w:rsidP="002F28F2">
            <w:pPr>
              <w:pStyle w:val="ListParagraph"/>
              <w:numPr>
                <w:ilvl w:val="0"/>
                <w:numId w:val="34"/>
              </w:numPr>
              <w:tabs>
                <w:tab w:val="left" w:pos="0"/>
                <w:tab w:val="left" w:pos="180"/>
                <w:tab w:val="left" w:pos="522"/>
              </w:tabs>
              <w:ind w:left="522"/>
              <w:rPr>
                <w:b/>
                <w:sz w:val="20"/>
                <w:szCs w:val="20"/>
              </w:rPr>
            </w:pPr>
            <w:permStart w:id="185229311" w:edGrp="everyone" w:colFirst="1" w:colLast="1"/>
            <w:permStart w:id="861092274" w:edGrp="everyone" w:colFirst="2" w:colLast="2"/>
            <w:permEnd w:id="2063423249"/>
            <w:permEnd w:id="571416978"/>
            <w:r w:rsidRPr="00A7171F">
              <w:rPr>
                <w:sz w:val="20"/>
                <w:szCs w:val="20"/>
              </w:rPr>
              <w:t xml:space="preserve">Support for devices. </w:t>
            </w:r>
          </w:p>
        </w:tc>
        <w:tc>
          <w:tcPr>
            <w:tcW w:w="3420" w:type="dxa"/>
          </w:tcPr>
          <w:p w:rsidR="00EC06D3" w:rsidRPr="00A7171F" w:rsidRDefault="00EC06D3" w:rsidP="002F28F2">
            <w:pPr>
              <w:pStyle w:val="NormalWeb"/>
              <w:spacing w:before="0" w:beforeAutospacing="0" w:after="0" w:afterAutospacing="0"/>
              <w:rPr>
                <w:rFonts w:ascii="Times New Roman" w:hAnsi="Times New Roman" w:cs="Times New Roman"/>
                <w:b/>
                <w:sz w:val="20"/>
                <w:szCs w:val="20"/>
              </w:rPr>
            </w:pPr>
          </w:p>
        </w:tc>
        <w:tc>
          <w:tcPr>
            <w:tcW w:w="2430" w:type="dxa"/>
          </w:tcPr>
          <w:p w:rsidR="00EC06D3" w:rsidRPr="00A7171F" w:rsidRDefault="00EC06D3" w:rsidP="002F28F2">
            <w:pPr>
              <w:pStyle w:val="NormalWeb"/>
              <w:spacing w:before="0" w:beforeAutospacing="0" w:after="0" w:afterAutospacing="0"/>
              <w:rPr>
                <w:rFonts w:ascii="Times New Roman" w:hAnsi="Times New Roman" w:cs="Times New Roman"/>
                <w:b/>
                <w:sz w:val="20"/>
                <w:szCs w:val="20"/>
              </w:rPr>
            </w:pPr>
          </w:p>
        </w:tc>
      </w:tr>
      <w:tr w:rsidR="00EC06D3" w:rsidRPr="00A7171F" w:rsidTr="00915C5F">
        <w:trPr>
          <w:trHeight w:val="152"/>
        </w:trPr>
        <w:tc>
          <w:tcPr>
            <w:tcW w:w="4590" w:type="dxa"/>
          </w:tcPr>
          <w:p w:rsidR="00EC06D3" w:rsidRPr="00A7171F" w:rsidRDefault="00EC06D3" w:rsidP="002F28F2">
            <w:pPr>
              <w:pStyle w:val="ListParagraph"/>
              <w:numPr>
                <w:ilvl w:val="0"/>
                <w:numId w:val="34"/>
              </w:numPr>
              <w:tabs>
                <w:tab w:val="left" w:pos="0"/>
                <w:tab w:val="left" w:pos="180"/>
                <w:tab w:val="left" w:pos="522"/>
              </w:tabs>
              <w:ind w:left="522"/>
              <w:rPr>
                <w:b/>
                <w:sz w:val="20"/>
                <w:szCs w:val="20"/>
              </w:rPr>
            </w:pPr>
            <w:permStart w:id="2043623560" w:edGrp="everyone" w:colFirst="1" w:colLast="1"/>
            <w:permStart w:id="27939401" w:edGrp="everyone" w:colFirst="2" w:colLast="2"/>
            <w:permEnd w:id="185229311"/>
            <w:permEnd w:id="861092274"/>
            <w:r w:rsidRPr="00A7171F">
              <w:rPr>
                <w:sz w:val="20"/>
                <w:szCs w:val="20"/>
              </w:rPr>
              <w:t xml:space="preserve">Security protocols for pool data.  </w:t>
            </w:r>
          </w:p>
        </w:tc>
        <w:tc>
          <w:tcPr>
            <w:tcW w:w="3420" w:type="dxa"/>
            <w:tcBorders>
              <w:bottom w:val="single" w:sz="4" w:space="0" w:color="auto"/>
            </w:tcBorders>
          </w:tcPr>
          <w:p w:rsidR="00EC06D3" w:rsidRPr="00A7171F" w:rsidRDefault="00EC06D3" w:rsidP="002F28F2">
            <w:pPr>
              <w:pStyle w:val="NormalWeb"/>
              <w:spacing w:before="0" w:beforeAutospacing="0" w:after="0" w:afterAutospacing="0"/>
              <w:rPr>
                <w:rFonts w:ascii="Times New Roman" w:hAnsi="Times New Roman" w:cs="Times New Roman"/>
                <w:b/>
                <w:sz w:val="20"/>
                <w:szCs w:val="20"/>
              </w:rPr>
            </w:pPr>
          </w:p>
        </w:tc>
        <w:tc>
          <w:tcPr>
            <w:tcW w:w="2430" w:type="dxa"/>
          </w:tcPr>
          <w:p w:rsidR="00EC06D3" w:rsidRPr="00A7171F" w:rsidRDefault="00EC06D3" w:rsidP="002F28F2">
            <w:pPr>
              <w:pStyle w:val="NormalWeb"/>
              <w:spacing w:before="0" w:beforeAutospacing="0" w:after="0" w:afterAutospacing="0"/>
              <w:rPr>
                <w:rFonts w:ascii="Times New Roman" w:hAnsi="Times New Roman" w:cs="Times New Roman"/>
                <w:b/>
                <w:sz w:val="20"/>
                <w:szCs w:val="20"/>
              </w:rPr>
            </w:pPr>
          </w:p>
        </w:tc>
      </w:tr>
      <w:permEnd w:id="2043623560"/>
      <w:permEnd w:id="27939401"/>
    </w:tbl>
    <w:p w:rsidR="00303833" w:rsidRDefault="00303833"/>
    <w:tbl>
      <w:tblPr>
        <w:tblStyle w:val="TableGrid"/>
        <w:tblW w:w="10440" w:type="dxa"/>
        <w:tblInd w:w="-432" w:type="dxa"/>
        <w:tblLook w:val="04A0" w:firstRow="1" w:lastRow="0" w:firstColumn="1" w:lastColumn="0" w:noHBand="0" w:noVBand="1"/>
      </w:tblPr>
      <w:tblGrid>
        <w:gridCol w:w="4590"/>
        <w:gridCol w:w="3420"/>
        <w:gridCol w:w="2430"/>
      </w:tblGrid>
      <w:tr w:rsidR="007B768B" w:rsidRPr="00A7171F" w:rsidTr="00915C5F">
        <w:trPr>
          <w:trHeight w:val="690"/>
        </w:trPr>
        <w:tc>
          <w:tcPr>
            <w:tcW w:w="4590" w:type="dxa"/>
            <w:shd w:val="clear" w:color="auto" w:fill="92CDDC" w:themeFill="accent5" w:themeFillTint="99"/>
            <w:vAlign w:val="center"/>
          </w:tcPr>
          <w:p w:rsidR="007B768B" w:rsidRPr="007B768B" w:rsidRDefault="007452BE" w:rsidP="002F28F2">
            <w:pPr>
              <w:pStyle w:val="NormalWeb"/>
              <w:spacing w:before="0" w:beforeAutospacing="0" w:after="0" w:afterAutospacing="0"/>
              <w:rPr>
                <w:rFonts w:ascii="Times New Roman" w:hAnsi="Times New Roman" w:cs="Times New Roman"/>
                <w:b/>
                <w:sz w:val="20"/>
                <w:szCs w:val="20"/>
              </w:rPr>
            </w:pPr>
            <w:r>
              <w:rPr>
                <w:rFonts w:ascii="Times New Roman" w:hAnsi="Times New Roman" w:cs="Times New Roman"/>
                <w:b/>
                <w:sz w:val="20"/>
                <w:szCs w:val="20"/>
              </w:rPr>
              <w:t>STANDARD</w:t>
            </w:r>
            <w:r w:rsidR="007B768B">
              <w:rPr>
                <w:rFonts w:ascii="Times New Roman" w:hAnsi="Times New Roman" w:cs="Times New Roman"/>
                <w:b/>
                <w:sz w:val="20"/>
                <w:szCs w:val="20"/>
              </w:rPr>
              <w:t xml:space="preserve">S </w:t>
            </w:r>
            <w:r w:rsidR="00B70229" w:rsidRPr="00B70229">
              <w:rPr>
                <w:rFonts w:ascii="Times New Roman" w:hAnsi="Times New Roman" w:cs="Times New Roman"/>
                <w:b/>
                <w:sz w:val="20"/>
                <w:szCs w:val="20"/>
              </w:rPr>
              <w:t>VII</w:t>
            </w:r>
            <w:r w:rsidR="007B768B">
              <w:rPr>
                <w:rFonts w:ascii="Times New Roman" w:hAnsi="Times New Roman" w:cs="Times New Roman"/>
                <w:b/>
                <w:sz w:val="20"/>
                <w:szCs w:val="20"/>
              </w:rPr>
              <w:t>-D-I</w:t>
            </w:r>
          </w:p>
        </w:tc>
        <w:tc>
          <w:tcPr>
            <w:tcW w:w="3420" w:type="dxa"/>
            <w:shd w:val="clear" w:color="auto" w:fill="92CDDC" w:themeFill="accent5" w:themeFillTint="99"/>
            <w:vAlign w:val="center"/>
          </w:tcPr>
          <w:p w:rsidR="007B768B" w:rsidRPr="003F010C" w:rsidRDefault="00CE58A7" w:rsidP="002F28F2">
            <w:pPr>
              <w:pStyle w:val="NormalWeb"/>
              <w:spacing w:before="0" w:beforeAutospacing="0" w:after="0" w:afterAutospacing="0"/>
              <w:rPr>
                <w:rFonts w:ascii="Times New Roman" w:hAnsi="Times New Roman" w:cs="Times New Roman"/>
                <w:b/>
                <w:sz w:val="20"/>
                <w:szCs w:val="20"/>
                <w:u w:val="single"/>
              </w:rPr>
            </w:pPr>
            <w:r w:rsidRPr="00F944AD">
              <w:rPr>
                <w:rFonts w:ascii="Times New Roman" w:hAnsi="Times New Roman" w:cs="Times New Roman"/>
                <w:b/>
                <w:sz w:val="20"/>
                <w:szCs w:val="20"/>
                <w:u w:val="single"/>
              </w:rPr>
              <w:t>Explain</w:t>
            </w:r>
            <w:r w:rsidRPr="00F944AD">
              <w:rPr>
                <w:rFonts w:ascii="Times New Roman" w:hAnsi="Times New Roman" w:cs="Times New Roman"/>
                <w:b/>
                <w:sz w:val="20"/>
                <w:szCs w:val="20"/>
              </w:rPr>
              <w:t xml:space="preserve"> how Standard is met</w:t>
            </w:r>
            <w:r>
              <w:rPr>
                <w:rFonts w:ascii="Times New Roman" w:hAnsi="Times New Roman" w:cs="Times New Roman"/>
                <w:b/>
                <w:sz w:val="20"/>
                <w:szCs w:val="20"/>
              </w:rPr>
              <w:t xml:space="preserve"> </w:t>
            </w:r>
            <w:r w:rsidRPr="00FD0106">
              <w:rPr>
                <w:rFonts w:ascii="Times New Roman" w:hAnsi="Times New Roman" w:cs="Times New Roman"/>
                <w:b/>
                <w:sz w:val="20"/>
                <w:szCs w:val="20"/>
              </w:rPr>
              <w:t>via board policy, statute, procedure or practice</w:t>
            </w:r>
            <w:r>
              <w:rPr>
                <w:rFonts w:ascii="Times New Roman" w:hAnsi="Times New Roman" w:cs="Times New Roman"/>
                <w:b/>
                <w:sz w:val="20"/>
                <w:szCs w:val="20"/>
              </w:rPr>
              <w:t>:</w:t>
            </w:r>
          </w:p>
        </w:tc>
        <w:tc>
          <w:tcPr>
            <w:tcW w:w="2430" w:type="dxa"/>
            <w:shd w:val="clear" w:color="auto" w:fill="92CDDC" w:themeFill="accent5" w:themeFillTint="99"/>
            <w:vAlign w:val="center"/>
          </w:tcPr>
          <w:p w:rsidR="007B768B" w:rsidRPr="00A7171F" w:rsidRDefault="007B768B" w:rsidP="002F28F2">
            <w:pPr>
              <w:pStyle w:val="NormalWeb"/>
              <w:spacing w:before="0" w:beforeAutospacing="0" w:after="0" w:afterAutospacing="0"/>
              <w:rPr>
                <w:rFonts w:ascii="Times New Roman" w:hAnsi="Times New Roman" w:cs="Times New Roman"/>
                <w:b/>
                <w:sz w:val="20"/>
                <w:szCs w:val="20"/>
              </w:rPr>
            </w:pPr>
            <w:r w:rsidRPr="00DD3502">
              <w:rPr>
                <w:rFonts w:ascii="Times New Roman" w:hAnsi="Times New Roman" w:cs="Times New Roman"/>
                <w:b/>
                <w:sz w:val="20"/>
                <w:szCs w:val="20"/>
              </w:rPr>
              <w:t>If N/A or not done at the pool explain why:</w:t>
            </w:r>
          </w:p>
        </w:tc>
      </w:tr>
      <w:tr w:rsidR="00EC06D3" w:rsidRPr="00A7171F" w:rsidTr="00915C5F">
        <w:trPr>
          <w:trHeight w:val="152"/>
        </w:trPr>
        <w:tc>
          <w:tcPr>
            <w:tcW w:w="4590" w:type="dxa"/>
          </w:tcPr>
          <w:p w:rsidR="00EC06D3" w:rsidRPr="00A7171F" w:rsidRDefault="00B70229" w:rsidP="002F28F2">
            <w:pPr>
              <w:tabs>
                <w:tab w:val="left" w:pos="0"/>
                <w:tab w:val="left" w:pos="702"/>
              </w:tabs>
              <w:contextualSpacing/>
              <w:rPr>
                <w:sz w:val="20"/>
                <w:szCs w:val="20"/>
              </w:rPr>
            </w:pPr>
            <w:permStart w:id="2079330698" w:edGrp="everyone" w:colFirst="1" w:colLast="1"/>
            <w:permStart w:id="1946813229" w:edGrp="everyone" w:colFirst="2" w:colLast="2"/>
            <w:r w:rsidRPr="00B70229">
              <w:rPr>
                <w:b/>
                <w:sz w:val="20"/>
                <w:szCs w:val="20"/>
              </w:rPr>
              <w:t>VII</w:t>
            </w:r>
            <w:r w:rsidR="00EC06D3" w:rsidRPr="00A7171F">
              <w:rPr>
                <w:b/>
                <w:sz w:val="20"/>
                <w:szCs w:val="20"/>
              </w:rPr>
              <w:t>-D</w:t>
            </w:r>
            <w:r w:rsidR="003C59C9">
              <w:rPr>
                <w:sz w:val="20"/>
                <w:szCs w:val="20"/>
              </w:rPr>
              <w:t xml:space="preserve">. </w:t>
            </w:r>
            <w:r w:rsidR="00EC06D3" w:rsidRPr="00A7171F">
              <w:rPr>
                <w:sz w:val="20"/>
                <w:szCs w:val="20"/>
              </w:rPr>
              <w:t>The pool has data security and protection procedures in place to prevent data</w:t>
            </w:r>
          </w:p>
          <w:p w:rsidR="00EC06D3" w:rsidRPr="00A7171F" w:rsidRDefault="00EC06D3" w:rsidP="002F28F2">
            <w:pPr>
              <w:tabs>
                <w:tab w:val="left" w:pos="0"/>
                <w:tab w:val="left" w:pos="1440"/>
              </w:tabs>
              <w:contextualSpacing/>
              <w:rPr>
                <w:sz w:val="20"/>
                <w:szCs w:val="20"/>
              </w:rPr>
            </w:pPr>
            <w:r w:rsidRPr="00A7171F">
              <w:rPr>
                <w:sz w:val="20"/>
                <w:szCs w:val="20"/>
              </w:rPr>
              <w:t>compromise and the unintentional release of sensitive information, including:</w:t>
            </w:r>
          </w:p>
        </w:tc>
        <w:tc>
          <w:tcPr>
            <w:tcW w:w="3420" w:type="dxa"/>
          </w:tcPr>
          <w:p w:rsidR="00EC06D3" w:rsidRPr="00A7171F" w:rsidRDefault="00EC06D3" w:rsidP="002F28F2">
            <w:pPr>
              <w:pStyle w:val="NormalWeb"/>
              <w:spacing w:before="0" w:beforeAutospacing="0" w:after="0" w:afterAutospacing="0"/>
              <w:rPr>
                <w:rFonts w:ascii="Times New Roman" w:hAnsi="Times New Roman" w:cs="Times New Roman"/>
                <w:b/>
                <w:sz w:val="20"/>
                <w:szCs w:val="20"/>
              </w:rPr>
            </w:pPr>
          </w:p>
        </w:tc>
        <w:tc>
          <w:tcPr>
            <w:tcW w:w="2430" w:type="dxa"/>
          </w:tcPr>
          <w:p w:rsidR="00EC06D3" w:rsidRPr="00A7171F" w:rsidRDefault="00EC06D3" w:rsidP="002F28F2">
            <w:pPr>
              <w:pStyle w:val="NormalWeb"/>
              <w:spacing w:before="0" w:beforeAutospacing="0" w:after="0" w:afterAutospacing="0"/>
              <w:rPr>
                <w:rFonts w:ascii="Times New Roman" w:hAnsi="Times New Roman" w:cs="Times New Roman"/>
                <w:b/>
                <w:sz w:val="20"/>
                <w:szCs w:val="20"/>
              </w:rPr>
            </w:pPr>
          </w:p>
        </w:tc>
      </w:tr>
      <w:tr w:rsidR="00EC06D3" w:rsidRPr="00A7171F" w:rsidTr="00915C5F">
        <w:trPr>
          <w:trHeight w:val="152"/>
        </w:trPr>
        <w:tc>
          <w:tcPr>
            <w:tcW w:w="4590" w:type="dxa"/>
          </w:tcPr>
          <w:p w:rsidR="00EC06D3" w:rsidRPr="00A7171F" w:rsidRDefault="00EC06D3" w:rsidP="002F28F2">
            <w:pPr>
              <w:pStyle w:val="ListParagraph"/>
              <w:numPr>
                <w:ilvl w:val="0"/>
                <w:numId w:val="35"/>
              </w:numPr>
              <w:tabs>
                <w:tab w:val="left" w:pos="0"/>
                <w:tab w:val="left" w:pos="522"/>
              </w:tabs>
              <w:ind w:left="522"/>
              <w:rPr>
                <w:b/>
                <w:sz w:val="20"/>
                <w:szCs w:val="20"/>
              </w:rPr>
            </w:pPr>
            <w:permStart w:id="121929192" w:edGrp="everyone" w:colFirst="1" w:colLast="1"/>
            <w:permStart w:id="759723006" w:edGrp="everyone" w:colFirst="2" w:colLast="2"/>
            <w:permEnd w:id="2079330698"/>
            <w:permEnd w:id="1946813229"/>
            <w:r w:rsidRPr="00A7171F">
              <w:rPr>
                <w:sz w:val="20"/>
                <w:szCs w:val="20"/>
              </w:rPr>
              <w:t>Hardware and infrastructure protection.</w:t>
            </w:r>
          </w:p>
        </w:tc>
        <w:tc>
          <w:tcPr>
            <w:tcW w:w="3420" w:type="dxa"/>
          </w:tcPr>
          <w:p w:rsidR="00EC06D3" w:rsidRPr="00A7171F" w:rsidRDefault="00EC06D3" w:rsidP="002F28F2">
            <w:pPr>
              <w:pStyle w:val="NormalWeb"/>
              <w:spacing w:before="0" w:beforeAutospacing="0" w:after="0" w:afterAutospacing="0"/>
              <w:rPr>
                <w:rFonts w:ascii="Times New Roman" w:hAnsi="Times New Roman" w:cs="Times New Roman"/>
                <w:b/>
                <w:sz w:val="20"/>
                <w:szCs w:val="20"/>
              </w:rPr>
            </w:pPr>
          </w:p>
        </w:tc>
        <w:tc>
          <w:tcPr>
            <w:tcW w:w="2430" w:type="dxa"/>
          </w:tcPr>
          <w:p w:rsidR="00EC06D3" w:rsidRPr="00A7171F" w:rsidRDefault="00EC06D3" w:rsidP="002F28F2">
            <w:pPr>
              <w:pStyle w:val="NormalWeb"/>
              <w:spacing w:before="0" w:beforeAutospacing="0" w:after="0" w:afterAutospacing="0"/>
              <w:rPr>
                <w:rFonts w:ascii="Times New Roman" w:hAnsi="Times New Roman" w:cs="Times New Roman"/>
                <w:b/>
                <w:sz w:val="20"/>
                <w:szCs w:val="20"/>
              </w:rPr>
            </w:pPr>
          </w:p>
        </w:tc>
      </w:tr>
      <w:tr w:rsidR="00EC06D3" w:rsidRPr="00A7171F" w:rsidTr="00915C5F">
        <w:trPr>
          <w:trHeight w:val="152"/>
        </w:trPr>
        <w:tc>
          <w:tcPr>
            <w:tcW w:w="4590" w:type="dxa"/>
          </w:tcPr>
          <w:p w:rsidR="00EC06D3" w:rsidRPr="00A7171F" w:rsidRDefault="00EC06D3" w:rsidP="002F28F2">
            <w:pPr>
              <w:pStyle w:val="ListParagraph"/>
              <w:numPr>
                <w:ilvl w:val="0"/>
                <w:numId w:val="35"/>
              </w:numPr>
              <w:tabs>
                <w:tab w:val="left" w:pos="0"/>
                <w:tab w:val="left" w:pos="522"/>
              </w:tabs>
              <w:ind w:left="522"/>
              <w:rPr>
                <w:b/>
                <w:sz w:val="20"/>
                <w:szCs w:val="20"/>
              </w:rPr>
            </w:pPr>
            <w:permStart w:id="1436772801" w:edGrp="everyone" w:colFirst="1" w:colLast="1"/>
            <w:permStart w:id="1028398359" w:edGrp="everyone" w:colFirst="2" w:colLast="2"/>
            <w:permEnd w:id="121929192"/>
            <w:permEnd w:id="759723006"/>
            <w:r w:rsidRPr="00A7171F">
              <w:rPr>
                <w:sz w:val="20"/>
                <w:szCs w:val="20"/>
              </w:rPr>
              <w:t>Protection from user-based risks.</w:t>
            </w:r>
          </w:p>
        </w:tc>
        <w:tc>
          <w:tcPr>
            <w:tcW w:w="3420" w:type="dxa"/>
            <w:tcBorders>
              <w:bottom w:val="single" w:sz="4" w:space="0" w:color="auto"/>
            </w:tcBorders>
          </w:tcPr>
          <w:p w:rsidR="00EC06D3" w:rsidRPr="00A7171F" w:rsidRDefault="00EC06D3" w:rsidP="002F28F2">
            <w:pPr>
              <w:pStyle w:val="NormalWeb"/>
              <w:spacing w:before="0" w:beforeAutospacing="0" w:after="0" w:afterAutospacing="0"/>
              <w:rPr>
                <w:rFonts w:ascii="Times New Roman" w:hAnsi="Times New Roman" w:cs="Times New Roman"/>
                <w:b/>
                <w:sz w:val="20"/>
                <w:szCs w:val="20"/>
              </w:rPr>
            </w:pPr>
          </w:p>
        </w:tc>
        <w:tc>
          <w:tcPr>
            <w:tcW w:w="2430" w:type="dxa"/>
          </w:tcPr>
          <w:p w:rsidR="00EC06D3" w:rsidRPr="00A7171F" w:rsidRDefault="00EC06D3" w:rsidP="002F28F2">
            <w:pPr>
              <w:pStyle w:val="NormalWeb"/>
              <w:spacing w:before="0" w:beforeAutospacing="0" w:after="0" w:afterAutospacing="0"/>
              <w:rPr>
                <w:rFonts w:ascii="Times New Roman" w:hAnsi="Times New Roman" w:cs="Times New Roman"/>
                <w:b/>
                <w:sz w:val="20"/>
                <w:szCs w:val="20"/>
              </w:rPr>
            </w:pPr>
          </w:p>
        </w:tc>
      </w:tr>
      <w:tr w:rsidR="00EC06D3" w:rsidRPr="00A7171F" w:rsidTr="00915C5F">
        <w:trPr>
          <w:trHeight w:val="152"/>
        </w:trPr>
        <w:tc>
          <w:tcPr>
            <w:tcW w:w="4590" w:type="dxa"/>
          </w:tcPr>
          <w:p w:rsidR="00EC06D3" w:rsidRPr="00A7171F" w:rsidRDefault="00B70229" w:rsidP="002F28F2">
            <w:pPr>
              <w:tabs>
                <w:tab w:val="left" w:pos="702"/>
              </w:tabs>
              <w:contextualSpacing/>
              <w:rPr>
                <w:sz w:val="20"/>
                <w:szCs w:val="20"/>
              </w:rPr>
            </w:pPr>
            <w:permStart w:id="1317750686" w:edGrp="everyone" w:colFirst="1" w:colLast="1"/>
            <w:permStart w:id="2029612856" w:edGrp="everyone" w:colFirst="2" w:colLast="2"/>
            <w:permEnd w:id="1436772801"/>
            <w:permEnd w:id="1028398359"/>
            <w:r w:rsidRPr="00B70229">
              <w:rPr>
                <w:b/>
                <w:sz w:val="20"/>
                <w:szCs w:val="20"/>
              </w:rPr>
              <w:t>VII</w:t>
            </w:r>
            <w:r w:rsidR="00EC06D3" w:rsidRPr="00A7171F">
              <w:rPr>
                <w:b/>
                <w:sz w:val="20"/>
                <w:szCs w:val="20"/>
              </w:rPr>
              <w:t>-E</w:t>
            </w:r>
            <w:r w:rsidR="003C59C9">
              <w:rPr>
                <w:sz w:val="20"/>
                <w:szCs w:val="20"/>
              </w:rPr>
              <w:t xml:space="preserve">. </w:t>
            </w:r>
            <w:r w:rsidR="00EC06D3" w:rsidRPr="00A7171F">
              <w:rPr>
                <w:sz w:val="20"/>
                <w:szCs w:val="20"/>
              </w:rPr>
              <w:t xml:space="preserve">The pool </w:t>
            </w:r>
            <w:r w:rsidR="00EC06D3">
              <w:rPr>
                <w:sz w:val="20"/>
                <w:szCs w:val="20"/>
              </w:rPr>
              <w:t>actively protects and backs up electronic files</w:t>
            </w:r>
            <w:r w:rsidR="00EC06D3" w:rsidRPr="00A7171F">
              <w:rPr>
                <w:sz w:val="20"/>
                <w:szCs w:val="20"/>
              </w:rPr>
              <w:t>, including:</w:t>
            </w:r>
          </w:p>
        </w:tc>
        <w:tc>
          <w:tcPr>
            <w:tcW w:w="3420" w:type="dxa"/>
          </w:tcPr>
          <w:p w:rsidR="00EC06D3" w:rsidRPr="00A7171F" w:rsidRDefault="00EC06D3" w:rsidP="002F28F2">
            <w:pPr>
              <w:pStyle w:val="NormalWeb"/>
              <w:spacing w:before="0" w:beforeAutospacing="0" w:after="0" w:afterAutospacing="0"/>
              <w:rPr>
                <w:rFonts w:ascii="Times New Roman" w:hAnsi="Times New Roman" w:cs="Times New Roman"/>
                <w:b/>
                <w:sz w:val="20"/>
                <w:szCs w:val="20"/>
              </w:rPr>
            </w:pPr>
          </w:p>
        </w:tc>
        <w:tc>
          <w:tcPr>
            <w:tcW w:w="2430" w:type="dxa"/>
          </w:tcPr>
          <w:p w:rsidR="00EC06D3" w:rsidRPr="00A7171F" w:rsidRDefault="00EC06D3" w:rsidP="002F28F2">
            <w:pPr>
              <w:pStyle w:val="NormalWeb"/>
              <w:spacing w:before="0" w:beforeAutospacing="0" w:after="0" w:afterAutospacing="0"/>
              <w:rPr>
                <w:rFonts w:ascii="Times New Roman" w:hAnsi="Times New Roman" w:cs="Times New Roman"/>
                <w:b/>
                <w:sz w:val="20"/>
                <w:szCs w:val="20"/>
              </w:rPr>
            </w:pPr>
          </w:p>
        </w:tc>
      </w:tr>
      <w:tr w:rsidR="00EC06D3" w:rsidRPr="00A7171F" w:rsidTr="00915C5F">
        <w:trPr>
          <w:trHeight w:val="152"/>
        </w:trPr>
        <w:tc>
          <w:tcPr>
            <w:tcW w:w="4590" w:type="dxa"/>
          </w:tcPr>
          <w:p w:rsidR="00EC06D3" w:rsidRPr="00A7171F" w:rsidRDefault="00EC06D3" w:rsidP="002F28F2">
            <w:pPr>
              <w:pStyle w:val="ListParagraph"/>
              <w:numPr>
                <w:ilvl w:val="0"/>
                <w:numId w:val="36"/>
              </w:numPr>
              <w:tabs>
                <w:tab w:val="left" w:pos="522"/>
              </w:tabs>
              <w:ind w:left="522" w:hanging="378"/>
              <w:rPr>
                <w:b/>
                <w:sz w:val="20"/>
                <w:szCs w:val="20"/>
              </w:rPr>
            </w:pPr>
            <w:permStart w:id="2123968995" w:edGrp="everyone" w:colFirst="1" w:colLast="1"/>
            <w:permStart w:id="2051700526" w:edGrp="everyone" w:colFirst="2" w:colLast="2"/>
            <w:permEnd w:id="1317750686"/>
            <w:permEnd w:id="2029612856"/>
            <w:r w:rsidRPr="00A7171F">
              <w:rPr>
                <w:sz w:val="20"/>
                <w:szCs w:val="20"/>
              </w:rPr>
              <w:t>Provisions for housing back-up data separately from the pool’s main storage site.</w:t>
            </w:r>
          </w:p>
        </w:tc>
        <w:tc>
          <w:tcPr>
            <w:tcW w:w="3420" w:type="dxa"/>
          </w:tcPr>
          <w:p w:rsidR="00EC06D3" w:rsidRPr="00A7171F" w:rsidRDefault="00EC06D3" w:rsidP="002F28F2">
            <w:pPr>
              <w:pStyle w:val="NormalWeb"/>
              <w:spacing w:before="0" w:beforeAutospacing="0" w:after="0" w:afterAutospacing="0"/>
              <w:rPr>
                <w:rFonts w:ascii="Times New Roman" w:hAnsi="Times New Roman" w:cs="Times New Roman"/>
                <w:b/>
                <w:sz w:val="20"/>
                <w:szCs w:val="20"/>
              </w:rPr>
            </w:pPr>
          </w:p>
        </w:tc>
        <w:tc>
          <w:tcPr>
            <w:tcW w:w="2430" w:type="dxa"/>
          </w:tcPr>
          <w:p w:rsidR="00EC06D3" w:rsidRPr="00A7171F" w:rsidRDefault="00EC06D3" w:rsidP="002F28F2">
            <w:pPr>
              <w:pStyle w:val="NormalWeb"/>
              <w:spacing w:before="0" w:beforeAutospacing="0" w:after="0" w:afterAutospacing="0"/>
              <w:rPr>
                <w:rFonts w:ascii="Times New Roman" w:hAnsi="Times New Roman" w:cs="Times New Roman"/>
                <w:b/>
                <w:sz w:val="20"/>
                <w:szCs w:val="20"/>
              </w:rPr>
            </w:pPr>
          </w:p>
        </w:tc>
      </w:tr>
      <w:tr w:rsidR="00EC06D3" w:rsidRPr="00A7171F" w:rsidTr="00915C5F">
        <w:trPr>
          <w:trHeight w:val="152"/>
        </w:trPr>
        <w:tc>
          <w:tcPr>
            <w:tcW w:w="4590" w:type="dxa"/>
          </w:tcPr>
          <w:p w:rsidR="00EC06D3" w:rsidRPr="00A7171F" w:rsidRDefault="00592144" w:rsidP="002F28F2">
            <w:pPr>
              <w:pStyle w:val="ListParagraph"/>
              <w:numPr>
                <w:ilvl w:val="0"/>
                <w:numId w:val="36"/>
              </w:numPr>
              <w:tabs>
                <w:tab w:val="left" w:pos="522"/>
              </w:tabs>
              <w:ind w:left="522" w:hanging="378"/>
              <w:rPr>
                <w:b/>
                <w:sz w:val="20"/>
                <w:szCs w:val="20"/>
              </w:rPr>
            </w:pPr>
            <w:permStart w:id="107621418" w:edGrp="everyone" w:colFirst="1" w:colLast="1"/>
            <w:permStart w:id="2018655568" w:edGrp="everyone" w:colFirst="2" w:colLast="2"/>
            <w:permEnd w:id="2123968995"/>
            <w:permEnd w:id="2051700526"/>
            <w:r>
              <w:br w:type="page"/>
            </w:r>
            <w:r w:rsidR="00EC06D3" w:rsidRPr="00A7171F">
              <w:rPr>
                <w:sz w:val="20"/>
                <w:szCs w:val="20"/>
              </w:rPr>
              <w:t>Provisions for testing back-up storage on a periodic basis.</w:t>
            </w:r>
          </w:p>
        </w:tc>
        <w:tc>
          <w:tcPr>
            <w:tcW w:w="3420" w:type="dxa"/>
          </w:tcPr>
          <w:p w:rsidR="00EC06D3" w:rsidRPr="00A7171F" w:rsidRDefault="00EC06D3" w:rsidP="002F28F2">
            <w:pPr>
              <w:pStyle w:val="NormalWeb"/>
              <w:spacing w:before="0" w:beforeAutospacing="0" w:after="0" w:afterAutospacing="0"/>
              <w:rPr>
                <w:rFonts w:ascii="Times New Roman" w:hAnsi="Times New Roman" w:cs="Times New Roman"/>
                <w:b/>
                <w:sz w:val="20"/>
                <w:szCs w:val="20"/>
              </w:rPr>
            </w:pPr>
          </w:p>
        </w:tc>
        <w:tc>
          <w:tcPr>
            <w:tcW w:w="2430" w:type="dxa"/>
          </w:tcPr>
          <w:p w:rsidR="00EC06D3" w:rsidRPr="00A7171F" w:rsidRDefault="00EC06D3" w:rsidP="002F28F2">
            <w:pPr>
              <w:pStyle w:val="NormalWeb"/>
              <w:spacing w:before="0" w:beforeAutospacing="0" w:after="0" w:afterAutospacing="0"/>
              <w:rPr>
                <w:rFonts w:ascii="Times New Roman" w:hAnsi="Times New Roman" w:cs="Times New Roman"/>
                <w:b/>
                <w:sz w:val="20"/>
                <w:szCs w:val="20"/>
              </w:rPr>
            </w:pPr>
          </w:p>
        </w:tc>
      </w:tr>
      <w:permEnd w:id="107621418"/>
      <w:permEnd w:id="2018655568"/>
      <w:tr w:rsidR="003C59C9" w:rsidRPr="00A7171F" w:rsidTr="00915C5F">
        <w:trPr>
          <w:trHeight w:val="152"/>
        </w:trPr>
        <w:tc>
          <w:tcPr>
            <w:tcW w:w="4590" w:type="dxa"/>
          </w:tcPr>
          <w:p w:rsidR="003C59C9" w:rsidRPr="00A7171F" w:rsidRDefault="00C81B55" w:rsidP="002F28F2">
            <w:pPr>
              <w:tabs>
                <w:tab w:val="left" w:pos="1440"/>
              </w:tabs>
              <w:contextualSpacing/>
              <w:rPr>
                <w:sz w:val="20"/>
                <w:szCs w:val="20"/>
              </w:rPr>
            </w:pPr>
            <w:r>
              <w:br w:type="page"/>
            </w:r>
            <w:r w:rsidR="003C59C9" w:rsidRPr="00A7171F">
              <w:rPr>
                <w:sz w:val="20"/>
                <w:szCs w:val="20"/>
              </w:rPr>
              <w:br w:type="page"/>
            </w:r>
            <w:r w:rsidR="00B70229" w:rsidRPr="00B70229">
              <w:rPr>
                <w:b/>
                <w:sz w:val="20"/>
                <w:szCs w:val="20"/>
              </w:rPr>
              <w:t>VII</w:t>
            </w:r>
            <w:r w:rsidR="003C59C9" w:rsidRPr="00A7171F">
              <w:rPr>
                <w:b/>
                <w:sz w:val="20"/>
                <w:szCs w:val="20"/>
              </w:rPr>
              <w:t>-F</w:t>
            </w:r>
            <w:r w:rsidR="003C59C9">
              <w:rPr>
                <w:sz w:val="20"/>
                <w:szCs w:val="20"/>
              </w:rPr>
              <w:t>. The pool has defined</w:t>
            </w:r>
            <w:r w:rsidR="003C59C9" w:rsidRPr="00A7171F">
              <w:rPr>
                <w:sz w:val="20"/>
                <w:szCs w:val="20"/>
              </w:rPr>
              <w:t xml:space="preserve"> the use, assignment, revocation, and configuration of</w:t>
            </w:r>
            <w:r w:rsidR="003C59C9">
              <w:rPr>
                <w:sz w:val="20"/>
                <w:szCs w:val="20"/>
              </w:rPr>
              <w:t xml:space="preserve"> </w:t>
            </w:r>
            <w:r w:rsidR="003C59C9" w:rsidRPr="00A7171F">
              <w:rPr>
                <w:sz w:val="20"/>
                <w:szCs w:val="20"/>
              </w:rPr>
              <w:t>administrative privileges for</w:t>
            </w:r>
            <w:r w:rsidR="003C59C9">
              <w:rPr>
                <w:sz w:val="20"/>
                <w:szCs w:val="20"/>
              </w:rPr>
              <w:t>:</w:t>
            </w:r>
          </w:p>
        </w:tc>
        <w:tc>
          <w:tcPr>
            <w:tcW w:w="5850" w:type="dxa"/>
            <w:gridSpan w:val="2"/>
            <w:shd w:val="clear" w:color="auto" w:fill="BFBFBF" w:themeFill="background1" w:themeFillShade="BF"/>
            <w:vAlign w:val="center"/>
          </w:tcPr>
          <w:p w:rsidR="003C59C9" w:rsidRPr="00A7171F" w:rsidRDefault="00DE6FE7" w:rsidP="002F28F2">
            <w:pPr>
              <w:pStyle w:val="NormalWeb"/>
              <w:spacing w:before="0" w:beforeAutospacing="0" w:after="0" w:afterAutospacing="0"/>
              <w:rPr>
                <w:rFonts w:ascii="Times New Roman" w:hAnsi="Times New Roman" w:cs="Times New Roman"/>
                <w:b/>
                <w:sz w:val="20"/>
                <w:szCs w:val="20"/>
              </w:rPr>
            </w:pPr>
            <w:r>
              <w:rPr>
                <w:rFonts w:ascii="Times New Roman" w:hAnsi="Times New Roman" w:cs="Times New Roman"/>
                <w:sz w:val="20"/>
                <w:szCs w:val="20"/>
              </w:rPr>
              <w:t>Leave space blank</w:t>
            </w:r>
          </w:p>
        </w:tc>
      </w:tr>
      <w:tr w:rsidR="00EC06D3" w:rsidRPr="00A7171F" w:rsidTr="00915C5F">
        <w:trPr>
          <w:trHeight w:val="152"/>
        </w:trPr>
        <w:tc>
          <w:tcPr>
            <w:tcW w:w="4590" w:type="dxa"/>
          </w:tcPr>
          <w:p w:rsidR="00EC06D3" w:rsidRPr="00A7171F" w:rsidRDefault="00EC06D3" w:rsidP="002F28F2">
            <w:pPr>
              <w:pStyle w:val="ListParagraph"/>
              <w:numPr>
                <w:ilvl w:val="0"/>
                <w:numId w:val="37"/>
              </w:numPr>
              <w:tabs>
                <w:tab w:val="left" w:pos="522"/>
              </w:tabs>
              <w:ind w:left="522"/>
              <w:rPr>
                <w:sz w:val="20"/>
                <w:szCs w:val="20"/>
              </w:rPr>
            </w:pPr>
            <w:permStart w:id="1758406460" w:edGrp="everyone" w:colFirst="1" w:colLast="1"/>
            <w:permStart w:id="1757221467" w:edGrp="everyone" w:colFirst="2" w:colLast="2"/>
            <w:r w:rsidRPr="00A7171F">
              <w:rPr>
                <w:sz w:val="20"/>
                <w:szCs w:val="20"/>
              </w:rPr>
              <w:t>Computers</w:t>
            </w:r>
          </w:p>
        </w:tc>
        <w:tc>
          <w:tcPr>
            <w:tcW w:w="3420" w:type="dxa"/>
          </w:tcPr>
          <w:p w:rsidR="00EC06D3" w:rsidRPr="00A7171F" w:rsidRDefault="00EC06D3" w:rsidP="002F28F2">
            <w:pPr>
              <w:pStyle w:val="NormalWeb"/>
              <w:spacing w:before="0" w:beforeAutospacing="0" w:after="0" w:afterAutospacing="0"/>
              <w:rPr>
                <w:rFonts w:ascii="Times New Roman" w:hAnsi="Times New Roman" w:cs="Times New Roman"/>
                <w:b/>
                <w:sz w:val="20"/>
                <w:szCs w:val="20"/>
              </w:rPr>
            </w:pPr>
          </w:p>
        </w:tc>
        <w:tc>
          <w:tcPr>
            <w:tcW w:w="2430" w:type="dxa"/>
          </w:tcPr>
          <w:p w:rsidR="00EC06D3" w:rsidRPr="00A7171F" w:rsidRDefault="00EC06D3" w:rsidP="002F28F2">
            <w:pPr>
              <w:pStyle w:val="NormalWeb"/>
              <w:spacing w:before="0" w:beforeAutospacing="0" w:after="0" w:afterAutospacing="0"/>
              <w:rPr>
                <w:rFonts w:ascii="Times New Roman" w:hAnsi="Times New Roman" w:cs="Times New Roman"/>
                <w:b/>
                <w:sz w:val="20"/>
                <w:szCs w:val="20"/>
              </w:rPr>
            </w:pPr>
          </w:p>
        </w:tc>
      </w:tr>
      <w:tr w:rsidR="00EC06D3" w:rsidRPr="00A7171F" w:rsidTr="00915C5F">
        <w:trPr>
          <w:trHeight w:val="152"/>
        </w:trPr>
        <w:tc>
          <w:tcPr>
            <w:tcW w:w="4590" w:type="dxa"/>
          </w:tcPr>
          <w:p w:rsidR="00EC06D3" w:rsidRPr="00A7171F" w:rsidRDefault="00EC06D3" w:rsidP="002F28F2">
            <w:pPr>
              <w:pStyle w:val="ListParagraph"/>
              <w:numPr>
                <w:ilvl w:val="0"/>
                <w:numId w:val="37"/>
              </w:numPr>
              <w:tabs>
                <w:tab w:val="left" w:pos="522"/>
              </w:tabs>
              <w:ind w:left="522"/>
              <w:rPr>
                <w:sz w:val="20"/>
                <w:szCs w:val="20"/>
              </w:rPr>
            </w:pPr>
            <w:permStart w:id="1426159989" w:edGrp="everyone" w:colFirst="1" w:colLast="1"/>
            <w:permStart w:id="1422017101" w:edGrp="everyone" w:colFirst="2" w:colLast="2"/>
            <w:permEnd w:id="1758406460"/>
            <w:permEnd w:id="1757221467"/>
            <w:r w:rsidRPr="00A7171F">
              <w:rPr>
                <w:sz w:val="20"/>
                <w:szCs w:val="20"/>
              </w:rPr>
              <w:t>Networks</w:t>
            </w:r>
          </w:p>
        </w:tc>
        <w:tc>
          <w:tcPr>
            <w:tcW w:w="3420" w:type="dxa"/>
          </w:tcPr>
          <w:p w:rsidR="00EC06D3" w:rsidRPr="00A7171F" w:rsidRDefault="00EC06D3" w:rsidP="002F28F2">
            <w:pPr>
              <w:pStyle w:val="NormalWeb"/>
              <w:spacing w:before="0" w:beforeAutospacing="0" w:after="0" w:afterAutospacing="0"/>
              <w:rPr>
                <w:rFonts w:ascii="Times New Roman" w:hAnsi="Times New Roman" w:cs="Times New Roman"/>
                <w:b/>
                <w:sz w:val="20"/>
                <w:szCs w:val="20"/>
              </w:rPr>
            </w:pPr>
          </w:p>
        </w:tc>
        <w:tc>
          <w:tcPr>
            <w:tcW w:w="2430" w:type="dxa"/>
          </w:tcPr>
          <w:p w:rsidR="00EC06D3" w:rsidRPr="00A7171F" w:rsidRDefault="00EC06D3" w:rsidP="002F28F2">
            <w:pPr>
              <w:pStyle w:val="NormalWeb"/>
              <w:spacing w:before="0" w:beforeAutospacing="0" w:after="0" w:afterAutospacing="0"/>
              <w:rPr>
                <w:rFonts w:ascii="Times New Roman" w:hAnsi="Times New Roman" w:cs="Times New Roman"/>
                <w:b/>
                <w:sz w:val="20"/>
                <w:szCs w:val="20"/>
              </w:rPr>
            </w:pPr>
          </w:p>
        </w:tc>
      </w:tr>
      <w:tr w:rsidR="00EC06D3" w:rsidRPr="00A7171F" w:rsidTr="00915C5F">
        <w:trPr>
          <w:trHeight w:val="152"/>
        </w:trPr>
        <w:tc>
          <w:tcPr>
            <w:tcW w:w="4590" w:type="dxa"/>
          </w:tcPr>
          <w:p w:rsidR="00EC06D3" w:rsidRPr="00A7171F" w:rsidRDefault="00EC06D3" w:rsidP="002F28F2">
            <w:pPr>
              <w:pStyle w:val="ListParagraph"/>
              <w:numPr>
                <w:ilvl w:val="0"/>
                <w:numId w:val="37"/>
              </w:numPr>
              <w:tabs>
                <w:tab w:val="left" w:pos="522"/>
              </w:tabs>
              <w:ind w:left="522"/>
              <w:rPr>
                <w:sz w:val="20"/>
                <w:szCs w:val="20"/>
              </w:rPr>
            </w:pPr>
            <w:permStart w:id="868640525" w:edGrp="everyone" w:colFirst="1" w:colLast="1"/>
            <w:permStart w:id="1785750984" w:edGrp="everyone" w:colFirst="2" w:colLast="2"/>
            <w:permEnd w:id="1426159989"/>
            <w:permEnd w:id="1422017101"/>
            <w:r w:rsidRPr="00A7171F">
              <w:rPr>
                <w:sz w:val="20"/>
                <w:szCs w:val="20"/>
              </w:rPr>
              <w:t>Applications</w:t>
            </w:r>
          </w:p>
        </w:tc>
        <w:tc>
          <w:tcPr>
            <w:tcW w:w="3420" w:type="dxa"/>
            <w:tcBorders>
              <w:bottom w:val="single" w:sz="4" w:space="0" w:color="auto"/>
            </w:tcBorders>
          </w:tcPr>
          <w:p w:rsidR="00EC06D3" w:rsidRPr="00A7171F" w:rsidRDefault="00EC06D3" w:rsidP="002F28F2">
            <w:pPr>
              <w:pStyle w:val="NormalWeb"/>
              <w:spacing w:before="0" w:beforeAutospacing="0" w:after="0" w:afterAutospacing="0"/>
              <w:rPr>
                <w:rFonts w:ascii="Times New Roman" w:hAnsi="Times New Roman" w:cs="Times New Roman"/>
                <w:b/>
                <w:sz w:val="20"/>
                <w:szCs w:val="20"/>
              </w:rPr>
            </w:pPr>
          </w:p>
        </w:tc>
        <w:tc>
          <w:tcPr>
            <w:tcW w:w="2430" w:type="dxa"/>
          </w:tcPr>
          <w:p w:rsidR="00EC06D3" w:rsidRPr="00A7171F" w:rsidRDefault="00EC06D3" w:rsidP="002F28F2">
            <w:pPr>
              <w:pStyle w:val="NormalWeb"/>
              <w:spacing w:before="0" w:beforeAutospacing="0" w:after="0" w:afterAutospacing="0"/>
              <w:rPr>
                <w:rFonts w:ascii="Times New Roman" w:hAnsi="Times New Roman" w:cs="Times New Roman"/>
                <w:b/>
                <w:sz w:val="20"/>
                <w:szCs w:val="20"/>
              </w:rPr>
            </w:pPr>
          </w:p>
        </w:tc>
      </w:tr>
      <w:tr w:rsidR="00EC06D3" w:rsidRPr="00A7171F" w:rsidTr="00915C5F">
        <w:trPr>
          <w:trHeight w:val="152"/>
        </w:trPr>
        <w:tc>
          <w:tcPr>
            <w:tcW w:w="4590" w:type="dxa"/>
          </w:tcPr>
          <w:p w:rsidR="00EC06D3" w:rsidRPr="00A7171F" w:rsidRDefault="00B70229" w:rsidP="002F28F2">
            <w:pPr>
              <w:tabs>
                <w:tab w:val="left" w:pos="702"/>
              </w:tabs>
              <w:rPr>
                <w:sz w:val="20"/>
                <w:szCs w:val="20"/>
              </w:rPr>
            </w:pPr>
            <w:permStart w:id="1374231662" w:edGrp="everyone" w:colFirst="1" w:colLast="1"/>
            <w:permStart w:id="126884425" w:edGrp="everyone" w:colFirst="2" w:colLast="2"/>
            <w:permEnd w:id="868640525"/>
            <w:permEnd w:id="1785750984"/>
            <w:r w:rsidRPr="00B70229">
              <w:rPr>
                <w:b/>
                <w:sz w:val="20"/>
                <w:szCs w:val="20"/>
              </w:rPr>
              <w:t>VII</w:t>
            </w:r>
            <w:r w:rsidR="00EC06D3" w:rsidRPr="00A7171F">
              <w:rPr>
                <w:b/>
                <w:sz w:val="20"/>
                <w:szCs w:val="20"/>
              </w:rPr>
              <w:t>-G</w:t>
            </w:r>
            <w:r w:rsidR="003C59C9">
              <w:rPr>
                <w:sz w:val="20"/>
                <w:szCs w:val="20"/>
              </w:rPr>
              <w:t xml:space="preserve">. </w:t>
            </w:r>
            <w:r w:rsidR="00EC06D3" w:rsidRPr="00A7171F">
              <w:rPr>
                <w:sz w:val="20"/>
                <w:szCs w:val="20"/>
              </w:rPr>
              <w:t xml:space="preserve">The pool regularly informs all users with access to its system about smart cyber use </w:t>
            </w:r>
          </w:p>
          <w:p w:rsidR="00EC06D3" w:rsidRPr="00A7171F" w:rsidRDefault="00EC06D3" w:rsidP="002F28F2">
            <w:pPr>
              <w:rPr>
                <w:sz w:val="20"/>
                <w:szCs w:val="20"/>
              </w:rPr>
            </w:pPr>
            <w:proofErr w:type="gramStart"/>
            <w:r w:rsidRPr="00A7171F">
              <w:rPr>
                <w:sz w:val="20"/>
                <w:szCs w:val="20"/>
              </w:rPr>
              <w:t>activities</w:t>
            </w:r>
            <w:proofErr w:type="gramEnd"/>
            <w:r w:rsidRPr="00A7171F">
              <w:rPr>
                <w:sz w:val="20"/>
                <w:szCs w:val="20"/>
              </w:rPr>
              <w:t>.</w:t>
            </w:r>
          </w:p>
        </w:tc>
        <w:tc>
          <w:tcPr>
            <w:tcW w:w="3420" w:type="dxa"/>
          </w:tcPr>
          <w:p w:rsidR="00EC06D3" w:rsidRPr="00A7171F" w:rsidRDefault="00EC06D3" w:rsidP="002F28F2">
            <w:pPr>
              <w:pStyle w:val="NormalWeb"/>
              <w:spacing w:before="0" w:beforeAutospacing="0" w:after="0" w:afterAutospacing="0"/>
              <w:rPr>
                <w:rFonts w:ascii="Times New Roman" w:hAnsi="Times New Roman" w:cs="Times New Roman"/>
                <w:b/>
                <w:sz w:val="20"/>
                <w:szCs w:val="20"/>
              </w:rPr>
            </w:pPr>
          </w:p>
        </w:tc>
        <w:tc>
          <w:tcPr>
            <w:tcW w:w="2430" w:type="dxa"/>
          </w:tcPr>
          <w:p w:rsidR="00EC06D3" w:rsidRPr="00A7171F" w:rsidRDefault="00EC06D3" w:rsidP="002F28F2">
            <w:pPr>
              <w:pStyle w:val="NormalWeb"/>
              <w:spacing w:before="0" w:beforeAutospacing="0" w:after="0" w:afterAutospacing="0"/>
              <w:rPr>
                <w:rFonts w:ascii="Times New Roman" w:hAnsi="Times New Roman" w:cs="Times New Roman"/>
                <w:b/>
                <w:sz w:val="20"/>
                <w:szCs w:val="20"/>
              </w:rPr>
            </w:pPr>
          </w:p>
        </w:tc>
      </w:tr>
      <w:tr w:rsidR="00EC06D3" w:rsidRPr="00A7171F" w:rsidTr="00915C5F">
        <w:trPr>
          <w:trHeight w:val="152"/>
        </w:trPr>
        <w:tc>
          <w:tcPr>
            <w:tcW w:w="4590" w:type="dxa"/>
          </w:tcPr>
          <w:p w:rsidR="00EC06D3" w:rsidRPr="00A7171F" w:rsidRDefault="002F28F2" w:rsidP="002F28F2">
            <w:pPr>
              <w:tabs>
                <w:tab w:val="left" w:pos="702"/>
              </w:tabs>
              <w:contextualSpacing/>
              <w:rPr>
                <w:sz w:val="20"/>
                <w:szCs w:val="20"/>
              </w:rPr>
            </w:pPr>
            <w:permStart w:id="1462326589" w:edGrp="everyone" w:colFirst="1" w:colLast="1"/>
            <w:permStart w:id="1849366048" w:edGrp="everyone" w:colFirst="2" w:colLast="2"/>
            <w:permEnd w:id="1374231662"/>
            <w:permEnd w:id="126884425"/>
            <w:r>
              <w:br w:type="page"/>
            </w:r>
            <w:r w:rsidR="00B70229" w:rsidRPr="00B70229">
              <w:rPr>
                <w:b/>
                <w:sz w:val="20"/>
                <w:szCs w:val="20"/>
              </w:rPr>
              <w:t>VII</w:t>
            </w:r>
            <w:r w:rsidR="00EC06D3" w:rsidRPr="00A7171F">
              <w:rPr>
                <w:b/>
                <w:sz w:val="20"/>
                <w:szCs w:val="20"/>
              </w:rPr>
              <w:t>-H</w:t>
            </w:r>
            <w:r w:rsidR="003C59C9">
              <w:rPr>
                <w:sz w:val="20"/>
                <w:szCs w:val="20"/>
              </w:rPr>
              <w:t xml:space="preserve">. </w:t>
            </w:r>
            <w:r w:rsidR="00EC06D3" w:rsidRPr="00A7171F">
              <w:rPr>
                <w:sz w:val="20"/>
                <w:szCs w:val="20"/>
              </w:rPr>
              <w:t xml:space="preserve">The pool regularly conducts data vulnerability assessments and remediates issues when necessary. </w:t>
            </w:r>
          </w:p>
        </w:tc>
        <w:tc>
          <w:tcPr>
            <w:tcW w:w="3420" w:type="dxa"/>
          </w:tcPr>
          <w:p w:rsidR="00EC06D3" w:rsidRPr="00A7171F" w:rsidRDefault="00EC06D3" w:rsidP="002F28F2">
            <w:pPr>
              <w:pStyle w:val="NormalWeb"/>
              <w:spacing w:before="0" w:beforeAutospacing="0" w:after="0" w:afterAutospacing="0"/>
              <w:rPr>
                <w:rFonts w:ascii="Times New Roman" w:hAnsi="Times New Roman" w:cs="Times New Roman"/>
                <w:b/>
                <w:sz w:val="20"/>
                <w:szCs w:val="20"/>
              </w:rPr>
            </w:pPr>
          </w:p>
        </w:tc>
        <w:tc>
          <w:tcPr>
            <w:tcW w:w="2430" w:type="dxa"/>
          </w:tcPr>
          <w:p w:rsidR="00EC06D3" w:rsidRPr="00A7171F" w:rsidRDefault="00EC06D3" w:rsidP="002F28F2">
            <w:pPr>
              <w:pStyle w:val="NormalWeb"/>
              <w:spacing w:before="0" w:beforeAutospacing="0" w:after="0" w:afterAutospacing="0"/>
              <w:rPr>
                <w:rFonts w:ascii="Times New Roman" w:hAnsi="Times New Roman" w:cs="Times New Roman"/>
                <w:b/>
                <w:sz w:val="20"/>
                <w:szCs w:val="20"/>
              </w:rPr>
            </w:pPr>
          </w:p>
        </w:tc>
      </w:tr>
      <w:tr w:rsidR="00EC06D3" w:rsidRPr="00A7171F" w:rsidTr="00915C5F">
        <w:trPr>
          <w:trHeight w:val="152"/>
        </w:trPr>
        <w:tc>
          <w:tcPr>
            <w:tcW w:w="4590" w:type="dxa"/>
          </w:tcPr>
          <w:p w:rsidR="00EC06D3" w:rsidRPr="00A7171F" w:rsidRDefault="00B70229" w:rsidP="002F28F2">
            <w:pPr>
              <w:tabs>
                <w:tab w:val="left" w:pos="1440"/>
              </w:tabs>
              <w:contextualSpacing/>
              <w:rPr>
                <w:sz w:val="20"/>
                <w:szCs w:val="20"/>
              </w:rPr>
            </w:pPr>
            <w:permStart w:id="1415978090" w:edGrp="everyone" w:colFirst="1" w:colLast="1"/>
            <w:permStart w:id="1960579208" w:edGrp="everyone" w:colFirst="2" w:colLast="2"/>
            <w:permEnd w:id="1462326589"/>
            <w:permEnd w:id="1849366048"/>
            <w:r w:rsidRPr="00B70229">
              <w:rPr>
                <w:b/>
                <w:sz w:val="20"/>
                <w:szCs w:val="20"/>
              </w:rPr>
              <w:t>VII</w:t>
            </w:r>
            <w:r w:rsidR="00EC06D3" w:rsidRPr="00A7171F">
              <w:rPr>
                <w:b/>
                <w:sz w:val="20"/>
                <w:szCs w:val="20"/>
              </w:rPr>
              <w:t>-I</w:t>
            </w:r>
            <w:r w:rsidR="003C59C9">
              <w:rPr>
                <w:b/>
                <w:sz w:val="20"/>
                <w:szCs w:val="20"/>
              </w:rPr>
              <w:t>.</w:t>
            </w:r>
            <w:r w:rsidR="00EC06D3">
              <w:rPr>
                <w:sz w:val="20"/>
                <w:szCs w:val="20"/>
              </w:rPr>
              <w:t xml:space="preserve"> </w:t>
            </w:r>
            <w:r w:rsidR="00EC06D3" w:rsidRPr="00A7171F">
              <w:rPr>
                <w:sz w:val="20"/>
                <w:szCs w:val="20"/>
              </w:rPr>
              <w:t>All hardware, software, data use and data storage systems are compliant where</w:t>
            </w:r>
            <w:r w:rsidR="00EC06D3">
              <w:rPr>
                <w:sz w:val="20"/>
                <w:szCs w:val="20"/>
              </w:rPr>
              <w:t xml:space="preserve"> </w:t>
            </w:r>
            <w:r w:rsidR="00EC06D3" w:rsidRPr="00A7171F">
              <w:rPr>
                <w:rFonts w:eastAsia="Calibri"/>
                <w:sz w:val="20"/>
                <w:szCs w:val="20"/>
              </w:rPr>
              <w:t xml:space="preserve">necessary with relevant federal and state laws. </w:t>
            </w:r>
          </w:p>
        </w:tc>
        <w:tc>
          <w:tcPr>
            <w:tcW w:w="3420" w:type="dxa"/>
            <w:shd w:val="clear" w:color="auto" w:fill="auto"/>
          </w:tcPr>
          <w:p w:rsidR="00EC06D3" w:rsidRPr="00A7171F" w:rsidRDefault="00EC06D3" w:rsidP="002F28F2">
            <w:pPr>
              <w:pStyle w:val="NormalWeb"/>
              <w:spacing w:before="0" w:beforeAutospacing="0" w:after="0" w:afterAutospacing="0"/>
              <w:rPr>
                <w:rFonts w:ascii="Times New Roman" w:hAnsi="Times New Roman" w:cs="Times New Roman"/>
                <w:b/>
                <w:sz w:val="20"/>
                <w:szCs w:val="20"/>
              </w:rPr>
            </w:pPr>
          </w:p>
        </w:tc>
        <w:tc>
          <w:tcPr>
            <w:tcW w:w="2430" w:type="dxa"/>
            <w:shd w:val="clear" w:color="auto" w:fill="auto"/>
          </w:tcPr>
          <w:p w:rsidR="00EC06D3" w:rsidRPr="00A7171F" w:rsidRDefault="00EC06D3" w:rsidP="002F28F2">
            <w:pPr>
              <w:pStyle w:val="NormalWeb"/>
              <w:spacing w:before="0" w:beforeAutospacing="0" w:after="0" w:afterAutospacing="0"/>
              <w:rPr>
                <w:rFonts w:ascii="Times New Roman" w:hAnsi="Times New Roman" w:cs="Times New Roman"/>
                <w:b/>
                <w:sz w:val="20"/>
                <w:szCs w:val="20"/>
              </w:rPr>
            </w:pPr>
          </w:p>
        </w:tc>
      </w:tr>
      <w:permEnd w:id="1415978090"/>
      <w:permEnd w:id="1960579208"/>
    </w:tbl>
    <w:p w:rsidR="005D4116" w:rsidRDefault="005D4116" w:rsidP="002F28F2">
      <w:pPr>
        <w:rPr>
          <w:sz w:val="20"/>
          <w:szCs w:val="20"/>
        </w:rPr>
      </w:pPr>
    </w:p>
    <w:p w:rsidR="005D4116" w:rsidRDefault="005D4116">
      <w:pPr>
        <w:rPr>
          <w:sz w:val="20"/>
          <w:szCs w:val="20"/>
        </w:rPr>
      </w:pPr>
      <w:r>
        <w:rPr>
          <w:sz w:val="20"/>
          <w:szCs w:val="20"/>
        </w:rPr>
        <w:br w:type="page"/>
      </w:r>
    </w:p>
    <w:tbl>
      <w:tblPr>
        <w:tblStyle w:val="TableGrid"/>
        <w:tblW w:w="10440" w:type="dxa"/>
        <w:tblInd w:w="-432" w:type="dxa"/>
        <w:tblLook w:val="04A0" w:firstRow="1" w:lastRow="0" w:firstColumn="1" w:lastColumn="0" w:noHBand="0" w:noVBand="1"/>
      </w:tblPr>
      <w:tblGrid>
        <w:gridCol w:w="10440"/>
      </w:tblGrid>
      <w:tr w:rsidR="00D73005" w:rsidRPr="00DD3502" w:rsidTr="009109AD">
        <w:tc>
          <w:tcPr>
            <w:tcW w:w="10440" w:type="dxa"/>
            <w:shd w:val="clear" w:color="auto" w:fill="D99594" w:themeFill="accent2" w:themeFillTint="99"/>
          </w:tcPr>
          <w:p w:rsidR="00D73005" w:rsidRPr="00B77500" w:rsidRDefault="00B70229" w:rsidP="002F28F2">
            <w:pPr>
              <w:pStyle w:val="BodyTextIndent2"/>
              <w:ind w:left="0" w:firstLine="0"/>
              <w:jc w:val="center"/>
              <w:rPr>
                <w:sz w:val="20"/>
                <w:szCs w:val="20"/>
              </w:rPr>
            </w:pPr>
            <w:r>
              <w:rPr>
                <w:b/>
                <w:sz w:val="20"/>
                <w:szCs w:val="20"/>
              </w:rPr>
              <w:lastRenderedPageBreak/>
              <w:t>VIII</w:t>
            </w:r>
            <w:r w:rsidR="000C1BAD" w:rsidRPr="00DD3502">
              <w:rPr>
                <w:b/>
                <w:sz w:val="20"/>
                <w:szCs w:val="20"/>
              </w:rPr>
              <w:t>. CLAIMS MANAGEMENT</w:t>
            </w:r>
            <w:r w:rsidR="00B77500">
              <w:rPr>
                <w:b/>
                <w:sz w:val="20"/>
                <w:szCs w:val="20"/>
              </w:rPr>
              <w:t xml:space="preserve"> </w:t>
            </w:r>
            <w:r w:rsidR="00B77500">
              <w:rPr>
                <w:sz w:val="20"/>
                <w:szCs w:val="20"/>
              </w:rPr>
              <w:t>(Last updated: 2018)</w:t>
            </w:r>
          </w:p>
        </w:tc>
      </w:tr>
    </w:tbl>
    <w:p w:rsidR="001750BC" w:rsidRDefault="001750BC" w:rsidP="002F28F2">
      <w:pPr>
        <w:rPr>
          <w:sz w:val="20"/>
          <w:szCs w:val="20"/>
        </w:rPr>
      </w:pPr>
    </w:p>
    <w:p w:rsidR="00C81B55" w:rsidRDefault="00C81B55" w:rsidP="002F28F2">
      <w:pPr>
        <w:ind w:left="-540" w:right="-540"/>
        <w:rPr>
          <w:sz w:val="20"/>
          <w:szCs w:val="20"/>
        </w:rPr>
      </w:pPr>
      <w:r w:rsidRPr="00E23F74">
        <w:rPr>
          <w:sz w:val="20"/>
          <w:szCs w:val="20"/>
        </w:rPr>
        <w:t>The AGRiP Advisory Standards covering Claims Management recognize the need for adequate written policies and procedures in administering claims against members.</w:t>
      </w:r>
    </w:p>
    <w:p w:rsidR="00C81B55" w:rsidRPr="00DD3502" w:rsidRDefault="00C81B55" w:rsidP="002F28F2">
      <w:pPr>
        <w:rPr>
          <w:sz w:val="20"/>
          <w:szCs w:val="20"/>
        </w:rPr>
      </w:pPr>
    </w:p>
    <w:tbl>
      <w:tblPr>
        <w:tblStyle w:val="TableGrid"/>
        <w:tblW w:w="10440" w:type="dxa"/>
        <w:tblInd w:w="-432" w:type="dxa"/>
        <w:tblLook w:val="04A0" w:firstRow="1" w:lastRow="0" w:firstColumn="1" w:lastColumn="0" w:noHBand="0" w:noVBand="1"/>
      </w:tblPr>
      <w:tblGrid>
        <w:gridCol w:w="4590"/>
        <w:gridCol w:w="3420"/>
        <w:gridCol w:w="2430"/>
      </w:tblGrid>
      <w:tr w:rsidR="00B139AD" w:rsidRPr="00DD3502" w:rsidTr="002F28F2">
        <w:tc>
          <w:tcPr>
            <w:tcW w:w="4590" w:type="dxa"/>
            <w:shd w:val="clear" w:color="auto" w:fill="C2D69B" w:themeFill="accent3" w:themeFillTint="99"/>
            <w:vAlign w:val="center"/>
          </w:tcPr>
          <w:p w:rsidR="00B139AD" w:rsidRPr="00DD3502" w:rsidRDefault="007452BE" w:rsidP="002F28F2">
            <w:pPr>
              <w:rPr>
                <w:b/>
                <w:sz w:val="20"/>
                <w:szCs w:val="20"/>
              </w:rPr>
            </w:pPr>
            <w:r>
              <w:rPr>
                <w:b/>
                <w:sz w:val="20"/>
                <w:szCs w:val="20"/>
              </w:rPr>
              <w:t>STANDARD</w:t>
            </w:r>
            <w:r w:rsidR="00B70229">
              <w:rPr>
                <w:b/>
                <w:sz w:val="20"/>
                <w:szCs w:val="20"/>
              </w:rPr>
              <w:t xml:space="preserve"> </w:t>
            </w:r>
            <w:r w:rsidR="00B70229" w:rsidRPr="00B70229">
              <w:rPr>
                <w:b/>
                <w:sz w:val="20"/>
                <w:szCs w:val="20"/>
              </w:rPr>
              <w:t>VIII</w:t>
            </w:r>
            <w:r w:rsidR="00A70F8C" w:rsidRPr="00DD3502">
              <w:rPr>
                <w:b/>
                <w:sz w:val="20"/>
                <w:szCs w:val="20"/>
              </w:rPr>
              <w:t>-A</w:t>
            </w:r>
          </w:p>
        </w:tc>
        <w:tc>
          <w:tcPr>
            <w:tcW w:w="3420" w:type="dxa"/>
            <w:shd w:val="clear" w:color="auto" w:fill="C2D69B" w:themeFill="accent3" w:themeFillTint="99"/>
          </w:tcPr>
          <w:p w:rsidR="00B139AD" w:rsidRPr="00DD3502" w:rsidRDefault="00B139AD" w:rsidP="002F28F2">
            <w:pPr>
              <w:pStyle w:val="NormalWeb"/>
              <w:spacing w:before="0" w:beforeAutospacing="0" w:after="0" w:afterAutospacing="0"/>
              <w:rPr>
                <w:rFonts w:ascii="Times New Roman" w:hAnsi="Times New Roman" w:cs="Times New Roman"/>
                <w:b/>
                <w:sz w:val="20"/>
                <w:szCs w:val="20"/>
              </w:rPr>
            </w:pPr>
            <w:r w:rsidRPr="00DD3502">
              <w:rPr>
                <w:rFonts w:ascii="Times New Roman" w:hAnsi="Times New Roman" w:cs="Times New Roman"/>
                <w:b/>
                <w:sz w:val="20"/>
                <w:szCs w:val="20"/>
                <w:u w:val="single"/>
              </w:rPr>
              <w:t>Cite policy</w:t>
            </w:r>
            <w:r w:rsidRPr="00DD3502">
              <w:rPr>
                <w:rFonts w:ascii="Times New Roman" w:hAnsi="Times New Roman" w:cs="Times New Roman"/>
                <w:b/>
                <w:sz w:val="20"/>
                <w:szCs w:val="20"/>
              </w:rPr>
              <w:t xml:space="preserve"> – or section of policy – fulfilling </w:t>
            </w:r>
            <w:r w:rsidR="007452BE">
              <w:rPr>
                <w:rFonts w:ascii="Times New Roman" w:hAnsi="Times New Roman" w:cs="Times New Roman"/>
                <w:b/>
                <w:sz w:val="20"/>
                <w:szCs w:val="20"/>
              </w:rPr>
              <w:t>Standard</w:t>
            </w:r>
            <w:r w:rsidR="00A11804" w:rsidRPr="00DD3502">
              <w:rPr>
                <w:rFonts w:ascii="Times New Roman" w:hAnsi="Times New Roman" w:cs="Times New Roman"/>
                <w:b/>
                <w:sz w:val="20"/>
                <w:szCs w:val="20"/>
              </w:rPr>
              <w:t>:</w:t>
            </w:r>
          </w:p>
        </w:tc>
        <w:tc>
          <w:tcPr>
            <w:tcW w:w="2430" w:type="dxa"/>
            <w:shd w:val="clear" w:color="auto" w:fill="C2D69B" w:themeFill="accent3" w:themeFillTint="99"/>
          </w:tcPr>
          <w:p w:rsidR="00B139AD" w:rsidRPr="00DD3502" w:rsidRDefault="00B139AD" w:rsidP="002F28F2">
            <w:pPr>
              <w:pStyle w:val="NormalWeb"/>
              <w:spacing w:before="0" w:beforeAutospacing="0" w:after="0" w:afterAutospacing="0"/>
              <w:rPr>
                <w:rFonts w:ascii="Times New Roman" w:hAnsi="Times New Roman" w:cs="Times New Roman"/>
                <w:b/>
                <w:sz w:val="20"/>
                <w:szCs w:val="20"/>
              </w:rPr>
            </w:pPr>
            <w:r w:rsidRPr="00DD3502">
              <w:rPr>
                <w:rFonts w:ascii="Times New Roman" w:hAnsi="Times New Roman" w:cs="Times New Roman"/>
                <w:b/>
                <w:sz w:val="20"/>
                <w:szCs w:val="20"/>
              </w:rPr>
              <w:t>If N/A or not done at the pool explain why</w:t>
            </w:r>
            <w:r w:rsidR="00A11804" w:rsidRPr="00DD3502">
              <w:rPr>
                <w:rFonts w:ascii="Times New Roman" w:hAnsi="Times New Roman" w:cs="Times New Roman"/>
                <w:b/>
                <w:sz w:val="20"/>
                <w:szCs w:val="20"/>
              </w:rPr>
              <w:t>:</w:t>
            </w:r>
          </w:p>
        </w:tc>
      </w:tr>
      <w:tr w:rsidR="009109AD" w:rsidRPr="00DD3502" w:rsidTr="002F28F2">
        <w:trPr>
          <w:trHeight w:val="233"/>
        </w:trPr>
        <w:tc>
          <w:tcPr>
            <w:tcW w:w="4590" w:type="dxa"/>
          </w:tcPr>
          <w:p w:rsidR="009109AD" w:rsidRPr="00DD3502" w:rsidRDefault="009109AD" w:rsidP="002F28F2">
            <w:pPr>
              <w:autoSpaceDE w:val="0"/>
              <w:autoSpaceDN w:val="0"/>
              <w:adjustRightInd w:val="0"/>
              <w:rPr>
                <w:sz w:val="20"/>
                <w:szCs w:val="20"/>
              </w:rPr>
            </w:pPr>
            <w:permStart w:id="608987787" w:edGrp="everyone" w:colFirst="1" w:colLast="1"/>
            <w:permStart w:id="468721833" w:edGrp="everyone" w:colFirst="2" w:colLast="2"/>
            <w:r w:rsidRPr="00DD3502">
              <w:rPr>
                <w:sz w:val="20"/>
                <w:szCs w:val="20"/>
              </w:rPr>
              <w:t>The pool has written procedures that include:</w:t>
            </w:r>
          </w:p>
        </w:tc>
        <w:tc>
          <w:tcPr>
            <w:tcW w:w="3420" w:type="dxa"/>
          </w:tcPr>
          <w:p w:rsidR="009109AD" w:rsidRPr="00DD3502" w:rsidRDefault="009109AD" w:rsidP="002F28F2">
            <w:pPr>
              <w:pStyle w:val="NormalWeb"/>
              <w:spacing w:before="0" w:beforeAutospacing="0" w:after="0" w:afterAutospacing="0"/>
              <w:rPr>
                <w:rFonts w:ascii="Times New Roman" w:hAnsi="Times New Roman" w:cs="Times New Roman"/>
                <w:b/>
                <w:sz w:val="20"/>
                <w:szCs w:val="20"/>
              </w:rPr>
            </w:pPr>
          </w:p>
        </w:tc>
        <w:tc>
          <w:tcPr>
            <w:tcW w:w="2430" w:type="dxa"/>
          </w:tcPr>
          <w:p w:rsidR="009109AD" w:rsidRPr="00DD3502" w:rsidRDefault="009109AD" w:rsidP="002F28F2">
            <w:pPr>
              <w:pStyle w:val="NormalWeb"/>
              <w:spacing w:before="0" w:beforeAutospacing="0" w:after="0" w:afterAutospacing="0"/>
              <w:rPr>
                <w:rFonts w:ascii="Times New Roman" w:hAnsi="Times New Roman" w:cs="Times New Roman"/>
                <w:b/>
                <w:sz w:val="20"/>
                <w:szCs w:val="20"/>
              </w:rPr>
            </w:pPr>
          </w:p>
        </w:tc>
      </w:tr>
      <w:tr w:rsidR="009109AD" w:rsidRPr="00DD3502" w:rsidTr="002F28F2">
        <w:trPr>
          <w:trHeight w:val="233"/>
        </w:trPr>
        <w:tc>
          <w:tcPr>
            <w:tcW w:w="4590" w:type="dxa"/>
          </w:tcPr>
          <w:p w:rsidR="009109AD" w:rsidRPr="00DD3502" w:rsidRDefault="009109AD" w:rsidP="002F28F2">
            <w:pPr>
              <w:pStyle w:val="ListParagraph"/>
              <w:numPr>
                <w:ilvl w:val="0"/>
                <w:numId w:val="4"/>
              </w:numPr>
              <w:autoSpaceDE w:val="0"/>
              <w:autoSpaceDN w:val="0"/>
              <w:adjustRightInd w:val="0"/>
              <w:ind w:left="522"/>
              <w:rPr>
                <w:sz w:val="20"/>
                <w:szCs w:val="20"/>
              </w:rPr>
            </w:pPr>
            <w:permStart w:id="1229786591" w:edGrp="everyone" w:colFirst="1" w:colLast="1"/>
            <w:permStart w:id="2094614755" w:edGrp="everyone" w:colFirst="2" w:colLast="2"/>
            <w:permEnd w:id="608987787"/>
            <w:permEnd w:id="468721833"/>
            <w:r w:rsidRPr="00DD3502">
              <w:rPr>
                <w:sz w:val="20"/>
                <w:szCs w:val="20"/>
              </w:rPr>
              <w:t>Settlement authority structure</w:t>
            </w:r>
          </w:p>
        </w:tc>
        <w:tc>
          <w:tcPr>
            <w:tcW w:w="3420" w:type="dxa"/>
          </w:tcPr>
          <w:p w:rsidR="009109AD" w:rsidRPr="00DD3502" w:rsidRDefault="009109AD" w:rsidP="002F28F2">
            <w:pPr>
              <w:pStyle w:val="NormalWeb"/>
              <w:spacing w:before="0" w:beforeAutospacing="0" w:after="0" w:afterAutospacing="0"/>
              <w:rPr>
                <w:rFonts w:ascii="Times New Roman" w:hAnsi="Times New Roman" w:cs="Times New Roman"/>
                <w:b/>
                <w:sz w:val="20"/>
                <w:szCs w:val="20"/>
              </w:rPr>
            </w:pPr>
          </w:p>
        </w:tc>
        <w:tc>
          <w:tcPr>
            <w:tcW w:w="2430" w:type="dxa"/>
          </w:tcPr>
          <w:p w:rsidR="009109AD" w:rsidRPr="00DD3502" w:rsidRDefault="009109AD" w:rsidP="002F28F2">
            <w:pPr>
              <w:pStyle w:val="NormalWeb"/>
              <w:spacing w:before="0" w:beforeAutospacing="0" w:after="0" w:afterAutospacing="0"/>
              <w:rPr>
                <w:rFonts w:ascii="Times New Roman" w:hAnsi="Times New Roman" w:cs="Times New Roman"/>
                <w:b/>
                <w:sz w:val="20"/>
                <w:szCs w:val="20"/>
              </w:rPr>
            </w:pPr>
          </w:p>
        </w:tc>
      </w:tr>
      <w:tr w:rsidR="009109AD" w:rsidRPr="00DD3502" w:rsidTr="002F28F2">
        <w:trPr>
          <w:trHeight w:val="260"/>
        </w:trPr>
        <w:tc>
          <w:tcPr>
            <w:tcW w:w="4590" w:type="dxa"/>
          </w:tcPr>
          <w:p w:rsidR="009109AD" w:rsidRPr="00DD3502" w:rsidRDefault="009109AD" w:rsidP="002F28F2">
            <w:pPr>
              <w:pStyle w:val="ListParagraph"/>
              <w:numPr>
                <w:ilvl w:val="0"/>
                <w:numId w:val="4"/>
              </w:numPr>
              <w:autoSpaceDE w:val="0"/>
              <w:autoSpaceDN w:val="0"/>
              <w:adjustRightInd w:val="0"/>
              <w:ind w:left="522"/>
              <w:rPr>
                <w:sz w:val="20"/>
                <w:szCs w:val="20"/>
              </w:rPr>
            </w:pPr>
            <w:permStart w:id="1631547131" w:edGrp="everyone" w:colFirst="1" w:colLast="1"/>
            <w:permStart w:id="1756461490" w:edGrp="everyone" w:colFirst="2" w:colLast="2"/>
            <w:permEnd w:id="1229786591"/>
            <w:permEnd w:id="2094614755"/>
            <w:r w:rsidRPr="00DD3502">
              <w:rPr>
                <w:sz w:val="20"/>
                <w:szCs w:val="20"/>
              </w:rPr>
              <w:t>Internal review/audit procedures</w:t>
            </w:r>
          </w:p>
        </w:tc>
        <w:tc>
          <w:tcPr>
            <w:tcW w:w="3420" w:type="dxa"/>
          </w:tcPr>
          <w:p w:rsidR="009109AD" w:rsidRPr="00DD3502" w:rsidRDefault="009109AD" w:rsidP="002F28F2">
            <w:pPr>
              <w:pStyle w:val="NormalWeb"/>
              <w:spacing w:before="0" w:beforeAutospacing="0" w:after="0" w:afterAutospacing="0"/>
              <w:rPr>
                <w:rFonts w:ascii="Times New Roman" w:hAnsi="Times New Roman" w:cs="Times New Roman"/>
                <w:b/>
                <w:sz w:val="20"/>
                <w:szCs w:val="20"/>
              </w:rPr>
            </w:pPr>
          </w:p>
        </w:tc>
        <w:tc>
          <w:tcPr>
            <w:tcW w:w="2430" w:type="dxa"/>
          </w:tcPr>
          <w:p w:rsidR="009109AD" w:rsidRPr="00DD3502" w:rsidRDefault="009109AD" w:rsidP="002F28F2">
            <w:pPr>
              <w:pStyle w:val="NormalWeb"/>
              <w:spacing w:before="0" w:beforeAutospacing="0" w:after="0" w:afterAutospacing="0"/>
              <w:rPr>
                <w:rFonts w:ascii="Times New Roman" w:hAnsi="Times New Roman" w:cs="Times New Roman"/>
                <w:b/>
                <w:sz w:val="20"/>
                <w:szCs w:val="20"/>
              </w:rPr>
            </w:pPr>
          </w:p>
        </w:tc>
      </w:tr>
      <w:tr w:rsidR="009109AD" w:rsidRPr="00DD3502" w:rsidTr="002F28F2">
        <w:trPr>
          <w:trHeight w:val="170"/>
        </w:trPr>
        <w:tc>
          <w:tcPr>
            <w:tcW w:w="4590" w:type="dxa"/>
          </w:tcPr>
          <w:p w:rsidR="009109AD" w:rsidRPr="00DD3502" w:rsidRDefault="009109AD" w:rsidP="002F28F2">
            <w:pPr>
              <w:pStyle w:val="ListParagraph"/>
              <w:numPr>
                <w:ilvl w:val="0"/>
                <w:numId w:val="4"/>
              </w:numPr>
              <w:autoSpaceDE w:val="0"/>
              <w:autoSpaceDN w:val="0"/>
              <w:adjustRightInd w:val="0"/>
              <w:ind w:left="522"/>
              <w:rPr>
                <w:sz w:val="20"/>
                <w:szCs w:val="20"/>
              </w:rPr>
            </w:pPr>
            <w:permStart w:id="1069559011" w:edGrp="everyone" w:colFirst="1" w:colLast="1"/>
            <w:permStart w:id="1189830797" w:edGrp="everyone" w:colFirst="2" w:colLast="2"/>
            <w:permEnd w:id="1631547131"/>
            <w:permEnd w:id="1756461490"/>
            <w:r w:rsidRPr="00DD3502">
              <w:rPr>
                <w:sz w:val="20"/>
                <w:szCs w:val="20"/>
              </w:rPr>
              <w:t>Loss reserving</w:t>
            </w:r>
          </w:p>
        </w:tc>
        <w:tc>
          <w:tcPr>
            <w:tcW w:w="3420" w:type="dxa"/>
          </w:tcPr>
          <w:p w:rsidR="009109AD" w:rsidRPr="00DD3502" w:rsidRDefault="009109AD" w:rsidP="002F28F2">
            <w:pPr>
              <w:pStyle w:val="NormalWeb"/>
              <w:spacing w:before="0" w:beforeAutospacing="0" w:after="0" w:afterAutospacing="0"/>
              <w:rPr>
                <w:rFonts w:ascii="Times New Roman" w:hAnsi="Times New Roman" w:cs="Times New Roman"/>
                <w:b/>
                <w:sz w:val="20"/>
                <w:szCs w:val="20"/>
              </w:rPr>
            </w:pPr>
          </w:p>
        </w:tc>
        <w:tc>
          <w:tcPr>
            <w:tcW w:w="2430" w:type="dxa"/>
          </w:tcPr>
          <w:p w:rsidR="009109AD" w:rsidRPr="00DD3502" w:rsidRDefault="009109AD" w:rsidP="002F28F2">
            <w:pPr>
              <w:pStyle w:val="NormalWeb"/>
              <w:spacing w:before="0" w:beforeAutospacing="0" w:after="0" w:afterAutospacing="0"/>
              <w:rPr>
                <w:rFonts w:ascii="Times New Roman" w:hAnsi="Times New Roman" w:cs="Times New Roman"/>
                <w:b/>
                <w:sz w:val="20"/>
                <w:szCs w:val="20"/>
              </w:rPr>
            </w:pPr>
          </w:p>
        </w:tc>
      </w:tr>
      <w:permEnd w:id="1069559011"/>
      <w:permEnd w:id="1189830797"/>
    </w:tbl>
    <w:p w:rsidR="00303833" w:rsidRDefault="00303833"/>
    <w:tbl>
      <w:tblPr>
        <w:tblStyle w:val="TableGrid"/>
        <w:tblW w:w="10440" w:type="dxa"/>
        <w:tblInd w:w="-432" w:type="dxa"/>
        <w:tblLook w:val="04A0" w:firstRow="1" w:lastRow="0" w:firstColumn="1" w:lastColumn="0" w:noHBand="0" w:noVBand="1"/>
      </w:tblPr>
      <w:tblGrid>
        <w:gridCol w:w="4590"/>
        <w:gridCol w:w="3420"/>
        <w:gridCol w:w="2430"/>
      </w:tblGrid>
      <w:tr w:rsidR="00303833" w:rsidRPr="00DD3502" w:rsidTr="004C7CB7">
        <w:tc>
          <w:tcPr>
            <w:tcW w:w="4590" w:type="dxa"/>
            <w:shd w:val="clear" w:color="auto" w:fill="92CDDC" w:themeFill="accent5" w:themeFillTint="99"/>
            <w:vAlign w:val="center"/>
          </w:tcPr>
          <w:p w:rsidR="00303833" w:rsidRPr="00DD3502" w:rsidRDefault="00303833" w:rsidP="004C7CB7">
            <w:pPr>
              <w:rPr>
                <w:b/>
                <w:sz w:val="20"/>
                <w:szCs w:val="20"/>
              </w:rPr>
            </w:pPr>
            <w:r>
              <w:br w:type="page"/>
            </w:r>
            <w:r w:rsidRPr="00DD3502">
              <w:rPr>
                <w:sz w:val="20"/>
                <w:szCs w:val="20"/>
              </w:rPr>
              <w:br w:type="page"/>
            </w:r>
            <w:r>
              <w:rPr>
                <w:b/>
                <w:sz w:val="20"/>
                <w:szCs w:val="20"/>
              </w:rPr>
              <w:t>STANDARD</w:t>
            </w:r>
            <w:r w:rsidRPr="00DD3502">
              <w:rPr>
                <w:b/>
                <w:sz w:val="20"/>
                <w:szCs w:val="20"/>
              </w:rPr>
              <w:t>S</w:t>
            </w:r>
            <w:r>
              <w:rPr>
                <w:b/>
                <w:sz w:val="20"/>
                <w:szCs w:val="20"/>
              </w:rPr>
              <w:t xml:space="preserve"> </w:t>
            </w:r>
            <w:r w:rsidRPr="00B70229">
              <w:rPr>
                <w:b/>
                <w:sz w:val="20"/>
                <w:szCs w:val="20"/>
              </w:rPr>
              <w:t>VIII-</w:t>
            </w:r>
            <w:r w:rsidRPr="00DD3502">
              <w:rPr>
                <w:b/>
                <w:sz w:val="20"/>
                <w:szCs w:val="20"/>
              </w:rPr>
              <w:t>B-C</w:t>
            </w:r>
          </w:p>
        </w:tc>
        <w:tc>
          <w:tcPr>
            <w:tcW w:w="3420" w:type="dxa"/>
            <w:shd w:val="clear" w:color="auto" w:fill="92CDDC" w:themeFill="accent5" w:themeFillTint="99"/>
            <w:vAlign w:val="center"/>
          </w:tcPr>
          <w:p w:rsidR="00303833" w:rsidRPr="00DD3502" w:rsidRDefault="00303833" w:rsidP="004C7CB7">
            <w:pPr>
              <w:pStyle w:val="NormalWeb"/>
              <w:spacing w:before="0" w:beforeAutospacing="0" w:after="0" w:afterAutospacing="0"/>
              <w:rPr>
                <w:rFonts w:ascii="Times New Roman" w:hAnsi="Times New Roman" w:cs="Times New Roman"/>
                <w:b/>
                <w:sz w:val="20"/>
                <w:szCs w:val="20"/>
              </w:rPr>
            </w:pPr>
            <w:r w:rsidRPr="00F944AD">
              <w:rPr>
                <w:rFonts w:ascii="Times New Roman" w:hAnsi="Times New Roman" w:cs="Times New Roman"/>
                <w:b/>
                <w:sz w:val="20"/>
                <w:szCs w:val="20"/>
                <w:u w:val="single"/>
              </w:rPr>
              <w:t>Explain</w:t>
            </w:r>
            <w:r w:rsidRPr="00F944AD">
              <w:rPr>
                <w:rFonts w:ascii="Times New Roman" w:hAnsi="Times New Roman" w:cs="Times New Roman"/>
                <w:b/>
                <w:sz w:val="20"/>
                <w:szCs w:val="20"/>
              </w:rPr>
              <w:t xml:space="preserve"> how Standard is met</w:t>
            </w:r>
            <w:r>
              <w:rPr>
                <w:rFonts w:ascii="Times New Roman" w:hAnsi="Times New Roman" w:cs="Times New Roman"/>
                <w:b/>
                <w:sz w:val="20"/>
                <w:szCs w:val="20"/>
              </w:rPr>
              <w:t xml:space="preserve"> </w:t>
            </w:r>
            <w:r w:rsidRPr="00FD0106">
              <w:rPr>
                <w:rFonts w:ascii="Times New Roman" w:hAnsi="Times New Roman" w:cs="Times New Roman"/>
                <w:b/>
                <w:sz w:val="20"/>
                <w:szCs w:val="20"/>
              </w:rPr>
              <w:t>via board policy, statute, procedure or practice</w:t>
            </w:r>
            <w:r>
              <w:rPr>
                <w:rFonts w:ascii="Times New Roman" w:hAnsi="Times New Roman" w:cs="Times New Roman"/>
                <w:b/>
                <w:sz w:val="20"/>
                <w:szCs w:val="20"/>
              </w:rPr>
              <w:t>:</w:t>
            </w:r>
          </w:p>
        </w:tc>
        <w:tc>
          <w:tcPr>
            <w:tcW w:w="2430" w:type="dxa"/>
            <w:shd w:val="clear" w:color="auto" w:fill="92CDDC" w:themeFill="accent5" w:themeFillTint="99"/>
            <w:vAlign w:val="center"/>
          </w:tcPr>
          <w:p w:rsidR="00303833" w:rsidRPr="00DD3502" w:rsidRDefault="00303833" w:rsidP="004C7CB7">
            <w:pPr>
              <w:pStyle w:val="NormalWeb"/>
              <w:spacing w:before="0" w:beforeAutospacing="0" w:after="0" w:afterAutospacing="0"/>
              <w:rPr>
                <w:rFonts w:ascii="Times New Roman" w:hAnsi="Times New Roman" w:cs="Times New Roman"/>
                <w:b/>
                <w:sz w:val="20"/>
                <w:szCs w:val="20"/>
              </w:rPr>
            </w:pPr>
            <w:r w:rsidRPr="00DD3502">
              <w:rPr>
                <w:rFonts w:ascii="Times New Roman" w:hAnsi="Times New Roman" w:cs="Times New Roman"/>
                <w:b/>
                <w:sz w:val="20"/>
                <w:szCs w:val="20"/>
              </w:rPr>
              <w:t>If N/A or not done at the pool explain why:</w:t>
            </w:r>
          </w:p>
        </w:tc>
      </w:tr>
      <w:tr w:rsidR="00303833" w:rsidRPr="00DD3502" w:rsidTr="004C7CB7">
        <w:trPr>
          <w:trHeight w:val="728"/>
        </w:trPr>
        <w:tc>
          <w:tcPr>
            <w:tcW w:w="4590" w:type="dxa"/>
          </w:tcPr>
          <w:p w:rsidR="00303833" w:rsidRPr="00DD3502" w:rsidRDefault="00303833" w:rsidP="004C7CB7">
            <w:pPr>
              <w:autoSpaceDE w:val="0"/>
              <w:autoSpaceDN w:val="0"/>
              <w:adjustRightInd w:val="0"/>
              <w:rPr>
                <w:sz w:val="20"/>
                <w:szCs w:val="20"/>
              </w:rPr>
            </w:pPr>
            <w:permStart w:id="120674343" w:edGrp="everyone" w:colFirst="1" w:colLast="1"/>
            <w:permStart w:id="1447698849" w:edGrp="everyone" w:colFirst="2" w:colLast="2"/>
            <w:r>
              <w:rPr>
                <w:b/>
                <w:sz w:val="20"/>
                <w:szCs w:val="20"/>
              </w:rPr>
              <w:t>VIII</w:t>
            </w:r>
            <w:r w:rsidRPr="00DD3502">
              <w:rPr>
                <w:b/>
                <w:sz w:val="20"/>
                <w:szCs w:val="20"/>
              </w:rPr>
              <w:t>-B.</w:t>
            </w:r>
            <w:r w:rsidRPr="00DD3502">
              <w:rPr>
                <w:sz w:val="20"/>
                <w:szCs w:val="20"/>
              </w:rPr>
              <w:t xml:space="preserve"> The pool maintains a comprehensive claims management information system and/or accounting system that: </w:t>
            </w:r>
          </w:p>
        </w:tc>
        <w:tc>
          <w:tcPr>
            <w:tcW w:w="3420" w:type="dxa"/>
          </w:tcPr>
          <w:p w:rsidR="00303833" w:rsidRPr="00DD3502" w:rsidRDefault="00303833" w:rsidP="004C7CB7">
            <w:pPr>
              <w:pStyle w:val="NormalWeb"/>
              <w:spacing w:before="0" w:beforeAutospacing="0" w:after="0" w:afterAutospacing="0"/>
              <w:rPr>
                <w:rFonts w:ascii="Times New Roman" w:hAnsi="Times New Roman" w:cs="Times New Roman"/>
                <w:b/>
                <w:sz w:val="20"/>
                <w:szCs w:val="20"/>
              </w:rPr>
            </w:pPr>
          </w:p>
        </w:tc>
        <w:tc>
          <w:tcPr>
            <w:tcW w:w="2430" w:type="dxa"/>
          </w:tcPr>
          <w:p w:rsidR="00303833" w:rsidRPr="00DD3502" w:rsidRDefault="00303833" w:rsidP="004C7CB7">
            <w:pPr>
              <w:pStyle w:val="NormalWeb"/>
              <w:spacing w:before="0" w:beforeAutospacing="0" w:after="0" w:afterAutospacing="0"/>
              <w:rPr>
                <w:rFonts w:ascii="Times New Roman" w:hAnsi="Times New Roman" w:cs="Times New Roman"/>
                <w:b/>
                <w:sz w:val="20"/>
                <w:szCs w:val="20"/>
              </w:rPr>
            </w:pPr>
          </w:p>
        </w:tc>
      </w:tr>
      <w:tr w:rsidR="00303833" w:rsidRPr="00DD3502" w:rsidTr="004C7CB7">
        <w:trPr>
          <w:trHeight w:val="233"/>
        </w:trPr>
        <w:tc>
          <w:tcPr>
            <w:tcW w:w="4590" w:type="dxa"/>
          </w:tcPr>
          <w:p w:rsidR="00303833" w:rsidRPr="00DD3502" w:rsidRDefault="00303833" w:rsidP="004C7CB7">
            <w:pPr>
              <w:pStyle w:val="ListParagraph"/>
              <w:numPr>
                <w:ilvl w:val="0"/>
                <w:numId w:val="4"/>
              </w:numPr>
              <w:autoSpaceDE w:val="0"/>
              <w:autoSpaceDN w:val="0"/>
              <w:adjustRightInd w:val="0"/>
              <w:ind w:left="522"/>
              <w:rPr>
                <w:sz w:val="20"/>
                <w:szCs w:val="20"/>
              </w:rPr>
            </w:pPr>
            <w:permStart w:id="616640148" w:edGrp="everyone" w:colFirst="1" w:colLast="1"/>
            <w:permStart w:id="1316893417" w:edGrp="everyone" w:colFirst="2" w:colLast="2"/>
            <w:permEnd w:id="120674343"/>
            <w:permEnd w:id="1447698849"/>
            <w:r w:rsidRPr="00DD3502">
              <w:rPr>
                <w:sz w:val="20"/>
                <w:szCs w:val="20"/>
              </w:rPr>
              <w:t>Tracks claims</w:t>
            </w:r>
          </w:p>
        </w:tc>
        <w:tc>
          <w:tcPr>
            <w:tcW w:w="3420" w:type="dxa"/>
          </w:tcPr>
          <w:p w:rsidR="00303833" w:rsidRPr="00DD3502" w:rsidRDefault="00303833" w:rsidP="004C7CB7">
            <w:pPr>
              <w:pStyle w:val="NormalWeb"/>
              <w:spacing w:before="0" w:beforeAutospacing="0" w:after="0" w:afterAutospacing="0"/>
              <w:rPr>
                <w:rFonts w:ascii="Times New Roman" w:hAnsi="Times New Roman" w:cs="Times New Roman"/>
                <w:b/>
                <w:sz w:val="20"/>
                <w:szCs w:val="20"/>
              </w:rPr>
            </w:pPr>
          </w:p>
        </w:tc>
        <w:tc>
          <w:tcPr>
            <w:tcW w:w="2430" w:type="dxa"/>
          </w:tcPr>
          <w:p w:rsidR="00303833" w:rsidRPr="00DD3502" w:rsidRDefault="00303833" w:rsidP="004C7CB7">
            <w:pPr>
              <w:pStyle w:val="NormalWeb"/>
              <w:spacing w:before="0" w:beforeAutospacing="0" w:after="0" w:afterAutospacing="0"/>
              <w:rPr>
                <w:rFonts w:ascii="Times New Roman" w:hAnsi="Times New Roman" w:cs="Times New Roman"/>
                <w:b/>
                <w:sz w:val="20"/>
                <w:szCs w:val="20"/>
              </w:rPr>
            </w:pPr>
          </w:p>
        </w:tc>
      </w:tr>
      <w:tr w:rsidR="00303833" w:rsidRPr="00DD3502" w:rsidTr="004C7CB7">
        <w:trPr>
          <w:trHeight w:val="260"/>
        </w:trPr>
        <w:tc>
          <w:tcPr>
            <w:tcW w:w="4590" w:type="dxa"/>
          </w:tcPr>
          <w:p w:rsidR="00303833" w:rsidRPr="00DD3502" w:rsidRDefault="00303833" w:rsidP="004C7CB7">
            <w:pPr>
              <w:pStyle w:val="ListParagraph"/>
              <w:numPr>
                <w:ilvl w:val="0"/>
                <w:numId w:val="4"/>
              </w:numPr>
              <w:autoSpaceDE w:val="0"/>
              <w:autoSpaceDN w:val="0"/>
              <w:adjustRightInd w:val="0"/>
              <w:ind w:left="522"/>
              <w:rPr>
                <w:sz w:val="20"/>
                <w:szCs w:val="20"/>
              </w:rPr>
            </w:pPr>
            <w:permStart w:id="1525776127" w:edGrp="everyone" w:colFirst="1" w:colLast="1"/>
            <w:permStart w:id="1448481327" w:edGrp="everyone" w:colFirst="2" w:colLast="2"/>
            <w:permEnd w:id="616640148"/>
            <w:permEnd w:id="1316893417"/>
            <w:r w:rsidRPr="00DD3502">
              <w:rPr>
                <w:sz w:val="20"/>
                <w:szCs w:val="20"/>
              </w:rPr>
              <w:t>Develops loss data</w:t>
            </w:r>
          </w:p>
        </w:tc>
        <w:tc>
          <w:tcPr>
            <w:tcW w:w="3420" w:type="dxa"/>
          </w:tcPr>
          <w:p w:rsidR="00303833" w:rsidRPr="00DD3502" w:rsidRDefault="00303833" w:rsidP="004C7CB7">
            <w:pPr>
              <w:pStyle w:val="NormalWeb"/>
              <w:spacing w:before="0" w:beforeAutospacing="0" w:after="0" w:afterAutospacing="0"/>
              <w:rPr>
                <w:rFonts w:ascii="Times New Roman" w:hAnsi="Times New Roman" w:cs="Times New Roman"/>
                <w:b/>
                <w:sz w:val="20"/>
                <w:szCs w:val="20"/>
              </w:rPr>
            </w:pPr>
          </w:p>
        </w:tc>
        <w:tc>
          <w:tcPr>
            <w:tcW w:w="2430" w:type="dxa"/>
          </w:tcPr>
          <w:p w:rsidR="00303833" w:rsidRPr="00DD3502" w:rsidRDefault="00303833" w:rsidP="004C7CB7">
            <w:pPr>
              <w:pStyle w:val="NormalWeb"/>
              <w:spacing w:before="0" w:beforeAutospacing="0" w:after="0" w:afterAutospacing="0"/>
              <w:rPr>
                <w:rFonts w:ascii="Times New Roman" w:hAnsi="Times New Roman" w:cs="Times New Roman"/>
                <w:b/>
                <w:sz w:val="20"/>
                <w:szCs w:val="20"/>
              </w:rPr>
            </w:pPr>
          </w:p>
        </w:tc>
      </w:tr>
      <w:tr w:rsidR="00303833" w:rsidRPr="00DD3502" w:rsidTr="004C7CB7">
        <w:trPr>
          <w:trHeight w:val="170"/>
        </w:trPr>
        <w:tc>
          <w:tcPr>
            <w:tcW w:w="4590" w:type="dxa"/>
          </w:tcPr>
          <w:p w:rsidR="00303833" w:rsidRPr="00DD3502" w:rsidRDefault="00303833" w:rsidP="004C7CB7">
            <w:pPr>
              <w:pStyle w:val="ListParagraph"/>
              <w:numPr>
                <w:ilvl w:val="0"/>
                <w:numId w:val="4"/>
              </w:numPr>
              <w:autoSpaceDE w:val="0"/>
              <w:autoSpaceDN w:val="0"/>
              <w:adjustRightInd w:val="0"/>
              <w:ind w:left="522"/>
              <w:rPr>
                <w:sz w:val="20"/>
                <w:szCs w:val="20"/>
              </w:rPr>
            </w:pPr>
            <w:permStart w:id="1189633578" w:edGrp="everyone" w:colFirst="1" w:colLast="1"/>
            <w:permStart w:id="307984468" w:edGrp="everyone" w:colFirst="2" w:colLast="2"/>
            <w:permEnd w:id="1525776127"/>
            <w:permEnd w:id="1448481327"/>
            <w:r w:rsidRPr="00DD3502">
              <w:rPr>
                <w:sz w:val="20"/>
                <w:szCs w:val="20"/>
              </w:rPr>
              <w:t>Is distributed to members on a regular basis</w:t>
            </w:r>
          </w:p>
        </w:tc>
        <w:tc>
          <w:tcPr>
            <w:tcW w:w="3420" w:type="dxa"/>
          </w:tcPr>
          <w:p w:rsidR="00303833" w:rsidRPr="00DD3502" w:rsidRDefault="00303833" w:rsidP="004C7CB7">
            <w:pPr>
              <w:pStyle w:val="NormalWeb"/>
              <w:spacing w:before="0" w:beforeAutospacing="0" w:after="0" w:afterAutospacing="0"/>
              <w:rPr>
                <w:rFonts w:ascii="Times New Roman" w:hAnsi="Times New Roman" w:cs="Times New Roman"/>
                <w:b/>
                <w:sz w:val="20"/>
                <w:szCs w:val="20"/>
              </w:rPr>
            </w:pPr>
          </w:p>
        </w:tc>
        <w:tc>
          <w:tcPr>
            <w:tcW w:w="2430" w:type="dxa"/>
          </w:tcPr>
          <w:p w:rsidR="00303833" w:rsidRPr="00DD3502" w:rsidRDefault="00303833" w:rsidP="004C7CB7">
            <w:pPr>
              <w:pStyle w:val="NormalWeb"/>
              <w:spacing w:before="0" w:beforeAutospacing="0" w:after="0" w:afterAutospacing="0"/>
              <w:rPr>
                <w:rFonts w:ascii="Times New Roman" w:hAnsi="Times New Roman" w:cs="Times New Roman"/>
                <w:b/>
                <w:sz w:val="20"/>
                <w:szCs w:val="20"/>
              </w:rPr>
            </w:pPr>
          </w:p>
        </w:tc>
      </w:tr>
      <w:tr w:rsidR="00303833" w:rsidRPr="00DD3502" w:rsidTr="004C7CB7">
        <w:trPr>
          <w:trHeight w:val="449"/>
        </w:trPr>
        <w:tc>
          <w:tcPr>
            <w:tcW w:w="4590" w:type="dxa"/>
          </w:tcPr>
          <w:p w:rsidR="00303833" w:rsidRPr="00DD3502" w:rsidRDefault="00303833" w:rsidP="004C7CB7">
            <w:pPr>
              <w:autoSpaceDE w:val="0"/>
              <w:autoSpaceDN w:val="0"/>
              <w:adjustRightInd w:val="0"/>
              <w:rPr>
                <w:sz w:val="20"/>
                <w:szCs w:val="20"/>
              </w:rPr>
            </w:pPr>
            <w:permStart w:id="435049447" w:edGrp="everyone" w:colFirst="1" w:colLast="1"/>
            <w:permStart w:id="1012692564" w:edGrp="everyone" w:colFirst="2" w:colLast="2"/>
            <w:permEnd w:id="1189633578"/>
            <w:permEnd w:id="307984468"/>
            <w:r>
              <w:rPr>
                <w:b/>
                <w:sz w:val="20"/>
                <w:szCs w:val="20"/>
              </w:rPr>
              <w:t>VIII</w:t>
            </w:r>
            <w:r w:rsidRPr="00DD3502">
              <w:rPr>
                <w:b/>
                <w:sz w:val="20"/>
                <w:szCs w:val="20"/>
              </w:rPr>
              <w:t>-C.</w:t>
            </w:r>
            <w:r w:rsidRPr="00DD3502">
              <w:rPr>
                <w:sz w:val="20"/>
                <w:szCs w:val="20"/>
              </w:rPr>
              <w:t xml:space="preserve"> The pool maintains a litigation management program that includes, but is not limited to: </w:t>
            </w:r>
          </w:p>
        </w:tc>
        <w:tc>
          <w:tcPr>
            <w:tcW w:w="3420" w:type="dxa"/>
          </w:tcPr>
          <w:p w:rsidR="00303833" w:rsidRPr="00DD3502" w:rsidRDefault="00303833" w:rsidP="004C7CB7">
            <w:pPr>
              <w:pStyle w:val="NormalWeb"/>
              <w:spacing w:before="0" w:beforeAutospacing="0" w:after="0" w:afterAutospacing="0"/>
              <w:rPr>
                <w:rFonts w:ascii="Times New Roman" w:hAnsi="Times New Roman" w:cs="Times New Roman"/>
                <w:b/>
                <w:sz w:val="20"/>
                <w:szCs w:val="20"/>
              </w:rPr>
            </w:pPr>
          </w:p>
        </w:tc>
        <w:tc>
          <w:tcPr>
            <w:tcW w:w="2430" w:type="dxa"/>
          </w:tcPr>
          <w:p w:rsidR="00303833" w:rsidRPr="00DD3502" w:rsidRDefault="00303833" w:rsidP="004C7CB7">
            <w:pPr>
              <w:pStyle w:val="NormalWeb"/>
              <w:spacing w:before="0" w:beforeAutospacing="0" w:after="0" w:afterAutospacing="0"/>
              <w:rPr>
                <w:rFonts w:ascii="Times New Roman" w:hAnsi="Times New Roman" w:cs="Times New Roman"/>
                <w:b/>
                <w:sz w:val="20"/>
                <w:szCs w:val="20"/>
              </w:rPr>
            </w:pPr>
          </w:p>
        </w:tc>
      </w:tr>
      <w:tr w:rsidR="00303833" w:rsidRPr="00DD3502" w:rsidTr="004C7CB7">
        <w:trPr>
          <w:trHeight w:val="233"/>
        </w:trPr>
        <w:tc>
          <w:tcPr>
            <w:tcW w:w="4590" w:type="dxa"/>
          </w:tcPr>
          <w:p w:rsidR="00303833" w:rsidRPr="00DD3502" w:rsidRDefault="00303833" w:rsidP="004C7CB7">
            <w:pPr>
              <w:pStyle w:val="ListParagraph"/>
              <w:numPr>
                <w:ilvl w:val="0"/>
                <w:numId w:val="4"/>
              </w:numPr>
              <w:autoSpaceDE w:val="0"/>
              <w:autoSpaceDN w:val="0"/>
              <w:adjustRightInd w:val="0"/>
              <w:ind w:left="522"/>
              <w:rPr>
                <w:sz w:val="20"/>
                <w:szCs w:val="20"/>
              </w:rPr>
            </w:pPr>
            <w:permStart w:id="537614379" w:edGrp="everyone" w:colFirst="1" w:colLast="1"/>
            <w:permStart w:id="1753612386" w:edGrp="everyone" w:colFirst="2" w:colLast="2"/>
            <w:permEnd w:id="435049447"/>
            <w:permEnd w:id="1012692564"/>
            <w:r w:rsidRPr="00DD3502">
              <w:rPr>
                <w:sz w:val="20"/>
                <w:szCs w:val="20"/>
              </w:rPr>
              <w:t>Establishment of a list of qualified defense attorneys when applicable</w:t>
            </w:r>
          </w:p>
        </w:tc>
        <w:tc>
          <w:tcPr>
            <w:tcW w:w="3420" w:type="dxa"/>
          </w:tcPr>
          <w:p w:rsidR="00303833" w:rsidRPr="00DD3502" w:rsidRDefault="00303833" w:rsidP="004C7CB7">
            <w:pPr>
              <w:pStyle w:val="NormalWeb"/>
              <w:spacing w:before="0" w:beforeAutospacing="0" w:after="0" w:afterAutospacing="0"/>
              <w:rPr>
                <w:rFonts w:ascii="Times New Roman" w:hAnsi="Times New Roman" w:cs="Times New Roman"/>
                <w:b/>
                <w:sz w:val="20"/>
                <w:szCs w:val="20"/>
              </w:rPr>
            </w:pPr>
          </w:p>
        </w:tc>
        <w:tc>
          <w:tcPr>
            <w:tcW w:w="2430" w:type="dxa"/>
          </w:tcPr>
          <w:p w:rsidR="00303833" w:rsidRPr="00DD3502" w:rsidRDefault="00303833" w:rsidP="004C7CB7">
            <w:pPr>
              <w:pStyle w:val="NormalWeb"/>
              <w:spacing w:before="0" w:beforeAutospacing="0" w:after="0" w:afterAutospacing="0"/>
              <w:rPr>
                <w:rFonts w:ascii="Times New Roman" w:hAnsi="Times New Roman" w:cs="Times New Roman"/>
                <w:b/>
                <w:sz w:val="20"/>
                <w:szCs w:val="20"/>
              </w:rPr>
            </w:pPr>
          </w:p>
        </w:tc>
      </w:tr>
      <w:tr w:rsidR="00303833" w:rsidRPr="00DD3502" w:rsidTr="004C7CB7">
        <w:trPr>
          <w:trHeight w:val="260"/>
        </w:trPr>
        <w:tc>
          <w:tcPr>
            <w:tcW w:w="4590" w:type="dxa"/>
          </w:tcPr>
          <w:p w:rsidR="00303833" w:rsidRPr="00DD3502" w:rsidRDefault="00303833" w:rsidP="004C7CB7">
            <w:pPr>
              <w:pStyle w:val="ListParagraph"/>
              <w:numPr>
                <w:ilvl w:val="0"/>
                <w:numId w:val="4"/>
              </w:numPr>
              <w:autoSpaceDE w:val="0"/>
              <w:autoSpaceDN w:val="0"/>
              <w:adjustRightInd w:val="0"/>
              <w:ind w:left="522"/>
              <w:rPr>
                <w:sz w:val="20"/>
                <w:szCs w:val="20"/>
              </w:rPr>
            </w:pPr>
            <w:permStart w:id="1058021716" w:edGrp="everyone" w:colFirst="1" w:colLast="1"/>
            <w:permStart w:id="1055004117" w:edGrp="everyone" w:colFirst="2" w:colLast="2"/>
            <w:permEnd w:id="537614379"/>
            <w:permEnd w:id="1753612386"/>
            <w:r w:rsidRPr="00DD3502">
              <w:rPr>
                <w:sz w:val="20"/>
                <w:szCs w:val="20"/>
              </w:rPr>
              <w:t>Establishment of reporting procedures</w:t>
            </w:r>
          </w:p>
        </w:tc>
        <w:tc>
          <w:tcPr>
            <w:tcW w:w="3420" w:type="dxa"/>
          </w:tcPr>
          <w:p w:rsidR="00303833" w:rsidRPr="00DD3502" w:rsidRDefault="00303833" w:rsidP="004C7CB7">
            <w:pPr>
              <w:pStyle w:val="NormalWeb"/>
              <w:spacing w:before="0" w:beforeAutospacing="0" w:after="0" w:afterAutospacing="0"/>
              <w:rPr>
                <w:rFonts w:ascii="Times New Roman" w:hAnsi="Times New Roman" w:cs="Times New Roman"/>
                <w:b/>
                <w:sz w:val="20"/>
                <w:szCs w:val="20"/>
              </w:rPr>
            </w:pPr>
          </w:p>
        </w:tc>
        <w:tc>
          <w:tcPr>
            <w:tcW w:w="2430" w:type="dxa"/>
          </w:tcPr>
          <w:p w:rsidR="00303833" w:rsidRPr="00DD3502" w:rsidRDefault="00303833" w:rsidP="004C7CB7">
            <w:pPr>
              <w:pStyle w:val="NormalWeb"/>
              <w:spacing w:before="0" w:beforeAutospacing="0" w:after="0" w:afterAutospacing="0"/>
              <w:rPr>
                <w:rFonts w:ascii="Times New Roman" w:hAnsi="Times New Roman" w:cs="Times New Roman"/>
                <w:b/>
                <w:sz w:val="20"/>
                <w:szCs w:val="20"/>
              </w:rPr>
            </w:pPr>
          </w:p>
        </w:tc>
      </w:tr>
      <w:permEnd w:id="1058021716"/>
      <w:permEnd w:id="1055004117"/>
      <w:tr w:rsidR="00303833" w:rsidRPr="00DD3502" w:rsidTr="004C7CB7">
        <w:trPr>
          <w:trHeight w:val="170"/>
        </w:trPr>
        <w:tc>
          <w:tcPr>
            <w:tcW w:w="4590" w:type="dxa"/>
          </w:tcPr>
          <w:p w:rsidR="00303833" w:rsidRPr="00DD3502" w:rsidRDefault="00303833" w:rsidP="004C7CB7">
            <w:pPr>
              <w:pStyle w:val="ListParagraph"/>
              <w:numPr>
                <w:ilvl w:val="0"/>
                <w:numId w:val="4"/>
              </w:numPr>
              <w:autoSpaceDE w:val="0"/>
              <w:autoSpaceDN w:val="0"/>
              <w:adjustRightInd w:val="0"/>
              <w:ind w:left="522"/>
              <w:rPr>
                <w:sz w:val="20"/>
                <w:szCs w:val="20"/>
              </w:rPr>
            </w:pPr>
            <w:r w:rsidRPr="00DD3502">
              <w:rPr>
                <w:sz w:val="20"/>
                <w:szCs w:val="20"/>
              </w:rPr>
              <w:t>Ongoing monitoring and case management, including evaluation of legal expenses</w:t>
            </w:r>
          </w:p>
        </w:tc>
        <w:tc>
          <w:tcPr>
            <w:tcW w:w="3420" w:type="dxa"/>
          </w:tcPr>
          <w:p w:rsidR="00303833" w:rsidRPr="00DD3502" w:rsidRDefault="00303833" w:rsidP="004C7CB7">
            <w:pPr>
              <w:pStyle w:val="NormalWeb"/>
              <w:spacing w:before="0" w:beforeAutospacing="0" w:after="0" w:afterAutospacing="0"/>
              <w:rPr>
                <w:rFonts w:ascii="Times New Roman" w:hAnsi="Times New Roman" w:cs="Times New Roman"/>
                <w:b/>
                <w:sz w:val="20"/>
                <w:szCs w:val="20"/>
              </w:rPr>
            </w:pPr>
          </w:p>
        </w:tc>
        <w:tc>
          <w:tcPr>
            <w:tcW w:w="2430" w:type="dxa"/>
          </w:tcPr>
          <w:p w:rsidR="00303833" w:rsidRPr="00DD3502" w:rsidRDefault="00303833" w:rsidP="004C7CB7">
            <w:pPr>
              <w:pStyle w:val="NormalWeb"/>
              <w:spacing w:before="0" w:beforeAutospacing="0" w:after="0" w:afterAutospacing="0"/>
              <w:rPr>
                <w:rFonts w:ascii="Times New Roman" w:hAnsi="Times New Roman" w:cs="Times New Roman"/>
                <w:b/>
                <w:sz w:val="20"/>
                <w:szCs w:val="20"/>
              </w:rPr>
            </w:pPr>
          </w:p>
        </w:tc>
      </w:tr>
    </w:tbl>
    <w:p w:rsidR="002F28F2" w:rsidRDefault="002F28F2">
      <w:permStart w:id="294985916" w:edGrp="everyone" w:colFirst="1" w:colLast="1"/>
      <w:permStart w:id="1011689695" w:edGrp="everyone" w:colFirst="2" w:colLast="2"/>
    </w:p>
    <w:tbl>
      <w:tblPr>
        <w:tblStyle w:val="TableGrid"/>
        <w:tblW w:w="10440" w:type="dxa"/>
        <w:tblInd w:w="-432" w:type="dxa"/>
        <w:tblLook w:val="04A0" w:firstRow="1" w:lastRow="0" w:firstColumn="1" w:lastColumn="0" w:noHBand="0" w:noVBand="1"/>
      </w:tblPr>
      <w:tblGrid>
        <w:gridCol w:w="4590"/>
        <w:gridCol w:w="3420"/>
        <w:gridCol w:w="2430"/>
      </w:tblGrid>
      <w:tr w:rsidR="00B139AD" w:rsidRPr="00DD3502" w:rsidTr="00303833">
        <w:tc>
          <w:tcPr>
            <w:tcW w:w="4590" w:type="dxa"/>
            <w:shd w:val="clear" w:color="auto" w:fill="C2D69B" w:themeFill="accent3" w:themeFillTint="99"/>
            <w:vAlign w:val="center"/>
          </w:tcPr>
          <w:p w:rsidR="00B139AD" w:rsidRPr="00DD3502" w:rsidRDefault="002F28F2" w:rsidP="002F28F2">
            <w:pPr>
              <w:rPr>
                <w:b/>
                <w:sz w:val="20"/>
                <w:szCs w:val="20"/>
              </w:rPr>
            </w:pPr>
            <w:r>
              <w:br w:type="page"/>
            </w:r>
            <w:permEnd w:id="294985916"/>
            <w:permEnd w:id="1011689695"/>
            <w:r>
              <w:br w:type="page"/>
            </w:r>
            <w:r w:rsidR="00C81B55">
              <w:br w:type="page"/>
            </w:r>
            <w:r w:rsidR="007452BE">
              <w:rPr>
                <w:b/>
                <w:sz w:val="20"/>
                <w:szCs w:val="20"/>
              </w:rPr>
              <w:t>STANDARD</w:t>
            </w:r>
            <w:r w:rsidR="00DD3502" w:rsidRPr="00DD3502">
              <w:rPr>
                <w:b/>
                <w:sz w:val="20"/>
                <w:szCs w:val="20"/>
              </w:rPr>
              <w:t>S</w:t>
            </w:r>
            <w:r w:rsidR="00B139AD" w:rsidRPr="00DD3502">
              <w:rPr>
                <w:b/>
                <w:sz w:val="20"/>
                <w:szCs w:val="20"/>
              </w:rPr>
              <w:t xml:space="preserve"> </w:t>
            </w:r>
            <w:r w:rsidR="00B70229">
              <w:rPr>
                <w:b/>
                <w:sz w:val="20"/>
                <w:szCs w:val="20"/>
              </w:rPr>
              <w:t>VIII</w:t>
            </w:r>
            <w:r w:rsidR="00B139AD" w:rsidRPr="00DD3502">
              <w:rPr>
                <w:b/>
                <w:sz w:val="20"/>
                <w:szCs w:val="20"/>
              </w:rPr>
              <w:t>-D</w:t>
            </w:r>
            <w:r w:rsidR="00B70229">
              <w:rPr>
                <w:b/>
                <w:sz w:val="20"/>
                <w:szCs w:val="20"/>
              </w:rPr>
              <w:t>.</w:t>
            </w:r>
            <w:r w:rsidR="001C6B2D" w:rsidRPr="00DD3502">
              <w:rPr>
                <w:b/>
                <w:sz w:val="20"/>
                <w:szCs w:val="20"/>
              </w:rPr>
              <w:t>1-8</w:t>
            </w:r>
            <w:r w:rsidR="00B139AD" w:rsidRPr="00DD3502">
              <w:rPr>
                <w:b/>
                <w:sz w:val="20"/>
                <w:szCs w:val="20"/>
              </w:rPr>
              <w:t>: The Claims Audit</w:t>
            </w:r>
          </w:p>
        </w:tc>
        <w:tc>
          <w:tcPr>
            <w:tcW w:w="3420" w:type="dxa"/>
            <w:shd w:val="clear" w:color="auto" w:fill="C2D69B" w:themeFill="accent3" w:themeFillTint="99"/>
          </w:tcPr>
          <w:p w:rsidR="00B139AD" w:rsidRPr="00DD3502" w:rsidRDefault="00B139AD" w:rsidP="002F28F2">
            <w:pPr>
              <w:pStyle w:val="NormalWeb"/>
              <w:spacing w:before="0" w:beforeAutospacing="0" w:after="0" w:afterAutospacing="0"/>
              <w:rPr>
                <w:rFonts w:ascii="Times New Roman" w:hAnsi="Times New Roman" w:cs="Times New Roman"/>
                <w:b/>
                <w:sz w:val="20"/>
                <w:szCs w:val="20"/>
              </w:rPr>
            </w:pPr>
            <w:r w:rsidRPr="00DD3502">
              <w:rPr>
                <w:rFonts w:ascii="Times New Roman" w:hAnsi="Times New Roman" w:cs="Times New Roman"/>
                <w:b/>
                <w:sz w:val="20"/>
                <w:szCs w:val="20"/>
                <w:u w:val="single"/>
              </w:rPr>
              <w:t>Cite policy</w:t>
            </w:r>
            <w:r w:rsidRPr="00DD3502">
              <w:rPr>
                <w:rFonts w:ascii="Times New Roman" w:hAnsi="Times New Roman" w:cs="Times New Roman"/>
                <w:b/>
                <w:sz w:val="20"/>
                <w:szCs w:val="20"/>
              </w:rPr>
              <w:t xml:space="preserve"> – or section of policy – fulfilling </w:t>
            </w:r>
            <w:r w:rsidR="007452BE">
              <w:rPr>
                <w:rFonts w:ascii="Times New Roman" w:hAnsi="Times New Roman" w:cs="Times New Roman"/>
                <w:b/>
                <w:sz w:val="20"/>
                <w:szCs w:val="20"/>
              </w:rPr>
              <w:t>Standard</w:t>
            </w:r>
            <w:r w:rsidR="00A11804" w:rsidRPr="00DD3502">
              <w:rPr>
                <w:rFonts w:ascii="Times New Roman" w:hAnsi="Times New Roman" w:cs="Times New Roman"/>
                <w:b/>
                <w:sz w:val="20"/>
                <w:szCs w:val="20"/>
              </w:rPr>
              <w:t>:</w:t>
            </w:r>
          </w:p>
        </w:tc>
        <w:tc>
          <w:tcPr>
            <w:tcW w:w="2430" w:type="dxa"/>
            <w:shd w:val="clear" w:color="auto" w:fill="C2D69B" w:themeFill="accent3" w:themeFillTint="99"/>
          </w:tcPr>
          <w:p w:rsidR="00B139AD" w:rsidRPr="00DD3502" w:rsidRDefault="00B139AD" w:rsidP="002F28F2">
            <w:pPr>
              <w:pStyle w:val="NormalWeb"/>
              <w:spacing w:before="0" w:beforeAutospacing="0" w:after="0" w:afterAutospacing="0"/>
              <w:rPr>
                <w:rFonts w:ascii="Times New Roman" w:hAnsi="Times New Roman" w:cs="Times New Roman"/>
                <w:b/>
                <w:sz w:val="20"/>
                <w:szCs w:val="20"/>
              </w:rPr>
            </w:pPr>
            <w:r w:rsidRPr="00DD3502">
              <w:rPr>
                <w:rFonts w:ascii="Times New Roman" w:hAnsi="Times New Roman" w:cs="Times New Roman"/>
                <w:b/>
                <w:sz w:val="20"/>
                <w:szCs w:val="20"/>
              </w:rPr>
              <w:t>If N/A or not done at the pool explain why</w:t>
            </w:r>
            <w:r w:rsidR="00A11804" w:rsidRPr="00DD3502">
              <w:rPr>
                <w:rFonts w:ascii="Times New Roman" w:hAnsi="Times New Roman" w:cs="Times New Roman"/>
                <w:b/>
                <w:sz w:val="20"/>
                <w:szCs w:val="20"/>
              </w:rPr>
              <w:t>:</w:t>
            </w:r>
          </w:p>
        </w:tc>
      </w:tr>
      <w:tr w:rsidR="00DF221C" w:rsidRPr="00DD3502" w:rsidTr="00303833">
        <w:trPr>
          <w:trHeight w:val="260"/>
        </w:trPr>
        <w:tc>
          <w:tcPr>
            <w:tcW w:w="4590" w:type="dxa"/>
            <w:tcBorders>
              <w:bottom w:val="single" w:sz="4" w:space="0" w:color="auto"/>
            </w:tcBorders>
          </w:tcPr>
          <w:p w:rsidR="00456460" w:rsidRPr="00DD3502" w:rsidRDefault="00B70229" w:rsidP="002F28F2">
            <w:pPr>
              <w:autoSpaceDE w:val="0"/>
              <w:autoSpaceDN w:val="0"/>
              <w:adjustRightInd w:val="0"/>
              <w:rPr>
                <w:sz w:val="20"/>
                <w:szCs w:val="20"/>
              </w:rPr>
            </w:pPr>
            <w:permStart w:id="1457849629" w:edGrp="everyone" w:colFirst="1" w:colLast="1"/>
            <w:permStart w:id="1766351767" w:edGrp="everyone" w:colFirst="2" w:colLast="2"/>
            <w:r>
              <w:rPr>
                <w:b/>
                <w:sz w:val="20"/>
                <w:szCs w:val="20"/>
              </w:rPr>
              <w:t>VIII-D.1</w:t>
            </w:r>
            <w:r w:rsidR="00FE022C" w:rsidRPr="00DD3502">
              <w:rPr>
                <w:b/>
                <w:sz w:val="20"/>
                <w:szCs w:val="20"/>
              </w:rPr>
              <w:t>.</w:t>
            </w:r>
            <w:r w:rsidR="00FE022C" w:rsidRPr="00DD3502">
              <w:rPr>
                <w:sz w:val="20"/>
                <w:szCs w:val="20"/>
              </w:rPr>
              <w:t xml:space="preserve"> </w:t>
            </w:r>
            <w:r w:rsidR="00456460" w:rsidRPr="00DD3502">
              <w:rPr>
                <w:sz w:val="20"/>
                <w:szCs w:val="20"/>
              </w:rPr>
              <w:t>In addition to the tests conducted during the course of a financial audit a claims audit is conducted at least once every three years regardless of whether claims are handled by in-house staff or by an outside service provider.</w:t>
            </w:r>
            <w:r w:rsidR="00ED066F" w:rsidRPr="00DD3502">
              <w:rPr>
                <w:sz w:val="20"/>
                <w:szCs w:val="20"/>
              </w:rPr>
              <w:t xml:space="preserve"> Please include the date of the last claims audit. </w:t>
            </w:r>
          </w:p>
        </w:tc>
        <w:tc>
          <w:tcPr>
            <w:tcW w:w="3420" w:type="dxa"/>
          </w:tcPr>
          <w:p w:rsidR="00456460" w:rsidRPr="00DD3502" w:rsidRDefault="00456460" w:rsidP="002F28F2">
            <w:pPr>
              <w:pStyle w:val="NormalWeb"/>
              <w:spacing w:before="0" w:beforeAutospacing="0" w:after="0" w:afterAutospacing="0"/>
              <w:rPr>
                <w:rFonts w:ascii="Times New Roman" w:hAnsi="Times New Roman" w:cs="Times New Roman"/>
                <w:b/>
                <w:sz w:val="20"/>
                <w:szCs w:val="20"/>
              </w:rPr>
            </w:pPr>
          </w:p>
        </w:tc>
        <w:tc>
          <w:tcPr>
            <w:tcW w:w="2430" w:type="dxa"/>
          </w:tcPr>
          <w:p w:rsidR="00456460" w:rsidRPr="00DD3502" w:rsidRDefault="00456460" w:rsidP="002F28F2">
            <w:pPr>
              <w:pStyle w:val="NormalWeb"/>
              <w:spacing w:before="0" w:beforeAutospacing="0" w:after="0" w:afterAutospacing="0"/>
              <w:rPr>
                <w:rFonts w:ascii="Times New Roman" w:hAnsi="Times New Roman" w:cs="Times New Roman"/>
                <w:b/>
                <w:sz w:val="20"/>
                <w:szCs w:val="20"/>
              </w:rPr>
            </w:pPr>
          </w:p>
        </w:tc>
      </w:tr>
      <w:permEnd w:id="1457849629"/>
      <w:permEnd w:id="1766351767"/>
      <w:tr w:rsidR="00CC7639" w:rsidRPr="00DD3502" w:rsidTr="00303833">
        <w:trPr>
          <w:trHeight w:val="260"/>
        </w:trPr>
        <w:tc>
          <w:tcPr>
            <w:tcW w:w="8010" w:type="dxa"/>
            <w:gridSpan w:val="2"/>
            <w:shd w:val="clear" w:color="auto" w:fill="92CDDC" w:themeFill="accent5" w:themeFillTint="99"/>
            <w:vAlign w:val="center"/>
          </w:tcPr>
          <w:p w:rsidR="00CC7639" w:rsidRPr="00DD3502" w:rsidRDefault="00592144" w:rsidP="002F28F2">
            <w:pPr>
              <w:pStyle w:val="NormalWeb"/>
              <w:spacing w:before="0" w:beforeAutospacing="0" w:after="0" w:afterAutospacing="0"/>
              <w:rPr>
                <w:rFonts w:ascii="Times New Roman" w:hAnsi="Times New Roman" w:cs="Times New Roman"/>
                <w:b/>
                <w:sz w:val="20"/>
                <w:szCs w:val="20"/>
              </w:rPr>
            </w:pPr>
            <w:r>
              <w:rPr>
                <w:rFonts w:ascii="Times New Roman" w:eastAsia="Times New Roman" w:hAnsi="Times New Roman" w:cs="Times New Roman"/>
              </w:rPr>
              <w:br w:type="page"/>
            </w:r>
            <w:r w:rsidR="00CE58A7" w:rsidRPr="00F944AD">
              <w:rPr>
                <w:rFonts w:ascii="Times New Roman" w:hAnsi="Times New Roman" w:cs="Times New Roman"/>
                <w:b/>
                <w:sz w:val="20"/>
                <w:szCs w:val="20"/>
                <w:u w:val="single"/>
              </w:rPr>
              <w:t>Explain</w:t>
            </w:r>
            <w:r w:rsidR="00CE58A7" w:rsidRPr="00F944AD">
              <w:rPr>
                <w:rFonts w:ascii="Times New Roman" w:hAnsi="Times New Roman" w:cs="Times New Roman"/>
                <w:b/>
                <w:sz w:val="20"/>
                <w:szCs w:val="20"/>
              </w:rPr>
              <w:t xml:space="preserve"> how Standard is met</w:t>
            </w:r>
            <w:r w:rsidR="00CE58A7">
              <w:rPr>
                <w:rFonts w:ascii="Times New Roman" w:hAnsi="Times New Roman" w:cs="Times New Roman"/>
                <w:b/>
                <w:sz w:val="20"/>
                <w:szCs w:val="20"/>
              </w:rPr>
              <w:t xml:space="preserve"> </w:t>
            </w:r>
            <w:r w:rsidR="00CE58A7" w:rsidRPr="00FD0106">
              <w:rPr>
                <w:rFonts w:ascii="Times New Roman" w:hAnsi="Times New Roman" w:cs="Times New Roman"/>
                <w:b/>
                <w:sz w:val="20"/>
                <w:szCs w:val="20"/>
              </w:rPr>
              <w:t>via board policy, statute, procedure or practice</w:t>
            </w:r>
            <w:r w:rsidR="00CE58A7">
              <w:rPr>
                <w:rFonts w:ascii="Times New Roman" w:hAnsi="Times New Roman" w:cs="Times New Roman"/>
                <w:b/>
                <w:sz w:val="20"/>
                <w:szCs w:val="20"/>
              </w:rPr>
              <w:t>:</w:t>
            </w:r>
          </w:p>
        </w:tc>
        <w:tc>
          <w:tcPr>
            <w:tcW w:w="2430" w:type="dxa"/>
            <w:shd w:val="clear" w:color="auto" w:fill="92CDDC" w:themeFill="accent5" w:themeFillTint="99"/>
          </w:tcPr>
          <w:p w:rsidR="00CC7639" w:rsidRPr="00DD3502" w:rsidRDefault="00CC7639" w:rsidP="002F28F2">
            <w:pPr>
              <w:pStyle w:val="NormalWeb"/>
              <w:spacing w:before="0" w:beforeAutospacing="0" w:after="0" w:afterAutospacing="0"/>
              <w:rPr>
                <w:rFonts w:ascii="Times New Roman" w:hAnsi="Times New Roman" w:cs="Times New Roman"/>
                <w:b/>
                <w:sz w:val="20"/>
                <w:szCs w:val="20"/>
              </w:rPr>
            </w:pPr>
            <w:r w:rsidRPr="00DD3502">
              <w:rPr>
                <w:rFonts w:ascii="Times New Roman" w:hAnsi="Times New Roman" w:cs="Times New Roman"/>
                <w:b/>
                <w:sz w:val="20"/>
                <w:szCs w:val="20"/>
              </w:rPr>
              <w:t>If N/A or not done at the pool explain why:</w:t>
            </w:r>
          </w:p>
        </w:tc>
      </w:tr>
      <w:tr w:rsidR="00456460" w:rsidRPr="00DD3502" w:rsidTr="00303833">
        <w:trPr>
          <w:trHeight w:val="233"/>
        </w:trPr>
        <w:tc>
          <w:tcPr>
            <w:tcW w:w="4590" w:type="dxa"/>
          </w:tcPr>
          <w:p w:rsidR="00456460" w:rsidRPr="00DD3502" w:rsidRDefault="00B70229" w:rsidP="002F28F2">
            <w:pPr>
              <w:rPr>
                <w:sz w:val="20"/>
                <w:szCs w:val="20"/>
              </w:rPr>
            </w:pPr>
            <w:permStart w:id="1401828250" w:edGrp="everyone" w:colFirst="1" w:colLast="1"/>
            <w:permStart w:id="1409559696" w:edGrp="everyone" w:colFirst="2" w:colLast="2"/>
            <w:r>
              <w:rPr>
                <w:b/>
                <w:sz w:val="20"/>
                <w:szCs w:val="20"/>
              </w:rPr>
              <w:t>VIII-D.</w:t>
            </w:r>
            <w:r w:rsidR="00FE022C" w:rsidRPr="00DD3502">
              <w:rPr>
                <w:b/>
                <w:sz w:val="20"/>
                <w:szCs w:val="20"/>
              </w:rPr>
              <w:t>2.</w:t>
            </w:r>
            <w:r w:rsidR="00FE022C" w:rsidRPr="00DD3502">
              <w:rPr>
                <w:sz w:val="20"/>
                <w:szCs w:val="20"/>
              </w:rPr>
              <w:t xml:space="preserve"> </w:t>
            </w:r>
            <w:r w:rsidR="00456460" w:rsidRPr="00DD3502">
              <w:rPr>
                <w:sz w:val="20"/>
                <w:szCs w:val="20"/>
              </w:rPr>
              <w:t>The claims audit includes determination that claims were handled in a timely and efficient manner.</w:t>
            </w:r>
          </w:p>
        </w:tc>
        <w:tc>
          <w:tcPr>
            <w:tcW w:w="3420" w:type="dxa"/>
          </w:tcPr>
          <w:p w:rsidR="00456460" w:rsidRPr="00DD3502" w:rsidRDefault="00456460" w:rsidP="002F28F2">
            <w:pPr>
              <w:pStyle w:val="NormalWeb"/>
              <w:spacing w:before="0" w:beforeAutospacing="0" w:after="0" w:afterAutospacing="0"/>
              <w:rPr>
                <w:rFonts w:ascii="Times New Roman" w:hAnsi="Times New Roman" w:cs="Times New Roman"/>
                <w:b/>
                <w:sz w:val="20"/>
                <w:szCs w:val="20"/>
              </w:rPr>
            </w:pPr>
          </w:p>
        </w:tc>
        <w:tc>
          <w:tcPr>
            <w:tcW w:w="2430" w:type="dxa"/>
          </w:tcPr>
          <w:p w:rsidR="00456460" w:rsidRPr="00DD3502" w:rsidRDefault="00456460" w:rsidP="002F28F2">
            <w:pPr>
              <w:pStyle w:val="NormalWeb"/>
              <w:spacing w:before="0" w:beforeAutospacing="0" w:after="0" w:afterAutospacing="0"/>
              <w:rPr>
                <w:rFonts w:ascii="Times New Roman" w:hAnsi="Times New Roman" w:cs="Times New Roman"/>
                <w:b/>
                <w:sz w:val="20"/>
                <w:szCs w:val="20"/>
              </w:rPr>
            </w:pPr>
          </w:p>
        </w:tc>
      </w:tr>
      <w:tr w:rsidR="00456460" w:rsidRPr="00DD3502" w:rsidTr="00303833">
        <w:trPr>
          <w:trHeight w:val="260"/>
        </w:trPr>
        <w:tc>
          <w:tcPr>
            <w:tcW w:w="4590" w:type="dxa"/>
          </w:tcPr>
          <w:p w:rsidR="00456460" w:rsidRPr="00DD3502" w:rsidRDefault="00B70229" w:rsidP="002F28F2">
            <w:pPr>
              <w:autoSpaceDE w:val="0"/>
              <w:autoSpaceDN w:val="0"/>
              <w:adjustRightInd w:val="0"/>
              <w:rPr>
                <w:sz w:val="20"/>
                <w:szCs w:val="20"/>
              </w:rPr>
            </w:pPr>
            <w:permStart w:id="1132228243" w:edGrp="everyone" w:colFirst="1" w:colLast="1"/>
            <w:permStart w:id="1665280902" w:edGrp="everyone" w:colFirst="2" w:colLast="2"/>
            <w:permEnd w:id="1401828250"/>
            <w:permEnd w:id="1409559696"/>
            <w:r>
              <w:rPr>
                <w:b/>
                <w:sz w:val="20"/>
                <w:szCs w:val="20"/>
              </w:rPr>
              <w:t>VIII-D.</w:t>
            </w:r>
            <w:r w:rsidR="00FE022C" w:rsidRPr="00DD3502">
              <w:rPr>
                <w:b/>
                <w:sz w:val="20"/>
                <w:szCs w:val="20"/>
              </w:rPr>
              <w:t xml:space="preserve">3. </w:t>
            </w:r>
            <w:r w:rsidR="006F641D" w:rsidRPr="00DD3502">
              <w:rPr>
                <w:b/>
                <w:sz w:val="20"/>
                <w:szCs w:val="20"/>
              </w:rPr>
              <w:t xml:space="preserve"> </w:t>
            </w:r>
            <w:r w:rsidR="00456460" w:rsidRPr="00DD3502">
              <w:rPr>
                <w:sz w:val="20"/>
                <w:szCs w:val="20"/>
              </w:rPr>
              <w:t>The claims audit includes determination that the claims administrator adequately communicated</w:t>
            </w:r>
          </w:p>
        </w:tc>
        <w:tc>
          <w:tcPr>
            <w:tcW w:w="3420" w:type="dxa"/>
          </w:tcPr>
          <w:p w:rsidR="00456460" w:rsidRPr="00DD3502" w:rsidRDefault="00456460" w:rsidP="002F28F2">
            <w:pPr>
              <w:pStyle w:val="NormalWeb"/>
              <w:spacing w:before="0" w:beforeAutospacing="0" w:after="0" w:afterAutospacing="0"/>
              <w:rPr>
                <w:rFonts w:ascii="Times New Roman" w:hAnsi="Times New Roman" w:cs="Times New Roman"/>
                <w:b/>
                <w:sz w:val="20"/>
                <w:szCs w:val="20"/>
              </w:rPr>
            </w:pPr>
          </w:p>
        </w:tc>
        <w:tc>
          <w:tcPr>
            <w:tcW w:w="2430" w:type="dxa"/>
          </w:tcPr>
          <w:p w:rsidR="00456460" w:rsidRPr="00DD3502" w:rsidRDefault="00456460" w:rsidP="002F28F2">
            <w:pPr>
              <w:pStyle w:val="NormalWeb"/>
              <w:spacing w:before="0" w:beforeAutospacing="0" w:after="0" w:afterAutospacing="0"/>
              <w:rPr>
                <w:rFonts w:ascii="Times New Roman" w:hAnsi="Times New Roman" w:cs="Times New Roman"/>
                <w:b/>
                <w:sz w:val="20"/>
                <w:szCs w:val="20"/>
              </w:rPr>
            </w:pPr>
          </w:p>
        </w:tc>
      </w:tr>
      <w:tr w:rsidR="00456460" w:rsidRPr="00DD3502" w:rsidTr="00303833">
        <w:trPr>
          <w:trHeight w:val="170"/>
        </w:trPr>
        <w:tc>
          <w:tcPr>
            <w:tcW w:w="4590" w:type="dxa"/>
          </w:tcPr>
          <w:p w:rsidR="00456460" w:rsidRPr="00DD3502" w:rsidRDefault="00B70229" w:rsidP="002F28F2">
            <w:pPr>
              <w:autoSpaceDE w:val="0"/>
              <w:autoSpaceDN w:val="0"/>
              <w:adjustRightInd w:val="0"/>
              <w:rPr>
                <w:sz w:val="20"/>
                <w:szCs w:val="20"/>
              </w:rPr>
            </w:pPr>
            <w:permStart w:id="1014502415" w:edGrp="everyone" w:colFirst="1" w:colLast="1"/>
            <w:permStart w:id="1152546872" w:edGrp="everyone" w:colFirst="2" w:colLast="2"/>
            <w:permEnd w:id="1132228243"/>
            <w:permEnd w:id="1665280902"/>
            <w:r>
              <w:rPr>
                <w:b/>
                <w:sz w:val="20"/>
                <w:szCs w:val="20"/>
              </w:rPr>
              <w:t>VIII-D.</w:t>
            </w:r>
            <w:r w:rsidR="00FE022C" w:rsidRPr="00DD3502">
              <w:rPr>
                <w:b/>
                <w:sz w:val="20"/>
                <w:szCs w:val="20"/>
              </w:rPr>
              <w:t>4</w:t>
            </w:r>
            <w:proofErr w:type="gramStart"/>
            <w:r w:rsidR="00FE022C" w:rsidRPr="00DD3502">
              <w:rPr>
                <w:b/>
                <w:sz w:val="20"/>
                <w:szCs w:val="20"/>
              </w:rPr>
              <w:t xml:space="preserve">. </w:t>
            </w:r>
            <w:r w:rsidR="006F641D" w:rsidRPr="00DD3502">
              <w:rPr>
                <w:sz w:val="20"/>
                <w:szCs w:val="20"/>
              </w:rPr>
              <w:t xml:space="preserve"> </w:t>
            </w:r>
            <w:r w:rsidR="00456460" w:rsidRPr="00DD3502">
              <w:rPr>
                <w:sz w:val="20"/>
                <w:szCs w:val="20"/>
              </w:rPr>
              <w:t>The</w:t>
            </w:r>
            <w:proofErr w:type="gramEnd"/>
            <w:r w:rsidR="00456460" w:rsidRPr="00DD3502">
              <w:rPr>
                <w:sz w:val="20"/>
                <w:szCs w:val="20"/>
              </w:rPr>
              <w:t xml:space="preserve"> claims audit includes determination that case reserving practices were reasonable.</w:t>
            </w:r>
          </w:p>
        </w:tc>
        <w:tc>
          <w:tcPr>
            <w:tcW w:w="3420" w:type="dxa"/>
          </w:tcPr>
          <w:p w:rsidR="00456460" w:rsidRPr="00DD3502" w:rsidRDefault="00456460" w:rsidP="002F28F2">
            <w:pPr>
              <w:pStyle w:val="NormalWeb"/>
              <w:spacing w:before="0" w:beforeAutospacing="0" w:after="0" w:afterAutospacing="0"/>
              <w:rPr>
                <w:rFonts w:ascii="Times New Roman" w:hAnsi="Times New Roman" w:cs="Times New Roman"/>
                <w:b/>
                <w:sz w:val="20"/>
                <w:szCs w:val="20"/>
              </w:rPr>
            </w:pPr>
          </w:p>
        </w:tc>
        <w:tc>
          <w:tcPr>
            <w:tcW w:w="2430" w:type="dxa"/>
          </w:tcPr>
          <w:p w:rsidR="00456460" w:rsidRPr="00DD3502" w:rsidRDefault="00456460" w:rsidP="002F28F2">
            <w:pPr>
              <w:pStyle w:val="NormalWeb"/>
              <w:spacing w:before="0" w:beforeAutospacing="0" w:after="0" w:afterAutospacing="0"/>
              <w:rPr>
                <w:rFonts w:ascii="Times New Roman" w:hAnsi="Times New Roman" w:cs="Times New Roman"/>
                <w:b/>
                <w:sz w:val="20"/>
                <w:szCs w:val="20"/>
              </w:rPr>
            </w:pPr>
          </w:p>
        </w:tc>
      </w:tr>
      <w:tr w:rsidR="00456460" w:rsidRPr="00DD3502" w:rsidTr="00303833">
        <w:trPr>
          <w:trHeight w:val="656"/>
        </w:trPr>
        <w:tc>
          <w:tcPr>
            <w:tcW w:w="4590" w:type="dxa"/>
          </w:tcPr>
          <w:p w:rsidR="00456460" w:rsidRPr="00DD3502" w:rsidRDefault="00B70229" w:rsidP="002F28F2">
            <w:pPr>
              <w:rPr>
                <w:sz w:val="20"/>
                <w:szCs w:val="20"/>
              </w:rPr>
            </w:pPr>
            <w:permStart w:id="773337475" w:edGrp="everyone" w:colFirst="1" w:colLast="1"/>
            <w:permStart w:id="716406643" w:edGrp="everyone" w:colFirst="2" w:colLast="2"/>
            <w:permEnd w:id="1014502415"/>
            <w:permEnd w:id="1152546872"/>
            <w:r>
              <w:rPr>
                <w:b/>
                <w:sz w:val="20"/>
                <w:szCs w:val="20"/>
              </w:rPr>
              <w:t>VIII-D.</w:t>
            </w:r>
            <w:r w:rsidR="00FE022C" w:rsidRPr="00DD3502">
              <w:rPr>
                <w:b/>
                <w:sz w:val="20"/>
                <w:szCs w:val="20"/>
              </w:rPr>
              <w:t>5</w:t>
            </w:r>
            <w:proofErr w:type="gramStart"/>
            <w:r w:rsidR="00FE022C" w:rsidRPr="00DD3502">
              <w:rPr>
                <w:b/>
                <w:sz w:val="20"/>
                <w:szCs w:val="20"/>
              </w:rPr>
              <w:t xml:space="preserve">. </w:t>
            </w:r>
            <w:r w:rsidR="006F641D" w:rsidRPr="00DD3502">
              <w:rPr>
                <w:sz w:val="20"/>
                <w:szCs w:val="20"/>
              </w:rPr>
              <w:t xml:space="preserve"> </w:t>
            </w:r>
            <w:r w:rsidR="009D042C" w:rsidRPr="00DD3502">
              <w:rPr>
                <w:sz w:val="20"/>
                <w:szCs w:val="20"/>
              </w:rPr>
              <w:t>The</w:t>
            </w:r>
            <w:proofErr w:type="gramEnd"/>
            <w:r w:rsidR="009D042C" w:rsidRPr="00DD3502">
              <w:rPr>
                <w:sz w:val="20"/>
                <w:szCs w:val="20"/>
              </w:rPr>
              <w:t xml:space="preserve"> claims audit includes determination that loss experience reports accurately reflect case reserves and payments.</w:t>
            </w:r>
          </w:p>
        </w:tc>
        <w:tc>
          <w:tcPr>
            <w:tcW w:w="3420" w:type="dxa"/>
          </w:tcPr>
          <w:p w:rsidR="00456460" w:rsidRPr="00DD3502" w:rsidRDefault="00456460" w:rsidP="002F28F2">
            <w:pPr>
              <w:pStyle w:val="NormalWeb"/>
              <w:spacing w:before="0" w:beforeAutospacing="0" w:after="0" w:afterAutospacing="0"/>
              <w:rPr>
                <w:rFonts w:ascii="Times New Roman" w:hAnsi="Times New Roman" w:cs="Times New Roman"/>
                <w:b/>
                <w:sz w:val="20"/>
                <w:szCs w:val="20"/>
              </w:rPr>
            </w:pPr>
          </w:p>
        </w:tc>
        <w:tc>
          <w:tcPr>
            <w:tcW w:w="2430" w:type="dxa"/>
          </w:tcPr>
          <w:p w:rsidR="00456460" w:rsidRPr="00DD3502" w:rsidRDefault="00456460" w:rsidP="002F28F2">
            <w:pPr>
              <w:pStyle w:val="NormalWeb"/>
              <w:spacing w:before="0" w:beforeAutospacing="0" w:after="0" w:afterAutospacing="0"/>
              <w:rPr>
                <w:rFonts w:ascii="Times New Roman" w:hAnsi="Times New Roman" w:cs="Times New Roman"/>
                <w:b/>
                <w:sz w:val="20"/>
                <w:szCs w:val="20"/>
              </w:rPr>
            </w:pPr>
          </w:p>
        </w:tc>
      </w:tr>
      <w:tr w:rsidR="00302E89" w:rsidRPr="00DD3502" w:rsidTr="00303833">
        <w:trPr>
          <w:trHeight w:val="944"/>
        </w:trPr>
        <w:tc>
          <w:tcPr>
            <w:tcW w:w="4590" w:type="dxa"/>
          </w:tcPr>
          <w:p w:rsidR="00302E89" w:rsidRPr="00DD3502" w:rsidRDefault="00B70229" w:rsidP="002F28F2">
            <w:pPr>
              <w:rPr>
                <w:sz w:val="20"/>
                <w:szCs w:val="20"/>
              </w:rPr>
            </w:pPr>
            <w:permStart w:id="1568821815" w:edGrp="everyone" w:colFirst="1" w:colLast="1"/>
            <w:permStart w:id="1560151545" w:edGrp="everyone" w:colFirst="2" w:colLast="2"/>
            <w:permEnd w:id="773337475"/>
            <w:permEnd w:id="716406643"/>
            <w:r>
              <w:rPr>
                <w:b/>
                <w:sz w:val="20"/>
                <w:szCs w:val="20"/>
              </w:rPr>
              <w:lastRenderedPageBreak/>
              <w:t>VIII-D.</w:t>
            </w:r>
            <w:r w:rsidR="00FE022C" w:rsidRPr="00DD3502">
              <w:rPr>
                <w:b/>
                <w:sz w:val="20"/>
                <w:szCs w:val="20"/>
              </w:rPr>
              <w:t>6.</w:t>
            </w:r>
            <w:r w:rsidR="006F641D" w:rsidRPr="00DD3502">
              <w:rPr>
                <w:sz w:val="20"/>
                <w:szCs w:val="20"/>
              </w:rPr>
              <w:t xml:space="preserve"> </w:t>
            </w:r>
            <w:r w:rsidR="00302E89" w:rsidRPr="00DD3502">
              <w:rPr>
                <w:sz w:val="20"/>
                <w:szCs w:val="20"/>
              </w:rPr>
              <w:t>The claims audit is conducted by a qualified firm or individual engaged by the pool that is independent of the pool and its claims service providers.</w:t>
            </w:r>
          </w:p>
        </w:tc>
        <w:tc>
          <w:tcPr>
            <w:tcW w:w="3420" w:type="dxa"/>
          </w:tcPr>
          <w:p w:rsidR="00302E89" w:rsidRPr="00DD3502" w:rsidRDefault="00302E89" w:rsidP="002F28F2">
            <w:pPr>
              <w:pStyle w:val="NormalWeb"/>
              <w:spacing w:before="0" w:beforeAutospacing="0" w:after="0" w:afterAutospacing="0"/>
              <w:rPr>
                <w:rFonts w:ascii="Times New Roman" w:hAnsi="Times New Roman" w:cs="Times New Roman"/>
                <w:b/>
                <w:sz w:val="20"/>
                <w:szCs w:val="20"/>
              </w:rPr>
            </w:pPr>
          </w:p>
        </w:tc>
        <w:tc>
          <w:tcPr>
            <w:tcW w:w="2430" w:type="dxa"/>
          </w:tcPr>
          <w:p w:rsidR="00302E89" w:rsidRPr="00DD3502" w:rsidRDefault="00302E89" w:rsidP="002F28F2">
            <w:pPr>
              <w:pStyle w:val="NormalWeb"/>
              <w:spacing w:before="0" w:beforeAutospacing="0" w:after="0" w:afterAutospacing="0"/>
              <w:rPr>
                <w:rFonts w:ascii="Times New Roman" w:hAnsi="Times New Roman" w:cs="Times New Roman"/>
                <w:b/>
                <w:sz w:val="20"/>
                <w:szCs w:val="20"/>
              </w:rPr>
            </w:pPr>
          </w:p>
        </w:tc>
      </w:tr>
      <w:tr w:rsidR="00302E89" w:rsidRPr="00DD3502" w:rsidTr="00303833">
        <w:trPr>
          <w:trHeight w:val="953"/>
        </w:trPr>
        <w:tc>
          <w:tcPr>
            <w:tcW w:w="4590" w:type="dxa"/>
          </w:tcPr>
          <w:p w:rsidR="00302E89" w:rsidRPr="00DD3502" w:rsidRDefault="00B70229" w:rsidP="002F28F2">
            <w:pPr>
              <w:rPr>
                <w:sz w:val="20"/>
                <w:szCs w:val="20"/>
              </w:rPr>
            </w:pPr>
            <w:permStart w:id="1482577974" w:edGrp="everyone" w:colFirst="1" w:colLast="1"/>
            <w:permStart w:id="933319019" w:edGrp="everyone" w:colFirst="2" w:colLast="2"/>
            <w:permEnd w:id="1568821815"/>
            <w:permEnd w:id="1560151545"/>
            <w:r>
              <w:rPr>
                <w:b/>
                <w:sz w:val="20"/>
                <w:szCs w:val="20"/>
              </w:rPr>
              <w:t>VIII-D.</w:t>
            </w:r>
            <w:r w:rsidR="00FE022C" w:rsidRPr="00DD3502">
              <w:rPr>
                <w:b/>
                <w:sz w:val="20"/>
                <w:szCs w:val="20"/>
              </w:rPr>
              <w:t>7.</w:t>
            </w:r>
            <w:r w:rsidR="006F641D" w:rsidRPr="00DD3502">
              <w:rPr>
                <w:sz w:val="20"/>
                <w:szCs w:val="20"/>
              </w:rPr>
              <w:t xml:space="preserve"> </w:t>
            </w:r>
            <w:r w:rsidR="00302E89" w:rsidRPr="00DD3502">
              <w:rPr>
                <w:sz w:val="20"/>
                <w:szCs w:val="20"/>
              </w:rPr>
              <w:t>The claims auditor issues a report on the condition of the pool's claims handling and reserving practices noting significant exceptions and/or deficiencies.</w:t>
            </w:r>
          </w:p>
        </w:tc>
        <w:tc>
          <w:tcPr>
            <w:tcW w:w="3420" w:type="dxa"/>
          </w:tcPr>
          <w:p w:rsidR="00302E89" w:rsidRPr="00DD3502" w:rsidRDefault="00302E89" w:rsidP="002F28F2">
            <w:pPr>
              <w:pStyle w:val="NormalWeb"/>
              <w:spacing w:before="0" w:beforeAutospacing="0" w:after="0" w:afterAutospacing="0"/>
              <w:rPr>
                <w:rFonts w:ascii="Times New Roman" w:hAnsi="Times New Roman" w:cs="Times New Roman"/>
                <w:b/>
                <w:sz w:val="20"/>
                <w:szCs w:val="20"/>
              </w:rPr>
            </w:pPr>
          </w:p>
        </w:tc>
        <w:tc>
          <w:tcPr>
            <w:tcW w:w="2430" w:type="dxa"/>
          </w:tcPr>
          <w:p w:rsidR="00302E89" w:rsidRPr="00DD3502" w:rsidRDefault="00302E89" w:rsidP="002F28F2">
            <w:pPr>
              <w:pStyle w:val="NormalWeb"/>
              <w:spacing w:before="0" w:beforeAutospacing="0" w:after="0" w:afterAutospacing="0"/>
              <w:rPr>
                <w:rFonts w:ascii="Times New Roman" w:hAnsi="Times New Roman" w:cs="Times New Roman"/>
                <w:b/>
                <w:sz w:val="20"/>
                <w:szCs w:val="20"/>
              </w:rPr>
            </w:pPr>
          </w:p>
        </w:tc>
      </w:tr>
      <w:tr w:rsidR="00302E89" w:rsidRPr="00DD3502" w:rsidTr="00303833">
        <w:trPr>
          <w:trHeight w:val="647"/>
        </w:trPr>
        <w:tc>
          <w:tcPr>
            <w:tcW w:w="4590" w:type="dxa"/>
          </w:tcPr>
          <w:p w:rsidR="00302E89" w:rsidRPr="00DD3502" w:rsidRDefault="00B70229" w:rsidP="002F28F2">
            <w:pPr>
              <w:rPr>
                <w:sz w:val="20"/>
                <w:szCs w:val="20"/>
              </w:rPr>
            </w:pPr>
            <w:permStart w:id="1409635382" w:edGrp="everyone" w:colFirst="1" w:colLast="1"/>
            <w:permStart w:id="542902856" w:edGrp="everyone" w:colFirst="2" w:colLast="2"/>
            <w:permEnd w:id="1482577974"/>
            <w:permEnd w:id="933319019"/>
            <w:r>
              <w:rPr>
                <w:b/>
                <w:sz w:val="20"/>
                <w:szCs w:val="20"/>
              </w:rPr>
              <w:t>VIII-D.</w:t>
            </w:r>
            <w:r w:rsidR="00FE022C" w:rsidRPr="00DD3502">
              <w:rPr>
                <w:b/>
                <w:sz w:val="20"/>
                <w:szCs w:val="20"/>
              </w:rPr>
              <w:t>8.</w:t>
            </w:r>
            <w:r w:rsidR="006F641D" w:rsidRPr="00DD3502">
              <w:rPr>
                <w:sz w:val="20"/>
                <w:szCs w:val="20"/>
              </w:rPr>
              <w:t xml:space="preserve"> </w:t>
            </w:r>
            <w:r w:rsidR="00302E89" w:rsidRPr="00DD3502">
              <w:rPr>
                <w:sz w:val="20"/>
                <w:szCs w:val="20"/>
              </w:rPr>
              <w:t>The pool adequately addresses all exceptions or deficiencies noted in the claims audit within a reasonable period of time.</w:t>
            </w:r>
          </w:p>
        </w:tc>
        <w:tc>
          <w:tcPr>
            <w:tcW w:w="3420" w:type="dxa"/>
          </w:tcPr>
          <w:p w:rsidR="00302E89" w:rsidRPr="00DD3502" w:rsidRDefault="00302E89" w:rsidP="002F28F2">
            <w:pPr>
              <w:pStyle w:val="NormalWeb"/>
              <w:spacing w:before="0" w:beforeAutospacing="0" w:after="0" w:afterAutospacing="0"/>
              <w:rPr>
                <w:rFonts w:ascii="Times New Roman" w:hAnsi="Times New Roman" w:cs="Times New Roman"/>
                <w:b/>
                <w:sz w:val="20"/>
                <w:szCs w:val="20"/>
              </w:rPr>
            </w:pPr>
          </w:p>
        </w:tc>
        <w:tc>
          <w:tcPr>
            <w:tcW w:w="2430" w:type="dxa"/>
          </w:tcPr>
          <w:p w:rsidR="00302E89" w:rsidRPr="00DD3502" w:rsidRDefault="00302E89" w:rsidP="002F28F2">
            <w:pPr>
              <w:pStyle w:val="NormalWeb"/>
              <w:spacing w:before="0" w:beforeAutospacing="0" w:after="0" w:afterAutospacing="0"/>
              <w:rPr>
                <w:rFonts w:ascii="Times New Roman" w:hAnsi="Times New Roman" w:cs="Times New Roman"/>
                <w:b/>
                <w:sz w:val="20"/>
                <w:szCs w:val="20"/>
              </w:rPr>
            </w:pPr>
          </w:p>
        </w:tc>
      </w:tr>
      <w:permEnd w:id="1409635382"/>
      <w:permEnd w:id="542902856"/>
    </w:tbl>
    <w:p w:rsidR="00303833" w:rsidRDefault="00303833"/>
    <w:tbl>
      <w:tblPr>
        <w:tblStyle w:val="TableGrid"/>
        <w:tblW w:w="10440" w:type="dxa"/>
        <w:tblInd w:w="-432" w:type="dxa"/>
        <w:tblLook w:val="04A0" w:firstRow="1" w:lastRow="0" w:firstColumn="1" w:lastColumn="0" w:noHBand="0" w:noVBand="1"/>
      </w:tblPr>
      <w:tblGrid>
        <w:gridCol w:w="4510"/>
        <w:gridCol w:w="3364"/>
        <w:gridCol w:w="2566"/>
      </w:tblGrid>
      <w:tr w:rsidR="00303833" w:rsidRPr="00FF430E" w:rsidTr="004C7CB7">
        <w:trPr>
          <w:trHeight w:val="485"/>
        </w:trPr>
        <w:tc>
          <w:tcPr>
            <w:tcW w:w="4510" w:type="dxa"/>
            <w:shd w:val="clear" w:color="auto" w:fill="92CDDC" w:themeFill="accent5" w:themeFillTint="99"/>
            <w:vAlign w:val="center"/>
          </w:tcPr>
          <w:p w:rsidR="00303833" w:rsidRPr="00FF430E" w:rsidRDefault="00303833" w:rsidP="004C7CB7">
            <w:pPr>
              <w:rPr>
                <w:b/>
                <w:sz w:val="20"/>
                <w:szCs w:val="20"/>
              </w:rPr>
            </w:pPr>
            <w:r>
              <w:rPr>
                <w:sz w:val="20"/>
                <w:szCs w:val="20"/>
              </w:rPr>
              <w:br w:type="page"/>
            </w:r>
            <w:r w:rsidRPr="00FF430E">
              <w:rPr>
                <w:sz w:val="20"/>
                <w:szCs w:val="20"/>
              </w:rPr>
              <w:br w:type="page"/>
            </w:r>
            <w:r>
              <w:rPr>
                <w:b/>
                <w:sz w:val="20"/>
                <w:szCs w:val="20"/>
              </w:rPr>
              <w:t xml:space="preserve">STANDARD </w:t>
            </w:r>
            <w:r w:rsidRPr="00B70229">
              <w:rPr>
                <w:b/>
                <w:sz w:val="20"/>
                <w:szCs w:val="20"/>
              </w:rPr>
              <w:t>VIII</w:t>
            </w:r>
            <w:r w:rsidRPr="00DD3502">
              <w:rPr>
                <w:b/>
                <w:sz w:val="20"/>
                <w:szCs w:val="20"/>
              </w:rPr>
              <w:t>-</w:t>
            </w:r>
            <w:r>
              <w:rPr>
                <w:b/>
                <w:sz w:val="20"/>
                <w:szCs w:val="20"/>
              </w:rPr>
              <w:t>E</w:t>
            </w:r>
          </w:p>
        </w:tc>
        <w:tc>
          <w:tcPr>
            <w:tcW w:w="3364" w:type="dxa"/>
            <w:shd w:val="clear" w:color="auto" w:fill="92CDDC" w:themeFill="accent5" w:themeFillTint="99"/>
            <w:vAlign w:val="center"/>
          </w:tcPr>
          <w:p w:rsidR="00303833" w:rsidRPr="00FF430E" w:rsidRDefault="00303833" w:rsidP="004C7CB7">
            <w:pPr>
              <w:pStyle w:val="NormalWeb"/>
              <w:spacing w:before="0" w:beforeAutospacing="0" w:after="0" w:afterAutospacing="0"/>
              <w:rPr>
                <w:rFonts w:ascii="Times New Roman" w:hAnsi="Times New Roman" w:cs="Times New Roman"/>
                <w:b/>
                <w:sz w:val="20"/>
                <w:szCs w:val="20"/>
                <w:u w:val="single"/>
              </w:rPr>
            </w:pPr>
          </w:p>
          <w:p w:rsidR="00303833" w:rsidRPr="00FF430E" w:rsidRDefault="00303833" w:rsidP="004C7CB7">
            <w:pPr>
              <w:pStyle w:val="NormalWeb"/>
              <w:spacing w:before="0" w:beforeAutospacing="0" w:after="0" w:afterAutospacing="0"/>
              <w:rPr>
                <w:rFonts w:ascii="Times New Roman" w:hAnsi="Times New Roman" w:cs="Times New Roman"/>
                <w:b/>
                <w:sz w:val="20"/>
                <w:szCs w:val="20"/>
              </w:rPr>
            </w:pPr>
            <w:r w:rsidRPr="00FF430E">
              <w:rPr>
                <w:rFonts w:ascii="Times New Roman" w:hAnsi="Times New Roman" w:cs="Times New Roman"/>
                <w:b/>
                <w:sz w:val="20"/>
                <w:szCs w:val="20"/>
                <w:u w:val="single"/>
              </w:rPr>
              <w:t xml:space="preserve">Explain </w:t>
            </w:r>
            <w:r w:rsidRPr="00FF430E">
              <w:rPr>
                <w:rFonts w:ascii="Times New Roman" w:hAnsi="Times New Roman" w:cs="Times New Roman"/>
                <w:b/>
                <w:sz w:val="20"/>
                <w:szCs w:val="20"/>
              </w:rPr>
              <w:t>how the practices or procedures of the pool are in compliance with the standard.</w:t>
            </w:r>
          </w:p>
        </w:tc>
        <w:tc>
          <w:tcPr>
            <w:tcW w:w="2566" w:type="dxa"/>
            <w:shd w:val="clear" w:color="auto" w:fill="92CDDC" w:themeFill="accent5" w:themeFillTint="99"/>
            <w:vAlign w:val="center"/>
          </w:tcPr>
          <w:p w:rsidR="00303833" w:rsidRPr="00FF430E" w:rsidRDefault="00303833" w:rsidP="004C7CB7">
            <w:pPr>
              <w:pStyle w:val="NormalWeb"/>
              <w:spacing w:before="0" w:beforeAutospacing="0" w:after="0" w:afterAutospacing="0"/>
              <w:rPr>
                <w:rFonts w:ascii="Times New Roman" w:hAnsi="Times New Roman" w:cs="Times New Roman"/>
                <w:b/>
                <w:sz w:val="20"/>
                <w:szCs w:val="20"/>
                <w:u w:val="single"/>
              </w:rPr>
            </w:pPr>
            <w:r w:rsidRPr="00DD3502">
              <w:rPr>
                <w:rFonts w:ascii="Times New Roman" w:hAnsi="Times New Roman" w:cs="Times New Roman"/>
                <w:b/>
                <w:sz w:val="20"/>
                <w:szCs w:val="20"/>
              </w:rPr>
              <w:t>If N/A or not done at the pool explain why:</w:t>
            </w:r>
          </w:p>
        </w:tc>
      </w:tr>
      <w:tr w:rsidR="00303833" w:rsidRPr="00FF430E" w:rsidTr="004C7CB7">
        <w:trPr>
          <w:trHeight w:val="440"/>
        </w:trPr>
        <w:tc>
          <w:tcPr>
            <w:tcW w:w="4510" w:type="dxa"/>
            <w:shd w:val="clear" w:color="auto" w:fill="auto"/>
          </w:tcPr>
          <w:p w:rsidR="00303833" w:rsidRPr="006E56A2" w:rsidRDefault="00303833" w:rsidP="004C7CB7">
            <w:pPr>
              <w:pStyle w:val="ListParagraph"/>
              <w:ind w:left="0"/>
              <w:rPr>
                <w:sz w:val="20"/>
                <w:szCs w:val="20"/>
              </w:rPr>
            </w:pPr>
            <w:permStart w:id="483404689" w:edGrp="everyone" w:colFirst="1" w:colLast="1"/>
            <w:permStart w:id="260119250" w:edGrp="everyone" w:colFirst="2" w:colLast="2"/>
            <w:r w:rsidRPr="00FF430E">
              <w:rPr>
                <w:sz w:val="20"/>
                <w:szCs w:val="20"/>
              </w:rPr>
              <w:t>The pool has a documented procedure to address processing claims that may be actual, potential or perceived conflicts of interest to the pool</w:t>
            </w:r>
            <w:r>
              <w:rPr>
                <w:sz w:val="20"/>
                <w:szCs w:val="20"/>
              </w:rPr>
              <w:t xml:space="preserve"> </w:t>
            </w:r>
            <w:r w:rsidRPr="00FF430E">
              <w:rPr>
                <w:sz w:val="20"/>
                <w:szCs w:val="20"/>
              </w:rPr>
              <w:t>(Examples of conflict of interest claims include but are not limited to: pool board of director claims, member risk manager claims, or pool staff claims</w:t>
            </w:r>
            <w:r>
              <w:rPr>
                <w:sz w:val="20"/>
                <w:szCs w:val="20"/>
              </w:rPr>
              <w:t xml:space="preserve"> if coverages are self-insured.</w:t>
            </w:r>
            <w:r w:rsidRPr="00FF430E">
              <w:rPr>
                <w:sz w:val="20"/>
                <w:szCs w:val="20"/>
              </w:rPr>
              <w:t xml:space="preserve"> </w:t>
            </w:r>
          </w:p>
        </w:tc>
        <w:tc>
          <w:tcPr>
            <w:tcW w:w="3364" w:type="dxa"/>
          </w:tcPr>
          <w:p w:rsidR="00303833" w:rsidRPr="00FF430E" w:rsidRDefault="00303833" w:rsidP="004C7CB7">
            <w:pPr>
              <w:pStyle w:val="NormalWeb"/>
              <w:spacing w:before="0" w:beforeAutospacing="0" w:after="0" w:afterAutospacing="0"/>
              <w:ind w:left="720" w:hanging="720"/>
              <w:rPr>
                <w:rFonts w:ascii="Times New Roman" w:hAnsi="Times New Roman" w:cs="Times New Roman"/>
                <w:sz w:val="20"/>
                <w:szCs w:val="20"/>
              </w:rPr>
            </w:pPr>
          </w:p>
        </w:tc>
        <w:tc>
          <w:tcPr>
            <w:tcW w:w="2566" w:type="dxa"/>
          </w:tcPr>
          <w:p w:rsidR="00303833" w:rsidRPr="00FF430E" w:rsidRDefault="00303833" w:rsidP="004C7CB7">
            <w:pPr>
              <w:pStyle w:val="NormalWeb"/>
              <w:spacing w:before="0" w:beforeAutospacing="0" w:after="0" w:afterAutospacing="0"/>
              <w:ind w:left="720" w:hanging="720"/>
              <w:rPr>
                <w:rFonts w:ascii="Times New Roman" w:hAnsi="Times New Roman" w:cs="Times New Roman"/>
                <w:sz w:val="20"/>
                <w:szCs w:val="20"/>
              </w:rPr>
            </w:pPr>
          </w:p>
        </w:tc>
      </w:tr>
      <w:permEnd w:id="483404689"/>
      <w:permEnd w:id="260119250"/>
    </w:tbl>
    <w:p w:rsidR="005D4116" w:rsidRPr="005D4116" w:rsidRDefault="005D4116">
      <w:pPr>
        <w:rPr>
          <w:sz w:val="20"/>
          <w:szCs w:val="20"/>
        </w:rPr>
      </w:pPr>
    </w:p>
    <w:p w:rsidR="005D4116" w:rsidRPr="005D4116" w:rsidRDefault="005D4116" w:rsidP="005D4116">
      <w:pPr>
        <w:rPr>
          <w:sz w:val="20"/>
          <w:szCs w:val="20"/>
        </w:rPr>
      </w:pPr>
    </w:p>
    <w:tbl>
      <w:tblPr>
        <w:tblStyle w:val="TableGrid"/>
        <w:tblW w:w="10620" w:type="dxa"/>
        <w:tblInd w:w="-432" w:type="dxa"/>
        <w:tblLayout w:type="fixed"/>
        <w:tblLook w:val="04A0" w:firstRow="1" w:lastRow="0" w:firstColumn="1" w:lastColumn="0" w:noHBand="0" w:noVBand="1"/>
      </w:tblPr>
      <w:tblGrid>
        <w:gridCol w:w="10620"/>
      </w:tblGrid>
      <w:tr w:rsidR="005D4116" w:rsidRPr="005D4116" w:rsidTr="004C7CB7">
        <w:tc>
          <w:tcPr>
            <w:tcW w:w="10620" w:type="dxa"/>
            <w:shd w:val="clear" w:color="auto" w:fill="D99594" w:themeFill="accent2" w:themeFillTint="99"/>
          </w:tcPr>
          <w:p w:rsidR="005D4116" w:rsidRPr="005D4116" w:rsidRDefault="005D4116" w:rsidP="005D4116">
            <w:pPr>
              <w:jc w:val="center"/>
              <w:rPr>
                <w:b/>
                <w:sz w:val="20"/>
                <w:szCs w:val="20"/>
              </w:rPr>
            </w:pPr>
            <w:r w:rsidRPr="005D4116">
              <w:rPr>
                <w:sz w:val="20"/>
                <w:szCs w:val="20"/>
              </w:rPr>
              <w:br w:type="page"/>
            </w:r>
            <w:r w:rsidRPr="005D4116">
              <w:rPr>
                <w:b/>
                <w:sz w:val="20"/>
                <w:szCs w:val="20"/>
              </w:rPr>
              <w:t>IX. PROFESSIONAL DEVELOPMENT</w:t>
            </w:r>
          </w:p>
        </w:tc>
      </w:tr>
    </w:tbl>
    <w:p w:rsidR="005D4116" w:rsidRPr="005D4116" w:rsidRDefault="005D4116" w:rsidP="005D4116">
      <w:pPr>
        <w:ind w:hanging="540"/>
        <w:rPr>
          <w:sz w:val="20"/>
          <w:szCs w:val="20"/>
        </w:rPr>
      </w:pPr>
      <w:r w:rsidRPr="005D4116">
        <w:rPr>
          <w:sz w:val="20"/>
          <w:szCs w:val="20"/>
        </w:rPr>
        <w:t>The AGRiP Advisory Standards for Professional Development recognize the value of continuing education.</w:t>
      </w:r>
    </w:p>
    <w:p w:rsidR="005D4116" w:rsidRPr="005D4116" w:rsidRDefault="005D4116" w:rsidP="005D4116">
      <w:pPr>
        <w:rPr>
          <w:sz w:val="20"/>
          <w:szCs w:val="20"/>
        </w:rPr>
      </w:pPr>
    </w:p>
    <w:tbl>
      <w:tblPr>
        <w:tblStyle w:val="TableGrid"/>
        <w:tblW w:w="10620" w:type="dxa"/>
        <w:tblInd w:w="-432" w:type="dxa"/>
        <w:tblLook w:val="04A0" w:firstRow="1" w:lastRow="0" w:firstColumn="1" w:lastColumn="0" w:noHBand="0" w:noVBand="1"/>
      </w:tblPr>
      <w:tblGrid>
        <w:gridCol w:w="4590"/>
        <w:gridCol w:w="3420"/>
        <w:gridCol w:w="2610"/>
      </w:tblGrid>
      <w:tr w:rsidR="005D4116" w:rsidRPr="005D4116" w:rsidTr="004C7CB7">
        <w:trPr>
          <w:trHeight w:val="458"/>
        </w:trPr>
        <w:tc>
          <w:tcPr>
            <w:tcW w:w="4590" w:type="dxa"/>
            <w:shd w:val="clear" w:color="auto" w:fill="92CDDC" w:themeFill="accent5" w:themeFillTint="99"/>
            <w:vAlign w:val="center"/>
          </w:tcPr>
          <w:p w:rsidR="005D4116" w:rsidRPr="005D4116" w:rsidRDefault="005D4116" w:rsidP="005D4116">
            <w:pPr>
              <w:rPr>
                <w:b/>
                <w:sz w:val="20"/>
                <w:szCs w:val="20"/>
              </w:rPr>
            </w:pPr>
            <w:r w:rsidRPr="005D4116">
              <w:rPr>
                <w:b/>
                <w:sz w:val="20"/>
                <w:szCs w:val="20"/>
              </w:rPr>
              <w:t>STANDARDS IX-A-F</w:t>
            </w:r>
          </w:p>
        </w:tc>
        <w:tc>
          <w:tcPr>
            <w:tcW w:w="3420" w:type="dxa"/>
            <w:shd w:val="clear" w:color="auto" w:fill="92CDDC" w:themeFill="accent5" w:themeFillTint="99"/>
            <w:vAlign w:val="center"/>
          </w:tcPr>
          <w:p w:rsidR="005D4116" w:rsidRPr="005D4116" w:rsidRDefault="005D4116" w:rsidP="005D4116">
            <w:pPr>
              <w:rPr>
                <w:b/>
                <w:sz w:val="20"/>
                <w:szCs w:val="20"/>
              </w:rPr>
            </w:pPr>
            <w:r w:rsidRPr="005D4116">
              <w:rPr>
                <w:b/>
                <w:sz w:val="20"/>
                <w:szCs w:val="20"/>
                <w:u w:val="single"/>
              </w:rPr>
              <w:t>Explain</w:t>
            </w:r>
            <w:r w:rsidRPr="005D4116">
              <w:rPr>
                <w:b/>
                <w:sz w:val="20"/>
                <w:szCs w:val="20"/>
              </w:rPr>
              <w:t xml:space="preserve"> how Standard is met via board policy, statute, procedure or practice:</w:t>
            </w:r>
          </w:p>
        </w:tc>
        <w:tc>
          <w:tcPr>
            <w:tcW w:w="2610" w:type="dxa"/>
            <w:shd w:val="clear" w:color="auto" w:fill="92CDDC" w:themeFill="accent5" w:themeFillTint="99"/>
            <w:vAlign w:val="center"/>
          </w:tcPr>
          <w:p w:rsidR="005D4116" w:rsidRPr="005D4116" w:rsidRDefault="005D4116" w:rsidP="005D4116">
            <w:pPr>
              <w:rPr>
                <w:b/>
                <w:sz w:val="20"/>
                <w:szCs w:val="20"/>
              </w:rPr>
            </w:pPr>
            <w:r w:rsidRPr="005D4116">
              <w:rPr>
                <w:b/>
                <w:sz w:val="20"/>
                <w:szCs w:val="20"/>
              </w:rPr>
              <w:t>If N/A or not done at the pool explain why:</w:t>
            </w:r>
          </w:p>
        </w:tc>
      </w:tr>
      <w:tr w:rsidR="005D4116" w:rsidRPr="005D4116" w:rsidTr="004C7CB7">
        <w:trPr>
          <w:trHeight w:val="260"/>
        </w:trPr>
        <w:tc>
          <w:tcPr>
            <w:tcW w:w="4590" w:type="dxa"/>
          </w:tcPr>
          <w:p w:rsidR="005D4116" w:rsidRPr="005D4116" w:rsidRDefault="005D4116" w:rsidP="005D4116">
            <w:pPr>
              <w:rPr>
                <w:sz w:val="20"/>
                <w:szCs w:val="20"/>
              </w:rPr>
            </w:pPr>
            <w:permStart w:id="1171221492" w:edGrp="everyone" w:colFirst="1" w:colLast="1"/>
            <w:permStart w:id="967142088" w:edGrp="everyone" w:colFirst="2" w:colLast="2"/>
            <w:r w:rsidRPr="005D4116">
              <w:rPr>
                <w:b/>
                <w:sz w:val="20"/>
                <w:szCs w:val="20"/>
              </w:rPr>
              <w:t>IX-A.</w:t>
            </w:r>
            <w:r w:rsidRPr="005D4116">
              <w:rPr>
                <w:sz w:val="20"/>
                <w:szCs w:val="20"/>
              </w:rPr>
              <w:t xml:space="preserve"> Members of the governing body of the pool participate in relevant professional conferences and seminars presented by organizations other than the pool.</w:t>
            </w:r>
          </w:p>
        </w:tc>
        <w:tc>
          <w:tcPr>
            <w:tcW w:w="3420" w:type="dxa"/>
          </w:tcPr>
          <w:p w:rsidR="005D4116" w:rsidRPr="005D4116" w:rsidRDefault="005D4116" w:rsidP="005D4116">
            <w:pPr>
              <w:rPr>
                <w:b/>
                <w:sz w:val="20"/>
                <w:szCs w:val="20"/>
              </w:rPr>
            </w:pPr>
          </w:p>
        </w:tc>
        <w:tc>
          <w:tcPr>
            <w:tcW w:w="2610" w:type="dxa"/>
          </w:tcPr>
          <w:p w:rsidR="005D4116" w:rsidRPr="005D4116" w:rsidRDefault="005D4116" w:rsidP="005D4116">
            <w:pPr>
              <w:rPr>
                <w:b/>
                <w:sz w:val="20"/>
                <w:szCs w:val="20"/>
              </w:rPr>
            </w:pPr>
          </w:p>
        </w:tc>
      </w:tr>
      <w:tr w:rsidR="005D4116" w:rsidRPr="005D4116" w:rsidTr="004C7CB7">
        <w:trPr>
          <w:trHeight w:val="233"/>
        </w:trPr>
        <w:tc>
          <w:tcPr>
            <w:tcW w:w="4590" w:type="dxa"/>
          </w:tcPr>
          <w:p w:rsidR="005D4116" w:rsidRPr="005D4116" w:rsidRDefault="005D4116" w:rsidP="005D4116">
            <w:pPr>
              <w:rPr>
                <w:sz w:val="20"/>
                <w:szCs w:val="20"/>
              </w:rPr>
            </w:pPr>
            <w:permStart w:id="668475030" w:edGrp="everyone" w:colFirst="1" w:colLast="1"/>
            <w:permStart w:id="546717263" w:edGrp="everyone" w:colFirst="2" w:colLast="2"/>
            <w:permEnd w:id="1171221492"/>
            <w:permEnd w:id="967142088"/>
            <w:r w:rsidRPr="005D4116">
              <w:rPr>
                <w:b/>
                <w:sz w:val="20"/>
                <w:szCs w:val="20"/>
              </w:rPr>
              <w:t>IX-B.</w:t>
            </w:r>
            <w:r w:rsidRPr="005D4116">
              <w:rPr>
                <w:sz w:val="20"/>
                <w:szCs w:val="20"/>
              </w:rPr>
              <w:t xml:space="preserve"> Pool staff participates in relevant professional development programs.</w:t>
            </w:r>
          </w:p>
        </w:tc>
        <w:tc>
          <w:tcPr>
            <w:tcW w:w="3420" w:type="dxa"/>
          </w:tcPr>
          <w:p w:rsidR="005D4116" w:rsidRPr="005D4116" w:rsidRDefault="005D4116" w:rsidP="005D4116">
            <w:pPr>
              <w:rPr>
                <w:b/>
                <w:sz w:val="20"/>
                <w:szCs w:val="20"/>
              </w:rPr>
            </w:pPr>
          </w:p>
        </w:tc>
        <w:tc>
          <w:tcPr>
            <w:tcW w:w="2610" w:type="dxa"/>
          </w:tcPr>
          <w:p w:rsidR="005D4116" w:rsidRPr="005D4116" w:rsidRDefault="005D4116" w:rsidP="005D4116">
            <w:pPr>
              <w:rPr>
                <w:b/>
                <w:sz w:val="20"/>
                <w:szCs w:val="20"/>
              </w:rPr>
            </w:pPr>
          </w:p>
        </w:tc>
      </w:tr>
      <w:tr w:rsidR="005D4116" w:rsidRPr="005D4116" w:rsidTr="004C7CB7">
        <w:trPr>
          <w:trHeight w:val="260"/>
        </w:trPr>
        <w:tc>
          <w:tcPr>
            <w:tcW w:w="4590" w:type="dxa"/>
          </w:tcPr>
          <w:p w:rsidR="005D4116" w:rsidRPr="005D4116" w:rsidRDefault="005D4116" w:rsidP="005D4116">
            <w:pPr>
              <w:rPr>
                <w:sz w:val="20"/>
                <w:szCs w:val="20"/>
              </w:rPr>
            </w:pPr>
            <w:permStart w:id="1738038290" w:edGrp="everyone" w:colFirst="1" w:colLast="1"/>
            <w:permStart w:id="1907914135" w:edGrp="everyone" w:colFirst="2" w:colLast="2"/>
            <w:permEnd w:id="668475030"/>
            <w:permEnd w:id="546717263"/>
            <w:r w:rsidRPr="005D4116">
              <w:rPr>
                <w:b/>
                <w:sz w:val="20"/>
                <w:szCs w:val="20"/>
              </w:rPr>
              <w:t xml:space="preserve">IX-C. </w:t>
            </w:r>
            <w:r w:rsidRPr="005D4116">
              <w:rPr>
                <w:sz w:val="20"/>
                <w:szCs w:val="20"/>
              </w:rPr>
              <w:t>The pool chief executive officer regularly attends relevant state and national professional conferences and seminars.</w:t>
            </w:r>
          </w:p>
        </w:tc>
        <w:tc>
          <w:tcPr>
            <w:tcW w:w="3420" w:type="dxa"/>
          </w:tcPr>
          <w:p w:rsidR="005D4116" w:rsidRPr="005D4116" w:rsidRDefault="005D4116" w:rsidP="005D4116">
            <w:pPr>
              <w:rPr>
                <w:b/>
                <w:sz w:val="20"/>
                <w:szCs w:val="20"/>
              </w:rPr>
            </w:pPr>
          </w:p>
        </w:tc>
        <w:tc>
          <w:tcPr>
            <w:tcW w:w="2610" w:type="dxa"/>
          </w:tcPr>
          <w:p w:rsidR="005D4116" w:rsidRPr="005D4116" w:rsidRDefault="005D4116" w:rsidP="005D4116">
            <w:pPr>
              <w:rPr>
                <w:b/>
                <w:sz w:val="20"/>
                <w:szCs w:val="20"/>
              </w:rPr>
            </w:pPr>
          </w:p>
        </w:tc>
      </w:tr>
      <w:tr w:rsidR="005D4116" w:rsidRPr="005D4116" w:rsidTr="004C7CB7">
        <w:trPr>
          <w:trHeight w:val="260"/>
        </w:trPr>
        <w:tc>
          <w:tcPr>
            <w:tcW w:w="4590" w:type="dxa"/>
          </w:tcPr>
          <w:p w:rsidR="005D4116" w:rsidRPr="005D4116" w:rsidRDefault="005D4116" w:rsidP="005D4116">
            <w:pPr>
              <w:rPr>
                <w:b/>
                <w:sz w:val="20"/>
                <w:szCs w:val="20"/>
              </w:rPr>
            </w:pPr>
            <w:permStart w:id="931097431" w:edGrp="everyone" w:colFirst="1" w:colLast="1"/>
            <w:permStart w:id="2109228042" w:edGrp="everyone" w:colFirst="2" w:colLast="2"/>
            <w:permEnd w:id="1738038290"/>
            <w:permEnd w:id="1907914135"/>
            <w:r w:rsidRPr="005D4116">
              <w:rPr>
                <w:b/>
                <w:sz w:val="20"/>
                <w:szCs w:val="20"/>
              </w:rPr>
              <w:t xml:space="preserve">IX-D. </w:t>
            </w:r>
            <w:r w:rsidRPr="005D4116">
              <w:rPr>
                <w:sz w:val="20"/>
                <w:szCs w:val="20"/>
              </w:rPr>
              <w:t>Pool staff members obtain educational degrees, relevant professional designations and other certifications.</w:t>
            </w:r>
          </w:p>
        </w:tc>
        <w:tc>
          <w:tcPr>
            <w:tcW w:w="3420" w:type="dxa"/>
          </w:tcPr>
          <w:p w:rsidR="005D4116" w:rsidRPr="005D4116" w:rsidRDefault="005D4116" w:rsidP="005D4116">
            <w:pPr>
              <w:rPr>
                <w:b/>
                <w:sz w:val="20"/>
                <w:szCs w:val="20"/>
              </w:rPr>
            </w:pPr>
          </w:p>
        </w:tc>
        <w:tc>
          <w:tcPr>
            <w:tcW w:w="2610" w:type="dxa"/>
          </w:tcPr>
          <w:p w:rsidR="005D4116" w:rsidRPr="005D4116" w:rsidRDefault="005D4116" w:rsidP="005D4116">
            <w:pPr>
              <w:rPr>
                <w:b/>
                <w:sz w:val="20"/>
                <w:szCs w:val="20"/>
              </w:rPr>
            </w:pPr>
          </w:p>
        </w:tc>
      </w:tr>
      <w:tr w:rsidR="005D4116" w:rsidRPr="005D4116" w:rsidTr="004C7CB7">
        <w:trPr>
          <w:trHeight w:val="260"/>
        </w:trPr>
        <w:tc>
          <w:tcPr>
            <w:tcW w:w="4590" w:type="dxa"/>
          </w:tcPr>
          <w:p w:rsidR="005D4116" w:rsidRPr="005D4116" w:rsidRDefault="005D4116" w:rsidP="005D4116">
            <w:pPr>
              <w:rPr>
                <w:b/>
                <w:sz w:val="20"/>
                <w:szCs w:val="20"/>
              </w:rPr>
            </w:pPr>
            <w:permStart w:id="780419370" w:edGrp="everyone" w:colFirst="1" w:colLast="1"/>
            <w:permStart w:id="1788361841" w:edGrp="everyone" w:colFirst="2" w:colLast="2"/>
            <w:permEnd w:id="931097431"/>
            <w:permEnd w:id="2109228042"/>
            <w:r w:rsidRPr="005D4116">
              <w:rPr>
                <w:b/>
                <w:sz w:val="20"/>
                <w:szCs w:val="20"/>
              </w:rPr>
              <w:t xml:space="preserve">IX-E. </w:t>
            </w:r>
            <w:r w:rsidRPr="005D4116">
              <w:rPr>
                <w:sz w:val="20"/>
                <w:szCs w:val="20"/>
              </w:rPr>
              <w:t>Pool staff members participate in relevant professional organizations.</w:t>
            </w:r>
          </w:p>
        </w:tc>
        <w:tc>
          <w:tcPr>
            <w:tcW w:w="3420" w:type="dxa"/>
          </w:tcPr>
          <w:p w:rsidR="005D4116" w:rsidRPr="005D4116" w:rsidRDefault="005D4116" w:rsidP="005D4116">
            <w:pPr>
              <w:rPr>
                <w:b/>
                <w:sz w:val="20"/>
                <w:szCs w:val="20"/>
              </w:rPr>
            </w:pPr>
          </w:p>
        </w:tc>
        <w:tc>
          <w:tcPr>
            <w:tcW w:w="2610" w:type="dxa"/>
          </w:tcPr>
          <w:p w:rsidR="005D4116" w:rsidRPr="005D4116" w:rsidRDefault="005D4116" w:rsidP="005D4116">
            <w:pPr>
              <w:rPr>
                <w:b/>
                <w:sz w:val="20"/>
                <w:szCs w:val="20"/>
              </w:rPr>
            </w:pPr>
          </w:p>
        </w:tc>
      </w:tr>
      <w:tr w:rsidR="005D4116" w:rsidRPr="005D4116" w:rsidTr="004C7CB7">
        <w:trPr>
          <w:trHeight w:val="260"/>
        </w:trPr>
        <w:tc>
          <w:tcPr>
            <w:tcW w:w="4590" w:type="dxa"/>
          </w:tcPr>
          <w:p w:rsidR="005D4116" w:rsidRPr="005D4116" w:rsidRDefault="005D4116" w:rsidP="005D4116">
            <w:pPr>
              <w:rPr>
                <w:b/>
                <w:sz w:val="20"/>
                <w:szCs w:val="20"/>
              </w:rPr>
            </w:pPr>
            <w:permStart w:id="260113498" w:edGrp="everyone" w:colFirst="1" w:colLast="1"/>
            <w:permStart w:id="325978135" w:edGrp="everyone" w:colFirst="2" w:colLast="2"/>
            <w:permEnd w:id="780419370"/>
            <w:permEnd w:id="1788361841"/>
            <w:r w:rsidRPr="005D4116">
              <w:rPr>
                <w:b/>
                <w:sz w:val="20"/>
                <w:szCs w:val="20"/>
              </w:rPr>
              <w:t xml:space="preserve">IX-F. </w:t>
            </w:r>
            <w:r w:rsidRPr="005D4116">
              <w:rPr>
                <w:sz w:val="20"/>
                <w:szCs w:val="20"/>
              </w:rPr>
              <w:t>The pool provides adequate funding to support professional development.</w:t>
            </w:r>
          </w:p>
        </w:tc>
        <w:tc>
          <w:tcPr>
            <w:tcW w:w="3420" w:type="dxa"/>
          </w:tcPr>
          <w:p w:rsidR="005D4116" w:rsidRPr="005D4116" w:rsidRDefault="005D4116" w:rsidP="005D4116">
            <w:pPr>
              <w:rPr>
                <w:b/>
                <w:sz w:val="20"/>
                <w:szCs w:val="20"/>
              </w:rPr>
            </w:pPr>
          </w:p>
        </w:tc>
        <w:tc>
          <w:tcPr>
            <w:tcW w:w="2610" w:type="dxa"/>
          </w:tcPr>
          <w:p w:rsidR="005D4116" w:rsidRPr="005D4116" w:rsidRDefault="005D4116" w:rsidP="005D4116">
            <w:pPr>
              <w:rPr>
                <w:b/>
                <w:sz w:val="20"/>
                <w:szCs w:val="20"/>
              </w:rPr>
            </w:pPr>
          </w:p>
        </w:tc>
      </w:tr>
      <w:permEnd w:id="260113498"/>
      <w:permEnd w:id="325978135"/>
    </w:tbl>
    <w:p w:rsidR="005D4116" w:rsidRPr="005D4116" w:rsidRDefault="005D4116" w:rsidP="005D4116">
      <w:pPr>
        <w:rPr>
          <w:sz w:val="20"/>
          <w:szCs w:val="20"/>
        </w:rPr>
      </w:pPr>
    </w:p>
    <w:p w:rsidR="00C6303A" w:rsidRPr="005D4116" w:rsidRDefault="00C6303A" w:rsidP="002F28F2">
      <w:pPr>
        <w:rPr>
          <w:sz w:val="16"/>
          <w:szCs w:val="20"/>
        </w:rPr>
      </w:pPr>
    </w:p>
    <w:p w:rsidR="00A23C41" w:rsidRPr="005D4116" w:rsidRDefault="00A23C41" w:rsidP="002F28F2">
      <w:pPr>
        <w:pStyle w:val="BodyTextIndent"/>
        <w:ind w:left="-540" w:firstLine="0"/>
        <w:rPr>
          <w:b/>
          <w:bCs/>
          <w:i/>
          <w:sz w:val="20"/>
        </w:rPr>
      </w:pPr>
      <w:r w:rsidRPr="005D4116">
        <w:rPr>
          <w:b/>
          <w:bCs/>
          <w:i/>
          <w:sz w:val="20"/>
        </w:rPr>
        <w:t xml:space="preserve">Optional Feedback </w:t>
      </w:r>
    </w:p>
    <w:p w:rsidR="00A23C41" w:rsidRPr="005D4116" w:rsidRDefault="00A23C41" w:rsidP="002F28F2">
      <w:pPr>
        <w:pStyle w:val="BodyTextIndent"/>
        <w:ind w:left="-540" w:firstLine="0"/>
        <w:rPr>
          <w:b/>
          <w:bCs/>
          <w:sz w:val="20"/>
        </w:rPr>
      </w:pPr>
    </w:p>
    <w:p w:rsidR="003D3FD4" w:rsidRPr="00DD3502" w:rsidRDefault="003972CD" w:rsidP="002F28F2">
      <w:pPr>
        <w:pStyle w:val="BodyTextIndent"/>
        <w:ind w:left="-540" w:firstLine="0"/>
        <w:rPr>
          <w:b/>
          <w:bCs/>
          <w:sz w:val="20"/>
          <w:szCs w:val="20"/>
        </w:rPr>
      </w:pPr>
      <w:r w:rsidRPr="005D4116">
        <w:rPr>
          <w:b/>
          <w:bCs/>
          <w:sz w:val="20"/>
        </w:rPr>
        <w:t xml:space="preserve">To help us improve </w:t>
      </w:r>
      <w:r w:rsidR="00026959" w:rsidRPr="005D4116">
        <w:rPr>
          <w:b/>
          <w:bCs/>
          <w:sz w:val="20"/>
        </w:rPr>
        <w:t>the Recognition application process</w:t>
      </w:r>
      <w:r w:rsidRPr="005D4116">
        <w:rPr>
          <w:b/>
          <w:bCs/>
          <w:sz w:val="20"/>
        </w:rPr>
        <w:t>, p</w:t>
      </w:r>
      <w:r w:rsidR="00A23C41" w:rsidRPr="005D4116">
        <w:rPr>
          <w:b/>
          <w:bCs/>
          <w:sz w:val="20"/>
        </w:rPr>
        <w:t>lease provide any comments on the application and/or process</w:t>
      </w:r>
      <w:r w:rsidR="00934745" w:rsidRPr="005D4116">
        <w:rPr>
          <w:b/>
          <w:bCs/>
          <w:sz w:val="20"/>
        </w:rPr>
        <w:t xml:space="preserve"> itself</w:t>
      </w:r>
      <w:proofErr w:type="gramStart"/>
      <w:r w:rsidR="00A23C41" w:rsidRPr="005D4116">
        <w:rPr>
          <w:b/>
          <w:bCs/>
          <w:sz w:val="20"/>
        </w:rPr>
        <w:t>:</w:t>
      </w:r>
      <w:proofErr w:type="gramEnd"/>
      <w:r w:rsidR="00CD7738" w:rsidRPr="00DD3502">
        <w:rPr>
          <w:b/>
          <w:bCs/>
          <w:sz w:val="20"/>
          <w:szCs w:val="20"/>
        </w:rPr>
        <w:br w:type="page"/>
      </w:r>
      <w:r w:rsidR="00670715" w:rsidRPr="00DD3502">
        <w:rPr>
          <w:b/>
          <w:bCs/>
          <w:sz w:val="20"/>
          <w:szCs w:val="20"/>
          <w:u w:val="single"/>
        </w:rPr>
        <w:lastRenderedPageBreak/>
        <w:t>Disclaimer</w:t>
      </w:r>
    </w:p>
    <w:p w:rsidR="003D3FD4" w:rsidRPr="00DD3502" w:rsidRDefault="007452BE" w:rsidP="002F28F2">
      <w:pPr>
        <w:pStyle w:val="BodyTextIndent"/>
        <w:ind w:left="-540" w:firstLine="0"/>
        <w:rPr>
          <w:sz w:val="20"/>
          <w:szCs w:val="20"/>
        </w:rPr>
      </w:pPr>
      <w:r>
        <w:rPr>
          <w:sz w:val="20"/>
          <w:szCs w:val="20"/>
        </w:rPr>
        <w:t>Standard</w:t>
      </w:r>
      <w:r w:rsidRPr="00DD3502">
        <w:rPr>
          <w:sz w:val="20"/>
          <w:szCs w:val="20"/>
        </w:rPr>
        <w:t xml:space="preserve"> Recognition</w:t>
      </w:r>
      <w:r w:rsidR="008E17D6" w:rsidRPr="00DD3502">
        <w:rPr>
          <w:sz w:val="20"/>
          <w:szCs w:val="20"/>
        </w:rPr>
        <w:t xml:space="preserve"> sponsored by </w:t>
      </w:r>
      <w:r w:rsidR="00026959">
        <w:rPr>
          <w:sz w:val="20"/>
          <w:szCs w:val="20"/>
        </w:rPr>
        <w:t>AGRiP</w:t>
      </w:r>
      <w:r w:rsidR="008E17D6" w:rsidRPr="00DD3502">
        <w:rPr>
          <w:sz w:val="20"/>
          <w:szCs w:val="20"/>
        </w:rPr>
        <w:t xml:space="preserve"> encourage</w:t>
      </w:r>
      <w:r w:rsidR="00026959">
        <w:rPr>
          <w:sz w:val="20"/>
          <w:szCs w:val="20"/>
        </w:rPr>
        <w:t>s</w:t>
      </w:r>
      <w:r w:rsidR="008E17D6" w:rsidRPr="00DD3502">
        <w:rPr>
          <w:sz w:val="20"/>
          <w:szCs w:val="20"/>
        </w:rPr>
        <w:t xml:space="preserve"> and promote</w:t>
      </w:r>
      <w:r w:rsidR="00026959">
        <w:rPr>
          <w:sz w:val="20"/>
          <w:szCs w:val="20"/>
        </w:rPr>
        <w:t>s</w:t>
      </w:r>
      <w:r w:rsidR="008E17D6" w:rsidRPr="00DD3502">
        <w:rPr>
          <w:sz w:val="20"/>
          <w:szCs w:val="20"/>
        </w:rPr>
        <w:t xml:space="preserve"> compliance with </w:t>
      </w:r>
      <w:r w:rsidR="00E741EE" w:rsidRPr="00DD3502">
        <w:rPr>
          <w:sz w:val="20"/>
          <w:szCs w:val="20"/>
        </w:rPr>
        <w:t>recognized</w:t>
      </w:r>
      <w:r w:rsidR="0065424D" w:rsidRPr="00DD3502">
        <w:rPr>
          <w:sz w:val="20"/>
          <w:szCs w:val="20"/>
        </w:rPr>
        <w:t xml:space="preserve"> </w:t>
      </w:r>
      <w:r w:rsidR="00026959">
        <w:rPr>
          <w:sz w:val="20"/>
          <w:szCs w:val="20"/>
        </w:rPr>
        <w:t xml:space="preserve">Advisory </w:t>
      </w:r>
      <w:r>
        <w:rPr>
          <w:sz w:val="20"/>
          <w:szCs w:val="20"/>
        </w:rPr>
        <w:t>Standard</w:t>
      </w:r>
      <w:r w:rsidR="008E17D6" w:rsidRPr="00DD3502">
        <w:rPr>
          <w:sz w:val="20"/>
          <w:szCs w:val="20"/>
        </w:rPr>
        <w:t>s.  Recognition</w:t>
      </w:r>
      <w:r w:rsidR="00C72F1E" w:rsidRPr="00DD3502">
        <w:rPr>
          <w:sz w:val="20"/>
          <w:szCs w:val="20"/>
        </w:rPr>
        <w:t>, if provided,</w:t>
      </w:r>
      <w:r w:rsidR="008E17D6" w:rsidRPr="00DD3502">
        <w:rPr>
          <w:sz w:val="20"/>
          <w:szCs w:val="20"/>
        </w:rPr>
        <w:t xml:space="preserve"> acknowledges the recipient</w:t>
      </w:r>
      <w:r w:rsidR="00026959">
        <w:rPr>
          <w:sz w:val="20"/>
          <w:szCs w:val="20"/>
        </w:rPr>
        <w:t xml:space="preserve"> pool</w:t>
      </w:r>
      <w:r w:rsidR="008E17D6" w:rsidRPr="00DD3502">
        <w:rPr>
          <w:sz w:val="20"/>
          <w:szCs w:val="20"/>
        </w:rPr>
        <w:t>'s self-evaluation demonstrates general compliance with the recommended operational practices and documentation</w:t>
      </w:r>
      <w:r w:rsidR="001D27D6" w:rsidRPr="00DD3502">
        <w:rPr>
          <w:sz w:val="20"/>
          <w:szCs w:val="20"/>
        </w:rPr>
        <w:t>, only</w:t>
      </w:r>
      <w:r w:rsidR="008E17D6" w:rsidRPr="00DD3502">
        <w:rPr>
          <w:sz w:val="20"/>
          <w:szCs w:val="20"/>
        </w:rPr>
        <w:t xml:space="preserve">. </w:t>
      </w:r>
    </w:p>
    <w:p w:rsidR="003D3FD4" w:rsidRPr="00DD3502" w:rsidRDefault="003D3FD4" w:rsidP="002F28F2">
      <w:pPr>
        <w:pStyle w:val="BodyTextIndent"/>
        <w:ind w:left="-540" w:firstLine="0"/>
        <w:rPr>
          <w:sz w:val="20"/>
          <w:szCs w:val="20"/>
        </w:rPr>
      </w:pPr>
    </w:p>
    <w:p w:rsidR="003D3FD4" w:rsidRPr="00DD3502" w:rsidRDefault="008E17D6" w:rsidP="002F28F2">
      <w:pPr>
        <w:pStyle w:val="BodyTextIndent"/>
        <w:ind w:left="-540" w:firstLine="0"/>
        <w:rPr>
          <w:sz w:val="20"/>
          <w:szCs w:val="20"/>
        </w:rPr>
      </w:pPr>
      <w:r w:rsidRPr="00DD3502">
        <w:rPr>
          <w:sz w:val="20"/>
          <w:szCs w:val="20"/>
        </w:rPr>
        <w:t xml:space="preserve">Advisory </w:t>
      </w:r>
      <w:r w:rsidR="007452BE">
        <w:rPr>
          <w:sz w:val="20"/>
          <w:szCs w:val="20"/>
        </w:rPr>
        <w:t>Standard</w:t>
      </w:r>
      <w:r w:rsidRPr="00DD3502">
        <w:rPr>
          <w:sz w:val="20"/>
          <w:szCs w:val="20"/>
        </w:rPr>
        <w:t>s</w:t>
      </w:r>
      <w:r w:rsidR="00E741EE" w:rsidRPr="00DD3502">
        <w:rPr>
          <w:sz w:val="20"/>
          <w:szCs w:val="20"/>
        </w:rPr>
        <w:t xml:space="preserve"> and Recognition </w:t>
      </w:r>
      <w:r w:rsidRPr="00DD3502">
        <w:rPr>
          <w:sz w:val="20"/>
          <w:szCs w:val="20"/>
        </w:rPr>
        <w:t>are intended to be a benchmark to measure and guide</w:t>
      </w:r>
      <w:r w:rsidR="00C72F1E" w:rsidRPr="00DD3502">
        <w:rPr>
          <w:sz w:val="20"/>
          <w:szCs w:val="20"/>
        </w:rPr>
        <w:t>,</w:t>
      </w:r>
      <w:r w:rsidRPr="00DD3502">
        <w:rPr>
          <w:sz w:val="20"/>
          <w:szCs w:val="20"/>
        </w:rPr>
        <w:t xml:space="preserve"> but do not attest to the solvency nor define the capacity, content or quality of organizational and operational characteristics of public entity risk and employee benefit pools.</w:t>
      </w:r>
      <w:r w:rsidR="00E741EE" w:rsidRPr="00DD3502">
        <w:rPr>
          <w:sz w:val="20"/>
          <w:szCs w:val="20"/>
        </w:rPr>
        <w:t xml:space="preserve">  AGRiP has not and does not intend to undertake an audit or independent verification review to confirm the truth or accurac</w:t>
      </w:r>
      <w:r w:rsidR="003D3FD4" w:rsidRPr="00DD3502">
        <w:rPr>
          <w:sz w:val="20"/>
          <w:szCs w:val="20"/>
        </w:rPr>
        <w:t>y of the Recipient's assertions.</w:t>
      </w:r>
    </w:p>
    <w:p w:rsidR="003D3FD4" w:rsidRPr="00DD3502" w:rsidRDefault="003D3FD4" w:rsidP="002F28F2">
      <w:pPr>
        <w:pStyle w:val="BodyTextIndent"/>
        <w:ind w:left="-540" w:firstLine="0"/>
        <w:rPr>
          <w:sz w:val="20"/>
          <w:szCs w:val="20"/>
        </w:rPr>
      </w:pPr>
    </w:p>
    <w:p w:rsidR="00FE2547" w:rsidRPr="00DD3502" w:rsidRDefault="00FE2547" w:rsidP="002F28F2">
      <w:pPr>
        <w:pStyle w:val="BodyTextIndent"/>
        <w:ind w:left="-540" w:firstLine="0"/>
        <w:rPr>
          <w:b/>
          <w:sz w:val="20"/>
          <w:szCs w:val="20"/>
          <w:u w:val="single"/>
        </w:rPr>
      </w:pPr>
      <w:r w:rsidRPr="00DD3502">
        <w:rPr>
          <w:b/>
          <w:sz w:val="20"/>
          <w:szCs w:val="20"/>
          <w:u w:val="single"/>
        </w:rPr>
        <w:t>Application Verification</w:t>
      </w:r>
    </w:p>
    <w:p w:rsidR="00FE2547" w:rsidRPr="00DD3502" w:rsidRDefault="00FE2547" w:rsidP="002F28F2">
      <w:pPr>
        <w:pStyle w:val="BodyTextIndent"/>
        <w:ind w:left="-540" w:firstLine="0"/>
        <w:rPr>
          <w:b/>
          <w:sz w:val="20"/>
          <w:szCs w:val="20"/>
        </w:rPr>
      </w:pPr>
    </w:p>
    <w:p w:rsidR="00FE2547" w:rsidRPr="00DD3502" w:rsidRDefault="00FE2547" w:rsidP="002F28F2">
      <w:pPr>
        <w:pStyle w:val="BodyTextIndent"/>
        <w:numPr>
          <w:ilvl w:val="0"/>
          <w:numId w:val="16"/>
        </w:numPr>
        <w:ind w:left="-360" w:hanging="180"/>
        <w:rPr>
          <w:b/>
          <w:sz w:val="20"/>
          <w:szCs w:val="20"/>
        </w:rPr>
      </w:pPr>
      <w:r w:rsidRPr="00DD3502">
        <w:rPr>
          <w:b/>
          <w:sz w:val="20"/>
          <w:szCs w:val="20"/>
        </w:rPr>
        <w:t xml:space="preserve">The Chair of the Board or executive committee verifying this application must check the boxes below to signify their understanding that the AGRiP Advisory </w:t>
      </w:r>
      <w:r w:rsidR="007452BE">
        <w:rPr>
          <w:b/>
          <w:sz w:val="20"/>
          <w:szCs w:val="20"/>
        </w:rPr>
        <w:t>Standard</w:t>
      </w:r>
      <w:r w:rsidRPr="00DD3502">
        <w:rPr>
          <w:b/>
          <w:sz w:val="20"/>
          <w:szCs w:val="20"/>
        </w:rPr>
        <w:t>s and Recognition process:</w:t>
      </w:r>
    </w:p>
    <w:p w:rsidR="00FE2547" w:rsidRPr="00DD3502" w:rsidRDefault="00FE2547" w:rsidP="002F28F2">
      <w:pPr>
        <w:pStyle w:val="BodyTextIndent"/>
        <w:ind w:left="-540" w:firstLine="0"/>
        <w:rPr>
          <w:sz w:val="20"/>
          <w:szCs w:val="20"/>
          <w:u w:val="single"/>
        </w:rPr>
      </w:pPr>
    </w:p>
    <w:p w:rsidR="00FE2547" w:rsidRPr="00DD3502" w:rsidRDefault="00FE2547" w:rsidP="002F28F2">
      <w:pPr>
        <w:pStyle w:val="ListParagraph"/>
        <w:numPr>
          <w:ilvl w:val="0"/>
          <w:numId w:val="13"/>
        </w:numPr>
        <w:ind w:left="0" w:hanging="270"/>
        <w:rPr>
          <w:sz w:val="20"/>
          <w:szCs w:val="20"/>
        </w:rPr>
      </w:pPr>
      <w:r w:rsidRPr="00DD3502">
        <w:rPr>
          <w:sz w:val="20"/>
          <w:szCs w:val="20"/>
        </w:rPr>
        <w:t xml:space="preserve">Identify suggested best practices in key pool operational areas. </w:t>
      </w:r>
    </w:p>
    <w:p w:rsidR="00FE2547" w:rsidRPr="00DD3502" w:rsidRDefault="00FE2547" w:rsidP="002F28F2">
      <w:pPr>
        <w:pStyle w:val="ListParagraph"/>
        <w:ind w:left="0"/>
        <w:rPr>
          <w:sz w:val="20"/>
          <w:szCs w:val="20"/>
        </w:rPr>
      </w:pPr>
    </w:p>
    <w:p w:rsidR="00FE2547" w:rsidRPr="00DD3502" w:rsidRDefault="00FE2547" w:rsidP="002F28F2">
      <w:pPr>
        <w:pStyle w:val="ListParagraph"/>
        <w:numPr>
          <w:ilvl w:val="0"/>
          <w:numId w:val="13"/>
        </w:numPr>
        <w:ind w:left="0" w:hanging="270"/>
        <w:rPr>
          <w:sz w:val="20"/>
          <w:szCs w:val="20"/>
        </w:rPr>
      </w:pPr>
      <w:r w:rsidRPr="00DD3502">
        <w:rPr>
          <w:sz w:val="20"/>
          <w:szCs w:val="20"/>
        </w:rPr>
        <w:t>Do not address all pool operations.</w:t>
      </w:r>
    </w:p>
    <w:p w:rsidR="00FE2547" w:rsidRPr="00DD3502" w:rsidRDefault="00FE2547" w:rsidP="002F28F2">
      <w:pPr>
        <w:pStyle w:val="ListParagraph"/>
        <w:rPr>
          <w:sz w:val="20"/>
          <w:szCs w:val="20"/>
        </w:rPr>
      </w:pPr>
    </w:p>
    <w:p w:rsidR="00FE2547" w:rsidRPr="00DD3502" w:rsidRDefault="00FE2547" w:rsidP="002F28F2">
      <w:pPr>
        <w:pStyle w:val="ListParagraph"/>
        <w:numPr>
          <w:ilvl w:val="0"/>
          <w:numId w:val="13"/>
        </w:numPr>
        <w:ind w:left="0" w:hanging="270"/>
        <w:rPr>
          <w:sz w:val="20"/>
          <w:szCs w:val="20"/>
        </w:rPr>
      </w:pPr>
      <w:r w:rsidRPr="00DD3502">
        <w:rPr>
          <w:sz w:val="20"/>
          <w:szCs w:val="20"/>
        </w:rPr>
        <w:t>Are advisory, only.</w:t>
      </w:r>
    </w:p>
    <w:p w:rsidR="00FE2547" w:rsidRPr="00DD3502" w:rsidRDefault="00FE2547" w:rsidP="002F28F2">
      <w:pPr>
        <w:pStyle w:val="ListParagraph"/>
        <w:rPr>
          <w:sz w:val="20"/>
          <w:szCs w:val="20"/>
        </w:rPr>
      </w:pPr>
    </w:p>
    <w:p w:rsidR="00FE2547" w:rsidRPr="00DD3502" w:rsidRDefault="00FE2547" w:rsidP="002F28F2">
      <w:pPr>
        <w:pStyle w:val="ListParagraph"/>
        <w:numPr>
          <w:ilvl w:val="0"/>
          <w:numId w:val="13"/>
        </w:numPr>
        <w:ind w:left="0" w:hanging="270"/>
        <w:rPr>
          <w:sz w:val="20"/>
          <w:szCs w:val="20"/>
        </w:rPr>
      </w:pPr>
      <w:r w:rsidRPr="00DD3502">
        <w:rPr>
          <w:sz w:val="20"/>
          <w:szCs w:val="20"/>
        </w:rPr>
        <w:t>Represent a baseline of operations, only.</w:t>
      </w:r>
    </w:p>
    <w:p w:rsidR="00FE2547" w:rsidRPr="00DD3502" w:rsidRDefault="00FE2547" w:rsidP="002F28F2">
      <w:pPr>
        <w:pStyle w:val="ListParagraph"/>
        <w:rPr>
          <w:sz w:val="20"/>
          <w:szCs w:val="20"/>
        </w:rPr>
      </w:pPr>
    </w:p>
    <w:p w:rsidR="00FE2547" w:rsidRPr="00DD3502" w:rsidRDefault="00FE2547" w:rsidP="002F28F2">
      <w:pPr>
        <w:pStyle w:val="ListParagraph"/>
        <w:numPr>
          <w:ilvl w:val="0"/>
          <w:numId w:val="13"/>
        </w:numPr>
        <w:ind w:left="0" w:hanging="270"/>
        <w:rPr>
          <w:sz w:val="20"/>
          <w:szCs w:val="20"/>
        </w:rPr>
      </w:pPr>
      <w:r w:rsidRPr="00DD3502">
        <w:rPr>
          <w:sz w:val="20"/>
          <w:szCs w:val="20"/>
        </w:rPr>
        <w:t xml:space="preserve">Entail a limited peer review of self-audited policies and </w:t>
      </w:r>
      <w:r w:rsidRPr="00DD3502">
        <w:rPr>
          <w:i/>
          <w:sz w:val="20"/>
          <w:szCs w:val="20"/>
        </w:rPr>
        <w:t xml:space="preserve">not </w:t>
      </w:r>
      <w:r w:rsidRPr="00DD3502">
        <w:rPr>
          <w:sz w:val="20"/>
          <w:szCs w:val="20"/>
        </w:rPr>
        <w:t xml:space="preserve">an audit of pool operations. </w:t>
      </w:r>
    </w:p>
    <w:p w:rsidR="00FE2547" w:rsidRPr="00DD3502" w:rsidRDefault="00FE2547" w:rsidP="002F28F2">
      <w:pPr>
        <w:pStyle w:val="ListParagraph"/>
        <w:rPr>
          <w:sz w:val="20"/>
          <w:szCs w:val="20"/>
        </w:rPr>
      </w:pPr>
    </w:p>
    <w:p w:rsidR="00FE2547" w:rsidRPr="00DD3502" w:rsidRDefault="00FE2547" w:rsidP="002F28F2">
      <w:pPr>
        <w:pStyle w:val="ListParagraph"/>
        <w:numPr>
          <w:ilvl w:val="0"/>
          <w:numId w:val="13"/>
        </w:numPr>
        <w:ind w:left="0" w:hanging="270"/>
        <w:rPr>
          <w:sz w:val="20"/>
          <w:szCs w:val="20"/>
        </w:rPr>
      </w:pPr>
      <w:r w:rsidRPr="00DD3502">
        <w:rPr>
          <w:sz w:val="20"/>
          <w:szCs w:val="20"/>
        </w:rPr>
        <w:t xml:space="preserve">Intentionally distinguish </w:t>
      </w:r>
      <w:r w:rsidR="007452BE">
        <w:rPr>
          <w:sz w:val="20"/>
          <w:szCs w:val="20"/>
        </w:rPr>
        <w:t>Standard</w:t>
      </w:r>
      <w:r w:rsidRPr="00DD3502">
        <w:rPr>
          <w:sz w:val="20"/>
          <w:szCs w:val="20"/>
        </w:rPr>
        <w:t>s that should be documented in pool policy from those which may be met procedurally.</w:t>
      </w:r>
    </w:p>
    <w:p w:rsidR="00FE2547" w:rsidRPr="00DD3502" w:rsidRDefault="00FE2547" w:rsidP="002F28F2">
      <w:pPr>
        <w:pStyle w:val="ListParagraph"/>
        <w:rPr>
          <w:sz w:val="20"/>
          <w:szCs w:val="20"/>
        </w:rPr>
      </w:pPr>
    </w:p>
    <w:p w:rsidR="00FE2547" w:rsidRPr="00DD3502" w:rsidRDefault="00FE2547" w:rsidP="002F28F2">
      <w:pPr>
        <w:pStyle w:val="ListParagraph"/>
        <w:numPr>
          <w:ilvl w:val="0"/>
          <w:numId w:val="13"/>
        </w:numPr>
        <w:ind w:left="0" w:hanging="270"/>
        <w:rPr>
          <w:sz w:val="20"/>
          <w:szCs w:val="20"/>
        </w:rPr>
      </w:pPr>
      <w:r w:rsidRPr="00DD3502">
        <w:rPr>
          <w:sz w:val="20"/>
          <w:szCs w:val="20"/>
        </w:rPr>
        <w:t>Focus more on a pool’s processes than outcomes.</w:t>
      </w:r>
    </w:p>
    <w:p w:rsidR="00FE2547" w:rsidRPr="00DD3502" w:rsidRDefault="00FE2547" w:rsidP="002F28F2">
      <w:pPr>
        <w:pStyle w:val="ListParagraph"/>
        <w:rPr>
          <w:sz w:val="20"/>
          <w:szCs w:val="20"/>
        </w:rPr>
      </w:pPr>
    </w:p>
    <w:p w:rsidR="00FE2547" w:rsidRPr="00DD3502" w:rsidRDefault="00FE2547" w:rsidP="002F28F2">
      <w:pPr>
        <w:pStyle w:val="ListParagraph"/>
        <w:numPr>
          <w:ilvl w:val="0"/>
          <w:numId w:val="13"/>
        </w:numPr>
        <w:ind w:left="0" w:hanging="270"/>
        <w:rPr>
          <w:sz w:val="20"/>
          <w:szCs w:val="20"/>
        </w:rPr>
      </w:pPr>
      <w:proofErr w:type="gramStart"/>
      <w:r w:rsidRPr="00DD3502">
        <w:rPr>
          <w:sz w:val="20"/>
          <w:szCs w:val="20"/>
        </w:rPr>
        <w:t>Are not an accreditation</w:t>
      </w:r>
      <w:proofErr w:type="gramEnd"/>
      <w:r w:rsidRPr="00DD3502">
        <w:rPr>
          <w:sz w:val="20"/>
          <w:szCs w:val="20"/>
        </w:rPr>
        <w:t xml:space="preserve"> of pool operations, nor a guarantee of financial solvency or other pooling success measures.</w:t>
      </w:r>
    </w:p>
    <w:p w:rsidR="00FE2547" w:rsidRPr="00DD3502" w:rsidRDefault="00FE2547" w:rsidP="002F28F2">
      <w:pPr>
        <w:pStyle w:val="ListParagraph"/>
        <w:rPr>
          <w:sz w:val="20"/>
          <w:szCs w:val="20"/>
        </w:rPr>
      </w:pPr>
    </w:p>
    <w:p w:rsidR="00FE2547" w:rsidRPr="00DD3502" w:rsidRDefault="00FE2547" w:rsidP="002F28F2">
      <w:pPr>
        <w:pStyle w:val="ListParagraph"/>
        <w:numPr>
          <w:ilvl w:val="0"/>
          <w:numId w:val="13"/>
        </w:numPr>
        <w:ind w:left="0" w:hanging="270"/>
        <w:rPr>
          <w:sz w:val="20"/>
          <w:szCs w:val="20"/>
        </w:rPr>
      </w:pPr>
      <w:r w:rsidRPr="00DD3502">
        <w:rPr>
          <w:sz w:val="20"/>
          <w:szCs w:val="20"/>
        </w:rPr>
        <w:t xml:space="preserve">Are reviewed in good faith by AGRiP’s Membership Practices Committee (MPC) with the belief a pool has in place policies and procedures asserted on its application. </w:t>
      </w:r>
    </w:p>
    <w:p w:rsidR="00FE2547" w:rsidRPr="00DD3502" w:rsidRDefault="00FE2547" w:rsidP="002F28F2">
      <w:pPr>
        <w:pStyle w:val="ListParagraph"/>
        <w:rPr>
          <w:sz w:val="20"/>
          <w:szCs w:val="20"/>
        </w:rPr>
      </w:pPr>
    </w:p>
    <w:p w:rsidR="00FE2547" w:rsidRPr="00DD3502" w:rsidRDefault="00FE2547" w:rsidP="002F28F2">
      <w:pPr>
        <w:pStyle w:val="ListParagraph"/>
        <w:numPr>
          <w:ilvl w:val="0"/>
          <w:numId w:val="13"/>
        </w:numPr>
        <w:ind w:left="0" w:hanging="270"/>
        <w:rPr>
          <w:sz w:val="20"/>
          <w:szCs w:val="20"/>
        </w:rPr>
      </w:pPr>
      <w:r w:rsidRPr="00DD3502">
        <w:rPr>
          <w:sz w:val="20"/>
          <w:szCs w:val="20"/>
        </w:rPr>
        <w:t xml:space="preserve">Determined for compliance on a yes or no basis.  A pool may be provided Recognition if they operate outside the defined </w:t>
      </w:r>
      <w:proofErr w:type="gramStart"/>
      <w:r w:rsidR="007452BE">
        <w:rPr>
          <w:sz w:val="20"/>
          <w:szCs w:val="20"/>
        </w:rPr>
        <w:t>Standard</w:t>
      </w:r>
      <w:proofErr w:type="gramEnd"/>
      <w:r w:rsidRPr="00DD3502">
        <w:rPr>
          <w:sz w:val="20"/>
          <w:szCs w:val="20"/>
        </w:rPr>
        <w:t>, if it provides sufficient explanation as to why doing so is appropriate under the circumstances.</w:t>
      </w:r>
    </w:p>
    <w:p w:rsidR="00FE2547" w:rsidRPr="00DD3502" w:rsidRDefault="00FE2547" w:rsidP="002F28F2">
      <w:pPr>
        <w:pStyle w:val="ListParagraph"/>
        <w:rPr>
          <w:sz w:val="20"/>
          <w:szCs w:val="20"/>
        </w:rPr>
      </w:pPr>
    </w:p>
    <w:p w:rsidR="00FE2547" w:rsidRPr="00DD3502" w:rsidRDefault="00FE2547" w:rsidP="002F28F2">
      <w:pPr>
        <w:pStyle w:val="ListParagraph"/>
        <w:numPr>
          <w:ilvl w:val="0"/>
          <w:numId w:val="13"/>
        </w:numPr>
        <w:ind w:left="0" w:hanging="270"/>
        <w:rPr>
          <w:sz w:val="20"/>
          <w:szCs w:val="20"/>
        </w:rPr>
      </w:pPr>
      <w:r w:rsidRPr="00DD3502">
        <w:rPr>
          <w:sz w:val="20"/>
          <w:szCs w:val="20"/>
        </w:rPr>
        <w:t xml:space="preserve">Granted with noted caveats where circumstances warrant. </w:t>
      </w:r>
    </w:p>
    <w:p w:rsidR="00FE3ABB" w:rsidRPr="00DD3502" w:rsidRDefault="00FE3ABB" w:rsidP="002F28F2">
      <w:pPr>
        <w:pStyle w:val="ListParagraph"/>
        <w:rPr>
          <w:sz w:val="20"/>
          <w:szCs w:val="20"/>
        </w:rPr>
      </w:pPr>
    </w:p>
    <w:p w:rsidR="00C06E72" w:rsidRPr="00DD3502" w:rsidRDefault="00C06E72" w:rsidP="002F28F2">
      <w:pPr>
        <w:pStyle w:val="BodyTextIndent"/>
        <w:ind w:left="-540" w:firstLine="0"/>
        <w:rPr>
          <w:sz w:val="20"/>
          <w:szCs w:val="20"/>
        </w:rPr>
      </w:pPr>
      <w:r w:rsidRPr="00DD3502">
        <w:rPr>
          <w:sz w:val="20"/>
          <w:szCs w:val="20"/>
        </w:rPr>
        <w:t xml:space="preserve">Recipients of the Advisory </w:t>
      </w:r>
      <w:r w:rsidR="007452BE">
        <w:rPr>
          <w:sz w:val="20"/>
          <w:szCs w:val="20"/>
        </w:rPr>
        <w:t>Standard</w:t>
      </w:r>
      <w:r w:rsidRPr="00DD3502">
        <w:rPr>
          <w:sz w:val="20"/>
          <w:szCs w:val="20"/>
        </w:rPr>
        <w:t>s Recognition agree not to use the Recognition in any way that implies or suggests that through the Recognition AGRiP guarantees that the pool is appropriately managed or financially solvent.</w:t>
      </w:r>
    </w:p>
    <w:p w:rsidR="00C06E72" w:rsidRPr="00DD3502" w:rsidRDefault="00C06E72" w:rsidP="002F28F2">
      <w:pPr>
        <w:pStyle w:val="BodyTextIndent"/>
        <w:ind w:left="-540" w:firstLine="0"/>
        <w:rPr>
          <w:b/>
          <w:sz w:val="20"/>
          <w:szCs w:val="20"/>
        </w:rPr>
      </w:pPr>
    </w:p>
    <w:p w:rsidR="00167B1B" w:rsidRPr="00DD3502" w:rsidRDefault="00167B1B" w:rsidP="002F28F2">
      <w:pPr>
        <w:pStyle w:val="BodyTextIndent"/>
        <w:ind w:left="-540" w:firstLine="0"/>
        <w:rPr>
          <w:b/>
          <w:sz w:val="20"/>
          <w:szCs w:val="20"/>
        </w:rPr>
      </w:pPr>
      <w:r w:rsidRPr="00DD3502">
        <w:rPr>
          <w:b/>
          <w:sz w:val="20"/>
          <w:szCs w:val="20"/>
        </w:rPr>
        <w:t>Signature</w:t>
      </w:r>
    </w:p>
    <w:p w:rsidR="00167B1B" w:rsidRPr="00DD3502" w:rsidRDefault="00167B1B" w:rsidP="002F28F2">
      <w:pPr>
        <w:pStyle w:val="BodyTextIndent"/>
        <w:ind w:left="-540" w:firstLine="0"/>
        <w:rPr>
          <w:b/>
          <w:i/>
          <w:sz w:val="20"/>
          <w:szCs w:val="20"/>
        </w:rPr>
      </w:pPr>
      <w:r w:rsidRPr="00DD3502">
        <w:rPr>
          <w:i/>
          <w:sz w:val="20"/>
          <w:szCs w:val="20"/>
        </w:rPr>
        <w:t>I certify that this evaluation was reviewed and approved by the executive committee or the board of directors/trustees</w:t>
      </w:r>
      <w:r w:rsidR="001D27D6" w:rsidRPr="00DD3502">
        <w:rPr>
          <w:i/>
          <w:sz w:val="20"/>
          <w:szCs w:val="20"/>
        </w:rPr>
        <w:t xml:space="preserve">, fully understanding the intent of both the Advisory </w:t>
      </w:r>
      <w:r w:rsidR="007452BE">
        <w:rPr>
          <w:i/>
          <w:sz w:val="20"/>
          <w:szCs w:val="20"/>
        </w:rPr>
        <w:t>Standard</w:t>
      </w:r>
      <w:r w:rsidR="001D27D6" w:rsidRPr="00DD3502">
        <w:rPr>
          <w:i/>
          <w:sz w:val="20"/>
          <w:szCs w:val="20"/>
        </w:rPr>
        <w:t>s themselves and the Recognition process overall</w:t>
      </w:r>
      <w:r w:rsidRPr="00DD3502">
        <w:rPr>
          <w:i/>
          <w:sz w:val="20"/>
          <w:szCs w:val="20"/>
        </w:rPr>
        <w:t>.</w:t>
      </w:r>
    </w:p>
    <w:p w:rsidR="00167B1B" w:rsidRPr="00DD3502" w:rsidRDefault="00167B1B" w:rsidP="002F28F2">
      <w:pPr>
        <w:pStyle w:val="BodyTextIndent"/>
        <w:ind w:left="-540" w:firstLine="0"/>
        <w:rPr>
          <w:sz w:val="20"/>
          <w:szCs w:val="20"/>
        </w:rPr>
      </w:pPr>
    </w:p>
    <w:p w:rsidR="00167B1B" w:rsidRPr="00DD3502" w:rsidRDefault="00167B1B" w:rsidP="002F28F2">
      <w:pPr>
        <w:pStyle w:val="BodyTextIndent"/>
        <w:ind w:left="-540" w:firstLine="0"/>
        <w:rPr>
          <w:b/>
          <w:sz w:val="20"/>
          <w:szCs w:val="20"/>
        </w:rPr>
      </w:pPr>
      <w:r w:rsidRPr="00DD3502">
        <w:rPr>
          <w:sz w:val="20"/>
          <w:szCs w:val="20"/>
        </w:rPr>
        <w:t>Chair of the Board or Executive Committee Signature:</w:t>
      </w:r>
    </w:p>
    <w:p w:rsidR="00167B1B" w:rsidRPr="00DD3502" w:rsidRDefault="00167B1B" w:rsidP="002F28F2">
      <w:pPr>
        <w:pStyle w:val="BodyTextIndent"/>
        <w:ind w:left="-540" w:firstLine="0"/>
        <w:rPr>
          <w:b/>
          <w:sz w:val="20"/>
          <w:szCs w:val="20"/>
        </w:rPr>
      </w:pPr>
    </w:p>
    <w:p w:rsidR="00167B1B" w:rsidRPr="00DD3502" w:rsidRDefault="00167B1B" w:rsidP="002F28F2">
      <w:pPr>
        <w:pStyle w:val="BodyTextIndent"/>
        <w:ind w:left="-540" w:firstLine="0"/>
        <w:rPr>
          <w:b/>
          <w:sz w:val="20"/>
          <w:szCs w:val="20"/>
        </w:rPr>
      </w:pPr>
      <w:r w:rsidRPr="00DD3502">
        <w:rPr>
          <w:sz w:val="20"/>
          <w:szCs w:val="20"/>
        </w:rPr>
        <w:t>Printed Name:</w:t>
      </w:r>
    </w:p>
    <w:p w:rsidR="00167B1B" w:rsidRPr="00DD3502" w:rsidRDefault="00167B1B" w:rsidP="002F28F2">
      <w:pPr>
        <w:pStyle w:val="BodyTextIndent"/>
        <w:ind w:left="-540" w:firstLine="0"/>
        <w:rPr>
          <w:b/>
          <w:sz w:val="20"/>
          <w:szCs w:val="20"/>
        </w:rPr>
      </w:pPr>
    </w:p>
    <w:p w:rsidR="00167B1B" w:rsidRPr="00DD3502" w:rsidRDefault="00167B1B" w:rsidP="002F28F2">
      <w:pPr>
        <w:pStyle w:val="BodyTextIndent"/>
        <w:ind w:left="-540" w:firstLine="0"/>
        <w:rPr>
          <w:sz w:val="20"/>
          <w:szCs w:val="20"/>
        </w:rPr>
      </w:pPr>
      <w:r w:rsidRPr="00DD3502">
        <w:rPr>
          <w:sz w:val="20"/>
          <w:szCs w:val="20"/>
        </w:rPr>
        <w:t>Title:</w:t>
      </w:r>
    </w:p>
    <w:p w:rsidR="00167B1B" w:rsidRPr="00DD3502" w:rsidRDefault="00167B1B" w:rsidP="002F28F2">
      <w:pPr>
        <w:pStyle w:val="BodyTextIndent"/>
        <w:ind w:left="-540" w:firstLine="0"/>
        <w:rPr>
          <w:sz w:val="20"/>
          <w:szCs w:val="20"/>
        </w:rPr>
      </w:pPr>
    </w:p>
    <w:p w:rsidR="00167B1B" w:rsidRPr="00DD3502" w:rsidRDefault="00167B1B" w:rsidP="002F28F2">
      <w:pPr>
        <w:pStyle w:val="BodyTextIndent"/>
        <w:ind w:left="-540" w:firstLine="0"/>
        <w:rPr>
          <w:b/>
          <w:sz w:val="20"/>
          <w:szCs w:val="20"/>
        </w:rPr>
      </w:pPr>
      <w:r w:rsidRPr="00DD3502">
        <w:rPr>
          <w:sz w:val="20"/>
          <w:szCs w:val="20"/>
        </w:rPr>
        <w:t>Date:</w:t>
      </w:r>
    </w:p>
    <w:p w:rsidR="00FE3ABB" w:rsidRPr="00DD3502" w:rsidRDefault="00FE3ABB" w:rsidP="002F28F2">
      <w:pPr>
        <w:pStyle w:val="BodyTextIndent"/>
        <w:ind w:left="-540" w:firstLine="0"/>
        <w:rPr>
          <w:b/>
          <w:sz w:val="20"/>
          <w:szCs w:val="20"/>
        </w:rPr>
      </w:pPr>
    </w:p>
    <w:p w:rsidR="003E069B" w:rsidRPr="00DD3502" w:rsidRDefault="003E069B" w:rsidP="002F28F2">
      <w:pPr>
        <w:rPr>
          <w:b/>
          <w:sz w:val="20"/>
          <w:szCs w:val="20"/>
        </w:rPr>
      </w:pPr>
    </w:p>
    <w:p w:rsidR="002E4A6A" w:rsidRPr="00DD3502" w:rsidRDefault="00E5699E" w:rsidP="002F28F2">
      <w:pPr>
        <w:rPr>
          <w:i/>
          <w:sz w:val="20"/>
          <w:szCs w:val="20"/>
        </w:rPr>
      </w:pPr>
      <w:r>
        <w:rPr>
          <w:i/>
          <w:sz w:val="20"/>
          <w:szCs w:val="20"/>
        </w:rPr>
        <w:t>Reminder, t</w:t>
      </w:r>
      <w:r w:rsidR="002E4A6A" w:rsidRPr="00DD3502">
        <w:rPr>
          <w:i/>
          <w:sz w:val="20"/>
          <w:szCs w:val="20"/>
        </w:rPr>
        <w:t xml:space="preserve">o be accepted an application </w:t>
      </w:r>
      <w:r w:rsidR="002E4A6A" w:rsidRPr="00DD3502">
        <w:rPr>
          <w:i/>
          <w:sz w:val="20"/>
          <w:szCs w:val="20"/>
          <w:u w:val="single"/>
        </w:rPr>
        <w:t>must be</w:t>
      </w:r>
      <w:r w:rsidR="002E4A6A" w:rsidRPr="00DD3502">
        <w:rPr>
          <w:i/>
          <w:sz w:val="20"/>
          <w:szCs w:val="20"/>
        </w:rPr>
        <w:t>:</w:t>
      </w:r>
    </w:p>
    <w:p w:rsidR="00D806E9" w:rsidRPr="00DD3502" w:rsidRDefault="00D806E9" w:rsidP="002F28F2">
      <w:pPr>
        <w:pStyle w:val="ListParagraph"/>
        <w:numPr>
          <w:ilvl w:val="0"/>
          <w:numId w:val="15"/>
        </w:numPr>
        <w:rPr>
          <w:sz w:val="20"/>
          <w:szCs w:val="20"/>
        </w:rPr>
      </w:pPr>
      <w:r w:rsidRPr="00DD3502">
        <w:rPr>
          <w:sz w:val="20"/>
          <w:szCs w:val="20"/>
        </w:rPr>
        <w:t>Fully complete</w:t>
      </w:r>
    </w:p>
    <w:p w:rsidR="00D806E9" w:rsidRPr="00DD3502" w:rsidRDefault="00D806E9" w:rsidP="002F28F2">
      <w:pPr>
        <w:pStyle w:val="ListParagraph"/>
        <w:numPr>
          <w:ilvl w:val="0"/>
          <w:numId w:val="15"/>
        </w:numPr>
        <w:rPr>
          <w:sz w:val="20"/>
          <w:szCs w:val="20"/>
        </w:rPr>
      </w:pPr>
      <w:r w:rsidRPr="00DD3502">
        <w:rPr>
          <w:sz w:val="20"/>
          <w:szCs w:val="20"/>
        </w:rPr>
        <w:t>Submitted with a certified copy of a Board resolution</w:t>
      </w:r>
      <w:r>
        <w:rPr>
          <w:sz w:val="20"/>
          <w:szCs w:val="20"/>
        </w:rPr>
        <w:t xml:space="preserve">, </w:t>
      </w:r>
      <w:r w:rsidRPr="00DD3502">
        <w:rPr>
          <w:sz w:val="20"/>
          <w:szCs w:val="20"/>
        </w:rPr>
        <w:t>excerpt from minutes</w:t>
      </w:r>
      <w:r>
        <w:rPr>
          <w:sz w:val="20"/>
          <w:szCs w:val="20"/>
        </w:rPr>
        <w:t>, or other documentation</w:t>
      </w:r>
      <w:r w:rsidRPr="00DD3502">
        <w:rPr>
          <w:sz w:val="20"/>
          <w:szCs w:val="20"/>
        </w:rPr>
        <w:t xml:space="preserve"> evidencing the Board's approval of the contents of the application;</w:t>
      </w:r>
    </w:p>
    <w:p w:rsidR="00D806E9" w:rsidRPr="00DD3502" w:rsidRDefault="00D806E9" w:rsidP="002F28F2">
      <w:pPr>
        <w:pStyle w:val="ListParagraph"/>
        <w:numPr>
          <w:ilvl w:val="0"/>
          <w:numId w:val="15"/>
        </w:numPr>
        <w:rPr>
          <w:sz w:val="20"/>
          <w:szCs w:val="20"/>
        </w:rPr>
      </w:pPr>
      <w:r w:rsidRPr="00DD3502">
        <w:rPr>
          <w:sz w:val="20"/>
          <w:szCs w:val="20"/>
        </w:rPr>
        <w:t>Signed by the chairperson of the executive committee or the Board of Directors; and,</w:t>
      </w:r>
    </w:p>
    <w:p w:rsidR="00DB49C7" w:rsidRDefault="00D806E9" w:rsidP="002F28F2">
      <w:pPr>
        <w:pStyle w:val="ListParagraph"/>
        <w:numPr>
          <w:ilvl w:val="0"/>
          <w:numId w:val="15"/>
        </w:numPr>
        <w:rPr>
          <w:sz w:val="20"/>
          <w:szCs w:val="20"/>
        </w:rPr>
      </w:pPr>
      <w:r w:rsidRPr="00DD3502">
        <w:rPr>
          <w:sz w:val="20"/>
          <w:szCs w:val="20"/>
        </w:rPr>
        <w:t>Accompanied by the $750 application fee mailed.</w:t>
      </w:r>
    </w:p>
    <w:p w:rsidR="00880AFB" w:rsidRDefault="00880AFB" w:rsidP="002F28F2">
      <w:pPr>
        <w:rPr>
          <w:sz w:val="20"/>
          <w:szCs w:val="20"/>
        </w:rPr>
      </w:pPr>
    </w:p>
    <w:p w:rsidR="00E23F74" w:rsidRDefault="00E23F74" w:rsidP="002F28F2">
      <w:pPr>
        <w:rPr>
          <w:sz w:val="20"/>
          <w:szCs w:val="20"/>
        </w:rPr>
      </w:pPr>
      <w:r>
        <w:rPr>
          <w:sz w:val="20"/>
          <w:szCs w:val="20"/>
        </w:rPr>
        <w:br w:type="page"/>
      </w:r>
    </w:p>
    <w:p w:rsidR="00E23F74" w:rsidRPr="00F20679" w:rsidRDefault="00E23F74" w:rsidP="002F28F2">
      <w:pPr>
        <w:pStyle w:val="Subtitle"/>
        <w:ind w:left="-720"/>
        <w:rPr>
          <w:rFonts w:ascii="Cambria" w:hAnsi="Cambria"/>
          <w:sz w:val="24"/>
        </w:rPr>
      </w:pPr>
      <w:r>
        <w:rPr>
          <w:rFonts w:ascii="Cambria" w:hAnsi="Cambria"/>
          <w:noProof/>
          <w:sz w:val="24"/>
        </w:rPr>
        <w:lastRenderedPageBreak/>
        <w:drawing>
          <wp:inline distT="0" distB="0" distL="0" distR="0" wp14:anchorId="4FE5590C" wp14:editId="2C95F249">
            <wp:extent cx="2819400" cy="1295400"/>
            <wp:effectExtent l="0" t="0" r="0" b="0"/>
            <wp:docPr id="2" name="Picture 2" descr="Agrip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grip_Logo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9400" cy="1295400"/>
                    </a:xfrm>
                    <a:prstGeom prst="rect">
                      <a:avLst/>
                    </a:prstGeom>
                    <a:noFill/>
                    <a:ln>
                      <a:noFill/>
                    </a:ln>
                  </pic:spPr>
                </pic:pic>
              </a:graphicData>
            </a:graphic>
          </wp:inline>
        </w:drawing>
      </w:r>
    </w:p>
    <w:p w:rsidR="00E23F74" w:rsidRPr="00E23F74" w:rsidRDefault="00E23F74" w:rsidP="002F28F2">
      <w:pPr>
        <w:pStyle w:val="Subtitle"/>
        <w:ind w:left="-720"/>
        <w:rPr>
          <w:szCs w:val="20"/>
        </w:rPr>
      </w:pPr>
      <w:r w:rsidRPr="00E23F74">
        <w:rPr>
          <w:szCs w:val="20"/>
        </w:rPr>
        <w:t>A</w:t>
      </w:r>
      <w:bookmarkStart w:id="2" w:name="AdvisoryStandards"/>
      <w:bookmarkEnd w:id="2"/>
      <w:r w:rsidRPr="00E23F74">
        <w:rPr>
          <w:szCs w:val="20"/>
        </w:rPr>
        <w:t>dvisory Standards</w:t>
      </w:r>
    </w:p>
    <w:p w:rsidR="00E23F74" w:rsidRPr="00E23F74" w:rsidRDefault="00E23F74" w:rsidP="002F28F2">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180"/>
      </w:tblGrid>
      <w:tr w:rsidR="00E23F74" w:rsidRPr="00E23F74" w:rsidTr="00E23F74">
        <w:tc>
          <w:tcPr>
            <w:tcW w:w="9180" w:type="dxa"/>
            <w:shd w:val="pct15" w:color="auto" w:fill="auto"/>
          </w:tcPr>
          <w:p w:rsidR="00E23F74" w:rsidRPr="00E23F74" w:rsidRDefault="00E23F74" w:rsidP="002F28F2">
            <w:pPr>
              <w:jc w:val="center"/>
              <w:rPr>
                <w:sz w:val="20"/>
                <w:szCs w:val="20"/>
              </w:rPr>
            </w:pPr>
            <w:r w:rsidRPr="00E23F74">
              <w:rPr>
                <w:b/>
                <w:sz w:val="20"/>
                <w:szCs w:val="20"/>
              </w:rPr>
              <w:t>I. GOVERNANCE</w:t>
            </w:r>
            <w:r w:rsidRPr="00E23F74">
              <w:rPr>
                <w:sz w:val="20"/>
                <w:szCs w:val="20"/>
              </w:rPr>
              <w:t xml:space="preserve"> (Last updated: 2018)</w:t>
            </w:r>
          </w:p>
        </w:tc>
      </w:tr>
    </w:tbl>
    <w:p w:rsidR="00E23F74" w:rsidRPr="00E23F74" w:rsidRDefault="00E23F74" w:rsidP="002F28F2">
      <w:pPr>
        <w:pStyle w:val="BodyTextIndent2"/>
        <w:ind w:left="0" w:firstLine="0"/>
        <w:rPr>
          <w:sz w:val="20"/>
          <w:szCs w:val="20"/>
        </w:rPr>
      </w:pPr>
      <w:r w:rsidRPr="00E23F74">
        <w:rPr>
          <w:sz w:val="20"/>
          <w:szCs w:val="20"/>
        </w:rPr>
        <w:t>The AGRiP Advisory Standards for Governance address foundational and structural requirements for pool formation and maintenance. More importantly, the Governance Standards address the need for – and value of – engaged, educated, thoughtful and sufficiently independent leadership by the pool governing board to set the pool’s direction in operational and financial matters. (Note: When used below, “Directors” mean members of the pool’s governing body.)</w:t>
      </w:r>
    </w:p>
    <w:p w:rsidR="00E23F74" w:rsidRPr="00E23F74" w:rsidRDefault="00E23F74" w:rsidP="002F28F2">
      <w:pPr>
        <w:pStyle w:val="BodyTextIndent2"/>
        <w:ind w:left="0" w:firstLine="0"/>
        <w:rPr>
          <w:sz w:val="20"/>
          <w:szCs w:val="20"/>
        </w:rPr>
      </w:pPr>
    </w:p>
    <w:p w:rsidR="00E23F74" w:rsidRPr="00E23F74" w:rsidRDefault="00E23F74" w:rsidP="002F28F2">
      <w:pPr>
        <w:pStyle w:val="BodyTextIndent2"/>
        <w:ind w:left="0" w:firstLine="0"/>
        <w:rPr>
          <w:sz w:val="20"/>
          <w:szCs w:val="20"/>
        </w:rPr>
      </w:pPr>
      <w:r w:rsidRPr="00E23F74">
        <w:rPr>
          <w:sz w:val="20"/>
          <w:szCs w:val="20"/>
        </w:rPr>
        <w:t>For the purposes of this Standard, we define:</w:t>
      </w:r>
    </w:p>
    <w:p w:rsidR="00E23F74" w:rsidRPr="00E23F74" w:rsidRDefault="00E23F74" w:rsidP="002F28F2">
      <w:pPr>
        <w:pStyle w:val="BodyTextIndent2"/>
        <w:numPr>
          <w:ilvl w:val="0"/>
          <w:numId w:val="58"/>
        </w:numPr>
        <w:rPr>
          <w:sz w:val="20"/>
          <w:szCs w:val="20"/>
        </w:rPr>
      </w:pPr>
      <w:r w:rsidRPr="00E23F74">
        <w:rPr>
          <w:i/>
          <w:sz w:val="20"/>
          <w:szCs w:val="20"/>
        </w:rPr>
        <w:t xml:space="preserve">Foundational </w:t>
      </w:r>
      <w:r w:rsidRPr="00E23F74">
        <w:rPr>
          <w:sz w:val="20"/>
          <w:szCs w:val="20"/>
        </w:rPr>
        <w:t>as formation requirements for both the pool itself and member participation in the pool.</w:t>
      </w:r>
    </w:p>
    <w:p w:rsidR="00E23F74" w:rsidRPr="00E23F74" w:rsidRDefault="00E23F74" w:rsidP="002F28F2">
      <w:pPr>
        <w:pStyle w:val="BodyTextIndent2"/>
        <w:numPr>
          <w:ilvl w:val="0"/>
          <w:numId w:val="58"/>
        </w:numPr>
        <w:rPr>
          <w:sz w:val="20"/>
          <w:szCs w:val="20"/>
        </w:rPr>
      </w:pPr>
      <w:r w:rsidRPr="00E23F74">
        <w:rPr>
          <w:i/>
          <w:sz w:val="20"/>
          <w:szCs w:val="20"/>
        </w:rPr>
        <w:t xml:space="preserve">Fiduciary and financial solvency </w:t>
      </w:r>
      <w:r w:rsidRPr="00E23F74">
        <w:rPr>
          <w:sz w:val="20"/>
          <w:szCs w:val="20"/>
        </w:rPr>
        <w:t>as governance best practices designed to influence the financial security of the pool.</w:t>
      </w:r>
    </w:p>
    <w:p w:rsidR="00E23F74" w:rsidRPr="00E23F74" w:rsidRDefault="00E23F74" w:rsidP="002F28F2">
      <w:pPr>
        <w:pStyle w:val="BodyTextIndent2"/>
        <w:numPr>
          <w:ilvl w:val="0"/>
          <w:numId w:val="58"/>
        </w:numPr>
        <w:rPr>
          <w:sz w:val="20"/>
          <w:szCs w:val="20"/>
        </w:rPr>
      </w:pPr>
      <w:r w:rsidRPr="00E23F74">
        <w:rPr>
          <w:i/>
          <w:sz w:val="20"/>
          <w:szCs w:val="20"/>
        </w:rPr>
        <w:t>Operational</w:t>
      </w:r>
      <w:r w:rsidRPr="00E23F74">
        <w:rPr>
          <w:sz w:val="20"/>
          <w:szCs w:val="20"/>
        </w:rPr>
        <w:t xml:space="preserve"> as necessary governing board best practices that are neither foundational nor financial.</w:t>
      </w:r>
    </w:p>
    <w:p w:rsidR="00E23F74" w:rsidRPr="00E23F74" w:rsidRDefault="00E23F74" w:rsidP="002F28F2">
      <w:pPr>
        <w:rPr>
          <w:sz w:val="20"/>
          <w:szCs w:val="20"/>
        </w:rPr>
      </w:pPr>
    </w:p>
    <w:p w:rsidR="00E23F74" w:rsidRPr="00E23F74" w:rsidRDefault="00E23F74" w:rsidP="002F28F2">
      <w:pPr>
        <w:rPr>
          <w:sz w:val="20"/>
          <w:szCs w:val="20"/>
        </w:rPr>
      </w:pPr>
      <w:r w:rsidRPr="00E23F74">
        <w:rPr>
          <w:sz w:val="20"/>
          <w:szCs w:val="20"/>
        </w:rPr>
        <w:t xml:space="preserve">Standards addressed: </w:t>
      </w:r>
    </w:p>
    <w:p w:rsidR="00E23F74" w:rsidRPr="00E23F74" w:rsidRDefault="00E23F74" w:rsidP="002F28F2">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3600"/>
      </w:tblGrid>
      <w:tr w:rsidR="00E23F74" w:rsidRPr="00E23F74" w:rsidTr="00E803FE">
        <w:tc>
          <w:tcPr>
            <w:tcW w:w="3600" w:type="dxa"/>
            <w:shd w:val="clear" w:color="auto" w:fill="F2F2F2"/>
          </w:tcPr>
          <w:p w:rsidR="00E23F74" w:rsidRPr="00E23F74" w:rsidRDefault="00E23F74" w:rsidP="00E803FE">
            <w:pPr>
              <w:pStyle w:val="BodyTextIndent"/>
              <w:ind w:left="0" w:hanging="108"/>
              <w:rPr>
                <w:b/>
                <w:sz w:val="20"/>
                <w:szCs w:val="20"/>
              </w:rPr>
            </w:pPr>
            <w:r w:rsidRPr="00E23F74">
              <w:rPr>
                <w:b/>
                <w:sz w:val="20"/>
                <w:szCs w:val="20"/>
              </w:rPr>
              <w:t>FOUNDATIONAL – STANDARD I-A</w:t>
            </w:r>
          </w:p>
        </w:tc>
      </w:tr>
    </w:tbl>
    <w:p w:rsidR="00E23F74" w:rsidRPr="00E23F74" w:rsidRDefault="00E23F74" w:rsidP="002F28F2">
      <w:pPr>
        <w:pStyle w:val="BodyTextIndent"/>
        <w:ind w:left="0"/>
        <w:rPr>
          <w:sz w:val="20"/>
          <w:szCs w:val="20"/>
        </w:rPr>
      </w:pPr>
    </w:p>
    <w:p w:rsidR="00E23F74" w:rsidRPr="00E23F74" w:rsidRDefault="00E23F74" w:rsidP="002F28F2">
      <w:pPr>
        <w:pStyle w:val="BodyTextIndent"/>
        <w:ind w:left="0"/>
        <w:rPr>
          <w:sz w:val="20"/>
          <w:szCs w:val="20"/>
        </w:rPr>
      </w:pPr>
      <w:r>
        <w:rPr>
          <w:sz w:val="20"/>
          <w:szCs w:val="20"/>
        </w:rPr>
        <w:tab/>
      </w:r>
      <w:r w:rsidRPr="00E23F74">
        <w:rPr>
          <w:sz w:val="20"/>
          <w:szCs w:val="20"/>
        </w:rPr>
        <w:t>I-A.1</w:t>
      </w:r>
      <w:r w:rsidRPr="00E23F74">
        <w:rPr>
          <w:sz w:val="20"/>
          <w:szCs w:val="20"/>
        </w:rPr>
        <w:tab/>
      </w:r>
      <w:r w:rsidRPr="00E23F74">
        <w:rPr>
          <w:b/>
          <w:sz w:val="20"/>
          <w:szCs w:val="20"/>
        </w:rPr>
        <w:t>Formation Documents:</w:t>
      </w:r>
      <w:r w:rsidRPr="00E23F74">
        <w:rPr>
          <w:sz w:val="20"/>
          <w:szCs w:val="20"/>
        </w:rPr>
        <w:t xml:space="preserve"> the pool maintains signed formation documents, such as articles </w:t>
      </w:r>
      <w:proofErr w:type="gramStart"/>
      <w:r w:rsidRPr="00E23F74">
        <w:rPr>
          <w:sz w:val="20"/>
          <w:szCs w:val="20"/>
        </w:rPr>
        <w:t xml:space="preserve">of </w:t>
      </w:r>
      <w:r>
        <w:rPr>
          <w:sz w:val="20"/>
          <w:szCs w:val="20"/>
        </w:rPr>
        <w:t xml:space="preserve"> </w:t>
      </w:r>
      <w:r w:rsidRPr="00E23F74">
        <w:rPr>
          <w:sz w:val="20"/>
          <w:szCs w:val="20"/>
        </w:rPr>
        <w:t>incorporation</w:t>
      </w:r>
      <w:proofErr w:type="gramEnd"/>
      <w:r w:rsidRPr="00E23F74">
        <w:rPr>
          <w:sz w:val="20"/>
          <w:szCs w:val="20"/>
        </w:rPr>
        <w:t xml:space="preserve">, </w:t>
      </w:r>
      <w:r>
        <w:rPr>
          <w:sz w:val="20"/>
          <w:szCs w:val="20"/>
        </w:rPr>
        <w:tab/>
      </w:r>
      <w:r w:rsidRPr="00E23F74">
        <w:rPr>
          <w:sz w:val="20"/>
          <w:szCs w:val="20"/>
        </w:rPr>
        <w:t xml:space="preserve">a joint powers agreement, or </w:t>
      </w:r>
      <w:proofErr w:type="spellStart"/>
      <w:r w:rsidRPr="00E23F74">
        <w:rPr>
          <w:sz w:val="20"/>
          <w:szCs w:val="20"/>
        </w:rPr>
        <w:t>interlocal</w:t>
      </w:r>
      <w:proofErr w:type="spellEnd"/>
      <w:r w:rsidRPr="00E23F74">
        <w:rPr>
          <w:sz w:val="20"/>
          <w:szCs w:val="20"/>
        </w:rPr>
        <w:t xml:space="preserve"> agreement.  There is a regular, documented cycle of operational </w:t>
      </w:r>
      <w:r>
        <w:rPr>
          <w:sz w:val="20"/>
          <w:szCs w:val="20"/>
        </w:rPr>
        <w:tab/>
      </w:r>
      <w:r w:rsidRPr="00E23F74">
        <w:rPr>
          <w:sz w:val="20"/>
          <w:szCs w:val="20"/>
        </w:rPr>
        <w:t xml:space="preserve">review for needed updates, adjustments, and compliance with the pool formation document. Revisions to </w:t>
      </w:r>
      <w:r w:rsidRPr="00E23F74">
        <w:rPr>
          <w:sz w:val="20"/>
          <w:szCs w:val="20"/>
        </w:rPr>
        <w:tab/>
        <w:t xml:space="preserve">the pool formation document are properly filed with appropriate governing or regulating authorities. </w:t>
      </w:r>
    </w:p>
    <w:p w:rsidR="00E23F74" w:rsidRPr="00E23F74" w:rsidRDefault="00E23F74" w:rsidP="002F28F2">
      <w:pPr>
        <w:pStyle w:val="BodyTextIndent"/>
        <w:ind w:left="0"/>
        <w:rPr>
          <w:sz w:val="20"/>
          <w:szCs w:val="20"/>
        </w:rPr>
      </w:pPr>
    </w:p>
    <w:p w:rsidR="00E23F74" w:rsidRPr="00E23F74" w:rsidRDefault="00E23F74" w:rsidP="002F28F2">
      <w:pPr>
        <w:pStyle w:val="BodyTextIndent"/>
        <w:ind w:left="0"/>
        <w:rPr>
          <w:sz w:val="20"/>
          <w:szCs w:val="20"/>
        </w:rPr>
      </w:pPr>
      <w:r>
        <w:rPr>
          <w:sz w:val="20"/>
          <w:szCs w:val="20"/>
        </w:rPr>
        <w:tab/>
      </w:r>
      <w:r w:rsidRPr="00E23F74">
        <w:rPr>
          <w:sz w:val="20"/>
          <w:szCs w:val="20"/>
        </w:rPr>
        <w:t xml:space="preserve">I-A.2 </w:t>
      </w:r>
      <w:r w:rsidRPr="00E23F74">
        <w:rPr>
          <w:sz w:val="20"/>
          <w:szCs w:val="20"/>
        </w:rPr>
        <w:tab/>
      </w:r>
      <w:r w:rsidRPr="00E23F74">
        <w:rPr>
          <w:b/>
          <w:sz w:val="20"/>
          <w:szCs w:val="20"/>
        </w:rPr>
        <w:t>Governance Documents:</w:t>
      </w:r>
      <w:r w:rsidRPr="00E23F74">
        <w:rPr>
          <w:sz w:val="20"/>
          <w:szCs w:val="20"/>
        </w:rPr>
        <w:t xml:space="preserve"> the pool has determined whether additional governing documentation, such as </w:t>
      </w:r>
      <w:r>
        <w:rPr>
          <w:sz w:val="20"/>
          <w:szCs w:val="20"/>
        </w:rPr>
        <w:tab/>
      </w:r>
      <w:r w:rsidRPr="00E23F74">
        <w:rPr>
          <w:sz w:val="20"/>
          <w:szCs w:val="20"/>
        </w:rPr>
        <w:t xml:space="preserve">bylaws or governance policies, is necessary or desirable. The governing body has formally adopted any </w:t>
      </w:r>
      <w:r>
        <w:rPr>
          <w:sz w:val="20"/>
          <w:szCs w:val="20"/>
        </w:rPr>
        <w:tab/>
      </w:r>
      <w:r w:rsidRPr="00E23F74">
        <w:rPr>
          <w:sz w:val="20"/>
          <w:szCs w:val="20"/>
        </w:rPr>
        <w:t>such documents or policies, and has a schedule of regular, documented review and update.</w:t>
      </w:r>
    </w:p>
    <w:p w:rsidR="00E23F74" w:rsidRPr="00E23F74" w:rsidRDefault="00E23F74" w:rsidP="002F28F2">
      <w:pPr>
        <w:pStyle w:val="BodyTextIndent"/>
        <w:ind w:left="0"/>
        <w:rPr>
          <w:sz w:val="20"/>
          <w:szCs w:val="20"/>
        </w:rPr>
      </w:pPr>
    </w:p>
    <w:p w:rsidR="00E23F74" w:rsidRPr="00E23F74" w:rsidRDefault="00E23F74" w:rsidP="002F28F2">
      <w:pPr>
        <w:pStyle w:val="BodyTextIndent"/>
        <w:ind w:left="0"/>
        <w:rPr>
          <w:sz w:val="20"/>
          <w:szCs w:val="20"/>
        </w:rPr>
      </w:pPr>
      <w:r>
        <w:rPr>
          <w:sz w:val="20"/>
          <w:szCs w:val="20"/>
        </w:rPr>
        <w:tab/>
      </w:r>
      <w:r w:rsidRPr="00E23F74">
        <w:rPr>
          <w:sz w:val="20"/>
          <w:szCs w:val="20"/>
        </w:rPr>
        <w:t>I-A.3</w:t>
      </w:r>
      <w:r w:rsidRPr="00E23F74">
        <w:rPr>
          <w:sz w:val="20"/>
          <w:szCs w:val="20"/>
        </w:rPr>
        <w:tab/>
      </w:r>
      <w:r w:rsidRPr="00E23F74">
        <w:rPr>
          <w:b/>
          <w:sz w:val="20"/>
          <w:szCs w:val="20"/>
        </w:rPr>
        <w:t>Other Membership Documents:</w:t>
      </w:r>
      <w:r w:rsidRPr="00E23F74">
        <w:rPr>
          <w:sz w:val="20"/>
          <w:szCs w:val="20"/>
        </w:rPr>
        <w:t xml:space="preserve"> member agreements other than formation or governance documents, if </w:t>
      </w:r>
      <w:r>
        <w:rPr>
          <w:sz w:val="20"/>
          <w:szCs w:val="20"/>
        </w:rPr>
        <w:tab/>
      </w:r>
      <w:r w:rsidRPr="00E23F74">
        <w:rPr>
          <w:sz w:val="20"/>
          <w:szCs w:val="20"/>
        </w:rPr>
        <w:t xml:space="preserve">required, are signed by both parties and copies are maintained by the pool. There is a regular, documented </w:t>
      </w:r>
      <w:r>
        <w:rPr>
          <w:sz w:val="20"/>
          <w:szCs w:val="20"/>
        </w:rPr>
        <w:tab/>
      </w:r>
      <w:r w:rsidRPr="00E23F74">
        <w:rPr>
          <w:sz w:val="20"/>
          <w:szCs w:val="20"/>
        </w:rPr>
        <w:t xml:space="preserve">cycle of review and adjustments, if needed, to member agreements, including legal and member </w:t>
      </w:r>
      <w:r w:rsidRPr="00E23F74">
        <w:rPr>
          <w:sz w:val="20"/>
          <w:szCs w:val="20"/>
        </w:rPr>
        <w:tab/>
        <w:t xml:space="preserve">relationship updates. There is documented communication to pool members on a regular basis about the </w:t>
      </w:r>
      <w:r>
        <w:rPr>
          <w:sz w:val="20"/>
          <w:szCs w:val="20"/>
        </w:rPr>
        <w:tab/>
      </w:r>
      <w:r w:rsidRPr="00E23F74">
        <w:rPr>
          <w:sz w:val="20"/>
          <w:szCs w:val="20"/>
        </w:rPr>
        <w:t>status and key provisions of member agreements, including member obligations.</w:t>
      </w:r>
    </w:p>
    <w:p w:rsidR="00E23F74" w:rsidRPr="00E23F74" w:rsidRDefault="00E23F74" w:rsidP="002F28F2">
      <w:pPr>
        <w:pStyle w:val="BodyTextIndent"/>
        <w:ind w:left="0"/>
        <w:rPr>
          <w:sz w:val="20"/>
          <w:szCs w:val="20"/>
        </w:rPr>
      </w:pPr>
    </w:p>
    <w:p w:rsidR="00E23F74" w:rsidRPr="00E23F74" w:rsidRDefault="00E23F74" w:rsidP="002F28F2">
      <w:pPr>
        <w:pStyle w:val="BodyTextIndent"/>
        <w:ind w:left="0"/>
        <w:rPr>
          <w:sz w:val="20"/>
          <w:szCs w:val="20"/>
        </w:rPr>
      </w:pPr>
      <w:r>
        <w:rPr>
          <w:sz w:val="20"/>
          <w:szCs w:val="20"/>
        </w:rPr>
        <w:tab/>
      </w:r>
      <w:r w:rsidRPr="00E23F74">
        <w:rPr>
          <w:sz w:val="20"/>
          <w:szCs w:val="20"/>
        </w:rPr>
        <w:t>I-A.4</w:t>
      </w:r>
      <w:r w:rsidRPr="00E23F74">
        <w:rPr>
          <w:sz w:val="20"/>
          <w:szCs w:val="20"/>
        </w:rPr>
        <w:tab/>
      </w:r>
      <w:r w:rsidRPr="00E23F74">
        <w:rPr>
          <w:b/>
          <w:sz w:val="20"/>
          <w:szCs w:val="20"/>
        </w:rPr>
        <w:t xml:space="preserve">Formation, Governance, and </w:t>
      </w:r>
      <w:r w:rsidR="00E803FE">
        <w:rPr>
          <w:b/>
          <w:sz w:val="20"/>
          <w:szCs w:val="20"/>
        </w:rPr>
        <w:t xml:space="preserve">/ or </w:t>
      </w:r>
      <w:proofErr w:type="gramStart"/>
      <w:r w:rsidRPr="00E23F74">
        <w:rPr>
          <w:b/>
          <w:sz w:val="20"/>
          <w:szCs w:val="20"/>
        </w:rPr>
        <w:t>Other</w:t>
      </w:r>
      <w:proofErr w:type="gramEnd"/>
      <w:r w:rsidRPr="00E23F74">
        <w:rPr>
          <w:b/>
          <w:sz w:val="20"/>
          <w:szCs w:val="20"/>
        </w:rPr>
        <w:t xml:space="preserve"> Membership Documents </w:t>
      </w:r>
      <w:r w:rsidRPr="00E23F74">
        <w:rPr>
          <w:sz w:val="20"/>
          <w:szCs w:val="20"/>
        </w:rPr>
        <w:t xml:space="preserve">(whether in single or multiple source </w:t>
      </w:r>
      <w:r>
        <w:rPr>
          <w:sz w:val="20"/>
          <w:szCs w:val="20"/>
        </w:rPr>
        <w:tab/>
      </w:r>
      <w:r w:rsidRPr="00E23F74">
        <w:rPr>
          <w:sz w:val="20"/>
          <w:szCs w:val="20"/>
        </w:rPr>
        <w:t>documents), include at a minimum provisions regarding:</w:t>
      </w:r>
    </w:p>
    <w:p w:rsidR="00E23F74" w:rsidRPr="00E23F74" w:rsidRDefault="00E23F74" w:rsidP="002F28F2">
      <w:pPr>
        <w:pStyle w:val="BodyTextIndent"/>
        <w:numPr>
          <w:ilvl w:val="1"/>
          <w:numId w:val="43"/>
        </w:numPr>
        <w:tabs>
          <w:tab w:val="left" w:pos="1440"/>
        </w:tabs>
        <w:ind w:left="1530" w:hanging="450"/>
        <w:rPr>
          <w:sz w:val="20"/>
          <w:szCs w:val="20"/>
        </w:rPr>
      </w:pPr>
      <w:r w:rsidRPr="00E23F74">
        <w:rPr>
          <w:sz w:val="20"/>
          <w:szCs w:val="20"/>
        </w:rPr>
        <w:t>Membership eligibility</w:t>
      </w:r>
      <w:r>
        <w:rPr>
          <w:sz w:val="20"/>
          <w:szCs w:val="20"/>
        </w:rPr>
        <w:t>;</w:t>
      </w:r>
    </w:p>
    <w:p w:rsidR="00E23F74" w:rsidRPr="00E23F74" w:rsidRDefault="00E23F74" w:rsidP="002F28F2">
      <w:pPr>
        <w:pStyle w:val="BodyTextIndent"/>
        <w:numPr>
          <w:ilvl w:val="1"/>
          <w:numId w:val="43"/>
        </w:numPr>
        <w:tabs>
          <w:tab w:val="left" w:pos="1440"/>
        </w:tabs>
        <w:ind w:left="1530" w:hanging="450"/>
        <w:rPr>
          <w:sz w:val="20"/>
          <w:szCs w:val="20"/>
        </w:rPr>
      </w:pPr>
      <w:r w:rsidRPr="00E23F74">
        <w:rPr>
          <w:sz w:val="20"/>
          <w:szCs w:val="20"/>
        </w:rPr>
        <w:t>Membership obligation</w:t>
      </w:r>
      <w:r>
        <w:rPr>
          <w:sz w:val="20"/>
          <w:szCs w:val="20"/>
        </w:rPr>
        <w:t>;</w:t>
      </w:r>
    </w:p>
    <w:p w:rsidR="00E23F74" w:rsidRPr="00E23F74" w:rsidRDefault="00E23F74" w:rsidP="002F28F2">
      <w:pPr>
        <w:pStyle w:val="BodyTextIndent"/>
        <w:numPr>
          <w:ilvl w:val="1"/>
          <w:numId w:val="43"/>
        </w:numPr>
        <w:tabs>
          <w:tab w:val="left" w:pos="1440"/>
        </w:tabs>
        <w:ind w:left="1530" w:hanging="450"/>
        <w:rPr>
          <w:sz w:val="20"/>
          <w:szCs w:val="20"/>
        </w:rPr>
      </w:pPr>
      <w:r w:rsidRPr="00E23F74">
        <w:rPr>
          <w:sz w:val="20"/>
          <w:szCs w:val="20"/>
        </w:rPr>
        <w:t>Membership termination</w:t>
      </w:r>
      <w:r>
        <w:rPr>
          <w:sz w:val="20"/>
          <w:szCs w:val="20"/>
        </w:rPr>
        <w:t>;</w:t>
      </w:r>
    </w:p>
    <w:p w:rsidR="00E23F74" w:rsidRPr="00E23F74" w:rsidRDefault="00E23F74" w:rsidP="002F28F2">
      <w:pPr>
        <w:pStyle w:val="BodyTextIndent"/>
        <w:numPr>
          <w:ilvl w:val="1"/>
          <w:numId w:val="43"/>
        </w:numPr>
        <w:tabs>
          <w:tab w:val="left" w:pos="1440"/>
        </w:tabs>
        <w:ind w:left="1530" w:hanging="450"/>
        <w:rPr>
          <w:sz w:val="20"/>
          <w:szCs w:val="20"/>
        </w:rPr>
      </w:pPr>
      <w:r w:rsidRPr="00E23F74">
        <w:rPr>
          <w:sz w:val="20"/>
          <w:szCs w:val="20"/>
        </w:rPr>
        <w:t>Membership voting rights</w:t>
      </w:r>
      <w:r>
        <w:rPr>
          <w:sz w:val="20"/>
          <w:szCs w:val="20"/>
        </w:rPr>
        <w:t>;</w:t>
      </w:r>
    </w:p>
    <w:p w:rsidR="00E23F74" w:rsidRPr="00E23F74" w:rsidRDefault="00E23F74" w:rsidP="002F28F2">
      <w:pPr>
        <w:pStyle w:val="BodyTextIndent"/>
        <w:numPr>
          <w:ilvl w:val="1"/>
          <w:numId w:val="43"/>
        </w:numPr>
        <w:tabs>
          <w:tab w:val="left" w:pos="1440"/>
        </w:tabs>
        <w:ind w:left="1530" w:hanging="450"/>
        <w:rPr>
          <w:sz w:val="20"/>
          <w:szCs w:val="20"/>
        </w:rPr>
      </w:pPr>
      <w:r w:rsidRPr="00E23F74">
        <w:rPr>
          <w:sz w:val="20"/>
          <w:szCs w:val="20"/>
        </w:rPr>
        <w:t>Selection procedures and qualifications for the pool’s governing body</w:t>
      </w:r>
      <w:r>
        <w:rPr>
          <w:sz w:val="20"/>
          <w:szCs w:val="20"/>
        </w:rPr>
        <w:t>;</w:t>
      </w:r>
    </w:p>
    <w:p w:rsidR="00E23F74" w:rsidRPr="00E23F74" w:rsidRDefault="00E23F74" w:rsidP="002F28F2">
      <w:pPr>
        <w:pStyle w:val="BodyTextIndent"/>
        <w:numPr>
          <w:ilvl w:val="1"/>
          <w:numId w:val="43"/>
        </w:numPr>
        <w:tabs>
          <w:tab w:val="left" w:pos="1440"/>
        </w:tabs>
        <w:ind w:left="1530" w:hanging="450"/>
        <w:rPr>
          <w:sz w:val="20"/>
          <w:szCs w:val="20"/>
        </w:rPr>
      </w:pPr>
      <w:r w:rsidRPr="00E23F74">
        <w:rPr>
          <w:sz w:val="20"/>
          <w:szCs w:val="20"/>
        </w:rPr>
        <w:t>Powers and duties of the pool’s governing body and any committees</w:t>
      </w:r>
      <w:r>
        <w:rPr>
          <w:sz w:val="20"/>
          <w:szCs w:val="20"/>
        </w:rPr>
        <w:t>;</w:t>
      </w:r>
    </w:p>
    <w:p w:rsidR="00E23F74" w:rsidRPr="00E23F74" w:rsidRDefault="00E23F74" w:rsidP="002F28F2">
      <w:pPr>
        <w:pStyle w:val="BodyTextIndent"/>
        <w:numPr>
          <w:ilvl w:val="1"/>
          <w:numId w:val="43"/>
        </w:numPr>
        <w:tabs>
          <w:tab w:val="left" w:pos="1440"/>
        </w:tabs>
        <w:ind w:left="1440"/>
        <w:rPr>
          <w:sz w:val="20"/>
          <w:szCs w:val="20"/>
        </w:rPr>
      </w:pPr>
      <w:r w:rsidRPr="00E23F74">
        <w:rPr>
          <w:sz w:val="20"/>
          <w:szCs w:val="20"/>
        </w:rPr>
        <w:t>Indemnification for liability of members of the governing body, officers, committee members and pool staff</w:t>
      </w:r>
      <w:r>
        <w:rPr>
          <w:sz w:val="20"/>
          <w:szCs w:val="20"/>
        </w:rPr>
        <w:t>;</w:t>
      </w:r>
    </w:p>
    <w:p w:rsidR="00E23F74" w:rsidRPr="00E23F74" w:rsidRDefault="00E23F74" w:rsidP="002F28F2">
      <w:pPr>
        <w:pStyle w:val="BodyTextIndent"/>
        <w:numPr>
          <w:ilvl w:val="1"/>
          <w:numId w:val="43"/>
        </w:numPr>
        <w:tabs>
          <w:tab w:val="left" w:pos="1440"/>
        </w:tabs>
        <w:ind w:left="1530" w:hanging="450"/>
        <w:rPr>
          <w:sz w:val="20"/>
          <w:szCs w:val="20"/>
        </w:rPr>
      </w:pPr>
      <w:r w:rsidRPr="00E23F74">
        <w:rPr>
          <w:sz w:val="20"/>
          <w:szCs w:val="20"/>
        </w:rPr>
        <w:t>Requirements for annual actuarial reviews</w:t>
      </w:r>
      <w:r>
        <w:rPr>
          <w:sz w:val="20"/>
          <w:szCs w:val="20"/>
        </w:rPr>
        <w:t>;</w:t>
      </w:r>
    </w:p>
    <w:p w:rsidR="00E23F74" w:rsidRPr="00E23F74" w:rsidRDefault="00E23F74" w:rsidP="002F28F2">
      <w:pPr>
        <w:pStyle w:val="BodyTextIndent"/>
        <w:numPr>
          <w:ilvl w:val="1"/>
          <w:numId w:val="43"/>
        </w:numPr>
        <w:tabs>
          <w:tab w:val="left" w:pos="1440"/>
        </w:tabs>
        <w:ind w:left="1530" w:hanging="450"/>
        <w:rPr>
          <w:sz w:val="20"/>
          <w:szCs w:val="20"/>
        </w:rPr>
      </w:pPr>
      <w:r w:rsidRPr="00E23F74">
        <w:rPr>
          <w:sz w:val="20"/>
          <w:szCs w:val="20"/>
        </w:rPr>
        <w:t>Requirements for annual financial audits</w:t>
      </w:r>
      <w:r>
        <w:rPr>
          <w:sz w:val="20"/>
          <w:szCs w:val="20"/>
        </w:rPr>
        <w:t>;</w:t>
      </w:r>
    </w:p>
    <w:p w:rsidR="00E23F74" w:rsidRPr="00E23F74" w:rsidRDefault="00E23F74" w:rsidP="002F28F2">
      <w:pPr>
        <w:pStyle w:val="BodyTextIndent"/>
        <w:numPr>
          <w:ilvl w:val="1"/>
          <w:numId w:val="43"/>
        </w:numPr>
        <w:tabs>
          <w:tab w:val="left" w:pos="1440"/>
        </w:tabs>
        <w:ind w:left="1530" w:hanging="450"/>
        <w:rPr>
          <w:sz w:val="20"/>
          <w:szCs w:val="20"/>
        </w:rPr>
      </w:pPr>
      <w:r w:rsidRPr="00E23F74">
        <w:rPr>
          <w:sz w:val="20"/>
          <w:szCs w:val="20"/>
        </w:rPr>
        <w:lastRenderedPageBreak/>
        <w:t>How pool financial information will be shared with pool members</w:t>
      </w:r>
      <w:r>
        <w:rPr>
          <w:sz w:val="20"/>
          <w:szCs w:val="20"/>
        </w:rPr>
        <w:t>;</w:t>
      </w:r>
    </w:p>
    <w:p w:rsidR="00E23F74" w:rsidRPr="00E23F74" w:rsidRDefault="00E23F74" w:rsidP="002F28F2">
      <w:pPr>
        <w:pStyle w:val="BodyTextIndent"/>
        <w:numPr>
          <w:ilvl w:val="1"/>
          <w:numId w:val="43"/>
        </w:numPr>
        <w:tabs>
          <w:tab w:val="left" w:pos="1440"/>
        </w:tabs>
        <w:ind w:left="1530" w:hanging="450"/>
        <w:rPr>
          <w:sz w:val="20"/>
          <w:szCs w:val="20"/>
        </w:rPr>
      </w:pPr>
      <w:r w:rsidRPr="00E23F74">
        <w:rPr>
          <w:sz w:val="20"/>
          <w:szCs w:val="20"/>
        </w:rPr>
        <w:t>Dissolution of the pool</w:t>
      </w:r>
      <w:r>
        <w:rPr>
          <w:sz w:val="20"/>
          <w:szCs w:val="20"/>
        </w:rPr>
        <w:t>;</w:t>
      </w:r>
    </w:p>
    <w:p w:rsidR="00E23F74" w:rsidRPr="00E23F74" w:rsidRDefault="00E23F74" w:rsidP="002F28F2">
      <w:pPr>
        <w:pStyle w:val="BodyTextIndent"/>
        <w:numPr>
          <w:ilvl w:val="1"/>
          <w:numId w:val="43"/>
        </w:numPr>
        <w:tabs>
          <w:tab w:val="left" w:pos="1440"/>
        </w:tabs>
        <w:ind w:left="1530" w:hanging="450"/>
        <w:rPr>
          <w:sz w:val="20"/>
          <w:szCs w:val="20"/>
        </w:rPr>
      </w:pPr>
      <w:r w:rsidRPr="00E23F74">
        <w:rPr>
          <w:sz w:val="20"/>
          <w:szCs w:val="20"/>
        </w:rPr>
        <w:t>Distribution of pool assets and liabilities upon dissolution</w:t>
      </w:r>
      <w:r>
        <w:rPr>
          <w:sz w:val="20"/>
          <w:szCs w:val="20"/>
        </w:rPr>
        <w:t>;</w:t>
      </w:r>
    </w:p>
    <w:p w:rsidR="00E23F74" w:rsidRPr="00E23F74" w:rsidRDefault="00E23F74" w:rsidP="002F28F2">
      <w:pPr>
        <w:pStyle w:val="BodyTextIndent"/>
        <w:numPr>
          <w:ilvl w:val="1"/>
          <w:numId w:val="43"/>
        </w:numPr>
        <w:tabs>
          <w:tab w:val="left" w:pos="1440"/>
        </w:tabs>
        <w:ind w:left="1440"/>
        <w:rPr>
          <w:sz w:val="20"/>
          <w:szCs w:val="20"/>
        </w:rPr>
      </w:pPr>
      <w:r w:rsidRPr="00E23F74">
        <w:rPr>
          <w:sz w:val="20"/>
          <w:szCs w:val="20"/>
        </w:rPr>
        <w:t>How dividends or other distribution of pool assets upon circumstances other than dissolution are determined and allocated among members</w:t>
      </w:r>
      <w:r>
        <w:rPr>
          <w:sz w:val="20"/>
          <w:szCs w:val="20"/>
        </w:rPr>
        <w:t>;</w:t>
      </w:r>
    </w:p>
    <w:p w:rsidR="00E23F74" w:rsidRPr="00E23F74" w:rsidRDefault="00E23F74" w:rsidP="002F28F2">
      <w:pPr>
        <w:pStyle w:val="BodyTextIndent"/>
        <w:numPr>
          <w:ilvl w:val="1"/>
          <w:numId w:val="43"/>
        </w:numPr>
        <w:tabs>
          <w:tab w:val="left" w:pos="1440"/>
        </w:tabs>
        <w:ind w:left="1440"/>
        <w:rPr>
          <w:sz w:val="20"/>
          <w:szCs w:val="20"/>
        </w:rPr>
      </w:pPr>
      <w:r w:rsidRPr="00E23F74">
        <w:rPr>
          <w:sz w:val="20"/>
          <w:szCs w:val="20"/>
        </w:rPr>
        <w:t>If assessments are authorized, circumstances for determining the assessment and allocating it among members are defined</w:t>
      </w:r>
      <w:r>
        <w:rPr>
          <w:sz w:val="20"/>
          <w:szCs w:val="20"/>
        </w:rPr>
        <w:t>;</w:t>
      </w:r>
    </w:p>
    <w:p w:rsidR="00E23F74" w:rsidRPr="00E23F74" w:rsidRDefault="00E23F74" w:rsidP="002F28F2">
      <w:pPr>
        <w:pStyle w:val="BodyTextIndent"/>
        <w:numPr>
          <w:ilvl w:val="1"/>
          <w:numId w:val="43"/>
        </w:numPr>
        <w:tabs>
          <w:tab w:val="left" w:pos="1440"/>
        </w:tabs>
        <w:ind w:left="1530" w:hanging="450"/>
        <w:rPr>
          <w:sz w:val="20"/>
          <w:szCs w:val="20"/>
        </w:rPr>
      </w:pPr>
      <w:r w:rsidRPr="00E23F74">
        <w:rPr>
          <w:sz w:val="20"/>
          <w:szCs w:val="20"/>
        </w:rPr>
        <w:t>Whether members are jointly and severally liable within the pool</w:t>
      </w:r>
      <w:r>
        <w:rPr>
          <w:sz w:val="20"/>
          <w:szCs w:val="20"/>
        </w:rPr>
        <w:t>;</w:t>
      </w:r>
    </w:p>
    <w:p w:rsidR="00E23F74" w:rsidRPr="00E23F74" w:rsidRDefault="00E23F74" w:rsidP="002F28F2">
      <w:pPr>
        <w:pStyle w:val="BodyTextIndent"/>
        <w:numPr>
          <w:ilvl w:val="1"/>
          <w:numId w:val="43"/>
        </w:numPr>
        <w:tabs>
          <w:tab w:val="left" w:pos="1440"/>
        </w:tabs>
        <w:ind w:left="1440"/>
        <w:rPr>
          <w:sz w:val="20"/>
          <w:szCs w:val="20"/>
        </w:rPr>
      </w:pPr>
      <w:r w:rsidRPr="00E23F74">
        <w:rPr>
          <w:sz w:val="20"/>
          <w:szCs w:val="20"/>
        </w:rPr>
        <w:t>Provisions under which a member can leave the pool, and associated notice provisions the member must give the pool</w:t>
      </w:r>
      <w:r>
        <w:rPr>
          <w:sz w:val="20"/>
          <w:szCs w:val="20"/>
        </w:rPr>
        <w:t>;</w:t>
      </w:r>
    </w:p>
    <w:p w:rsidR="00E23F74" w:rsidRPr="00E23F74" w:rsidRDefault="00E23F74" w:rsidP="002F28F2">
      <w:pPr>
        <w:pStyle w:val="BodyTextIndent"/>
        <w:numPr>
          <w:ilvl w:val="1"/>
          <w:numId w:val="43"/>
        </w:numPr>
        <w:tabs>
          <w:tab w:val="left" w:pos="1440"/>
        </w:tabs>
        <w:ind w:left="1440"/>
        <w:rPr>
          <w:sz w:val="20"/>
          <w:szCs w:val="20"/>
        </w:rPr>
      </w:pPr>
      <w:r w:rsidRPr="00E23F74">
        <w:rPr>
          <w:sz w:val="20"/>
          <w:szCs w:val="20"/>
        </w:rPr>
        <w:t>Whether a member remains responsible for any portion of its losses, or is eligible for any</w:t>
      </w:r>
      <w:r>
        <w:rPr>
          <w:sz w:val="20"/>
          <w:szCs w:val="20"/>
        </w:rPr>
        <w:t>; and,</w:t>
      </w:r>
      <w:r w:rsidRPr="00E23F74">
        <w:rPr>
          <w:sz w:val="20"/>
          <w:szCs w:val="20"/>
        </w:rPr>
        <w:t xml:space="preserve"> distribution of pool assets, upon departure from the pool</w:t>
      </w:r>
      <w:r>
        <w:rPr>
          <w:sz w:val="20"/>
          <w:szCs w:val="20"/>
        </w:rPr>
        <w:t>.</w:t>
      </w:r>
    </w:p>
    <w:p w:rsidR="00E23F74" w:rsidRPr="00E23F74" w:rsidRDefault="00E23F74" w:rsidP="002F28F2">
      <w:pPr>
        <w:pStyle w:val="BodyTextIndent"/>
        <w:tabs>
          <w:tab w:val="left" w:pos="1440"/>
        </w:tabs>
        <w:ind w:left="1440"/>
        <w:rPr>
          <w:sz w:val="20"/>
          <w:szCs w:val="20"/>
        </w:rPr>
      </w:pPr>
    </w:p>
    <w:p w:rsidR="00E23F74" w:rsidRPr="00E23F74" w:rsidRDefault="00E23F74" w:rsidP="002F28F2">
      <w:pPr>
        <w:pStyle w:val="ListParagraph"/>
        <w:ind w:left="0"/>
        <w:rPr>
          <w:sz w:val="20"/>
          <w:szCs w:val="20"/>
        </w:rPr>
      </w:pPr>
      <w:r w:rsidRPr="00E23F74">
        <w:rPr>
          <w:sz w:val="20"/>
          <w:szCs w:val="20"/>
        </w:rPr>
        <w:t>I-A.5</w:t>
      </w:r>
      <w:r w:rsidRPr="00E23F74">
        <w:rPr>
          <w:sz w:val="20"/>
          <w:szCs w:val="20"/>
        </w:rPr>
        <w:tab/>
        <w:t>The pool has determined its legal status, for example as a public, private, or non-</w:t>
      </w:r>
      <w:r w:rsidRPr="00E23F74">
        <w:rPr>
          <w:sz w:val="20"/>
          <w:szCs w:val="20"/>
        </w:rPr>
        <w:tab/>
        <w:t xml:space="preserve">profit entity; and whether </w:t>
      </w:r>
      <w:r>
        <w:rPr>
          <w:sz w:val="20"/>
          <w:szCs w:val="20"/>
        </w:rPr>
        <w:tab/>
      </w:r>
      <w:r w:rsidRPr="00E23F74">
        <w:rPr>
          <w:sz w:val="20"/>
          <w:szCs w:val="20"/>
        </w:rPr>
        <w:t xml:space="preserve">it is deemed a regulated insurer under state laws. The </w:t>
      </w:r>
      <w:r w:rsidRPr="00E23F74">
        <w:rPr>
          <w:sz w:val="20"/>
          <w:szCs w:val="20"/>
        </w:rPr>
        <w:tab/>
        <w:t xml:space="preserve">pool maintains adequate records of such status and </w:t>
      </w:r>
      <w:r>
        <w:rPr>
          <w:sz w:val="20"/>
          <w:szCs w:val="20"/>
        </w:rPr>
        <w:tab/>
      </w:r>
      <w:r w:rsidRPr="00E23F74">
        <w:rPr>
          <w:sz w:val="20"/>
          <w:szCs w:val="20"/>
        </w:rPr>
        <w:t>complies with all applicable state and federal requirements as determined by its status.</w:t>
      </w:r>
    </w:p>
    <w:p w:rsidR="00E23F74" w:rsidRPr="00E23F74" w:rsidRDefault="00E23F74" w:rsidP="002F28F2">
      <w:pPr>
        <w:pStyle w:val="ListParagraph"/>
        <w:ind w:left="0"/>
        <w:rPr>
          <w:sz w:val="20"/>
          <w:szCs w:val="20"/>
        </w:rPr>
      </w:pPr>
    </w:p>
    <w:p w:rsidR="00E23F74" w:rsidRPr="00E23F74" w:rsidRDefault="00E23F74" w:rsidP="002F28F2">
      <w:pPr>
        <w:pStyle w:val="ListParagraph"/>
        <w:ind w:left="0"/>
        <w:rPr>
          <w:sz w:val="20"/>
          <w:szCs w:val="20"/>
        </w:rPr>
      </w:pPr>
      <w:r w:rsidRPr="00E23F74">
        <w:rPr>
          <w:sz w:val="20"/>
          <w:szCs w:val="20"/>
        </w:rPr>
        <w:t>I-A.6</w:t>
      </w:r>
      <w:r w:rsidRPr="00E23F74">
        <w:rPr>
          <w:sz w:val="20"/>
          <w:szCs w:val="20"/>
        </w:rPr>
        <w:tab/>
        <w:t xml:space="preserve">The pool has determined its federal and state tax status, maintains adequate records of such status, </w:t>
      </w:r>
      <w:r>
        <w:rPr>
          <w:sz w:val="20"/>
          <w:szCs w:val="20"/>
        </w:rPr>
        <w:tab/>
      </w:r>
      <w:r w:rsidRPr="00E23F74">
        <w:rPr>
          <w:sz w:val="20"/>
          <w:szCs w:val="20"/>
        </w:rPr>
        <w:t xml:space="preserve">and, if </w:t>
      </w:r>
      <w:r>
        <w:rPr>
          <w:sz w:val="20"/>
          <w:szCs w:val="20"/>
        </w:rPr>
        <w:tab/>
      </w:r>
      <w:r w:rsidRPr="00E23F74">
        <w:rPr>
          <w:sz w:val="20"/>
          <w:szCs w:val="20"/>
        </w:rPr>
        <w:t>applicable, timely files applicable tax returns.</w:t>
      </w:r>
    </w:p>
    <w:p w:rsidR="00E23F74" w:rsidRPr="00E23F74" w:rsidRDefault="00E23F74" w:rsidP="002F28F2">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6390"/>
      </w:tblGrid>
      <w:tr w:rsidR="00E23F74" w:rsidRPr="00E23F74" w:rsidTr="00E23F74">
        <w:tc>
          <w:tcPr>
            <w:tcW w:w="6390" w:type="dxa"/>
            <w:shd w:val="clear" w:color="auto" w:fill="F2F2F2"/>
          </w:tcPr>
          <w:p w:rsidR="00E23F74" w:rsidRPr="00E23F74" w:rsidRDefault="00E23F74" w:rsidP="002F28F2">
            <w:pPr>
              <w:rPr>
                <w:b/>
                <w:sz w:val="20"/>
                <w:szCs w:val="20"/>
              </w:rPr>
            </w:pPr>
            <w:r w:rsidRPr="00E23F74">
              <w:rPr>
                <w:sz w:val="20"/>
                <w:szCs w:val="20"/>
              </w:rPr>
              <w:br w:type="page"/>
            </w:r>
            <w:r w:rsidRPr="00E23F74">
              <w:rPr>
                <w:b/>
                <w:sz w:val="20"/>
                <w:szCs w:val="20"/>
              </w:rPr>
              <w:t>FIDUCIARY AND FINANCIAL SOLVENCY – STANDARD I-B</w:t>
            </w:r>
          </w:p>
        </w:tc>
      </w:tr>
    </w:tbl>
    <w:p w:rsidR="00E23F74" w:rsidRPr="00E23F74" w:rsidRDefault="00E23F74" w:rsidP="002F28F2">
      <w:pPr>
        <w:pStyle w:val="ListParagraph"/>
        <w:ind w:left="0"/>
        <w:rPr>
          <w:sz w:val="20"/>
          <w:szCs w:val="20"/>
        </w:rPr>
      </w:pPr>
    </w:p>
    <w:p w:rsidR="00E23F74" w:rsidRPr="00E23F74" w:rsidRDefault="00E23F74" w:rsidP="002F28F2">
      <w:pPr>
        <w:pStyle w:val="ListParagraph"/>
        <w:ind w:left="0"/>
        <w:rPr>
          <w:sz w:val="20"/>
          <w:szCs w:val="20"/>
        </w:rPr>
      </w:pPr>
      <w:r w:rsidRPr="00E23F74">
        <w:rPr>
          <w:sz w:val="20"/>
          <w:szCs w:val="20"/>
        </w:rPr>
        <w:t>I-B.1</w:t>
      </w:r>
      <w:r w:rsidRPr="00E23F74">
        <w:rPr>
          <w:sz w:val="20"/>
          <w:szCs w:val="20"/>
        </w:rPr>
        <w:tab/>
        <w:t>The governing body is regularly trained on fiduciary obligations.</w:t>
      </w:r>
    </w:p>
    <w:p w:rsidR="00E23F74" w:rsidRDefault="00E23F74" w:rsidP="002F28F2">
      <w:pPr>
        <w:pStyle w:val="ListParagraph"/>
        <w:ind w:left="0"/>
        <w:rPr>
          <w:sz w:val="20"/>
          <w:szCs w:val="20"/>
        </w:rPr>
      </w:pPr>
    </w:p>
    <w:p w:rsidR="00E23F74" w:rsidRPr="00E23F74" w:rsidRDefault="00E23F74" w:rsidP="002F28F2">
      <w:pPr>
        <w:pStyle w:val="ListParagraph"/>
        <w:ind w:left="0"/>
        <w:rPr>
          <w:sz w:val="20"/>
          <w:szCs w:val="20"/>
        </w:rPr>
      </w:pPr>
      <w:r w:rsidRPr="00E23F74">
        <w:rPr>
          <w:sz w:val="20"/>
          <w:szCs w:val="20"/>
        </w:rPr>
        <w:t>I-B.2</w:t>
      </w:r>
      <w:r w:rsidRPr="00E23F74">
        <w:rPr>
          <w:sz w:val="20"/>
          <w:szCs w:val="20"/>
        </w:rPr>
        <w:tab/>
        <w:t xml:space="preserve">The governing body reviews and discusses overall pool financial solvency and </w:t>
      </w:r>
      <w:r w:rsidRPr="00E23F74">
        <w:rPr>
          <w:sz w:val="20"/>
          <w:szCs w:val="20"/>
        </w:rPr>
        <w:tab/>
        <w:t xml:space="preserve">financial performance at </w:t>
      </w:r>
      <w:r>
        <w:rPr>
          <w:sz w:val="20"/>
          <w:szCs w:val="20"/>
        </w:rPr>
        <w:tab/>
      </w:r>
      <w:r w:rsidRPr="00E23F74">
        <w:rPr>
          <w:sz w:val="20"/>
          <w:szCs w:val="20"/>
        </w:rPr>
        <w:t xml:space="preserve">least annually based upon benchmarks and comparisons established by the governing body, including </w:t>
      </w:r>
      <w:r>
        <w:rPr>
          <w:sz w:val="20"/>
          <w:szCs w:val="20"/>
        </w:rPr>
        <w:tab/>
      </w:r>
      <w:r w:rsidRPr="00E23F74">
        <w:rPr>
          <w:sz w:val="20"/>
          <w:szCs w:val="20"/>
        </w:rPr>
        <w:t>at minimum projections and allocations of funding for:</w:t>
      </w:r>
    </w:p>
    <w:p w:rsidR="00E23F74" w:rsidRPr="00E23F74" w:rsidRDefault="00E23F74" w:rsidP="002F28F2">
      <w:pPr>
        <w:pStyle w:val="ListParagraph"/>
        <w:numPr>
          <w:ilvl w:val="0"/>
          <w:numId w:val="49"/>
        </w:numPr>
        <w:rPr>
          <w:sz w:val="20"/>
          <w:szCs w:val="20"/>
        </w:rPr>
      </w:pPr>
      <w:r w:rsidRPr="00E23F74">
        <w:rPr>
          <w:sz w:val="20"/>
          <w:szCs w:val="20"/>
        </w:rPr>
        <w:t>Losses</w:t>
      </w:r>
      <w:r>
        <w:rPr>
          <w:sz w:val="20"/>
          <w:szCs w:val="20"/>
        </w:rPr>
        <w:t>.</w:t>
      </w:r>
    </w:p>
    <w:p w:rsidR="00E23F74" w:rsidRPr="00E23F74" w:rsidRDefault="00E23F74" w:rsidP="002F28F2">
      <w:pPr>
        <w:pStyle w:val="ListParagraph"/>
        <w:numPr>
          <w:ilvl w:val="0"/>
          <w:numId w:val="49"/>
        </w:numPr>
        <w:rPr>
          <w:sz w:val="20"/>
          <w:szCs w:val="20"/>
        </w:rPr>
      </w:pPr>
      <w:r w:rsidRPr="00E23F74">
        <w:rPr>
          <w:sz w:val="20"/>
          <w:szCs w:val="20"/>
        </w:rPr>
        <w:t>Loss development, including incurred but not reported losses</w:t>
      </w:r>
      <w:r>
        <w:rPr>
          <w:sz w:val="20"/>
          <w:szCs w:val="20"/>
        </w:rPr>
        <w:t>.</w:t>
      </w:r>
    </w:p>
    <w:p w:rsidR="00E23F74" w:rsidRPr="00E23F74" w:rsidRDefault="00E23F74" w:rsidP="002F28F2">
      <w:pPr>
        <w:pStyle w:val="ListParagraph"/>
        <w:numPr>
          <w:ilvl w:val="0"/>
          <w:numId w:val="49"/>
        </w:numPr>
        <w:rPr>
          <w:sz w:val="20"/>
          <w:szCs w:val="20"/>
        </w:rPr>
      </w:pPr>
      <w:r w:rsidRPr="00E23F74">
        <w:rPr>
          <w:sz w:val="20"/>
          <w:szCs w:val="20"/>
        </w:rPr>
        <w:t>Allocated and unallocated loss adjustment expenses</w:t>
      </w:r>
      <w:r>
        <w:rPr>
          <w:sz w:val="20"/>
          <w:szCs w:val="20"/>
        </w:rPr>
        <w:t>.</w:t>
      </w:r>
    </w:p>
    <w:p w:rsidR="00E23F74" w:rsidRPr="00E23F74" w:rsidRDefault="00E23F74" w:rsidP="002F28F2">
      <w:pPr>
        <w:pStyle w:val="ListParagraph"/>
        <w:numPr>
          <w:ilvl w:val="0"/>
          <w:numId w:val="49"/>
        </w:numPr>
        <w:rPr>
          <w:sz w:val="20"/>
          <w:szCs w:val="20"/>
        </w:rPr>
      </w:pPr>
      <w:r>
        <w:rPr>
          <w:sz w:val="20"/>
          <w:szCs w:val="20"/>
        </w:rPr>
        <w:t>Contingency margins.</w:t>
      </w:r>
    </w:p>
    <w:p w:rsidR="00E23F74" w:rsidRPr="00E23F74" w:rsidRDefault="00E23F74" w:rsidP="002F28F2">
      <w:pPr>
        <w:pStyle w:val="BodyTextIndent2"/>
        <w:tabs>
          <w:tab w:val="left" w:pos="2250"/>
        </w:tabs>
        <w:rPr>
          <w:sz w:val="20"/>
          <w:szCs w:val="20"/>
        </w:rPr>
      </w:pPr>
    </w:p>
    <w:p w:rsidR="00E23F74" w:rsidRPr="00E23F74" w:rsidRDefault="00E23F74" w:rsidP="002F28F2">
      <w:pPr>
        <w:pStyle w:val="ListParagraph"/>
        <w:autoSpaceDE w:val="0"/>
        <w:autoSpaceDN w:val="0"/>
        <w:adjustRightInd w:val="0"/>
        <w:ind w:left="0"/>
        <w:rPr>
          <w:sz w:val="20"/>
          <w:szCs w:val="20"/>
        </w:rPr>
      </w:pPr>
      <w:r w:rsidRPr="00E23F74">
        <w:rPr>
          <w:sz w:val="20"/>
          <w:szCs w:val="20"/>
        </w:rPr>
        <w:t>I-B.3</w:t>
      </w:r>
      <w:r w:rsidRPr="00E23F74">
        <w:rPr>
          <w:sz w:val="20"/>
          <w:szCs w:val="20"/>
        </w:rPr>
        <w:tab/>
        <w:t>The governing body obtains competent legal advice regarding its own governance and operational issues.</w:t>
      </w:r>
    </w:p>
    <w:p w:rsidR="00E23F74" w:rsidRPr="00E23F74" w:rsidRDefault="00E23F74" w:rsidP="002F28F2">
      <w:pPr>
        <w:pStyle w:val="ListParagraph"/>
        <w:numPr>
          <w:ilvl w:val="0"/>
          <w:numId w:val="20"/>
        </w:numPr>
        <w:ind w:left="1440"/>
        <w:rPr>
          <w:sz w:val="20"/>
          <w:szCs w:val="20"/>
        </w:rPr>
      </w:pPr>
      <w:r w:rsidRPr="00E23F74">
        <w:rPr>
          <w:sz w:val="20"/>
          <w:szCs w:val="20"/>
        </w:rPr>
        <w:t>Coverage counsel, general legal counsel, and defense counsel are segregated functions; or the governing body has documented its approval to place more than one function with the same legal advisor</w:t>
      </w:r>
      <w:r>
        <w:rPr>
          <w:sz w:val="20"/>
          <w:szCs w:val="20"/>
        </w:rPr>
        <w:t>.</w:t>
      </w:r>
    </w:p>
    <w:p w:rsidR="00E23F74" w:rsidRPr="00E23F74" w:rsidRDefault="00E23F74" w:rsidP="002F28F2">
      <w:pPr>
        <w:pStyle w:val="ListParagraph"/>
        <w:numPr>
          <w:ilvl w:val="0"/>
          <w:numId w:val="20"/>
        </w:numPr>
        <w:ind w:left="1440"/>
        <w:rPr>
          <w:sz w:val="20"/>
          <w:szCs w:val="20"/>
        </w:rPr>
      </w:pPr>
      <w:r w:rsidRPr="00E23F74">
        <w:rPr>
          <w:sz w:val="20"/>
          <w:szCs w:val="20"/>
        </w:rPr>
        <w:t>The pool requires counsel in any role not directly employed by the pool to have professional liability insurance</w:t>
      </w:r>
      <w:r>
        <w:rPr>
          <w:sz w:val="20"/>
          <w:szCs w:val="20"/>
        </w:rPr>
        <w:t>.</w:t>
      </w:r>
    </w:p>
    <w:p w:rsidR="00E23F74" w:rsidRPr="00E23F74" w:rsidRDefault="00E23F74" w:rsidP="002F28F2">
      <w:pPr>
        <w:pStyle w:val="ListParagraph"/>
        <w:numPr>
          <w:ilvl w:val="0"/>
          <w:numId w:val="20"/>
        </w:numPr>
        <w:ind w:left="1440"/>
        <w:rPr>
          <w:sz w:val="20"/>
          <w:szCs w:val="20"/>
        </w:rPr>
      </w:pPr>
      <w:r w:rsidRPr="00E23F74">
        <w:rPr>
          <w:sz w:val="20"/>
          <w:szCs w:val="20"/>
        </w:rPr>
        <w:t xml:space="preserve">Outsourced legal advice roles are documented in written contracts that are compliant with the contract provisions outlined in </w:t>
      </w:r>
      <w:hyperlink w:anchor="III_SPC" w:history="1">
        <w:r w:rsidRPr="00E23F74">
          <w:rPr>
            <w:rStyle w:val="Hyperlink"/>
            <w:sz w:val="20"/>
            <w:szCs w:val="20"/>
            <w:u w:val="none"/>
          </w:rPr>
          <w:t>Standard III-A of Service Provider Contracts</w:t>
        </w:r>
      </w:hyperlink>
      <w:r>
        <w:rPr>
          <w:sz w:val="20"/>
          <w:szCs w:val="20"/>
        </w:rPr>
        <w:t>.</w:t>
      </w:r>
    </w:p>
    <w:p w:rsidR="00E23F74" w:rsidRPr="00E23F74" w:rsidRDefault="00E23F74" w:rsidP="002F28F2">
      <w:pPr>
        <w:pStyle w:val="BodyTextIndent2"/>
        <w:rPr>
          <w:sz w:val="20"/>
          <w:szCs w:val="20"/>
        </w:rPr>
      </w:pPr>
    </w:p>
    <w:p w:rsidR="00E23F74" w:rsidRPr="00E23F74" w:rsidRDefault="00E23F74" w:rsidP="002F28F2">
      <w:pPr>
        <w:pStyle w:val="ListParagraph"/>
        <w:ind w:hanging="720"/>
        <w:rPr>
          <w:sz w:val="20"/>
          <w:szCs w:val="20"/>
        </w:rPr>
      </w:pPr>
      <w:r w:rsidRPr="00E23F74">
        <w:rPr>
          <w:sz w:val="20"/>
          <w:szCs w:val="20"/>
        </w:rPr>
        <w:t>I-B.4</w:t>
      </w:r>
      <w:r w:rsidRPr="00E23F74">
        <w:rPr>
          <w:sz w:val="20"/>
          <w:szCs w:val="20"/>
        </w:rPr>
        <w:tab/>
        <w:t>The governing body requires an annual actuarial study to determine reserve adequacy, signed by a Fellow of the Casualty Actuarial Society or a Member of the American Academy of Actuaries who is independent of the pool. For pools employing an in-house actuary a biennial peer review of reserve adequacy by an actuary independent of the pool is acceptable. The governing body at minimum yearly receives a summary of the annual actuarial study.</w:t>
      </w:r>
    </w:p>
    <w:p w:rsidR="00E23F74" w:rsidRPr="00E23F74" w:rsidRDefault="00E23F74" w:rsidP="002F28F2">
      <w:pPr>
        <w:pStyle w:val="ListParagraph"/>
        <w:ind w:hanging="720"/>
        <w:rPr>
          <w:sz w:val="20"/>
          <w:szCs w:val="20"/>
        </w:rPr>
      </w:pPr>
    </w:p>
    <w:p w:rsidR="00E23F74" w:rsidRPr="00E23F74" w:rsidRDefault="00E23F74" w:rsidP="002F28F2">
      <w:pPr>
        <w:pStyle w:val="ListParagraph"/>
        <w:ind w:hanging="720"/>
        <w:rPr>
          <w:sz w:val="20"/>
          <w:szCs w:val="20"/>
        </w:rPr>
      </w:pPr>
      <w:r w:rsidRPr="00E23F74">
        <w:rPr>
          <w:sz w:val="20"/>
          <w:szCs w:val="20"/>
        </w:rPr>
        <w:t>I-B.5</w:t>
      </w:r>
      <w:r w:rsidRPr="00E23F74">
        <w:rPr>
          <w:sz w:val="20"/>
          <w:szCs w:val="20"/>
        </w:rPr>
        <w:tab/>
        <w:t>The governing body has written policies that it reviews annually regarding net position. The policy includes, at a minimum:</w:t>
      </w:r>
    </w:p>
    <w:p w:rsidR="00E23F74" w:rsidRPr="00E23F74" w:rsidRDefault="00E23F74" w:rsidP="002F28F2">
      <w:pPr>
        <w:pStyle w:val="ListParagraph"/>
        <w:numPr>
          <w:ilvl w:val="0"/>
          <w:numId w:val="38"/>
        </w:numPr>
        <w:ind w:left="1440"/>
        <w:rPr>
          <w:sz w:val="20"/>
          <w:szCs w:val="20"/>
        </w:rPr>
      </w:pPr>
      <w:r w:rsidRPr="00E23F74">
        <w:rPr>
          <w:sz w:val="20"/>
          <w:szCs w:val="20"/>
        </w:rPr>
        <w:t>Methodology used for determining net position adequacy</w:t>
      </w:r>
      <w:r>
        <w:rPr>
          <w:sz w:val="20"/>
          <w:szCs w:val="20"/>
        </w:rPr>
        <w:t>;</w:t>
      </w:r>
    </w:p>
    <w:p w:rsidR="00E23F74" w:rsidRPr="00E23F74" w:rsidRDefault="00E23F74" w:rsidP="002F28F2">
      <w:pPr>
        <w:pStyle w:val="ListParagraph"/>
        <w:numPr>
          <w:ilvl w:val="0"/>
          <w:numId w:val="38"/>
        </w:numPr>
        <w:ind w:left="1440"/>
        <w:rPr>
          <w:sz w:val="20"/>
          <w:szCs w:val="20"/>
        </w:rPr>
      </w:pPr>
      <w:r w:rsidRPr="00E23F74">
        <w:rPr>
          <w:sz w:val="20"/>
          <w:szCs w:val="20"/>
        </w:rPr>
        <w:t>A defined target net position amount and/or range</w:t>
      </w:r>
      <w:r>
        <w:rPr>
          <w:sz w:val="20"/>
          <w:szCs w:val="20"/>
        </w:rPr>
        <w:t>;</w:t>
      </w:r>
    </w:p>
    <w:p w:rsidR="00E23F74" w:rsidRPr="00E23F74" w:rsidRDefault="00E23F74" w:rsidP="002F28F2">
      <w:pPr>
        <w:pStyle w:val="ListParagraph"/>
        <w:numPr>
          <w:ilvl w:val="0"/>
          <w:numId w:val="38"/>
        </w:numPr>
        <w:ind w:left="1440"/>
        <w:rPr>
          <w:sz w:val="20"/>
          <w:szCs w:val="20"/>
        </w:rPr>
      </w:pPr>
      <w:r w:rsidRPr="00E23F74">
        <w:rPr>
          <w:sz w:val="20"/>
          <w:szCs w:val="20"/>
        </w:rPr>
        <w:t>How net position levels will be communicated to pool members</w:t>
      </w:r>
      <w:r>
        <w:rPr>
          <w:sz w:val="20"/>
          <w:szCs w:val="20"/>
        </w:rPr>
        <w:t>; and,</w:t>
      </w:r>
    </w:p>
    <w:p w:rsidR="00E23F74" w:rsidRPr="00E23F74" w:rsidRDefault="00E23F74" w:rsidP="002F28F2">
      <w:pPr>
        <w:pStyle w:val="ListParagraph"/>
        <w:numPr>
          <w:ilvl w:val="0"/>
          <w:numId w:val="38"/>
        </w:numPr>
        <w:ind w:left="1440"/>
        <w:rPr>
          <w:sz w:val="20"/>
          <w:szCs w:val="20"/>
        </w:rPr>
      </w:pPr>
      <w:r w:rsidRPr="00E23F74">
        <w:rPr>
          <w:sz w:val="20"/>
          <w:szCs w:val="20"/>
        </w:rPr>
        <w:t>The method of calculating return of net position to members, including whether allocations are made based upon coverage year or all years of pool operation</w:t>
      </w:r>
      <w:r>
        <w:rPr>
          <w:sz w:val="20"/>
          <w:szCs w:val="20"/>
        </w:rPr>
        <w:t>.</w:t>
      </w:r>
    </w:p>
    <w:p w:rsidR="00E23F74" w:rsidRPr="00E23F74" w:rsidRDefault="00E23F74" w:rsidP="002F28F2">
      <w:pPr>
        <w:pStyle w:val="ListParagraph"/>
        <w:rPr>
          <w:sz w:val="20"/>
          <w:szCs w:val="20"/>
        </w:rPr>
      </w:pPr>
    </w:p>
    <w:p w:rsidR="00E23F74" w:rsidRPr="00E23F74" w:rsidRDefault="00E23F74" w:rsidP="002F28F2">
      <w:pPr>
        <w:pStyle w:val="ListParagraph"/>
        <w:ind w:left="0"/>
        <w:rPr>
          <w:sz w:val="20"/>
          <w:szCs w:val="20"/>
        </w:rPr>
      </w:pPr>
      <w:r w:rsidRPr="00E23F74">
        <w:rPr>
          <w:sz w:val="20"/>
          <w:szCs w:val="20"/>
        </w:rPr>
        <w:lastRenderedPageBreak/>
        <w:t>I-B.6</w:t>
      </w:r>
      <w:r w:rsidRPr="00E23F74">
        <w:rPr>
          <w:sz w:val="20"/>
          <w:szCs w:val="20"/>
        </w:rPr>
        <w:tab/>
        <w:t xml:space="preserve">The pool annually reviews its net position levels in relation to the target net position and considers net </w:t>
      </w:r>
      <w:r>
        <w:rPr>
          <w:sz w:val="20"/>
          <w:szCs w:val="20"/>
        </w:rPr>
        <w:tab/>
      </w:r>
      <w:r w:rsidRPr="00E23F74">
        <w:rPr>
          <w:sz w:val="20"/>
          <w:szCs w:val="20"/>
        </w:rPr>
        <w:t>position when making annual funding decisions.</w:t>
      </w:r>
    </w:p>
    <w:p w:rsidR="00E23F74" w:rsidRPr="00E23F74" w:rsidRDefault="00E23F74" w:rsidP="002F28F2">
      <w:pPr>
        <w:pStyle w:val="ListParagraph"/>
        <w:ind w:left="0"/>
        <w:rPr>
          <w:sz w:val="20"/>
          <w:szCs w:val="20"/>
        </w:rPr>
      </w:pPr>
    </w:p>
    <w:p w:rsidR="00E23F74" w:rsidRPr="00E23F74" w:rsidRDefault="00E23F74" w:rsidP="002F28F2">
      <w:pPr>
        <w:pStyle w:val="ListParagraph"/>
        <w:ind w:left="0"/>
        <w:rPr>
          <w:sz w:val="20"/>
          <w:szCs w:val="20"/>
        </w:rPr>
      </w:pPr>
      <w:r w:rsidRPr="00E23F74">
        <w:rPr>
          <w:sz w:val="20"/>
          <w:szCs w:val="20"/>
        </w:rPr>
        <w:t>I-B.7</w:t>
      </w:r>
      <w:r w:rsidRPr="00E23F74">
        <w:rPr>
          <w:sz w:val="20"/>
          <w:szCs w:val="20"/>
        </w:rPr>
        <w:tab/>
        <w:t xml:space="preserve">The governing body has written policies that it reviews at least every five </w:t>
      </w:r>
      <w:proofErr w:type="gramStart"/>
      <w:r w:rsidRPr="00E23F74">
        <w:rPr>
          <w:sz w:val="20"/>
          <w:szCs w:val="20"/>
        </w:rPr>
        <w:t xml:space="preserve">years </w:t>
      </w:r>
      <w:r>
        <w:rPr>
          <w:sz w:val="20"/>
          <w:szCs w:val="20"/>
        </w:rPr>
        <w:t xml:space="preserve"> </w:t>
      </w:r>
      <w:r w:rsidRPr="00E23F74">
        <w:rPr>
          <w:sz w:val="20"/>
          <w:szCs w:val="20"/>
        </w:rPr>
        <w:t>regarding</w:t>
      </w:r>
      <w:proofErr w:type="gramEnd"/>
      <w:r w:rsidRPr="00E23F74">
        <w:rPr>
          <w:sz w:val="20"/>
          <w:szCs w:val="20"/>
        </w:rPr>
        <w:t xml:space="preserve"> assessments. </w:t>
      </w:r>
      <w:r>
        <w:rPr>
          <w:sz w:val="20"/>
          <w:szCs w:val="20"/>
        </w:rPr>
        <w:tab/>
      </w:r>
      <w:r w:rsidRPr="00E23F74">
        <w:rPr>
          <w:sz w:val="20"/>
          <w:szCs w:val="20"/>
        </w:rPr>
        <w:t xml:space="preserve">The policies and review practices exist, even if the pool has not experienced and does not plan an </w:t>
      </w:r>
      <w:r>
        <w:rPr>
          <w:sz w:val="20"/>
          <w:szCs w:val="20"/>
        </w:rPr>
        <w:tab/>
      </w:r>
      <w:r w:rsidRPr="00E23F74">
        <w:rPr>
          <w:sz w:val="20"/>
          <w:szCs w:val="20"/>
        </w:rPr>
        <w:t xml:space="preserve">assessment. The policy includes, at a minimum: </w:t>
      </w:r>
    </w:p>
    <w:p w:rsidR="00E23F74" w:rsidRPr="00E23F74" w:rsidRDefault="00E23F74" w:rsidP="002F28F2">
      <w:pPr>
        <w:pStyle w:val="ListParagraph"/>
        <w:numPr>
          <w:ilvl w:val="0"/>
          <w:numId w:val="61"/>
        </w:numPr>
        <w:ind w:left="1440"/>
        <w:rPr>
          <w:sz w:val="20"/>
          <w:szCs w:val="20"/>
        </w:rPr>
      </w:pPr>
      <w:r w:rsidRPr="00E23F74">
        <w:rPr>
          <w:sz w:val="20"/>
          <w:szCs w:val="20"/>
        </w:rPr>
        <w:t>The circumstances that may trigger an assessment</w:t>
      </w:r>
      <w:r>
        <w:rPr>
          <w:sz w:val="20"/>
          <w:szCs w:val="20"/>
        </w:rPr>
        <w:t>;</w:t>
      </w:r>
    </w:p>
    <w:p w:rsidR="00E23F74" w:rsidRPr="00E23F74" w:rsidRDefault="00E23F74" w:rsidP="002F28F2">
      <w:pPr>
        <w:pStyle w:val="ListParagraph"/>
        <w:numPr>
          <w:ilvl w:val="0"/>
          <w:numId w:val="61"/>
        </w:numPr>
        <w:ind w:left="1440"/>
        <w:rPr>
          <w:sz w:val="20"/>
          <w:szCs w:val="20"/>
        </w:rPr>
      </w:pPr>
      <w:r w:rsidRPr="00E23F74">
        <w:rPr>
          <w:sz w:val="20"/>
          <w:szCs w:val="20"/>
        </w:rPr>
        <w:t>Methodology used for determining the overall assessment needed by the pool</w:t>
      </w:r>
      <w:r>
        <w:rPr>
          <w:sz w:val="20"/>
          <w:szCs w:val="20"/>
        </w:rPr>
        <w:t>;</w:t>
      </w:r>
    </w:p>
    <w:p w:rsidR="00E23F74" w:rsidRPr="00E23F74" w:rsidRDefault="00E23F74" w:rsidP="002F28F2">
      <w:pPr>
        <w:pStyle w:val="ListParagraph"/>
        <w:numPr>
          <w:ilvl w:val="0"/>
          <w:numId w:val="61"/>
        </w:numPr>
        <w:ind w:left="1440"/>
        <w:rPr>
          <w:sz w:val="20"/>
          <w:szCs w:val="20"/>
        </w:rPr>
      </w:pPr>
      <w:r w:rsidRPr="00E23F74">
        <w:rPr>
          <w:sz w:val="20"/>
          <w:szCs w:val="20"/>
        </w:rPr>
        <w:t>Methodology for allocating assessments among pool members, including whether assessments are made based upon coverage year or all years of pool operation</w:t>
      </w:r>
      <w:r>
        <w:rPr>
          <w:sz w:val="20"/>
          <w:szCs w:val="20"/>
        </w:rPr>
        <w:t>;</w:t>
      </w:r>
    </w:p>
    <w:p w:rsidR="00E23F74" w:rsidRPr="00E23F74" w:rsidRDefault="00E23F74" w:rsidP="002F28F2">
      <w:pPr>
        <w:pStyle w:val="ListParagraph"/>
        <w:numPr>
          <w:ilvl w:val="0"/>
          <w:numId w:val="61"/>
        </w:numPr>
        <w:ind w:left="1440"/>
        <w:rPr>
          <w:sz w:val="20"/>
          <w:szCs w:val="20"/>
        </w:rPr>
      </w:pPr>
      <w:r w:rsidRPr="00E23F74">
        <w:rPr>
          <w:sz w:val="20"/>
          <w:szCs w:val="20"/>
        </w:rPr>
        <w:t>Whether and how members that leave the pool are responsible for their assessments</w:t>
      </w:r>
      <w:r>
        <w:rPr>
          <w:sz w:val="20"/>
          <w:szCs w:val="20"/>
        </w:rPr>
        <w:t>;</w:t>
      </w:r>
    </w:p>
    <w:p w:rsidR="00E23F74" w:rsidRPr="00E23F74" w:rsidRDefault="00E23F74" w:rsidP="002F28F2">
      <w:pPr>
        <w:pStyle w:val="ListParagraph"/>
        <w:numPr>
          <w:ilvl w:val="0"/>
          <w:numId w:val="61"/>
        </w:numPr>
        <w:ind w:left="1440"/>
        <w:rPr>
          <w:sz w:val="20"/>
          <w:szCs w:val="20"/>
        </w:rPr>
      </w:pPr>
      <w:r w:rsidRPr="00E23F74">
        <w:rPr>
          <w:sz w:val="20"/>
          <w:szCs w:val="20"/>
        </w:rPr>
        <w:t>How and when assessment parameters and the need for assessment will be communicated to the governing body</w:t>
      </w:r>
      <w:r>
        <w:rPr>
          <w:sz w:val="20"/>
          <w:szCs w:val="20"/>
        </w:rPr>
        <w:t>; and,</w:t>
      </w:r>
    </w:p>
    <w:p w:rsidR="00E23F74" w:rsidRPr="00E23F74" w:rsidRDefault="00E23F74" w:rsidP="002F28F2">
      <w:pPr>
        <w:pStyle w:val="ListParagraph"/>
        <w:numPr>
          <w:ilvl w:val="0"/>
          <w:numId w:val="61"/>
        </w:numPr>
        <w:ind w:left="1440"/>
        <w:rPr>
          <w:sz w:val="20"/>
          <w:szCs w:val="20"/>
        </w:rPr>
      </w:pPr>
      <w:r w:rsidRPr="00E23F74">
        <w:rPr>
          <w:sz w:val="20"/>
          <w:szCs w:val="20"/>
        </w:rPr>
        <w:t>How and when the assessment will be communicated to pool members</w:t>
      </w:r>
      <w:r>
        <w:rPr>
          <w:sz w:val="20"/>
          <w:szCs w:val="20"/>
        </w:rPr>
        <w:t>.</w:t>
      </w:r>
    </w:p>
    <w:p w:rsidR="00E23F74" w:rsidRPr="00E23F74" w:rsidRDefault="00E23F74" w:rsidP="002F28F2">
      <w:pPr>
        <w:pStyle w:val="ListParagraph"/>
        <w:tabs>
          <w:tab w:val="left" w:pos="2160"/>
        </w:tabs>
        <w:ind w:left="1440"/>
        <w:rPr>
          <w:sz w:val="20"/>
          <w:szCs w:val="20"/>
        </w:rPr>
      </w:pPr>
    </w:p>
    <w:p w:rsidR="00E23F74" w:rsidRPr="00E23F74" w:rsidRDefault="00E23F74" w:rsidP="002F28F2">
      <w:pPr>
        <w:pStyle w:val="ListParagraph"/>
        <w:autoSpaceDE w:val="0"/>
        <w:autoSpaceDN w:val="0"/>
        <w:adjustRightInd w:val="0"/>
        <w:ind w:left="0"/>
        <w:rPr>
          <w:bCs/>
          <w:sz w:val="20"/>
          <w:szCs w:val="20"/>
        </w:rPr>
      </w:pPr>
      <w:r w:rsidRPr="00E23F74">
        <w:rPr>
          <w:sz w:val="20"/>
          <w:szCs w:val="20"/>
        </w:rPr>
        <w:t>I-B.8</w:t>
      </w:r>
      <w:r w:rsidRPr="00E23F74">
        <w:rPr>
          <w:sz w:val="20"/>
          <w:szCs w:val="20"/>
        </w:rPr>
        <w:tab/>
        <w:t xml:space="preserve">The governing body annually reviews the pool’s investment policies, practices, and performance. The </w:t>
      </w:r>
      <w:r>
        <w:rPr>
          <w:sz w:val="20"/>
          <w:szCs w:val="20"/>
        </w:rPr>
        <w:tab/>
      </w:r>
      <w:r w:rsidRPr="00E23F74">
        <w:rPr>
          <w:sz w:val="20"/>
          <w:szCs w:val="20"/>
        </w:rPr>
        <w:t>pool’s investment policy includes, at a minimum:</w:t>
      </w:r>
    </w:p>
    <w:p w:rsidR="00E23F74" w:rsidRPr="00E23F74" w:rsidRDefault="00E23F74" w:rsidP="002F28F2">
      <w:pPr>
        <w:pStyle w:val="ListParagraph"/>
        <w:numPr>
          <w:ilvl w:val="0"/>
          <w:numId w:val="54"/>
        </w:numPr>
        <w:rPr>
          <w:sz w:val="20"/>
          <w:szCs w:val="20"/>
        </w:rPr>
      </w:pPr>
      <w:r w:rsidRPr="00E23F74">
        <w:rPr>
          <w:sz w:val="20"/>
          <w:szCs w:val="20"/>
        </w:rPr>
        <w:t>Goals and intended use of investment income</w:t>
      </w:r>
      <w:r>
        <w:rPr>
          <w:sz w:val="20"/>
          <w:szCs w:val="20"/>
        </w:rPr>
        <w:t>;</w:t>
      </w:r>
    </w:p>
    <w:p w:rsidR="00E23F74" w:rsidRPr="00E23F74" w:rsidRDefault="00E23F74" w:rsidP="002F28F2">
      <w:pPr>
        <w:pStyle w:val="ListParagraph"/>
        <w:numPr>
          <w:ilvl w:val="0"/>
          <w:numId w:val="54"/>
        </w:numPr>
        <w:rPr>
          <w:sz w:val="20"/>
          <w:szCs w:val="20"/>
        </w:rPr>
      </w:pPr>
      <w:r w:rsidRPr="00E23F74">
        <w:rPr>
          <w:sz w:val="20"/>
          <w:szCs w:val="20"/>
        </w:rPr>
        <w:t>Allowed allocation of invested assets, including regulatory constraints</w:t>
      </w:r>
      <w:r>
        <w:rPr>
          <w:sz w:val="20"/>
          <w:szCs w:val="20"/>
        </w:rPr>
        <w:t>;</w:t>
      </w:r>
    </w:p>
    <w:p w:rsidR="00E23F74" w:rsidRPr="00E23F74" w:rsidRDefault="00E23F74" w:rsidP="002F28F2">
      <w:pPr>
        <w:pStyle w:val="ListParagraph"/>
        <w:numPr>
          <w:ilvl w:val="0"/>
          <w:numId w:val="54"/>
        </w:numPr>
        <w:rPr>
          <w:sz w:val="20"/>
          <w:szCs w:val="20"/>
        </w:rPr>
      </w:pPr>
      <w:r w:rsidRPr="00E23F74">
        <w:rPr>
          <w:sz w:val="20"/>
          <w:szCs w:val="20"/>
        </w:rPr>
        <w:t>Portfolio diversification, liquidity, and duration expectations</w:t>
      </w:r>
      <w:r>
        <w:rPr>
          <w:sz w:val="20"/>
          <w:szCs w:val="20"/>
        </w:rPr>
        <w:t>;</w:t>
      </w:r>
    </w:p>
    <w:p w:rsidR="00E23F74" w:rsidRPr="00E23F74" w:rsidRDefault="00E23F74" w:rsidP="002F28F2">
      <w:pPr>
        <w:pStyle w:val="ListParagraph"/>
        <w:numPr>
          <w:ilvl w:val="0"/>
          <w:numId w:val="54"/>
        </w:numPr>
        <w:rPr>
          <w:sz w:val="20"/>
          <w:szCs w:val="20"/>
        </w:rPr>
      </w:pPr>
      <w:r w:rsidRPr="00E23F74">
        <w:rPr>
          <w:sz w:val="20"/>
          <w:szCs w:val="20"/>
        </w:rPr>
        <w:t>Explicit delegation of authority regarding investment decisions</w:t>
      </w:r>
      <w:r>
        <w:rPr>
          <w:sz w:val="20"/>
          <w:szCs w:val="20"/>
        </w:rPr>
        <w:t>;</w:t>
      </w:r>
    </w:p>
    <w:p w:rsidR="00E23F74" w:rsidRPr="00E23F74" w:rsidRDefault="00E23F74" w:rsidP="002F28F2">
      <w:pPr>
        <w:pStyle w:val="ListParagraph"/>
        <w:numPr>
          <w:ilvl w:val="0"/>
          <w:numId w:val="54"/>
        </w:numPr>
        <w:rPr>
          <w:sz w:val="20"/>
          <w:szCs w:val="20"/>
        </w:rPr>
      </w:pPr>
      <w:r w:rsidRPr="00E23F74">
        <w:rPr>
          <w:sz w:val="20"/>
          <w:szCs w:val="20"/>
        </w:rPr>
        <w:t>Provisions for controls regarding invested assets, including those that address separation of duties, safekeeping and custodial procedures</w:t>
      </w:r>
      <w:r>
        <w:rPr>
          <w:sz w:val="20"/>
          <w:szCs w:val="20"/>
        </w:rPr>
        <w:t xml:space="preserve">; </w:t>
      </w:r>
    </w:p>
    <w:p w:rsidR="00E23F74" w:rsidRPr="00E23F74" w:rsidRDefault="00E23F74" w:rsidP="002F28F2">
      <w:pPr>
        <w:pStyle w:val="ListParagraph"/>
        <w:numPr>
          <w:ilvl w:val="0"/>
          <w:numId w:val="54"/>
        </w:numPr>
        <w:rPr>
          <w:sz w:val="20"/>
          <w:szCs w:val="20"/>
        </w:rPr>
      </w:pPr>
      <w:r w:rsidRPr="00E23F74">
        <w:rPr>
          <w:sz w:val="20"/>
          <w:szCs w:val="20"/>
        </w:rPr>
        <w:t>How and when the governing body will be made aware of investment allocations, results, and related activities</w:t>
      </w:r>
      <w:r>
        <w:rPr>
          <w:sz w:val="20"/>
          <w:szCs w:val="20"/>
        </w:rPr>
        <w:t>; and,</w:t>
      </w:r>
    </w:p>
    <w:p w:rsidR="00E23F74" w:rsidRPr="00E23F74" w:rsidRDefault="00E23F74" w:rsidP="002F28F2">
      <w:pPr>
        <w:pStyle w:val="ListParagraph"/>
        <w:numPr>
          <w:ilvl w:val="0"/>
          <w:numId w:val="54"/>
        </w:numPr>
        <w:rPr>
          <w:sz w:val="20"/>
          <w:szCs w:val="20"/>
        </w:rPr>
      </w:pPr>
      <w:r w:rsidRPr="00E23F74">
        <w:rPr>
          <w:sz w:val="20"/>
          <w:szCs w:val="20"/>
        </w:rPr>
        <w:t>How and when the governing body will interact directly with investment managers, advisors, and/or consultants</w:t>
      </w:r>
      <w:r>
        <w:rPr>
          <w:sz w:val="20"/>
          <w:szCs w:val="20"/>
        </w:rPr>
        <w:t>.</w:t>
      </w:r>
    </w:p>
    <w:p w:rsidR="00E23F74" w:rsidRPr="00E23F74" w:rsidRDefault="00E23F74" w:rsidP="002F28F2">
      <w:pPr>
        <w:pStyle w:val="ListParagraph"/>
        <w:ind w:left="810"/>
        <w:rPr>
          <w:sz w:val="20"/>
          <w:szCs w:val="20"/>
        </w:rPr>
      </w:pPr>
    </w:p>
    <w:p w:rsidR="00E23F74" w:rsidRPr="00E23F74" w:rsidRDefault="00E23F74" w:rsidP="002F28F2">
      <w:pPr>
        <w:pStyle w:val="ListParagraph"/>
        <w:ind w:left="0"/>
        <w:rPr>
          <w:sz w:val="20"/>
          <w:szCs w:val="20"/>
        </w:rPr>
      </w:pPr>
      <w:r w:rsidRPr="00E23F74">
        <w:rPr>
          <w:sz w:val="20"/>
          <w:szCs w:val="20"/>
        </w:rPr>
        <w:t>I-B.9</w:t>
      </w:r>
      <w:r w:rsidRPr="00E23F74">
        <w:rPr>
          <w:sz w:val="20"/>
          <w:szCs w:val="20"/>
        </w:rPr>
        <w:tab/>
        <w:t xml:space="preserve">The pool annually prepares financial statements in accordance with generally accepted accounting </w:t>
      </w:r>
      <w:r w:rsidRPr="00E23F74">
        <w:rPr>
          <w:sz w:val="20"/>
          <w:szCs w:val="20"/>
        </w:rPr>
        <w:tab/>
        <w:t xml:space="preserve">principles as applied to pools or as required by state law. The </w:t>
      </w:r>
      <w:r w:rsidRPr="00E23F74">
        <w:rPr>
          <w:sz w:val="20"/>
          <w:szCs w:val="20"/>
        </w:rPr>
        <w:tab/>
        <w:t xml:space="preserve">governing body receives and reviews annual </w:t>
      </w:r>
      <w:r>
        <w:rPr>
          <w:sz w:val="20"/>
          <w:szCs w:val="20"/>
        </w:rPr>
        <w:tab/>
      </w:r>
      <w:r w:rsidRPr="00E23F74">
        <w:rPr>
          <w:sz w:val="20"/>
          <w:szCs w:val="20"/>
        </w:rPr>
        <w:t>financial statements.</w:t>
      </w:r>
    </w:p>
    <w:p w:rsidR="00E23F74" w:rsidRPr="00E23F74" w:rsidRDefault="00E23F74" w:rsidP="002F28F2">
      <w:pPr>
        <w:rPr>
          <w:sz w:val="20"/>
          <w:szCs w:val="20"/>
        </w:rPr>
      </w:pPr>
    </w:p>
    <w:p w:rsidR="00E23F74" w:rsidRPr="00E23F74" w:rsidRDefault="00E23F74" w:rsidP="002F28F2">
      <w:pPr>
        <w:pStyle w:val="ListParagraph"/>
        <w:ind w:hanging="720"/>
        <w:rPr>
          <w:sz w:val="20"/>
          <w:szCs w:val="20"/>
        </w:rPr>
      </w:pPr>
      <w:r w:rsidRPr="00E23F74">
        <w:rPr>
          <w:sz w:val="20"/>
          <w:szCs w:val="20"/>
        </w:rPr>
        <w:t>I-B.10</w:t>
      </w:r>
      <w:r w:rsidRPr="00E23F74">
        <w:rPr>
          <w:sz w:val="20"/>
          <w:szCs w:val="20"/>
        </w:rPr>
        <w:tab/>
        <w:t>An annual audit of the pool's financial records is conducted by a qualified independent certified public accountant or state audit agency and includes a signed opinion regarding the financial statements.</w:t>
      </w:r>
    </w:p>
    <w:p w:rsidR="00E23F74" w:rsidRPr="00E23F74" w:rsidRDefault="00E23F74" w:rsidP="002F28F2">
      <w:pPr>
        <w:pStyle w:val="BodyTextIndent2"/>
        <w:numPr>
          <w:ilvl w:val="0"/>
          <w:numId w:val="52"/>
        </w:numPr>
        <w:rPr>
          <w:sz w:val="20"/>
          <w:szCs w:val="20"/>
        </w:rPr>
      </w:pPr>
      <w:r w:rsidRPr="00E23F74">
        <w:rPr>
          <w:sz w:val="20"/>
          <w:szCs w:val="20"/>
        </w:rPr>
        <w:t>The audit firm directly reports its findings to the governing body, whether reporting to the entire body or a designated committee</w:t>
      </w:r>
      <w:r>
        <w:rPr>
          <w:sz w:val="20"/>
          <w:szCs w:val="20"/>
        </w:rPr>
        <w:t>.</w:t>
      </w:r>
    </w:p>
    <w:p w:rsidR="00E23F74" w:rsidRPr="00E23F74" w:rsidRDefault="00E23F74" w:rsidP="002F28F2">
      <w:pPr>
        <w:pStyle w:val="BodyTextIndent2"/>
        <w:numPr>
          <w:ilvl w:val="0"/>
          <w:numId w:val="57"/>
        </w:numPr>
        <w:tabs>
          <w:tab w:val="left" w:pos="1800"/>
        </w:tabs>
        <w:ind w:left="1800"/>
        <w:rPr>
          <w:sz w:val="20"/>
          <w:szCs w:val="20"/>
        </w:rPr>
      </w:pPr>
      <w:r w:rsidRPr="00E23F74">
        <w:rPr>
          <w:sz w:val="20"/>
          <w:szCs w:val="20"/>
        </w:rPr>
        <w:t>If the audit firm reports directly to a designated committee, the entire governing board still receives and reviews the audit report</w:t>
      </w:r>
      <w:r>
        <w:rPr>
          <w:sz w:val="20"/>
          <w:szCs w:val="20"/>
        </w:rPr>
        <w:t>.</w:t>
      </w:r>
    </w:p>
    <w:p w:rsidR="00E23F74" w:rsidRPr="00E23F74" w:rsidRDefault="00E23F74" w:rsidP="002F28F2">
      <w:pPr>
        <w:pStyle w:val="BodyTextIndent2"/>
        <w:numPr>
          <w:ilvl w:val="0"/>
          <w:numId w:val="52"/>
        </w:numPr>
        <w:tabs>
          <w:tab w:val="left" w:pos="2160"/>
        </w:tabs>
        <w:rPr>
          <w:sz w:val="20"/>
          <w:szCs w:val="20"/>
        </w:rPr>
      </w:pPr>
      <w:r w:rsidRPr="00E23F74">
        <w:rPr>
          <w:sz w:val="20"/>
          <w:szCs w:val="20"/>
        </w:rPr>
        <w:t>The audit includes a report on internal controls</w:t>
      </w:r>
      <w:r>
        <w:rPr>
          <w:sz w:val="20"/>
          <w:szCs w:val="20"/>
        </w:rPr>
        <w:t>.</w:t>
      </w:r>
    </w:p>
    <w:p w:rsidR="00E23F74" w:rsidRPr="00E23F74" w:rsidRDefault="00E23F74" w:rsidP="002F28F2">
      <w:pPr>
        <w:pStyle w:val="BodyTextIndent2"/>
        <w:numPr>
          <w:ilvl w:val="0"/>
          <w:numId w:val="52"/>
        </w:numPr>
        <w:rPr>
          <w:sz w:val="20"/>
          <w:szCs w:val="20"/>
        </w:rPr>
      </w:pPr>
      <w:r w:rsidRPr="00E23F74">
        <w:rPr>
          <w:sz w:val="20"/>
          <w:szCs w:val="20"/>
        </w:rPr>
        <w:t>The audit includes a report on the status of the previous year’s recommended audit actions, along with any activity by the pool in follow-up</w:t>
      </w:r>
      <w:r>
        <w:rPr>
          <w:sz w:val="20"/>
          <w:szCs w:val="20"/>
        </w:rPr>
        <w:t>.</w:t>
      </w:r>
    </w:p>
    <w:p w:rsidR="00E23F74" w:rsidRPr="00E23F74" w:rsidRDefault="00E23F74" w:rsidP="002F28F2">
      <w:pPr>
        <w:pStyle w:val="BodyTextIndent2"/>
        <w:numPr>
          <w:ilvl w:val="0"/>
          <w:numId w:val="52"/>
        </w:numPr>
        <w:rPr>
          <w:sz w:val="20"/>
          <w:szCs w:val="20"/>
        </w:rPr>
      </w:pPr>
      <w:r w:rsidRPr="00E23F74">
        <w:rPr>
          <w:sz w:val="20"/>
          <w:szCs w:val="20"/>
        </w:rPr>
        <w:t>The pool responds to any reportable conditions in the audit report within a reasonable period of time</w:t>
      </w:r>
      <w:r>
        <w:rPr>
          <w:sz w:val="20"/>
          <w:szCs w:val="20"/>
        </w:rPr>
        <w:t>.</w:t>
      </w:r>
    </w:p>
    <w:p w:rsidR="00E23F74" w:rsidRPr="00E23F74" w:rsidRDefault="00E23F74" w:rsidP="002F28F2">
      <w:pPr>
        <w:pStyle w:val="ListParagraph"/>
        <w:rPr>
          <w:sz w:val="20"/>
          <w:szCs w:val="20"/>
        </w:rPr>
      </w:pPr>
    </w:p>
    <w:p w:rsidR="00E23F74" w:rsidRPr="00E23F74" w:rsidRDefault="00E23F74" w:rsidP="002F28F2">
      <w:pPr>
        <w:pStyle w:val="ListParagraph"/>
        <w:ind w:hanging="720"/>
        <w:rPr>
          <w:sz w:val="20"/>
          <w:szCs w:val="20"/>
        </w:rPr>
      </w:pPr>
      <w:r w:rsidRPr="00E23F74">
        <w:rPr>
          <w:sz w:val="20"/>
          <w:szCs w:val="20"/>
        </w:rPr>
        <w:t>I-B.11</w:t>
      </w:r>
      <w:r w:rsidRPr="00E23F74">
        <w:rPr>
          <w:sz w:val="20"/>
          <w:szCs w:val="20"/>
        </w:rPr>
        <w:tab/>
        <w:t>The governing body has determined when and how annual financial reports are distributed to pool members.</w:t>
      </w:r>
    </w:p>
    <w:p w:rsidR="00E23F74" w:rsidRPr="00E23F74" w:rsidRDefault="00E23F74" w:rsidP="002F28F2">
      <w:pPr>
        <w:pStyle w:val="ListParagraph"/>
        <w:ind w:hanging="720"/>
        <w:rPr>
          <w:sz w:val="20"/>
          <w:szCs w:val="20"/>
        </w:rPr>
      </w:pPr>
    </w:p>
    <w:p w:rsidR="00E23F74" w:rsidRPr="00E23F74" w:rsidRDefault="00E23F74" w:rsidP="002F28F2">
      <w:pPr>
        <w:pStyle w:val="ListParagraph"/>
        <w:ind w:hanging="720"/>
        <w:rPr>
          <w:sz w:val="20"/>
          <w:szCs w:val="20"/>
        </w:rPr>
      </w:pPr>
      <w:r w:rsidRPr="00E23F74">
        <w:rPr>
          <w:sz w:val="20"/>
          <w:szCs w:val="20"/>
        </w:rPr>
        <w:t>I-B.12</w:t>
      </w:r>
      <w:r w:rsidRPr="00E23F74">
        <w:rPr>
          <w:sz w:val="20"/>
          <w:szCs w:val="20"/>
        </w:rPr>
        <w:tab/>
        <w:t>The pool has adopted a physical asset inventory and control policy that at minimum includes periodic inventory of assets, recording of assets in the pool’s financial records, and a process to report asset changes to the responsible party.</w:t>
      </w:r>
    </w:p>
    <w:p w:rsidR="00E23F74" w:rsidRPr="00E23F74" w:rsidRDefault="00E23F74" w:rsidP="002F28F2">
      <w:pPr>
        <w:rPr>
          <w:sz w:val="20"/>
          <w:szCs w:val="20"/>
        </w:rPr>
      </w:pPr>
      <w:r>
        <w:rPr>
          <w:sz w:val="20"/>
          <w:szCs w:val="20"/>
        </w:rPr>
        <w:br w:type="page"/>
      </w:r>
    </w:p>
    <w:tbl>
      <w:tblPr>
        <w:tblW w:w="3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ayout w:type="fixed"/>
        <w:tblLook w:val="04A0" w:firstRow="1" w:lastRow="0" w:firstColumn="1" w:lastColumn="0" w:noHBand="0" w:noVBand="1"/>
      </w:tblPr>
      <w:tblGrid>
        <w:gridCol w:w="3690"/>
      </w:tblGrid>
      <w:tr w:rsidR="00E23F74" w:rsidRPr="00E23F74" w:rsidTr="00E23F74">
        <w:tc>
          <w:tcPr>
            <w:tcW w:w="3690" w:type="dxa"/>
            <w:shd w:val="clear" w:color="auto" w:fill="F2F2F2"/>
          </w:tcPr>
          <w:p w:rsidR="00E23F74" w:rsidRPr="00E23F74" w:rsidRDefault="00E23F74" w:rsidP="002F28F2">
            <w:pPr>
              <w:rPr>
                <w:b/>
                <w:sz w:val="20"/>
                <w:szCs w:val="20"/>
              </w:rPr>
            </w:pPr>
            <w:r w:rsidRPr="00E23F74">
              <w:rPr>
                <w:b/>
                <w:sz w:val="20"/>
                <w:szCs w:val="20"/>
              </w:rPr>
              <w:lastRenderedPageBreak/>
              <w:t>OPERATIONAL – STANDARD I-C</w:t>
            </w:r>
          </w:p>
        </w:tc>
      </w:tr>
    </w:tbl>
    <w:p w:rsidR="00E23F74" w:rsidRPr="00E23F74" w:rsidRDefault="00E23F74" w:rsidP="002F28F2">
      <w:pPr>
        <w:pStyle w:val="ListParagraph"/>
        <w:rPr>
          <w:sz w:val="20"/>
          <w:szCs w:val="20"/>
        </w:rPr>
      </w:pPr>
    </w:p>
    <w:p w:rsidR="00E23F74" w:rsidRPr="00E23F74" w:rsidRDefault="00E23F74" w:rsidP="002F28F2">
      <w:pPr>
        <w:pStyle w:val="ListParagraph"/>
        <w:ind w:left="0"/>
        <w:rPr>
          <w:sz w:val="20"/>
          <w:szCs w:val="20"/>
        </w:rPr>
      </w:pPr>
      <w:r w:rsidRPr="00E23F74">
        <w:rPr>
          <w:sz w:val="20"/>
          <w:szCs w:val="20"/>
        </w:rPr>
        <w:t>I-C.1</w:t>
      </w:r>
      <w:r w:rsidRPr="00E23F74">
        <w:rPr>
          <w:sz w:val="20"/>
          <w:szCs w:val="20"/>
        </w:rPr>
        <w:tab/>
        <w:t xml:space="preserve">New Directors receive an orientation to the pool’s governance structure, operations, legal and fiduciary </w:t>
      </w:r>
      <w:r>
        <w:rPr>
          <w:sz w:val="20"/>
          <w:szCs w:val="20"/>
        </w:rPr>
        <w:tab/>
      </w:r>
      <w:r w:rsidRPr="00E23F74">
        <w:rPr>
          <w:sz w:val="20"/>
          <w:szCs w:val="20"/>
        </w:rPr>
        <w:t>responsibilities, budget, actuarial review, financial and investment policies.</w:t>
      </w:r>
    </w:p>
    <w:p w:rsidR="00E23F74" w:rsidRPr="00E23F74" w:rsidRDefault="00E23F74" w:rsidP="002F28F2">
      <w:pPr>
        <w:pStyle w:val="ListParagraph"/>
        <w:ind w:left="0"/>
        <w:rPr>
          <w:sz w:val="20"/>
          <w:szCs w:val="20"/>
        </w:rPr>
      </w:pPr>
    </w:p>
    <w:p w:rsidR="00E23F74" w:rsidRPr="00E23F74" w:rsidRDefault="00E23F74" w:rsidP="002F28F2">
      <w:pPr>
        <w:pStyle w:val="ListParagraph"/>
        <w:ind w:left="0"/>
        <w:rPr>
          <w:sz w:val="20"/>
          <w:szCs w:val="20"/>
        </w:rPr>
      </w:pPr>
      <w:r w:rsidRPr="00E23F74">
        <w:rPr>
          <w:sz w:val="20"/>
          <w:szCs w:val="20"/>
        </w:rPr>
        <w:t>I-C.2</w:t>
      </w:r>
      <w:r w:rsidRPr="00E23F74">
        <w:rPr>
          <w:sz w:val="20"/>
          <w:szCs w:val="20"/>
        </w:rPr>
        <w:tab/>
        <w:t xml:space="preserve">The governing body approves minutes of its meetings. The governing body has </w:t>
      </w:r>
      <w:r w:rsidRPr="00E23F74">
        <w:rPr>
          <w:sz w:val="20"/>
          <w:szCs w:val="20"/>
        </w:rPr>
        <w:tab/>
        <w:t xml:space="preserve">made a determination </w:t>
      </w:r>
      <w:r>
        <w:rPr>
          <w:sz w:val="20"/>
          <w:szCs w:val="20"/>
        </w:rPr>
        <w:tab/>
      </w:r>
      <w:r w:rsidRPr="00E23F74">
        <w:rPr>
          <w:sz w:val="20"/>
          <w:szCs w:val="20"/>
        </w:rPr>
        <w:t>about minutes being distributed or otherwise made available to members.</w:t>
      </w:r>
    </w:p>
    <w:p w:rsidR="00E23F74" w:rsidRPr="00E23F74" w:rsidRDefault="00E23F74" w:rsidP="002F28F2">
      <w:pPr>
        <w:pStyle w:val="ListParagraph"/>
        <w:ind w:left="0"/>
        <w:rPr>
          <w:sz w:val="20"/>
          <w:szCs w:val="20"/>
        </w:rPr>
      </w:pPr>
    </w:p>
    <w:p w:rsidR="00E23F74" w:rsidRPr="00E23F74" w:rsidRDefault="00E23F74" w:rsidP="002F28F2">
      <w:pPr>
        <w:pStyle w:val="ListParagraph"/>
        <w:ind w:left="0"/>
        <w:rPr>
          <w:sz w:val="20"/>
          <w:szCs w:val="20"/>
        </w:rPr>
      </w:pPr>
      <w:r w:rsidRPr="00E23F74">
        <w:rPr>
          <w:sz w:val="20"/>
          <w:szCs w:val="20"/>
        </w:rPr>
        <w:t>I-C.3</w:t>
      </w:r>
      <w:r w:rsidRPr="00E23F74">
        <w:rPr>
          <w:sz w:val="20"/>
          <w:szCs w:val="20"/>
        </w:rPr>
        <w:tab/>
        <w:t xml:space="preserve">The governing body develops and maintains a long-range or strategic plan, including a strategy for </w:t>
      </w:r>
      <w:r>
        <w:rPr>
          <w:sz w:val="20"/>
          <w:szCs w:val="20"/>
        </w:rPr>
        <w:tab/>
      </w:r>
      <w:r w:rsidRPr="00E23F74">
        <w:rPr>
          <w:sz w:val="20"/>
          <w:szCs w:val="20"/>
        </w:rPr>
        <w:t xml:space="preserve">maintaining adequate net position to respond to unanticipated events causing significant financial impact to </w:t>
      </w:r>
      <w:r>
        <w:rPr>
          <w:sz w:val="20"/>
          <w:szCs w:val="20"/>
        </w:rPr>
        <w:tab/>
      </w:r>
      <w:r w:rsidRPr="00E23F74">
        <w:rPr>
          <w:sz w:val="20"/>
          <w:szCs w:val="20"/>
        </w:rPr>
        <w:t>the pool.</w:t>
      </w:r>
    </w:p>
    <w:p w:rsidR="00E23F74" w:rsidRPr="00E23F74" w:rsidRDefault="00E23F74" w:rsidP="002F28F2">
      <w:pPr>
        <w:pStyle w:val="ListParagraph"/>
        <w:ind w:left="0"/>
        <w:rPr>
          <w:sz w:val="20"/>
          <w:szCs w:val="20"/>
        </w:rPr>
      </w:pPr>
    </w:p>
    <w:p w:rsidR="00E23F74" w:rsidRPr="00E23F74" w:rsidRDefault="00E23F74" w:rsidP="002F28F2">
      <w:pPr>
        <w:pStyle w:val="ListParagraph"/>
        <w:ind w:left="0"/>
        <w:rPr>
          <w:sz w:val="20"/>
          <w:szCs w:val="20"/>
        </w:rPr>
      </w:pPr>
      <w:r w:rsidRPr="00E23F74">
        <w:rPr>
          <w:sz w:val="20"/>
          <w:szCs w:val="20"/>
        </w:rPr>
        <w:t>I-C.4</w:t>
      </w:r>
      <w:r w:rsidRPr="00E23F74">
        <w:rPr>
          <w:sz w:val="20"/>
          <w:szCs w:val="20"/>
        </w:rPr>
        <w:tab/>
        <w:t xml:space="preserve">The governing body has methods to review both the strategic plan and operational work plans over time </w:t>
      </w:r>
      <w:r>
        <w:rPr>
          <w:sz w:val="20"/>
          <w:szCs w:val="20"/>
        </w:rPr>
        <w:tab/>
      </w:r>
      <w:r w:rsidRPr="00E23F74">
        <w:rPr>
          <w:sz w:val="20"/>
          <w:szCs w:val="20"/>
        </w:rPr>
        <w:t>and to assess overall performance against the plans.</w:t>
      </w:r>
    </w:p>
    <w:p w:rsidR="00E23F74" w:rsidRPr="00E23F74" w:rsidRDefault="00E23F74" w:rsidP="002F28F2">
      <w:pPr>
        <w:pStyle w:val="ListParagraph"/>
        <w:ind w:left="0"/>
        <w:rPr>
          <w:sz w:val="20"/>
          <w:szCs w:val="20"/>
        </w:rPr>
      </w:pPr>
    </w:p>
    <w:p w:rsidR="00E23F74" w:rsidRPr="00E23F74" w:rsidRDefault="00E23F74" w:rsidP="002F28F2">
      <w:pPr>
        <w:pStyle w:val="ListParagraph"/>
        <w:ind w:left="0"/>
        <w:rPr>
          <w:sz w:val="20"/>
          <w:szCs w:val="20"/>
        </w:rPr>
      </w:pPr>
      <w:r w:rsidRPr="00E23F74">
        <w:rPr>
          <w:sz w:val="20"/>
          <w:szCs w:val="20"/>
        </w:rPr>
        <w:t>I-C.5</w:t>
      </w:r>
      <w:r w:rsidRPr="00E23F74">
        <w:rPr>
          <w:sz w:val="20"/>
          <w:szCs w:val="20"/>
        </w:rPr>
        <w:tab/>
        <w:t xml:space="preserve">The governing body regularly considers whether and how the pool’s investment </w:t>
      </w:r>
      <w:r w:rsidRPr="00E23F74">
        <w:rPr>
          <w:sz w:val="20"/>
          <w:szCs w:val="20"/>
        </w:rPr>
        <w:tab/>
        <w:t xml:space="preserve">strategy connects to its net </w:t>
      </w:r>
      <w:r w:rsidRPr="00E23F74">
        <w:rPr>
          <w:sz w:val="20"/>
          <w:szCs w:val="20"/>
        </w:rPr>
        <w:tab/>
        <w:t>position and/or assessment policies.</w:t>
      </w:r>
    </w:p>
    <w:p w:rsidR="00E23F74" w:rsidRPr="00E23F74" w:rsidRDefault="00E23F74" w:rsidP="002F28F2">
      <w:pPr>
        <w:pStyle w:val="ListParagraph"/>
        <w:ind w:left="0"/>
        <w:rPr>
          <w:sz w:val="20"/>
          <w:szCs w:val="20"/>
        </w:rPr>
      </w:pPr>
    </w:p>
    <w:p w:rsidR="00E23F74" w:rsidRPr="00E23F74" w:rsidRDefault="00E23F74" w:rsidP="002F28F2">
      <w:pPr>
        <w:pStyle w:val="ListParagraph"/>
        <w:ind w:left="0"/>
        <w:rPr>
          <w:sz w:val="20"/>
          <w:szCs w:val="20"/>
        </w:rPr>
      </w:pPr>
      <w:r w:rsidRPr="00E23F74">
        <w:rPr>
          <w:sz w:val="20"/>
          <w:szCs w:val="20"/>
        </w:rPr>
        <w:t>I-C.6</w:t>
      </w:r>
      <w:r w:rsidRPr="00E23F74">
        <w:rPr>
          <w:sz w:val="20"/>
          <w:szCs w:val="20"/>
        </w:rPr>
        <w:tab/>
        <w:t xml:space="preserve">The governing body has adopted a records management and retention policy. </w:t>
      </w:r>
      <w:r w:rsidRPr="00E23F74">
        <w:rPr>
          <w:rFonts w:eastAsia="Calibri"/>
          <w:sz w:val="20"/>
          <w:szCs w:val="20"/>
        </w:rPr>
        <w:t xml:space="preserve">The policy outlines </w:t>
      </w:r>
      <w:r>
        <w:rPr>
          <w:rFonts w:eastAsia="Calibri"/>
          <w:sz w:val="20"/>
          <w:szCs w:val="20"/>
        </w:rPr>
        <w:tab/>
      </w:r>
      <w:r w:rsidRPr="00E23F74">
        <w:rPr>
          <w:rFonts w:eastAsia="Calibri"/>
          <w:sz w:val="20"/>
          <w:szCs w:val="20"/>
        </w:rPr>
        <w:t xml:space="preserve">the </w:t>
      </w:r>
      <w:r>
        <w:rPr>
          <w:rFonts w:eastAsia="Calibri"/>
          <w:sz w:val="20"/>
          <w:szCs w:val="20"/>
        </w:rPr>
        <w:tab/>
      </w:r>
      <w:r w:rsidRPr="00E23F74">
        <w:rPr>
          <w:rFonts w:eastAsia="Calibri"/>
          <w:sz w:val="20"/>
          <w:szCs w:val="20"/>
        </w:rPr>
        <w:t xml:space="preserve">treatment of all records, regardless of form, including at a minimum: </w:t>
      </w:r>
    </w:p>
    <w:p w:rsidR="00E23F74" w:rsidRPr="00E23F74" w:rsidRDefault="00E23F74" w:rsidP="002F28F2">
      <w:pPr>
        <w:pStyle w:val="NormalWeb"/>
        <w:numPr>
          <w:ilvl w:val="0"/>
          <w:numId w:val="44"/>
        </w:numPr>
        <w:tabs>
          <w:tab w:val="left" w:pos="720"/>
        </w:tabs>
        <w:spacing w:before="0" w:beforeAutospacing="0" w:after="0" w:afterAutospacing="0"/>
        <w:ind w:left="1440"/>
        <w:rPr>
          <w:rFonts w:ascii="Times New Roman" w:hAnsi="Times New Roman" w:cs="Times New Roman"/>
          <w:sz w:val="20"/>
          <w:szCs w:val="20"/>
        </w:rPr>
      </w:pPr>
      <w:r w:rsidRPr="00E23F74">
        <w:rPr>
          <w:rFonts w:ascii="Times New Roman" w:hAnsi="Times New Roman" w:cs="Times New Roman"/>
          <w:sz w:val="20"/>
          <w:szCs w:val="20"/>
        </w:rPr>
        <w:t>When records may be destroyed</w:t>
      </w:r>
      <w:r>
        <w:rPr>
          <w:rFonts w:ascii="Times New Roman" w:hAnsi="Times New Roman" w:cs="Times New Roman"/>
          <w:sz w:val="20"/>
          <w:szCs w:val="20"/>
        </w:rPr>
        <w:t>.</w:t>
      </w:r>
    </w:p>
    <w:p w:rsidR="00E23F74" w:rsidRPr="00E23F74" w:rsidRDefault="00E23F74" w:rsidP="002F28F2">
      <w:pPr>
        <w:pStyle w:val="NormalWeb"/>
        <w:numPr>
          <w:ilvl w:val="0"/>
          <w:numId w:val="44"/>
        </w:numPr>
        <w:tabs>
          <w:tab w:val="left" w:pos="720"/>
        </w:tabs>
        <w:spacing w:before="0" w:beforeAutospacing="0" w:after="0" w:afterAutospacing="0"/>
        <w:ind w:left="1440"/>
        <w:rPr>
          <w:rFonts w:ascii="Times New Roman" w:hAnsi="Times New Roman" w:cs="Times New Roman"/>
          <w:sz w:val="20"/>
          <w:szCs w:val="20"/>
        </w:rPr>
      </w:pPr>
      <w:r w:rsidRPr="00E23F74">
        <w:rPr>
          <w:rFonts w:ascii="Times New Roman" w:hAnsi="Times New Roman" w:cs="Times New Roman"/>
          <w:sz w:val="20"/>
          <w:szCs w:val="20"/>
        </w:rPr>
        <w:t>Records that must be kept permanently</w:t>
      </w:r>
      <w:r>
        <w:rPr>
          <w:rFonts w:ascii="Times New Roman" w:hAnsi="Times New Roman" w:cs="Times New Roman"/>
          <w:sz w:val="20"/>
          <w:szCs w:val="20"/>
        </w:rPr>
        <w:t>.</w:t>
      </w:r>
    </w:p>
    <w:p w:rsidR="00E23F74" w:rsidRPr="00E23F74" w:rsidRDefault="00E23F74" w:rsidP="002F28F2">
      <w:pPr>
        <w:pStyle w:val="NormalWeb"/>
        <w:numPr>
          <w:ilvl w:val="0"/>
          <w:numId w:val="44"/>
        </w:numPr>
        <w:tabs>
          <w:tab w:val="left" w:pos="720"/>
        </w:tabs>
        <w:spacing w:before="0" w:beforeAutospacing="0" w:after="0" w:afterAutospacing="0"/>
        <w:ind w:left="1440"/>
        <w:rPr>
          <w:rFonts w:ascii="Times New Roman" w:hAnsi="Times New Roman" w:cs="Times New Roman"/>
          <w:sz w:val="20"/>
          <w:szCs w:val="20"/>
        </w:rPr>
      </w:pPr>
      <w:r w:rsidRPr="00E23F74">
        <w:rPr>
          <w:rFonts w:ascii="Times New Roman" w:hAnsi="Times New Roman" w:cs="Times New Roman"/>
          <w:sz w:val="20"/>
          <w:szCs w:val="20"/>
        </w:rPr>
        <w:t>Records archiving practices</w:t>
      </w:r>
      <w:r>
        <w:rPr>
          <w:rFonts w:ascii="Times New Roman" w:hAnsi="Times New Roman" w:cs="Times New Roman"/>
          <w:sz w:val="20"/>
          <w:szCs w:val="20"/>
        </w:rPr>
        <w:t>.</w:t>
      </w:r>
    </w:p>
    <w:p w:rsidR="00E23F74" w:rsidRPr="00E23F74" w:rsidRDefault="00E23F74" w:rsidP="002F28F2">
      <w:pPr>
        <w:pStyle w:val="NormalWeb"/>
        <w:numPr>
          <w:ilvl w:val="0"/>
          <w:numId w:val="44"/>
        </w:numPr>
        <w:tabs>
          <w:tab w:val="left" w:pos="720"/>
        </w:tabs>
        <w:spacing w:before="0" w:beforeAutospacing="0" w:after="0" w:afterAutospacing="0"/>
        <w:ind w:left="1440"/>
        <w:rPr>
          <w:rFonts w:ascii="Times New Roman" w:hAnsi="Times New Roman" w:cs="Times New Roman"/>
          <w:sz w:val="20"/>
          <w:szCs w:val="20"/>
        </w:rPr>
      </w:pPr>
      <w:r w:rsidRPr="00E23F74">
        <w:rPr>
          <w:rFonts w:ascii="Times New Roman" w:hAnsi="Times New Roman" w:cs="Times New Roman"/>
          <w:sz w:val="20"/>
          <w:szCs w:val="20"/>
        </w:rPr>
        <w:t>Whether and how the pool complies with any state required records retention and storage requirements</w:t>
      </w:r>
      <w:r>
        <w:rPr>
          <w:rFonts w:ascii="Times New Roman" w:hAnsi="Times New Roman" w:cs="Times New Roman"/>
          <w:sz w:val="20"/>
          <w:szCs w:val="20"/>
        </w:rPr>
        <w:t>.</w:t>
      </w:r>
    </w:p>
    <w:p w:rsidR="00E23F74" w:rsidRPr="00E23F74" w:rsidRDefault="00E23F74" w:rsidP="002F28F2">
      <w:pPr>
        <w:pStyle w:val="NormalWeb"/>
        <w:numPr>
          <w:ilvl w:val="0"/>
          <w:numId w:val="44"/>
        </w:numPr>
        <w:tabs>
          <w:tab w:val="left" w:pos="720"/>
        </w:tabs>
        <w:spacing w:before="0" w:beforeAutospacing="0" w:after="0" w:afterAutospacing="0"/>
        <w:ind w:left="1440"/>
        <w:rPr>
          <w:rFonts w:ascii="Times New Roman" w:hAnsi="Times New Roman" w:cs="Times New Roman"/>
          <w:sz w:val="20"/>
          <w:szCs w:val="20"/>
        </w:rPr>
      </w:pPr>
      <w:r w:rsidRPr="00E23F74">
        <w:rPr>
          <w:rFonts w:ascii="Times New Roman" w:hAnsi="Times New Roman" w:cs="Times New Roman"/>
          <w:sz w:val="20"/>
          <w:szCs w:val="20"/>
        </w:rPr>
        <w:t>Documented process to prevent modification and deletion of permanent electronic files</w:t>
      </w:r>
      <w:r>
        <w:rPr>
          <w:rFonts w:ascii="Times New Roman" w:hAnsi="Times New Roman" w:cs="Times New Roman"/>
          <w:sz w:val="20"/>
          <w:szCs w:val="20"/>
        </w:rPr>
        <w:t>.</w:t>
      </w:r>
    </w:p>
    <w:p w:rsidR="00E23F74" w:rsidRPr="00E23F74" w:rsidRDefault="00E23F74" w:rsidP="002F28F2">
      <w:pPr>
        <w:pStyle w:val="NormalWeb"/>
        <w:numPr>
          <w:ilvl w:val="0"/>
          <w:numId w:val="44"/>
        </w:numPr>
        <w:tabs>
          <w:tab w:val="left" w:pos="720"/>
        </w:tabs>
        <w:spacing w:before="0" w:beforeAutospacing="0" w:after="0" w:afterAutospacing="0"/>
        <w:ind w:left="1440"/>
        <w:rPr>
          <w:rFonts w:ascii="Times New Roman" w:hAnsi="Times New Roman" w:cs="Times New Roman"/>
          <w:sz w:val="20"/>
          <w:szCs w:val="20"/>
        </w:rPr>
      </w:pPr>
      <w:r w:rsidRPr="00E23F74">
        <w:rPr>
          <w:rFonts w:ascii="Times New Roman" w:hAnsi="Times New Roman" w:cs="Times New Roman"/>
          <w:sz w:val="20"/>
          <w:szCs w:val="20"/>
        </w:rPr>
        <w:t>Separation of confidential records from public records</w:t>
      </w:r>
      <w:r>
        <w:rPr>
          <w:rFonts w:ascii="Times New Roman" w:hAnsi="Times New Roman" w:cs="Times New Roman"/>
          <w:sz w:val="20"/>
          <w:szCs w:val="20"/>
        </w:rPr>
        <w:t>.</w:t>
      </w:r>
    </w:p>
    <w:p w:rsidR="00E23F74" w:rsidRPr="00E23F74" w:rsidRDefault="00E23F74" w:rsidP="002F28F2">
      <w:pPr>
        <w:pStyle w:val="NormalWeb"/>
        <w:numPr>
          <w:ilvl w:val="0"/>
          <w:numId w:val="44"/>
        </w:numPr>
        <w:tabs>
          <w:tab w:val="left" w:pos="720"/>
        </w:tabs>
        <w:spacing w:before="0" w:beforeAutospacing="0" w:after="0" w:afterAutospacing="0"/>
        <w:ind w:left="1440"/>
        <w:rPr>
          <w:rFonts w:ascii="Times New Roman" w:hAnsi="Times New Roman" w:cs="Times New Roman"/>
          <w:sz w:val="20"/>
          <w:szCs w:val="20"/>
        </w:rPr>
      </w:pPr>
      <w:r w:rsidRPr="00E23F74">
        <w:rPr>
          <w:rFonts w:ascii="Times New Roman" w:hAnsi="Times New Roman" w:cs="Times New Roman"/>
          <w:sz w:val="20"/>
          <w:szCs w:val="20"/>
        </w:rPr>
        <w:t>Documented process for responding to public records requests</w:t>
      </w:r>
      <w:r>
        <w:rPr>
          <w:rFonts w:ascii="Times New Roman" w:hAnsi="Times New Roman" w:cs="Times New Roman"/>
          <w:sz w:val="20"/>
          <w:szCs w:val="20"/>
        </w:rPr>
        <w:t>.</w:t>
      </w:r>
    </w:p>
    <w:p w:rsidR="00E23F74" w:rsidRPr="00E23F74" w:rsidRDefault="00E23F74" w:rsidP="002F28F2">
      <w:pPr>
        <w:pStyle w:val="NormalWeb"/>
        <w:tabs>
          <w:tab w:val="left" w:pos="720"/>
        </w:tabs>
        <w:spacing w:before="0" w:beforeAutospacing="0" w:after="0" w:afterAutospacing="0"/>
        <w:ind w:left="1440"/>
        <w:rPr>
          <w:rFonts w:ascii="Times New Roman" w:hAnsi="Times New Roman" w:cs="Times New Roman"/>
          <w:sz w:val="20"/>
          <w:szCs w:val="20"/>
        </w:rPr>
      </w:pPr>
    </w:p>
    <w:p w:rsidR="00E23F74" w:rsidRPr="00E23F74" w:rsidRDefault="00E23F74" w:rsidP="002F28F2">
      <w:pPr>
        <w:pStyle w:val="ListParagraph"/>
        <w:ind w:left="0"/>
        <w:rPr>
          <w:sz w:val="20"/>
          <w:szCs w:val="20"/>
        </w:rPr>
      </w:pPr>
      <w:r w:rsidRPr="00E23F74">
        <w:rPr>
          <w:sz w:val="20"/>
          <w:szCs w:val="20"/>
        </w:rPr>
        <w:t>I-C.7</w:t>
      </w:r>
      <w:r w:rsidRPr="00E23F74">
        <w:rPr>
          <w:sz w:val="20"/>
          <w:szCs w:val="20"/>
        </w:rPr>
        <w:tab/>
        <w:t xml:space="preserve">The governing body has determined under what circumstances to make copies of current and former </w:t>
      </w:r>
      <w:r w:rsidRPr="00E23F74">
        <w:rPr>
          <w:sz w:val="20"/>
          <w:szCs w:val="20"/>
        </w:rPr>
        <w:tab/>
        <w:t xml:space="preserve">binders, correspondence, policies, endorsements and </w:t>
      </w:r>
      <w:r w:rsidRPr="00E23F74">
        <w:rPr>
          <w:sz w:val="20"/>
          <w:szCs w:val="20"/>
        </w:rPr>
        <w:tab/>
        <w:t xml:space="preserve">certificates of excess and/or reinsurance available to </w:t>
      </w:r>
      <w:r>
        <w:rPr>
          <w:sz w:val="20"/>
          <w:szCs w:val="20"/>
        </w:rPr>
        <w:tab/>
      </w:r>
      <w:r w:rsidRPr="00E23F74">
        <w:rPr>
          <w:sz w:val="20"/>
          <w:szCs w:val="20"/>
        </w:rPr>
        <w:t xml:space="preserve">members for review. </w:t>
      </w:r>
    </w:p>
    <w:p w:rsidR="00E23F74" w:rsidRPr="00E23F74" w:rsidRDefault="00E23F74" w:rsidP="002F28F2">
      <w:pPr>
        <w:pStyle w:val="ListParagraph"/>
        <w:ind w:left="0"/>
        <w:rPr>
          <w:sz w:val="20"/>
          <w:szCs w:val="20"/>
        </w:rPr>
      </w:pPr>
    </w:p>
    <w:p w:rsidR="00E23F74" w:rsidRPr="00E23F74" w:rsidRDefault="00E23F74" w:rsidP="002F28F2">
      <w:pPr>
        <w:pStyle w:val="ListParagraph"/>
        <w:ind w:left="0"/>
        <w:rPr>
          <w:sz w:val="20"/>
          <w:szCs w:val="20"/>
        </w:rPr>
      </w:pPr>
      <w:r w:rsidRPr="00E23F74">
        <w:rPr>
          <w:sz w:val="20"/>
          <w:szCs w:val="20"/>
        </w:rPr>
        <w:t>I-C.8</w:t>
      </w:r>
      <w:r w:rsidRPr="00E23F74">
        <w:rPr>
          <w:sz w:val="20"/>
          <w:szCs w:val="20"/>
        </w:rPr>
        <w:tab/>
        <w:t xml:space="preserve">The governing body makes periodic evaluations of the quality, stability and financial solvency of all past </w:t>
      </w:r>
      <w:r>
        <w:rPr>
          <w:sz w:val="20"/>
          <w:szCs w:val="20"/>
        </w:rPr>
        <w:tab/>
      </w:r>
      <w:r w:rsidRPr="00E23F74">
        <w:rPr>
          <w:sz w:val="20"/>
          <w:szCs w:val="20"/>
        </w:rPr>
        <w:t>and present reinsurance, excess, and insurance providers.</w:t>
      </w:r>
    </w:p>
    <w:p w:rsidR="00E23F74" w:rsidRPr="00E23F74" w:rsidRDefault="00E23F74" w:rsidP="002F28F2">
      <w:pPr>
        <w:pStyle w:val="ListParagraph"/>
        <w:ind w:left="0"/>
        <w:rPr>
          <w:sz w:val="20"/>
          <w:szCs w:val="20"/>
        </w:rPr>
      </w:pPr>
    </w:p>
    <w:p w:rsidR="00E23F74" w:rsidRPr="00E23F74" w:rsidRDefault="00E23F74" w:rsidP="002F28F2">
      <w:pPr>
        <w:pStyle w:val="ListParagraph"/>
        <w:ind w:left="0"/>
        <w:rPr>
          <w:sz w:val="20"/>
          <w:szCs w:val="20"/>
        </w:rPr>
      </w:pPr>
      <w:r w:rsidRPr="00E23F74">
        <w:rPr>
          <w:sz w:val="20"/>
          <w:szCs w:val="20"/>
        </w:rPr>
        <w:t>I-C.9</w:t>
      </w:r>
      <w:r w:rsidRPr="00E23F74">
        <w:rPr>
          <w:sz w:val="20"/>
          <w:szCs w:val="20"/>
        </w:rPr>
        <w:tab/>
        <w:t xml:space="preserve">The governing body adopts an annual operating (non-loss expense) budget and </w:t>
      </w:r>
      <w:r w:rsidRPr="00E23F74">
        <w:rPr>
          <w:sz w:val="20"/>
          <w:szCs w:val="20"/>
        </w:rPr>
        <w:tab/>
        <w:t xml:space="preserve">receives at least an annual </w:t>
      </w:r>
      <w:r>
        <w:rPr>
          <w:sz w:val="20"/>
          <w:szCs w:val="20"/>
        </w:rPr>
        <w:tab/>
      </w:r>
      <w:r w:rsidRPr="00E23F74">
        <w:rPr>
          <w:sz w:val="20"/>
          <w:szCs w:val="20"/>
        </w:rPr>
        <w:t>budget comparison that includes meaningful metrics to monitor actual-to-budgeted performance.</w:t>
      </w:r>
    </w:p>
    <w:p w:rsidR="00E23F74" w:rsidRPr="00E23F74" w:rsidRDefault="00E23F74" w:rsidP="002F28F2">
      <w:pPr>
        <w:pStyle w:val="ListParagraph"/>
        <w:ind w:left="0"/>
        <w:rPr>
          <w:sz w:val="20"/>
          <w:szCs w:val="20"/>
        </w:rPr>
      </w:pPr>
    </w:p>
    <w:p w:rsidR="00E23F74" w:rsidRPr="00E23F74" w:rsidRDefault="00E23F74" w:rsidP="002F28F2">
      <w:pPr>
        <w:pStyle w:val="ListParagraph"/>
        <w:ind w:left="0"/>
        <w:rPr>
          <w:sz w:val="20"/>
          <w:szCs w:val="20"/>
        </w:rPr>
      </w:pPr>
      <w:r w:rsidRPr="00E23F74">
        <w:rPr>
          <w:sz w:val="20"/>
          <w:szCs w:val="20"/>
        </w:rPr>
        <w:t>I-C.10</w:t>
      </w:r>
      <w:r w:rsidRPr="00E23F74">
        <w:rPr>
          <w:sz w:val="20"/>
          <w:szCs w:val="20"/>
        </w:rPr>
        <w:tab/>
        <w:t xml:space="preserve">The pool insures or self-insures its administrative and operational risks, including errors and omissions, </w:t>
      </w:r>
      <w:r>
        <w:rPr>
          <w:sz w:val="20"/>
          <w:szCs w:val="20"/>
        </w:rPr>
        <w:tab/>
      </w:r>
      <w:r w:rsidRPr="00E23F74">
        <w:rPr>
          <w:sz w:val="20"/>
          <w:szCs w:val="20"/>
        </w:rPr>
        <w:t xml:space="preserve">directors and officers, general and auto liability, workers’ compensation, property, employee fidelity </w:t>
      </w:r>
      <w:r>
        <w:rPr>
          <w:sz w:val="20"/>
          <w:szCs w:val="20"/>
        </w:rPr>
        <w:tab/>
      </w:r>
      <w:r w:rsidRPr="00E23F74">
        <w:rPr>
          <w:sz w:val="20"/>
          <w:szCs w:val="20"/>
        </w:rPr>
        <w:t>and fiduciary liability.</w:t>
      </w:r>
    </w:p>
    <w:p w:rsidR="00E23F74" w:rsidRPr="00E23F74" w:rsidRDefault="00E23F74" w:rsidP="002F28F2">
      <w:pPr>
        <w:pStyle w:val="ListParagraph"/>
        <w:ind w:left="0"/>
        <w:rPr>
          <w:sz w:val="20"/>
          <w:szCs w:val="20"/>
        </w:rPr>
      </w:pPr>
    </w:p>
    <w:p w:rsidR="00E23F74" w:rsidRPr="00E23F74" w:rsidRDefault="00E23F74" w:rsidP="002F28F2">
      <w:pPr>
        <w:pStyle w:val="ListParagraph"/>
        <w:ind w:left="0"/>
        <w:rPr>
          <w:sz w:val="20"/>
          <w:szCs w:val="20"/>
        </w:rPr>
      </w:pPr>
      <w:r w:rsidRPr="00E23F74">
        <w:rPr>
          <w:sz w:val="20"/>
          <w:szCs w:val="20"/>
        </w:rPr>
        <w:t>I-C.11</w:t>
      </w:r>
      <w:r w:rsidRPr="00E23F74">
        <w:rPr>
          <w:sz w:val="20"/>
          <w:szCs w:val="20"/>
        </w:rPr>
        <w:tab/>
        <w:t xml:space="preserve">The pool has a Code of Conduct applicable to the pool governing body and staff </w:t>
      </w:r>
      <w:r w:rsidRPr="00E23F74">
        <w:rPr>
          <w:sz w:val="20"/>
          <w:szCs w:val="20"/>
        </w:rPr>
        <w:tab/>
        <w:t xml:space="preserve">(whether directly </w:t>
      </w:r>
      <w:r>
        <w:rPr>
          <w:sz w:val="20"/>
          <w:szCs w:val="20"/>
        </w:rPr>
        <w:tab/>
      </w:r>
      <w:r w:rsidRPr="00E23F74">
        <w:rPr>
          <w:sz w:val="20"/>
          <w:szCs w:val="20"/>
        </w:rPr>
        <w:t xml:space="preserve">employed by the pool or under contract) that is generally consistent with the AGRiP Model Code of </w:t>
      </w:r>
      <w:r w:rsidRPr="00E23F74">
        <w:rPr>
          <w:sz w:val="20"/>
          <w:szCs w:val="20"/>
        </w:rPr>
        <w:tab/>
        <w:t>Conduct.</w:t>
      </w:r>
    </w:p>
    <w:p w:rsidR="00E23F74" w:rsidRPr="00E23F74" w:rsidRDefault="00E23F74" w:rsidP="002F28F2">
      <w:pPr>
        <w:rPr>
          <w:sz w:val="20"/>
          <w:szCs w:val="20"/>
        </w:rPr>
      </w:pPr>
      <w:r>
        <w:rPr>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270"/>
      </w:tblGrid>
      <w:tr w:rsidR="00E23F74" w:rsidRPr="00E23F74" w:rsidTr="00E23F74">
        <w:tc>
          <w:tcPr>
            <w:tcW w:w="9270" w:type="dxa"/>
            <w:shd w:val="pct15" w:color="auto" w:fill="auto"/>
          </w:tcPr>
          <w:p w:rsidR="00E23F74" w:rsidRPr="00E23F74" w:rsidRDefault="00E23F74" w:rsidP="002F28F2">
            <w:pPr>
              <w:jc w:val="center"/>
              <w:rPr>
                <w:b/>
                <w:sz w:val="20"/>
                <w:szCs w:val="20"/>
              </w:rPr>
            </w:pPr>
            <w:r w:rsidRPr="00E23F74">
              <w:rPr>
                <w:b/>
                <w:sz w:val="20"/>
                <w:szCs w:val="20"/>
              </w:rPr>
              <w:lastRenderedPageBreak/>
              <w:t xml:space="preserve">II. STAFFING </w:t>
            </w:r>
            <w:r w:rsidRPr="00E23F74">
              <w:rPr>
                <w:sz w:val="20"/>
                <w:szCs w:val="20"/>
              </w:rPr>
              <w:t>(Last update: 2017)</w:t>
            </w:r>
          </w:p>
        </w:tc>
      </w:tr>
    </w:tbl>
    <w:p w:rsidR="00E23F74" w:rsidRPr="00E23F74" w:rsidRDefault="00E23F74" w:rsidP="002F28F2">
      <w:pPr>
        <w:rPr>
          <w:sz w:val="20"/>
          <w:szCs w:val="20"/>
        </w:rPr>
      </w:pPr>
      <w:r w:rsidRPr="00E23F74">
        <w:rPr>
          <w:sz w:val="20"/>
          <w:szCs w:val="20"/>
        </w:rPr>
        <w:t>The AGRiP Advisory Standards covering Staffing recognize pooling practices to employ staff directly, and/or to use contracted service relationships to staff core pooling operations and activities.  Contracted staffing resources may include staff from a sponsoring entity or association. These Standards are applicable regardless of the pool’s staffing or outsourced structure, in any combination.</w:t>
      </w:r>
    </w:p>
    <w:p w:rsidR="00E23F74" w:rsidRPr="00E23F74" w:rsidRDefault="00E23F74" w:rsidP="002F28F2">
      <w:pPr>
        <w:rPr>
          <w:sz w:val="20"/>
          <w:szCs w:val="20"/>
        </w:rPr>
      </w:pPr>
    </w:p>
    <w:p w:rsidR="00E23F74" w:rsidRPr="00E23F74" w:rsidRDefault="00E23F74" w:rsidP="002F28F2">
      <w:pPr>
        <w:rPr>
          <w:sz w:val="20"/>
          <w:szCs w:val="20"/>
        </w:rPr>
      </w:pPr>
      <w:r w:rsidRPr="00E23F74">
        <w:rPr>
          <w:sz w:val="20"/>
          <w:szCs w:val="20"/>
        </w:rPr>
        <w:t>Standards addressed:</w:t>
      </w:r>
    </w:p>
    <w:p w:rsidR="00E23F74" w:rsidRPr="00E23F74" w:rsidRDefault="00E23F74" w:rsidP="002F28F2">
      <w:pPr>
        <w:rPr>
          <w:sz w:val="20"/>
          <w:szCs w:val="20"/>
        </w:rPr>
      </w:pPr>
    </w:p>
    <w:p w:rsidR="00E23F74" w:rsidRPr="00E23F74" w:rsidRDefault="00E23F74" w:rsidP="002F28F2">
      <w:pPr>
        <w:rPr>
          <w:sz w:val="20"/>
          <w:szCs w:val="20"/>
        </w:rPr>
      </w:pPr>
      <w:r w:rsidRPr="00E23F74">
        <w:rPr>
          <w:sz w:val="20"/>
          <w:szCs w:val="20"/>
        </w:rPr>
        <w:t>II-A</w:t>
      </w:r>
      <w:r w:rsidRPr="00E23F74">
        <w:rPr>
          <w:sz w:val="20"/>
          <w:szCs w:val="20"/>
        </w:rPr>
        <w:tab/>
        <w:t>If the pool employs any of its own staff:</w:t>
      </w:r>
    </w:p>
    <w:p w:rsidR="00E23F74" w:rsidRPr="00E23F74" w:rsidRDefault="00E23F74" w:rsidP="002F28F2">
      <w:pPr>
        <w:pStyle w:val="ListParagraph"/>
        <w:numPr>
          <w:ilvl w:val="0"/>
          <w:numId w:val="18"/>
        </w:numPr>
        <w:rPr>
          <w:sz w:val="20"/>
          <w:szCs w:val="20"/>
        </w:rPr>
      </w:pPr>
      <w:r w:rsidRPr="00E23F74">
        <w:rPr>
          <w:sz w:val="20"/>
          <w:szCs w:val="20"/>
        </w:rPr>
        <w:t>The pool's authority to directly employ staff is expressly granted and documented accordingly.</w:t>
      </w:r>
    </w:p>
    <w:p w:rsidR="00E23F74" w:rsidRPr="00E23F74" w:rsidRDefault="00E23F74" w:rsidP="002F28F2">
      <w:pPr>
        <w:pStyle w:val="ListParagraph"/>
        <w:numPr>
          <w:ilvl w:val="0"/>
          <w:numId w:val="18"/>
        </w:numPr>
        <w:rPr>
          <w:sz w:val="20"/>
          <w:szCs w:val="20"/>
        </w:rPr>
      </w:pPr>
      <w:r w:rsidRPr="00E23F74">
        <w:rPr>
          <w:sz w:val="20"/>
          <w:szCs w:val="20"/>
        </w:rPr>
        <w:t>Authority to set terms of employment, compensation (including bonuses) and employee benefits (including leave) is documented.</w:t>
      </w:r>
    </w:p>
    <w:p w:rsidR="00E23F74" w:rsidRPr="00E23F74" w:rsidRDefault="00E23F74" w:rsidP="002F28F2">
      <w:pPr>
        <w:pStyle w:val="ListParagraph"/>
        <w:numPr>
          <w:ilvl w:val="0"/>
          <w:numId w:val="18"/>
        </w:numPr>
        <w:rPr>
          <w:sz w:val="20"/>
          <w:szCs w:val="20"/>
        </w:rPr>
      </w:pPr>
      <w:r w:rsidRPr="00E23F74">
        <w:rPr>
          <w:sz w:val="20"/>
          <w:szCs w:val="20"/>
        </w:rPr>
        <w:t>The scope of authority delegated to staff is clearly defined.</w:t>
      </w:r>
    </w:p>
    <w:p w:rsidR="00E23F74" w:rsidRPr="00E23F74" w:rsidRDefault="00E23F74" w:rsidP="002F28F2">
      <w:pPr>
        <w:pStyle w:val="ListParagraph"/>
        <w:numPr>
          <w:ilvl w:val="0"/>
          <w:numId w:val="18"/>
        </w:numPr>
        <w:rPr>
          <w:sz w:val="20"/>
          <w:szCs w:val="20"/>
        </w:rPr>
      </w:pPr>
      <w:r w:rsidRPr="00E23F74">
        <w:rPr>
          <w:sz w:val="20"/>
          <w:szCs w:val="20"/>
        </w:rPr>
        <w:t>Written policies are in place addressing and/or defining:</w:t>
      </w:r>
    </w:p>
    <w:p w:rsidR="00E23F74" w:rsidRPr="00E23F74" w:rsidRDefault="00E23F74" w:rsidP="002F28F2">
      <w:pPr>
        <w:pStyle w:val="ListParagraph"/>
        <w:numPr>
          <w:ilvl w:val="1"/>
          <w:numId w:val="18"/>
        </w:numPr>
        <w:rPr>
          <w:sz w:val="20"/>
          <w:szCs w:val="20"/>
        </w:rPr>
      </w:pPr>
      <w:r w:rsidRPr="00E23F74">
        <w:rPr>
          <w:sz w:val="20"/>
          <w:szCs w:val="20"/>
        </w:rPr>
        <w:t>Staff</w:t>
      </w:r>
      <w:r w:rsidRPr="00E23F74">
        <w:rPr>
          <w:color w:val="FF0000"/>
          <w:sz w:val="20"/>
          <w:szCs w:val="20"/>
        </w:rPr>
        <w:t xml:space="preserve"> </w:t>
      </w:r>
      <w:r w:rsidRPr="00E23F74">
        <w:rPr>
          <w:sz w:val="20"/>
          <w:szCs w:val="20"/>
        </w:rPr>
        <w:t>performance and management reviews;</w:t>
      </w:r>
    </w:p>
    <w:p w:rsidR="00E23F74" w:rsidRPr="00E23F74" w:rsidRDefault="00E23F74" w:rsidP="002F28F2">
      <w:pPr>
        <w:pStyle w:val="ListParagraph"/>
        <w:numPr>
          <w:ilvl w:val="1"/>
          <w:numId w:val="18"/>
        </w:numPr>
        <w:rPr>
          <w:sz w:val="20"/>
          <w:szCs w:val="20"/>
        </w:rPr>
      </w:pPr>
      <w:r w:rsidRPr="00E23F74">
        <w:rPr>
          <w:sz w:val="20"/>
          <w:szCs w:val="20"/>
        </w:rPr>
        <w:t>FTE, expected work hours, and expense reimbursements;</w:t>
      </w:r>
    </w:p>
    <w:p w:rsidR="00E23F74" w:rsidRPr="00E23F74" w:rsidRDefault="00E23F74" w:rsidP="002F28F2">
      <w:pPr>
        <w:pStyle w:val="ListParagraph"/>
        <w:numPr>
          <w:ilvl w:val="1"/>
          <w:numId w:val="18"/>
        </w:numPr>
        <w:rPr>
          <w:sz w:val="20"/>
          <w:szCs w:val="20"/>
        </w:rPr>
      </w:pPr>
      <w:r w:rsidRPr="00E23F74">
        <w:rPr>
          <w:sz w:val="20"/>
          <w:szCs w:val="20"/>
        </w:rPr>
        <w:t>The acceptance of gifts, perks or other benefits from outside entities; and,</w:t>
      </w:r>
    </w:p>
    <w:p w:rsidR="00E23F74" w:rsidRPr="00E23F74" w:rsidRDefault="00E23F74" w:rsidP="002F28F2">
      <w:pPr>
        <w:pStyle w:val="ListParagraph"/>
        <w:numPr>
          <w:ilvl w:val="1"/>
          <w:numId w:val="18"/>
        </w:numPr>
        <w:rPr>
          <w:sz w:val="20"/>
          <w:szCs w:val="20"/>
        </w:rPr>
      </w:pPr>
      <w:r w:rsidRPr="00E23F74">
        <w:rPr>
          <w:sz w:val="20"/>
          <w:szCs w:val="20"/>
        </w:rPr>
        <w:t>Conflicts of interest for key staff members.</w:t>
      </w:r>
    </w:p>
    <w:p w:rsidR="00E23F74" w:rsidRPr="00E23F74" w:rsidRDefault="00E23F74" w:rsidP="002F28F2">
      <w:pPr>
        <w:pStyle w:val="ListParagraph"/>
        <w:numPr>
          <w:ilvl w:val="1"/>
          <w:numId w:val="18"/>
        </w:numPr>
        <w:rPr>
          <w:sz w:val="20"/>
          <w:szCs w:val="20"/>
        </w:rPr>
      </w:pPr>
      <w:r w:rsidRPr="00E23F74">
        <w:rPr>
          <w:sz w:val="20"/>
          <w:szCs w:val="20"/>
        </w:rPr>
        <w:t xml:space="preserve">Antidiscrimination. </w:t>
      </w:r>
    </w:p>
    <w:p w:rsidR="00E23F74" w:rsidRPr="00E23F74" w:rsidRDefault="00E23F74" w:rsidP="002F28F2">
      <w:pPr>
        <w:pStyle w:val="ListParagraph"/>
        <w:numPr>
          <w:ilvl w:val="0"/>
          <w:numId w:val="18"/>
        </w:numPr>
        <w:rPr>
          <w:sz w:val="20"/>
          <w:szCs w:val="20"/>
        </w:rPr>
      </w:pPr>
      <w:r w:rsidRPr="00E23F74">
        <w:rPr>
          <w:sz w:val="20"/>
          <w:szCs w:val="20"/>
        </w:rPr>
        <w:t>Employment and personnel policies are:</w:t>
      </w:r>
    </w:p>
    <w:p w:rsidR="00E23F74" w:rsidRPr="00E23F74" w:rsidRDefault="00E23F74" w:rsidP="002F28F2">
      <w:pPr>
        <w:pStyle w:val="ListParagraph"/>
        <w:numPr>
          <w:ilvl w:val="1"/>
          <w:numId w:val="18"/>
        </w:numPr>
        <w:rPr>
          <w:sz w:val="20"/>
          <w:szCs w:val="20"/>
        </w:rPr>
      </w:pPr>
      <w:r w:rsidRPr="00E23F74">
        <w:rPr>
          <w:sz w:val="20"/>
          <w:szCs w:val="20"/>
        </w:rPr>
        <w:t>Reviewed regularly based on a documented process;</w:t>
      </w:r>
    </w:p>
    <w:p w:rsidR="00E23F74" w:rsidRPr="00E23F74" w:rsidRDefault="00E23F74" w:rsidP="002F28F2">
      <w:pPr>
        <w:pStyle w:val="ListParagraph"/>
        <w:numPr>
          <w:ilvl w:val="1"/>
          <w:numId w:val="18"/>
        </w:numPr>
        <w:rPr>
          <w:sz w:val="20"/>
          <w:szCs w:val="20"/>
        </w:rPr>
      </w:pPr>
      <w:r w:rsidRPr="00E23F74">
        <w:rPr>
          <w:sz w:val="20"/>
          <w:szCs w:val="20"/>
        </w:rPr>
        <w:t>Communicated to staff at least annually; and,</w:t>
      </w:r>
    </w:p>
    <w:p w:rsidR="00E23F74" w:rsidRPr="00E23F74" w:rsidRDefault="00E23F74" w:rsidP="002F28F2">
      <w:pPr>
        <w:pStyle w:val="ListParagraph"/>
        <w:numPr>
          <w:ilvl w:val="1"/>
          <w:numId w:val="18"/>
        </w:numPr>
        <w:rPr>
          <w:sz w:val="20"/>
          <w:szCs w:val="20"/>
        </w:rPr>
      </w:pPr>
      <w:r w:rsidRPr="00E23F74">
        <w:rPr>
          <w:sz w:val="20"/>
          <w:szCs w:val="20"/>
        </w:rPr>
        <w:t xml:space="preserve">Communicated to the Board at least annually. </w:t>
      </w:r>
    </w:p>
    <w:p w:rsidR="00E23F74" w:rsidRPr="00E23F74" w:rsidRDefault="00E23F74" w:rsidP="002F28F2">
      <w:pPr>
        <w:rPr>
          <w:sz w:val="20"/>
          <w:szCs w:val="20"/>
        </w:rPr>
      </w:pPr>
    </w:p>
    <w:p w:rsidR="00E23F74" w:rsidRPr="00E23F74" w:rsidRDefault="00E23F74" w:rsidP="002F28F2">
      <w:pPr>
        <w:rPr>
          <w:sz w:val="20"/>
          <w:szCs w:val="20"/>
        </w:rPr>
      </w:pPr>
      <w:r w:rsidRPr="00E23F74">
        <w:rPr>
          <w:sz w:val="20"/>
          <w:szCs w:val="20"/>
        </w:rPr>
        <w:t>II-B</w:t>
      </w:r>
      <w:r w:rsidRPr="00E23F74">
        <w:rPr>
          <w:sz w:val="20"/>
          <w:szCs w:val="20"/>
        </w:rPr>
        <w:tab/>
        <w:t>If the pool uses contracted staff:</w:t>
      </w:r>
    </w:p>
    <w:p w:rsidR="00E23F74" w:rsidRPr="00E23F74" w:rsidRDefault="00E23F74" w:rsidP="002F28F2">
      <w:pPr>
        <w:pStyle w:val="ListParagraph"/>
        <w:numPr>
          <w:ilvl w:val="0"/>
          <w:numId w:val="19"/>
        </w:numPr>
        <w:rPr>
          <w:sz w:val="20"/>
          <w:szCs w:val="20"/>
        </w:rPr>
      </w:pPr>
      <w:r w:rsidRPr="00E23F74">
        <w:rPr>
          <w:sz w:val="20"/>
          <w:szCs w:val="20"/>
        </w:rPr>
        <w:t xml:space="preserve">Outsourced staffing relationships are documented in written contracts that are compliant with the contract provisions outlined in </w:t>
      </w:r>
      <w:hyperlink w:anchor="III_SPC" w:history="1">
        <w:r w:rsidRPr="00E23F74">
          <w:rPr>
            <w:rStyle w:val="Hyperlink"/>
            <w:sz w:val="20"/>
            <w:szCs w:val="20"/>
            <w:u w:val="none"/>
          </w:rPr>
          <w:t>Standard III-A of Service Provider Contracts</w:t>
        </w:r>
      </w:hyperlink>
      <w:r w:rsidRPr="00E23F74">
        <w:rPr>
          <w:sz w:val="20"/>
          <w:szCs w:val="20"/>
        </w:rPr>
        <w:t>.</w:t>
      </w:r>
    </w:p>
    <w:p w:rsidR="00E23F74" w:rsidRDefault="00E23F74" w:rsidP="002F28F2">
      <w:pPr>
        <w:pStyle w:val="ListParagraph"/>
        <w:numPr>
          <w:ilvl w:val="0"/>
          <w:numId w:val="19"/>
        </w:numPr>
        <w:rPr>
          <w:sz w:val="20"/>
          <w:szCs w:val="20"/>
        </w:rPr>
      </w:pPr>
      <w:r w:rsidRPr="00E23F74">
        <w:rPr>
          <w:sz w:val="20"/>
          <w:szCs w:val="20"/>
        </w:rPr>
        <w:t xml:space="preserve">The pool Board has assured itself that the employment requirements in Standard II-A </w:t>
      </w:r>
      <w:proofErr w:type="gramStart"/>
      <w:r w:rsidRPr="00E23F74">
        <w:rPr>
          <w:sz w:val="20"/>
          <w:szCs w:val="20"/>
        </w:rPr>
        <w:t>are</w:t>
      </w:r>
      <w:proofErr w:type="gramEnd"/>
      <w:r w:rsidRPr="00E23F74">
        <w:rPr>
          <w:sz w:val="20"/>
          <w:szCs w:val="20"/>
        </w:rPr>
        <w:t xml:space="preserve"> met by the service provider. </w:t>
      </w:r>
    </w:p>
    <w:p w:rsidR="00E23F74" w:rsidRPr="00E23F74" w:rsidRDefault="00E23F74" w:rsidP="002F28F2">
      <w:pPr>
        <w:pStyle w:val="ListParagraph"/>
        <w:ind w:left="1080"/>
        <w:rPr>
          <w:sz w:val="20"/>
          <w:szCs w:val="20"/>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ayout w:type="fixed"/>
        <w:tblLook w:val="04A0" w:firstRow="1" w:lastRow="0" w:firstColumn="1" w:lastColumn="0" w:noHBand="0" w:noVBand="1"/>
      </w:tblPr>
      <w:tblGrid>
        <w:gridCol w:w="9090"/>
      </w:tblGrid>
      <w:tr w:rsidR="00E23F74" w:rsidRPr="00E23F74" w:rsidTr="00E23F74">
        <w:tc>
          <w:tcPr>
            <w:tcW w:w="9090" w:type="dxa"/>
            <w:shd w:val="pct15" w:color="auto" w:fill="auto"/>
          </w:tcPr>
          <w:p w:rsidR="00E23F74" w:rsidRPr="00E23F74" w:rsidRDefault="00E23F74" w:rsidP="002F28F2">
            <w:pPr>
              <w:pStyle w:val="NormalWeb"/>
              <w:spacing w:before="0" w:beforeAutospacing="0" w:after="0" w:afterAutospacing="0"/>
              <w:jc w:val="center"/>
              <w:rPr>
                <w:rFonts w:ascii="Times New Roman" w:eastAsia="Times New Roman" w:hAnsi="Times New Roman" w:cs="Times New Roman"/>
                <w:sz w:val="20"/>
                <w:szCs w:val="20"/>
              </w:rPr>
            </w:pPr>
            <w:r w:rsidRPr="00E23F74">
              <w:rPr>
                <w:rFonts w:ascii="Times New Roman" w:hAnsi="Times New Roman" w:cs="Times New Roman"/>
                <w:sz w:val="20"/>
                <w:szCs w:val="20"/>
              </w:rPr>
              <w:br w:type="page"/>
            </w:r>
            <w:r w:rsidRPr="00E23F74">
              <w:rPr>
                <w:rFonts w:ascii="Times New Roman" w:eastAsia="Times New Roman" w:hAnsi="Times New Roman" w:cs="Times New Roman"/>
                <w:sz w:val="20"/>
                <w:szCs w:val="20"/>
              </w:rPr>
              <w:br w:type="page"/>
            </w:r>
            <w:bookmarkStart w:id="3" w:name="III_SPC"/>
            <w:bookmarkEnd w:id="3"/>
            <w:r w:rsidRPr="00E23F74">
              <w:rPr>
                <w:rFonts w:ascii="Times New Roman" w:hAnsi="Times New Roman" w:cs="Times New Roman"/>
                <w:b/>
                <w:sz w:val="20"/>
                <w:szCs w:val="20"/>
              </w:rPr>
              <w:t xml:space="preserve">III. SERVICE PROVIDER CONTRACTS </w:t>
            </w:r>
            <w:r w:rsidRPr="00E23F74">
              <w:rPr>
                <w:rFonts w:ascii="Times New Roman" w:hAnsi="Times New Roman" w:cs="Times New Roman"/>
                <w:sz w:val="20"/>
                <w:szCs w:val="20"/>
              </w:rPr>
              <w:t>(Last update: 2018)</w:t>
            </w:r>
          </w:p>
        </w:tc>
      </w:tr>
    </w:tbl>
    <w:p w:rsidR="00E23F74" w:rsidRPr="00E23F74" w:rsidRDefault="00E23F74" w:rsidP="002F28F2">
      <w:pPr>
        <w:rPr>
          <w:rFonts w:eastAsia="Arial Unicode MS"/>
          <w:sz w:val="20"/>
          <w:szCs w:val="20"/>
        </w:rPr>
      </w:pPr>
      <w:r w:rsidRPr="00E23F74">
        <w:rPr>
          <w:rFonts w:eastAsia="Arial Unicode MS"/>
          <w:sz w:val="20"/>
          <w:szCs w:val="20"/>
        </w:rPr>
        <w:t>The AGRiP Advisory Standards covering Service Provider Contracts recognize the wide array of professional and service relationships used by pools to meet operational needs.  Service Contracts may include staffing resources, systems, professional advice, or other operational relationships.</w:t>
      </w:r>
    </w:p>
    <w:p w:rsidR="00E23F74" w:rsidRPr="00E23F74" w:rsidRDefault="00E23F74" w:rsidP="002F28F2">
      <w:pPr>
        <w:rPr>
          <w:rFonts w:eastAsia="Arial Unicode MS"/>
          <w:sz w:val="20"/>
          <w:szCs w:val="20"/>
        </w:rPr>
      </w:pPr>
    </w:p>
    <w:p w:rsidR="00E23F74" w:rsidRPr="00E23F74" w:rsidRDefault="00E23F74" w:rsidP="002F28F2">
      <w:pPr>
        <w:rPr>
          <w:rFonts w:eastAsia="Arial Unicode MS"/>
          <w:sz w:val="20"/>
          <w:szCs w:val="20"/>
        </w:rPr>
      </w:pPr>
      <w:r w:rsidRPr="00E23F74">
        <w:rPr>
          <w:rFonts w:eastAsia="Arial Unicode MS"/>
          <w:sz w:val="20"/>
          <w:szCs w:val="20"/>
        </w:rPr>
        <w:t>Standards addressed:</w:t>
      </w:r>
    </w:p>
    <w:p w:rsidR="00E23F74" w:rsidRPr="00E23F74" w:rsidRDefault="00E23F74" w:rsidP="002F28F2">
      <w:pPr>
        <w:rPr>
          <w:rFonts w:eastAsia="Arial Unicode MS"/>
          <w:sz w:val="20"/>
          <w:szCs w:val="20"/>
        </w:rPr>
      </w:pPr>
    </w:p>
    <w:p w:rsidR="00E23F74" w:rsidRPr="00E23F74" w:rsidRDefault="00E23F74" w:rsidP="002F28F2">
      <w:pPr>
        <w:ind w:left="720" w:hanging="720"/>
        <w:rPr>
          <w:rFonts w:eastAsia="Arial Unicode MS"/>
          <w:sz w:val="20"/>
          <w:szCs w:val="20"/>
        </w:rPr>
      </w:pPr>
      <w:r w:rsidRPr="00E23F74">
        <w:rPr>
          <w:rFonts w:eastAsia="Arial Unicode MS"/>
          <w:sz w:val="20"/>
          <w:szCs w:val="20"/>
        </w:rPr>
        <w:t xml:space="preserve">III-A </w:t>
      </w:r>
      <w:r w:rsidRPr="00E23F74">
        <w:rPr>
          <w:rFonts w:eastAsia="Arial Unicode MS"/>
          <w:sz w:val="20"/>
          <w:szCs w:val="20"/>
        </w:rPr>
        <w:tab/>
        <w:t>The pool has a written policy that all contracts for services between the pool and a service provider (including reinsurance and excess brokers, contracted administrators for pool management, claims TPAs and investment managers) include the following contract provisions:</w:t>
      </w:r>
    </w:p>
    <w:p w:rsidR="00E23F74" w:rsidRPr="00E23F74" w:rsidRDefault="00E23F74" w:rsidP="002F28F2">
      <w:pPr>
        <w:pStyle w:val="ListParagraph"/>
        <w:numPr>
          <w:ilvl w:val="0"/>
          <w:numId w:val="17"/>
        </w:numPr>
        <w:rPr>
          <w:rFonts w:eastAsia="Arial Unicode MS"/>
          <w:sz w:val="20"/>
          <w:szCs w:val="20"/>
        </w:rPr>
      </w:pPr>
      <w:r w:rsidRPr="00E23F74">
        <w:rPr>
          <w:rFonts w:eastAsia="Arial Unicode MS"/>
          <w:sz w:val="20"/>
          <w:szCs w:val="20"/>
        </w:rPr>
        <w:t>Agreement term;</w:t>
      </w:r>
    </w:p>
    <w:p w:rsidR="00E23F74" w:rsidRPr="00E23F74" w:rsidRDefault="00E23F74" w:rsidP="002F28F2">
      <w:pPr>
        <w:pStyle w:val="ListParagraph"/>
        <w:numPr>
          <w:ilvl w:val="0"/>
          <w:numId w:val="17"/>
        </w:numPr>
        <w:rPr>
          <w:rFonts w:eastAsia="Arial Unicode MS"/>
          <w:sz w:val="20"/>
          <w:szCs w:val="20"/>
        </w:rPr>
      </w:pPr>
      <w:r w:rsidRPr="00E23F74">
        <w:rPr>
          <w:rFonts w:eastAsia="Arial Unicode MS"/>
          <w:sz w:val="20"/>
          <w:szCs w:val="20"/>
        </w:rPr>
        <w:t>Scope of services provided;</w:t>
      </w:r>
    </w:p>
    <w:p w:rsidR="00E23F74" w:rsidRPr="00E23F74" w:rsidRDefault="00E23F74" w:rsidP="002F28F2">
      <w:pPr>
        <w:pStyle w:val="ListParagraph"/>
        <w:numPr>
          <w:ilvl w:val="0"/>
          <w:numId w:val="17"/>
        </w:numPr>
        <w:rPr>
          <w:rFonts w:eastAsia="Arial Unicode MS"/>
          <w:sz w:val="20"/>
          <w:szCs w:val="20"/>
        </w:rPr>
      </w:pPr>
      <w:r w:rsidRPr="00E23F74">
        <w:rPr>
          <w:rFonts w:eastAsia="Arial Unicode MS"/>
          <w:sz w:val="20"/>
          <w:szCs w:val="20"/>
        </w:rPr>
        <w:t xml:space="preserve">Form and timing of periodic reporting by the service provider to the pool; </w:t>
      </w:r>
    </w:p>
    <w:p w:rsidR="00E23F74" w:rsidRPr="00E23F74" w:rsidRDefault="00E23F74" w:rsidP="002F28F2">
      <w:pPr>
        <w:pStyle w:val="ListParagraph"/>
        <w:numPr>
          <w:ilvl w:val="0"/>
          <w:numId w:val="17"/>
        </w:numPr>
        <w:rPr>
          <w:rFonts w:eastAsia="Arial Unicode MS"/>
          <w:sz w:val="20"/>
          <w:szCs w:val="20"/>
        </w:rPr>
      </w:pPr>
      <w:r w:rsidRPr="00E23F74">
        <w:rPr>
          <w:rFonts w:eastAsia="Arial Unicode MS"/>
          <w:sz w:val="20"/>
          <w:szCs w:val="20"/>
        </w:rPr>
        <w:t>Performance measures and corresponding reporting methods;</w:t>
      </w:r>
    </w:p>
    <w:p w:rsidR="00E23F74" w:rsidRPr="00E23F74" w:rsidRDefault="00E23F74" w:rsidP="002F28F2">
      <w:pPr>
        <w:pStyle w:val="ListParagraph"/>
        <w:numPr>
          <w:ilvl w:val="0"/>
          <w:numId w:val="17"/>
        </w:numPr>
        <w:rPr>
          <w:rFonts w:eastAsia="Arial Unicode MS"/>
          <w:sz w:val="20"/>
          <w:szCs w:val="20"/>
        </w:rPr>
      </w:pPr>
      <w:r w:rsidRPr="00E23F74">
        <w:rPr>
          <w:rFonts w:eastAsia="Arial Unicode MS"/>
          <w:sz w:val="20"/>
          <w:szCs w:val="20"/>
        </w:rPr>
        <w:t>Compensation details;</w:t>
      </w:r>
    </w:p>
    <w:p w:rsidR="00E23F74" w:rsidRPr="00E23F74" w:rsidRDefault="00E23F74" w:rsidP="002F28F2">
      <w:pPr>
        <w:pStyle w:val="ListParagraph"/>
        <w:numPr>
          <w:ilvl w:val="0"/>
          <w:numId w:val="17"/>
        </w:numPr>
        <w:rPr>
          <w:rFonts w:eastAsia="Arial Unicode MS"/>
          <w:sz w:val="20"/>
          <w:szCs w:val="20"/>
        </w:rPr>
      </w:pPr>
      <w:r w:rsidRPr="00E23F74">
        <w:rPr>
          <w:rFonts w:eastAsia="Arial Unicode MS"/>
          <w:sz w:val="20"/>
          <w:szCs w:val="20"/>
        </w:rPr>
        <w:t>Ownership and confidentiality of pool information;</w:t>
      </w:r>
    </w:p>
    <w:p w:rsidR="00E23F74" w:rsidRPr="00E23F74" w:rsidRDefault="00E23F74" w:rsidP="002F28F2">
      <w:pPr>
        <w:pStyle w:val="ListParagraph"/>
        <w:numPr>
          <w:ilvl w:val="0"/>
          <w:numId w:val="17"/>
        </w:numPr>
        <w:rPr>
          <w:rFonts w:eastAsia="Arial Unicode MS"/>
          <w:sz w:val="20"/>
          <w:szCs w:val="20"/>
        </w:rPr>
      </w:pPr>
      <w:r w:rsidRPr="00E23F74">
        <w:rPr>
          <w:rFonts w:eastAsia="Arial Unicode MS"/>
          <w:sz w:val="20"/>
          <w:szCs w:val="20"/>
        </w:rPr>
        <w:t xml:space="preserve">Business continuity obligations of the service provider; </w:t>
      </w:r>
    </w:p>
    <w:p w:rsidR="00E23F74" w:rsidRPr="00E23F74" w:rsidRDefault="00E23F74" w:rsidP="002F28F2">
      <w:pPr>
        <w:pStyle w:val="ListParagraph"/>
        <w:numPr>
          <w:ilvl w:val="0"/>
          <w:numId w:val="17"/>
        </w:numPr>
        <w:rPr>
          <w:rFonts w:eastAsia="Arial Unicode MS"/>
          <w:sz w:val="20"/>
          <w:szCs w:val="20"/>
        </w:rPr>
      </w:pPr>
      <w:r w:rsidRPr="00E23F74">
        <w:rPr>
          <w:rFonts w:eastAsia="Arial Unicode MS"/>
          <w:sz w:val="20"/>
          <w:szCs w:val="20"/>
        </w:rPr>
        <w:t>Data security obligations of the service provider;</w:t>
      </w:r>
    </w:p>
    <w:p w:rsidR="00E23F74" w:rsidRPr="00E23F74" w:rsidRDefault="00E23F74" w:rsidP="002F28F2">
      <w:pPr>
        <w:pStyle w:val="ListParagraph"/>
        <w:numPr>
          <w:ilvl w:val="0"/>
          <w:numId w:val="17"/>
        </w:numPr>
        <w:rPr>
          <w:rFonts w:eastAsia="Arial Unicode MS"/>
          <w:sz w:val="20"/>
          <w:szCs w:val="20"/>
        </w:rPr>
      </w:pPr>
      <w:r w:rsidRPr="00E23F74">
        <w:rPr>
          <w:rFonts w:eastAsia="Arial Unicode MS"/>
          <w:sz w:val="20"/>
          <w:szCs w:val="20"/>
        </w:rPr>
        <w:t>Records retention Standards and accountabilities;</w:t>
      </w:r>
    </w:p>
    <w:p w:rsidR="00E23F74" w:rsidRPr="00E23F74" w:rsidRDefault="00E23F74" w:rsidP="002F28F2">
      <w:pPr>
        <w:pStyle w:val="ListParagraph"/>
        <w:numPr>
          <w:ilvl w:val="0"/>
          <w:numId w:val="17"/>
        </w:numPr>
        <w:rPr>
          <w:rFonts w:eastAsia="Arial Unicode MS"/>
          <w:sz w:val="20"/>
          <w:szCs w:val="20"/>
        </w:rPr>
      </w:pPr>
      <w:r w:rsidRPr="00E23F74">
        <w:rPr>
          <w:rFonts w:eastAsia="Arial Unicode MS"/>
          <w:sz w:val="20"/>
          <w:szCs w:val="20"/>
        </w:rPr>
        <w:t>Compliance with applicable state and federal regulations;</w:t>
      </w:r>
    </w:p>
    <w:p w:rsidR="00E23F74" w:rsidRPr="00E23F74" w:rsidRDefault="00E23F74" w:rsidP="002F28F2">
      <w:pPr>
        <w:pStyle w:val="ListParagraph"/>
        <w:numPr>
          <w:ilvl w:val="0"/>
          <w:numId w:val="17"/>
        </w:numPr>
        <w:rPr>
          <w:rFonts w:eastAsia="Arial Unicode MS"/>
          <w:sz w:val="20"/>
          <w:szCs w:val="20"/>
        </w:rPr>
      </w:pPr>
      <w:r w:rsidRPr="00E23F74">
        <w:rPr>
          <w:rFonts w:eastAsia="Arial Unicode MS"/>
          <w:sz w:val="20"/>
          <w:szCs w:val="20"/>
        </w:rPr>
        <w:t>Indemnification of the parties and insurance requirements;</w:t>
      </w:r>
    </w:p>
    <w:p w:rsidR="00E23F74" w:rsidRPr="00E23F74" w:rsidRDefault="00E23F74" w:rsidP="002F28F2">
      <w:pPr>
        <w:pStyle w:val="ListParagraph"/>
        <w:numPr>
          <w:ilvl w:val="0"/>
          <w:numId w:val="17"/>
        </w:numPr>
        <w:rPr>
          <w:rFonts w:eastAsia="Arial Unicode MS"/>
          <w:sz w:val="20"/>
          <w:szCs w:val="20"/>
        </w:rPr>
      </w:pPr>
      <w:r w:rsidRPr="00E23F74">
        <w:rPr>
          <w:rFonts w:eastAsia="Arial Unicode MS"/>
          <w:sz w:val="20"/>
          <w:szCs w:val="20"/>
        </w:rPr>
        <w:t>Assignability of the contracted relationship;</w:t>
      </w:r>
    </w:p>
    <w:p w:rsidR="00E23F74" w:rsidRPr="00E23F74" w:rsidRDefault="00E23F74" w:rsidP="002F28F2">
      <w:pPr>
        <w:pStyle w:val="ListParagraph"/>
        <w:numPr>
          <w:ilvl w:val="0"/>
          <w:numId w:val="17"/>
        </w:numPr>
        <w:rPr>
          <w:rFonts w:eastAsia="Arial Unicode MS"/>
          <w:sz w:val="20"/>
          <w:szCs w:val="20"/>
        </w:rPr>
      </w:pPr>
      <w:r w:rsidRPr="00E23F74">
        <w:rPr>
          <w:rFonts w:eastAsia="Arial Unicode MS"/>
          <w:sz w:val="20"/>
          <w:szCs w:val="20"/>
        </w:rPr>
        <w:t>Cancellation and termination of the agreement;</w:t>
      </w:r>
    </w:p>
    <w:p w:rsidR="00E23F74" w:rsidRPr="00E23F74" w:rsidRDefault="00E23F74" w:rsidP="002F28F2">
      <w:pPr>
        <w:pStyle w:val="ListParagraph"/>
        <w:numPr>
          <w:ilvl w:val="0"/>
          <w:numId w:val="17"/>
        </w:numPr>
        <w:rPr>
          <w:rFonts w:eastAsia="Arial Unicode MS"/>
          <w:sz w:val="20"/>
          <w:szCs w:val="20"/>
        </w:rPr>
      </w:pPr>
      <w:r w:rsidRPr="00E23F74">
        <w:rPr>
          <w:rFonts w:eastAsia="Arial Unicode MS"/>
          <w:sz w:val="20"/>
          <w:szCs w:val="20"/>
        </w:rPr>
        <w:t>Breach definition and remedies;</w:t>
      </w:r>
    </w:p>
    <w:p w:rsidR="00E23F74" w:rsidRPr="00E23F74" w:rsidRDefault="00E23F74" w:rsidP="002F28F2">
      <w:pPr>
        <w:pStyle w:val="ListParagraph"/>
        <w:numPr>
          <w:ilvl w:val="0"/>
          <w:numId w:val="17"/>
        </w:numPr>
        <w:rPr>
          <w:rFonts w:eastAsia="Arial Unicode MS"/>
          <w:sz w:val="20"/>
          <w:szCs w:val="20"/>
        </w:rPr>
      </w:pPr>
      <w:r w:rsidRPr="00E23F74">
        <w:rPr>
          <w:rFonts w:eastAsia="Arial Unicode MS"/>
          <w:sz w:val="20"/>
          <w:szCs w:val="20"/>
        </w:rPr>
        <w:t>Legal venue to resolve disputes; and,</w:t>
      </w:r>
    </w:p>
    <w:p w:rsidR="00E23F74" w:rsidRPr="00E23F74" w:rsidRDefault="00E23F74" w:rsidP="002F28F2">
      <w:pPr>
        <w:pStyle w:val="ListParagraph"/>
        <w:numPr>
          <w:ilvl w:val="0"/>
          <w:numId w:val="17"/>
        </w:numPr>
        <w:rPr>
          <w:rFonts w:eastAsia="Arial Unicode MS"/>
          <w:sz w:val="20"/>
          <w:szCs w:val="20"/>
        </w:rPr>
      </w:pPr>
      <w:r w:rsidRPr="00E23F74">
        <w:rPr>
          <w:rFonts w:eastAsia="Arial Unicode MS"/>
          <w:sz w:val="20"/>
          <w:szCs w:val="20"/>
        </w:rPr>
        <w:lastRenderedPageBreak/>
        <w:t>Choice of law.</w:t>
      </w:r>
    </w:p>
    <w:p w:rsidR="00E23F74" w:rsidRPr="00E23F74" w:rsidRDefault="00E23F74" w:rsidP="002F28F2">
      <w:pPr>
        <w:rPr>
          <w:rFonts w:eastAsia="Arial Unicode MS"/>
          <w:sz w:val="20"/>
          <w:szCs w:val="20"/>
        </w:rPr>
      </w:pPr>
    </w:p>
    <w:p w:rsidR="00E23F74" w:rsidRPr="00E23F74" w:rsidRDefault="00E23F74" w:rsidP="002F28F2">
      <w:pPr>
        <w:ind w:left="720" w:hanging="720"/>
        <w:rPr>
          <w:rFonts w:eastAsia="Arial Unicode MS"/>
          <w:sz w:val="20"/>
          <w:szCs w:val="20"/>
        </w:rPr>
      </w:pPr>
      <w:r w:rsidRPr="00E23F74">
        <w:rPr>
          <w:rFonts w:eastAsia="Arial Unicode MS"/>
          <w:sz w:val="20"/>
          <w:szCs w:val="20"/>
        </w:rPr>
        <w:t>III-B</w:t>
      </w:r>
      <w:r w:rsidRPr="00E23F74">
        <w:rPr>
          <w:rFonts w:eastAsia="Arial Unicode MS"/>
          <w:sz w:val="20"/>
          <w:szCs w:val="20"/>
        </w:rPr>
        <w:tab/>
        <w:t>The pool has a written policy defining the dollar amount for service contracts above which it utilizes a transparent, competitive selection process for the procurement of services; or has documented reasons why a competitive selection process is not being used for a service above the documented dollar amount.</w:t>
      </w:r>
    </w:p>
    <w:p w:rsidR="00E23F74" w:rsidRPr="00E23F74" w:rsidRDefault="00E23F74" w:rsidP="002F28F2">
      <w:pPr>
        <w:rPr>
          <w:rFonts w:eastAsia="Arial Unicode MS"/>
          <w:sz w:val="20"/>
          <w:szCs w:val="20"/>
        </w:rPr>
      </w:pPr>
    </w:p>
    <w:p w:rsidR="00E23F74" w:rsidRPr="00E23F74" w:rsidRDefault="00E23F74" w:rsidP="002F28F2">
      <w:pPr>
        <w:ind w:left="720" w:hanging="720"/>
        <w:rPr>
          <w:rFonts w:eastAsia="Arial Unicode MS"/>
          <w:sz w:val="20"/>
          <w:szCs w:val="20"/>
        </w:rPr>
      </w:pPr>
      <w:r w:rsidRPr="00E23F74">
        <w:rPr>
          <w:rFonts w:eastAsia="Arial Unicode MS"/>
          <w:sz w:val="20"/>
          <w:szCs w:val="20"/>
        </w:rPr>
        <w:t>III-C</w:t>
      </w:r>
      <w:r w:rsidRPr="00E23F74">
        <w:rPr>
          <w:rFonts w:eastAsia="Arial Unicode MS"/>
          <w:sz w:val="20"/>
          <w:szCs w:val="20"/>
        </w:rPr>
        <w:tab/>
        <w:t>The pool has a written policy defining the review protocols and authority levels for entering into contracts on behalf of the pool.  The pool Board has established a dollar amount above which it reviews and approves service contracts. Authority to enter into contracts on behalf of the pool is clearly defined.</w:t>
      </w:r>
    </w:p>
    <w:p w:rsidR="00E23F74" w:rsidRPr="00E23F74" w:rsidRDefault="00E23F74" w:rsidP="002F28F2">
      <w:pPr>
        <w:rPr>
          <w:rFonts w:eastAsia="Arial Unicode MS"/>
          <w:sz w:val="20"/>
          <w:szCs w:val="20"/>
        </w:rPr>
      </w:pPr>
    </w:p>
    <w:p w:rsidR="00E23F74" w:rsidRPr="00E23F74" w:rsidRDefault="00E23F74" w:rsidP="002F28F2">
      <w:pPr>
        <w:ind w:left="720" w:hanging="720"/>
        <w:rPr>
          <w:rFonts w:eastAsia="Arial Unicode MS"/>
          <w:sz w:val="20"/>
          <w:szCs w:val="20"/>
        </w:rPr>
      </w:pPr>
      <w:r w:rsidRPr="00E23F74">
        <w:rPr>
          <w:rFonts w:eastAsia="Arial Unicode MS"/>
          <w:sz w:val="20"/>
          <w:szCs w:val="20"/>
        </w:rPr>
        <w:t>III-D</w:t>
      </w:r>
      <w:r w:rsidRPr="00E23F74">
        <w:rPr>
          <w:rFonts w:eastAsia="Arial Unicode MS"/>
          <w:sz w:val="20"/>
          <w:szCs w:val="20"/>
        </w:rPr>
        <w:tab/>
        <w:t>The pool has a defined practice for legal review of all service contracts entered into on behalf of the pool.  Such process may include variable parameters for legal review based upon type of service and/or dollar amount of contracts.</w:t>
      </w:r>
    </w:p>
    <w:p w:rsidR="00E23F74" w:rsidRPr="00E23F74" w:rsidRDefault="00E23F74" w:rsidP="002F28F2">
      <w:pPr>
        <w:ind w:left="720" w:hanging="720"/>
        <w:rPr>
          <w:rFonts w:eastAsia="Arial Unicode MS"/>
          <w:sz w:val="20"/>
          <w:szCs w:val="20"/>
        </w:rPr>
      </w:pPr>
    </w:p>
    <w:p w:rsidR="00E23F74" w:rsidRPr="00E23F74" w:rsidRDefault="00E23F74" w:rsidP="002F28F2">
      <w:pPr>
        <w:ind w:left="720" w:hanging="720"/>
        <w:rPr>
          <w:rFonts w:eastAsia="Arial Unicode MS"/>
          <w:sz w:val="20"/>
          <w:szCs w:val="20"/>
        </w:rPr>
      </w:pPr>
      <w:r w:rsidRPr="00E23F74">
        <w:rPr>
          <w:rFonts w:eastAsia="Arial Unicode MS"/>
          <w:sz w:val="20"/>
          <w:szCs w:val="20"/>
        </w:rPr>
        <w:t>III-E</w:t>
      </w:r>
      <w:r w:rsidRPr="00E23F74">
        <w:rPr>
          <w:rFonts w:eastAsia="Arial Unicode MS"/>
          <w:sz w:val="20"/>
          <w:szCs w:val="20"/>
        </w:rPr>
        <w:tab/>
        <w:t xml:space="preserve">The pool Board receives annual documentation of service contracts the pool is engaged in, including contract compensation parameters and especially noting any contract terms with any service provider that involve the pool paying and/or receiving commission-based fees, percentage of savings, or similar compensation structures. </w:t>
      </w:r>
    </w:p>
    <w:p w:rsidR="00E23F74" w:rsidRPr="00E23F74" w:rsidRDefault="00E23F74" w:rsidP="002F28F2">
      <w:pPr>
        <w:rPr>
          <w:rFonts w:eastAsia="Arial Unicode MS"/>
          <w:sz w:val="20"/>
          <w:szCs w:val="20"/>
        </w:rPr>
      </w:pPr>
    </w:p>
    <w:p w:rsidR="00E23F74" w:rsidRPr="00E23F74" w:rsidRDefault="00E23F74" w:rsidP="002F28F2">
      <w:pPr>
        <w:ind w:left="720" w:hanging="720"/>
        <w:rPr>
          <w:rFonts w:eastAsia="Arial Unicode MS"/>
          <w:sz w:val="20"/>
          <w:szCs w:val="20"/>
        </w:rPr>
      </w:pPr>
      <w:r w:rsidRPr="00E23F74">
        <w:rPr>
          <w:rFonts w:eastAsia="Arial Unicode MS"/>
          <w:sz w:val="20"/>
          <w:szCs w:val="20"/>
        </w:rPr>
        <w:t>III-F</w:t>
      </w:r>
      <w:r w:rsidRPr="00E23F74">
        <w:rPr>
          <w:rFonts w:eastAsia="Arial Unicode MS"/>
          <w:sz w:val="20"/>
          <w:szCs w:val="20"/>
        </w:rPr>
        <w:tab/>
        <w:t xml:space="preserve">If the pool uses agents/brokers to place member business, the Board receives full disclosure about compensation to such agents/brokers on a regular basis. </w:t>
      </w:r>
    </w:p>
    <w:p w:rsidR="00E23F74" w:rsidRPr="00E23F74" w:rsidRDefault="00E23F74" w:rsidP="002F28F2">
      <w:pPr>
        <w:rPr>
          <w:rFonts w:eastAsia="Arial Unicode MS"/>
          <w:sz w:val="20"/>
          <w:szCs w:val="20"/>
        </w:rPr>
      </w:pPr>
    </w:p>
    <w:p w:rsidR="00E23F74" w:rsidRPr="00E23F74" w:rsidRDefault="00E23F74" w:rsidP="002F28F2">
      <w:pPr>
        <w:ind w:left="720" w:hanging="720"/>
        <w:rPr>
          <w:rFonts w:eastAsia="Arial Unicode MS"/>
          <w:sz w:val="20"/>
          <w:szCs w:val="20"/>
        </w:rPr>
      </w:pPr>
      <w:r w:rsidRPr="00E23F74">
        <w:rPr>
          <w:rFonts w:eastAsia="Arial Unicode MS"/>
          <w:sz w:val="20"/>
          <w:szCs w:val="20"/>
        </w:rPr>
        <w:t>III-G</w:t>
      </w:r>
      <w:r w:rsidRPr="00E23F74">
        <w:rPr>
          <w:rFonts w:eastAsia="Arial Unicode MS"/>
          <w:sz w:val="20"/>
          <w:szCs w:val="20"/>
        </w:rPr>
        <w:tab/>
        <w:t>Under no circumstances, whether or not there is a written contract for services, does the pool require or expect service providers to provide gifts, perks, or other benefits to its governing board or staff as a condition of doing business with the pool.</w:t>
      </w:r>
    </w:p>
    <w:p w:rsidR="00E23F74" w:rsidRPr="00E23F74" w:rsidRDefault="00E23F74" w:rsidP="002F28F2">
      <w:pPr>
        <w:rPr>
          <w:rFonts w:eastAsia="Arial Unicode M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180"/>
      </w:tblGrid>
      <w:tr w:rsidR="00E23F74" w:rsidRPr="00E23F74" w:rsidTr="00E23F74">
        <w:tc>
          <w:tcPr>
            <w:tcW w:w="9180" w:type="dxa"/>
            <w:shd w:val="pct15" w:color="auto" w:fill="auto"/>
          </w:tcPr>
          <w:p w:rsidR="00E23F74" w:rsidRPr="00E23F74" w:rsidRDefault="00E23F74" w:rsidP="002F28F2">
            <w:pPr>
              <w:pStyle w:val="NormalWeb"/>
              <w:tabs>
                <w:tab w:val="left" w:pos="1440"/>
              </w:tabs>
              <w:spacing w:before="0" w:beforeAutospacing="0" w:after="0" w:afterAutospacing="0"/>
              <w:jc w:val="center"/>
              <w:rPr>
                <w:rFonts w:ascii="Times New Roman" w:hAnsi="Times New Roman" w:cs="Times New Roman"/>
                <w:bCs/>
                <w:caps/>
                <w:sz w:val="20"/>
                <w:szCs w:val="20"/>
              </w:rPr>
            </w:pPr>
            <w:r w:rsidRPr="00E23F74">
              <w:rPr>
                <w:rFonts w:ascii="Times New Roman" w:hAnsi="Times New Roman" w:cs="Times New Roman"/>
                <w:b/>
                <w:bCs/>
                <w:caps/>
                <w:sz w:val="20"/>
                <w:szCs w:val="20"/>
              </w:rPr>
              <w:t xml:space="preserve">iV. MEMBER SERVICES </w:t>
            </w:r>
            <w:r w:rsidRPr="00E23F74">
              <w:rPr>
                <w:rFonts w:ascii="Times New Roman" w:hAnsi="Times New Roman" w:cs="Times New Roman"/>
                <w:bCs/>
                <w:caps/>
                <w:sz w:val="20"/>
                <w:szCs w:val="20"/>
              </w:rPr>
              <w:t>(</w:t>
            </w:r>
            <w:r w:rsidRPr="00E23F74">
              <w:rPr>
                <w:rFonts w:ascii="Times New Roman" w:hAnsi="Times New Roman" w:cs="Times New Roman"/>
                <w:bCs/>
                <w:sz w:val="20"/>
                <w:szCs w:val="20"/>
              </w:rPr>
              <w:t>Last update</w:t>
            </w:r>
            <w:r w:rsidRPr="00E23F74">
              <w:rPr>
                <w:rFonts w:ascii="Times New Roman" w:hAnsi="Times New Roman" w:cs="Times New Roman"/>
                <w:bCs/>
                <w:caps/>
                <w:sz w:val="20"/>
                <w:szCs w:val="20"/>
              </w:rPr>
              <w:t>: 2017)</w:t>
            </w:r>
          </w:p>
        </w:tc>
      </w:tr>
    </w:tbl>
    <w:p w:rsidR="00E23F74" w:rsidRPr="00E23F74" w:rsidRDefault="00E23F74" w:rsidP="002F28F2">
      <w:pPr>
        <w:pStyle w:val="NormalWeb"/>
        <w:spacing w:before="0" w:beforeAutospacing="0" w:after="0" w:afterAutospacing="0"/>
        <w:rPr>
          <w:rFonts w:ascii="Times New Roman" w:hAnsi="Times New Roman" w:cs="Times New Roman"/>
          <w:sz w:val="20"/>
          <w:szCs w:val="20"/>
        </w:rPr>
      </w:pPr>
      <w:r w:rsidRPr="00E23F74">
        <w:rPr>
          <w:rFonts w:ascii="Times New Roman" w:hAnsi="Times New Roman" w:cs="Times New Roman"/>
          <w:sz w:val="20"/>
          <w:szCs w:val="20"/>
        </w:rPr>
        <w:t>The AGRiP Advisory Standards covering Member Services recognize the added value many members expect from the pool. The programs that your pool provides and how you communicate with your members is covered in these Standards.</w:t>
      </w:r>
    </w:p>
    <w:p w:rsidR="00E23F74" w:rsidRPr="00E23F74" w:rsidRDefault="00E23F74" w:rsidP="002F28F2">
      <w:pPr>
        <w:pStyle w:val="NormalWeb"/>
        <w:spacing w:before="0" w:beforeAutospacing="0" w:after="0" w:afterAutospacing="0"/>
        <w:rPr>
          <w:rFonts w:ascii="Times New Roman" w:hAnsi="Times New Roman" w:cs="Times New Roman"/>
          <w:caps/>
          <w:sz w:val="20"/>
          <w:szCs w:val="20"/>
        </w:rPr>
      </w:pPr>
    </w:p>
    <w:p w:rsidR="00E23F74" w:rsidRPr="00E23F74" w:rsidRDefault="00E23F74" w:rsidP="002F28F2">
      <w:pPr>
        <w:rPr>
          <w:sz w:val="20"/>
          <w:szCs w:val="20"/>
        </w:rPr>
      </w:pPr>
      <w:r w:rsidRPr="00E23F74">
        <w:rPr>
          <w:sz w:val="20"/>
          <w:szCs w:val="20"/>
        </w:rPr>
        <w:t>Standards addressed:</w:t>
      </w:r>
    </w:p>
    <w:p w:rsidR="00E23F74" w:rsidRPr="00E23F74" w:rsidRDefault="00E23F74" w:rsidP="002F28F2">
      <w:pPr>
        <w:rPr>
          <w:sz w:val="20"/>
          <w:szCs w:val="20"/>
        </w:rPr>
      </w:pPr>
    </w:p>
    <w:p w:rsidR="00E23F74" w:rsidRPr="00E23F74" w:rsidRDefault="00E23F74" w:rsidP="002F28F2">
      <w:pPr>
        <w:ind w:left="720" w:hanging="720"/>
        <w:rPr>
          <w:sz w:val="20"/>
          <w:szCs w:val="20"/>
        </w:rPr>
      </w:pPr>
      <w:r w:rsidRPr="00E23F74">
        <w:rPr>
          <w:sz w:val="20"/>
          <w:szCs w:val="20"/>
        </w:rPr>
        <w:t xml:space="preserve">IV-A </w:t>
      </w:r>
      <w:r w:rsidRPr="00E23F74">
        <w:rPr>
          <w:sz w:val="20"/>
          <w:szCs w:val="20"/>
        </w:rPr>
        <w:tab/>
      </w:r>
      <w:proofErr w:type="gramStart"/>
      <w:r w:rsidRPr="00E23F74">
        <w:rPr>
          <w:sz w:val="20"/>
          <w:szCs w:val="20"/>
        </w:rPr>
        <w:t>The</w:t>
      </w:r>
      <w:proofErr w:type="gramEnd"/>
      <w:r w:rsidRPr="00E23F74">
        <w:rPr>
          <w:sz w:val="20"/>
          <w:szCs w:val="20"/>
        </w:rPr>
        <w:t xml:space="preserve"> pool communicates policy decisions, actions of the governing body and other activities to members via annual reports; regular newsletters; and, other media.</w:t>
      </w:r>
    </w:p>
    <w:p w:rsidR="00E23F74" w:rsidRPr="00E23F74" w:rsidRDefault="00E23F74" w:rsidP="002F28F2">
      <w:pPr>
        <w:ind w:left="720" w:hanging="720"/>
        <w:rPr>
          <w:sz w:val="20"/>
          <w:szCs w:val="20"/>
        </w:rPr>
      </w:pPr>
    </w:p>
    <w:p w:rsidR="00E23F74" w:rsidRPr="00E23F74" w:rsidRDefault="00E23F74" w:rsidP="002F28F2">
      <w:pPr>
        <w:ind w:left="720" w:hanging="720"/>
        <w:rPr>
          <w:sz w:val="20"/>
          <w:szCs w:val="20"/>
        </w:rPr>
      </w:pPr>
      <w:r w:rsidRPr="00E23F74">
        <w:rPr>
          <w:sz w:val="20"/>
          <w:szCs w:val="20"/>
        </w:rPr>
        <w:t>III -B</w:t>
      </w:r>
      <w:r w:rsidRPr="00E23F74">
        <w:rPr>
          <w:sz w:val="20"/>
          <w:szCs w:val="20"/>
        </w:rPr>
        <w:tab/>
      </w:r>
      <w:proofErr w:type="gramStart"/>
      <w:r w:rsidRPr="00E23F74">
        <w:rPr>
          <w:sz w:val="20"/>
          <w:szCs w:val="20"/>
        </w:rPr>
        <w:t>The</w:t>
      </w:r>
      <w:proofErr w:type="gramEnd"/>
      <w:r w:rsidRPr="00E23F74">
        <w:rPr>
          <w:sz w:val="20"/>
          <w:szCs w:val="20"/>
        </w:rPr>
        <w:t xml:space="preserve"> pool keeps minutes of all meetings of the governing body and substantive committees, and all minutes are distributed or otherwise made available to members.</w:t>
      </w:r>
    </w:p>
    <w:p w:rsidR="00E23F74" w:rsidRPr="00E23F74" w:rsidRDefault="00E23F74" w:rsidP="002F28F2">
      <w:pPr>
        <w:ind w:left="720" w:hanging="720"/>
        <w:rPr>
          <w:sz w:val="20"/>
          <w:szCs w:val="20"/>
        </w:rPr>
      </w:pPr>
    </w:p>
    <w:p w:rsidR="00E23F74" w:rsidRPr="00E23F74" w:rsidRDefault="00E23F74" w:rsidP="002F28F2">
      <w:pPr>
        <w:ind w:left="720" w:hanging="720"/>
        <w:rPr>
          <w:sz w:val="20"/>
          <w:szCs w:val="20"/>
        </w:rPr>
      </w:pPr>
      <w:r w:rsidRPr="00E23F74">
        <w:rPr>
          <w:sz w:val="20"/>
          <w:szCs w:val="20"/>
        </w:rPr>
        <w:t>IV-C</w:t>
      </w:r>
      <w:r w:rsidRPr="00E23F74">
        <w:rPr>
          <w:sz w:val="20"/>
          <w:szCs w:val="20"/>
        </w:rPr>
        <w:tab/>
        <w:t>The pool conducts educational programs for members including safety; risk management; and other such appropriate topics, and provides incentives to encourage member participation in such activities.</w:t>
      </w:r>
    </w:p>
    <w:p w:rsidR="00E23F74" w:rsidRPr="00E23F74" w:rsidRDefault="00E23F74" w:rsidP="002F28F2">
      <w:pPr>
        <w:ind w:left="720" w:hanging="720"/>
        <w:rPr>
          <w:sz w:val="20"/>
          <w:szCs w:val="20"/>
        </w:rPr>
      </w:pPr>
    </w:p>
    <w:p w:rsidR="00E23F74" w:rsidRPr="00E23F74" w:rsidRDefault="00E23F74" w:rsidP="002F28F2">
      <w:pPr>
        <w:ind w:left="720" w:hanging="720"/>
        <w:rPr>
          <w:sz w:val="20"/>
          <w:szCs w:val="20"/>
        </w:rPr>
      </w:pPr>
      <w:r w:rsidRPr="00E23F74">
        <w:rPr>
          <w:sz w:val="20"/>
          <w:szCs w:val="20"/>
        </w:rPr>
        <w:t>IV-D</w:t>
      </w:r>
      <w:r w:rsidRPr="00E23F74">
        <w:rPr>
          <w:sz w:val="20"/>
          <w:szCs w:val="20"/>
        </w:rPr>
        <w:tab/>
        <w:t>The pool provides risk control or loss prevention services, and supports risk management and loss prevention practices among members.</w:t>
      </w:r>
    </w:p>
    <w:p w:rsidR="00E23F74" w:rsidRPr="00E23F74" w:rsidRDefault="00E23F74" w:rsidP="002F28F2">
      <w:pPr>
        <w:ind w:left="720" w:hanging="720"/>
        <w:rPr>
          <w:sz w:val="20"/>
          <w:szCs w:val="20"/>
        </w:rPr>
      </w:pPr>
    </w:p>
    <w:p w:rsidR="00E23F74" w:rsidRPr="00E23F74" w:rsidRDefault="00E23F74" w:rsidP="002F28F2">
      <w:pPr>
        <w:rPr>
          <w:sz w:val="20"/>
          <w:szCs w:val="20"/>
        </w:rPr>
      </w:pPr>
      <w:r w:rsidRPr="00E23F74">
        <w:rPr>
          <w:sz w:val="20"/>
          <w:szCs w:val="20"/>
        </w:rPr>
        <w:t>IV-E</w:t>
      </w:r>
      <w:r w:rsidRPr="00E23F74">
        <w:rPr>
          <w:sz w:val="20"/>
          <w:szCs w:val="20"/>
        </w:rPr>
        <w:tab/>
        <w:t>The pool conducts regular loss prevention and risk control surveys and/or inspections.</w:t>
      </w:r>
    </w:p>
    <w:p w:rsidR="00E23F74" w:rsidRPr="00E23F74" w:rsidRDefault="00E23F74" w:rsidP="002F28F2">
      <w:pPr>
        <w:rPr>
          <w:sz w:val="20"/>
          <w:szCs w:val="20"/>
        </w:rPr>
      </w:pPr>
    </w:p>
    <w:p w:rsidR="00E23F74" w:rsidRDefault="00E23F74" w:rsidP="002F28F2">
      <w:pPr>
        <w:rPr>
          <w:sz w:val="20"/>
          <w:szCs w:val="20"/>
        </w:rPr>
      </w:pPr>
      <w:r w:rsidRPr="00E23F74">
        <w:rPr>
          <w:sz w:val="20"/>
          <w:szCs w:val="20"/>
        </w:rPr>
        <w:t>IV-F</w:t>
      </w:r>
      <w:r w:rsidRPr="00E23F74">
        <w:rPr>
          <w:sz w:val="20"/>
          <w:szCs w:val="20"/>
        </w:rPr>
        <w:tab/>
        <w:t xml:space="preserve">If property coverage is provided, the pool maintains accurate records of member property values. </w:t>
      </w:r>
    </w:p>
    <w:p w:rsidR="00E23F74" w:rsidRPr="00E23F74" w:rsidRDefault="00E23F74" w:rsidP="002F28F2">
      <w:pPr>
        <w:rPr>
          <w:sz w:val="20"/>
          <w:szCs w:val="20"/>
        </w:rPr>
      </w:pPr>
      <w:r>
        <w:rPr>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270"/>
      </w:tblGrid>
      <w:tr w:rsidR="00E23F74" w:rsidRPr="00E23F74" w:rsidTr="00E23F74">
        <w:tc>
          <w:tcPr>
            <w:tcW w:w="9270" w:type="dxa"/>
            <w:shd w:val="pct15" w:color="auto" w:fill="auto"/>
          </w:tcPr>
          <w:p w:rsidR="00E23F74" w:rsidRPr="00E23F74" w:rsidRDefault="00E23F74" w:rsidP="002F28F2">
            <w:pPr>
              <w:jc w:val="center"/>
              <w:rPr>
                <w:b/>
                <w:sz w:val="20"/>
                <w:szCs w:val="20"/>
              </w:rPr>
            </w:pPr>
            <w:r w:rsidRPr="00E23F74">
              <w:rPr>
                <w:sz w:val="20"/>
                <w:szCs w:val="20"/>
              </w:rPr>
              <w:lastRenderedPageBreak/>
              <w:br w:type="page"/>
            </w:r>
            <w:r w:rsidRPr="00E23F74">
              <w:rPr>
                <w:sz w:val="20"/>
                <w:szCs w:val="20"/>
              </w:rPr>
              <w:br w:type="page"/>
            </w:r>
            <w:r w:rsidRPr="00E23F74">
              <w:rPr>
                <w:sz w:val="20"/>
                <w:szCs w:val="20"/>
              </w:rPr>
              <w:br w:type="page"/>
            </w:r>
            <w:r w:rsidRPr="00E23F74">
              <w:rPr>
                <w:sz w:val="20"/>
                <w:szCs w:val="20"/>
              </w:rPr>
              <w:br w:type="page"/>
            </w:r>
            <w:r w:rsidRPr="00E23F74">
              <w:rPr>
                <w:b/>
                <w:sz w:val="20"/>
                <w:szCs w:val="20"/>
              </w:rPr>
              <w:t>V. COVERAGES</w:t>
            </w:r>
          </w:p>
        </w:tc>
      </w:tr>
    </w:tbl>
    <w:p w:rsidR="00E23F74" w:rsidRPr="00E23F74" w:rsidRDefault="00E23F74" w:rsidP="002F28F2">
      <w:pPr>
        <w:pStyle w:val="NormalWeb"/>
        <w:spacing w:before="0" w:beforeAutospacing="0" w:after="0" w:afterAutospacing="0"/>
        <w:rPr>
          <w:rFonts w:ascii="Times New Roman" w:hAnsi="Times New Roman" w:cs="Times New Roman"/>
          <w:sz w:val="20"/>
          <w:szCs w:val="20"/>
        </w:rPr>
      </w:pPr>
      <w:r w:rsidRPr="00E23F74">
        <w:rPr>
          <w:rFonts w:ascii="Times New Roman" w:hAnsi="Times New Roman" w:cs="Times New Roman"/>
          <w:sz w:val="20"/>
          <w:szCs w:val="20"/>
        </w:rPr>
        <w:t>This AGRiP Advisory Standard relates to policy coverage for the pool’s coverage document, specific excess insurance, aggregate or stop-loss insurance, reinsurance and other catastrophic coverage obtained externally by the pool.</w:t>
      </w:r>
    </w:p>
    <w:p w:rsidR="00E23F74" w:rsidRPr="00E23F74" w:rsidRDefault="00E23F74" w:rsidP="002F28F2">
      <w:pPr>
        <w:pStyle w:val="NormalWeb"/>
        <w:spacing w:before="0" w:beforeAutospacing="0" w:after="0" w:afterAutospacing="0"/>
        <w:rPr>
          <w:rFonts w:ascii="Times New Roman" w:hAnsi="Times New Roman" w:cs="Times New Roman"/>
          <w:sz w:val="20"/>
          <w:szCs w:val="20"/>
        </w:rPr>
      </w:pPr>
    </w:p>
    <w:p w:rsidR="00E23F74" w:rsidRPr="00E23F74" w:rsidRDefault="00E23F74" w:rsidP="002F28F2">
      <w:pPr>
        <w:pStyle w:val="NormalWeb"/>
        <w:spacing w:before="0" w:beforeAutospacing="0" w:after="0" w:afterAutospacing="0"/>
        <w:rPr>
          <w:rFonts w:ascii="Times New Roman" w:hAnsi="Times New Roman" w:cs="Times New Roman"/>
          <w:sz w:val="20"/>
          <w:szCs w:val="20"/>
        </w:rPr>
      </w:pPr>
      <w:r w:rsidRPr="00E23F74">
        <w:rPr>
          <w:rFonts w:ascii="Times New Roman" w:hAnsi="Times New Roman" w:cs="Times New Roman"/>
          <w:sz w:val="20"/>
          <w:szCs w:val="20"/>
        </w:rPr>
        <w:t xml:space="preserve">Standards addressed: </w:t>
      </w:r>
    </w:p>
    <w:p w:rsidR="00E23F74" w:rsidRPr="00E23F74" w:rsidRDefault="00E23F74" w:rsidP="002F28F2">
      <w:pPr>
        <w:pStyle w:val="NormalWeb"/>
        <w:spacing w:before="0" w:beforeAutospacing="0" w:after="0" w:afterAutospacing="0"/>
        <w:rPr>
          <w:rFonts w:ascii="Times New Roman" w:hAnsi="Times New Roman" w:cs="Times New Roman"/>
          <w:sz w:val="20"/>
          <w:szCs w:val="20"/>
        </w:rPr>
      </w:pPr>
    </w:p>
    <w:p w:rsidR="00E23F74" w:rsidRPr="00E23F74" w:rsidRDefault="00E23F74" w:rsidP="002F28F2">
      <w:pPr>
        <w:ind w:left="720" w:hanging="720"/>
        <w:rPr>
          <w:sz w:val="20"/>
          <w:szCs w:val="20"/>
        </w:rPr>
      </w:pPr>
      <w:r w:rsidRPr="00E23F74">
        <w:rPr>
          <w:sz w:val="20"/>
          <w:szCs w:val="20"/>
        </w:rPr>
        <w:t>V-A</w:t>
      </w:r>
      <w:r w:rsidRPr="00E23F74">
        <w:rPr>
          <w:sz w:val="20"/>
          <w:szCs w:val="20"/>
        </w:rPr>
        <w:tab/>
      </w:r>
      <w:proofErr w:type="gramStart"/>
      <w:r w:rsidRPr="00E23F74">
        <w:rPr>
          <w:sz w:val="20"/>
          <w:szCs w:val="20"/>
        </w:rPr>
        <w:t>The</w:t>
      </w:r>
      <w:proofErr w:type="gramEnd"/>
      <w:r w:rsidRPr="00E23F74">
        <w:rPr>
          <w:sz w:val="20"/>
          <w:szCs w:val="20"/>
        </w:rPr>
        <w:t xml:space="preserve"> pool regularly reviews insurance market trends, competition, coverage and pricing. Describe the frequency of such reviews.</w:t>
      </w:r>
    </w:p>
    <w:p w:rsidR="00E23F74" w:rsidRPr="00E23F74" w:rsidRDefault="00E23F74" w:rsidP="002F28F2">
      <w:pPr>
        <w:ind w:left="720" w:hanging="720"/>
        <w:rPr>
          <w:sz w:val="20"/>
          <w:szCs w:val="20"/>
        </w:rPr>
      </w:pPr>
    </w:p>
    <w:p w:rsidR="00E23F74" w:rsidRPr="00E23F74" w:rsidRDefault="00E23F74" w:rsidP="002F28F2">
      <w:pPr>
        <w:ind w:left="720" w:hanging="720"/>
        <w:rPr>
          <w:sz w:val="20"/>
          <w:szCs w:val="20"/>
        </w:rPr>
      </w:pPr>
      <w:r w:rsidRPr="00E23F74">
        <w:rPr>
          <w:sz w:val="20"/>
          <w:szCs w:val="20"/>
        </w:rPr>
        <w:t>V -B</w:t>
      </w:r>
      <w:r w:rsidRPr="00E23F74">
        <w:rPr>
          <w:sz w:val="20"/>
          <w:szCs w:val="20"/>
        </w:rPr>
        <w:tab/>
      </w:r>
      <w:proofErr w:type="gramStart"/>
      <w:r w:rsidRPr="00E23F74">
        <w:rPr>
          <w:sz w:val="20"/>
          <w:szCs w:val="20"/>
        </w:rPr>
        <w:t>The</w:t>
      </w:r>
      <w:proofErr w:type="gramEnd"/>
      <w:r w:rsidRPr="00E23F74">
        <w:rPr>
          <w:sz w:val="20"/>
          <w:szCs w:val="20"/>
        </w:rPr>
        <w:t xml:space="preserve"> pool has written, objective underwriting and/or rating criteria that relate to the exposures covered and the losses experienced by pool members.</w:t>
      </w:r>
    </w:p>
    <w:p w:rsidR="00E23F74" w:rsidRPr="00E23F74" w:rsidRDefault="00E23F74" w:rsidP="002F28F2">
      <w:pPr>
        <w:ind w:left="720" w:hanging="720"/>
        <w:rPr>
          <w:sz w:val="20"/>
          <w:szCs w:val="20"/>
        </w:rPr>
      </w:pPr>
    </w:p>
    <w:p w:rsidR="00E23F74" w:rsidRPr="00E23F74" w:rsidRDefault="00E23F74" w:rsidP="002F28F2">
      <w:pPr>
        <w:ind w:left="720" w:hanging="720"/>
        <w:rPr>
          <w:sz w:val="20"/>
          <w:szCs w:val="20"/>
        </w:rPr>
      </w:pPr>
      <w:r w:rsidRPr="00E23F74">
        <w:rPr>
          <w:sz w:val="20"/>
          <w:szCs w:val="20"/>
        </w:rPr>
        <w:t>V -C</w:t>
      </w:r>
      <w:r w:rsidRPr="00E23F74">
        <w:rPr>
          <w:sz w:val="20"/>
          <w:szCs w:val="20"/>
        </w:rPr>
        <w:tab/>
      </w:r>
      <w:proofErr w:type="gramStart"/>
      <w:r w:rsidRPr="00E23F74">
        <w:rPr>
          <w:sz w:val="20"/>
          <w:szCs w:val="20"/>
        </w:rPr>
        <w:t>The</w:t>
      </w:r>
      <w:proofErr w:type="gramEnd"/>
      <w:r w:rsidRPr="00E23F74">
        <w:rPr>
          <w:sz w:val="20"/>
          <w:szCs w:val="20"/>
        </w:rPr>
        <w:t xml:space="preserve"> pool provides appropriate coverage documents to its members. Explain what is provided.</w:t>
      </w:r>
    </w:p>
    <w:p w:rsidR="00E23F74" w:rsidRPr="00E23F74" w:rsidRDefault="00E23F74" w:rsidP="002F28F2">
      <w:pPr>
        <w:ind w:left="720" w:hanging="720"/>
        <w:rPr>
          <w:sz w:val="20"/>
          <w:szCs w:val="20"/>
        </w:rPr>
      </w:pPr>
    </w:p>
    <w:p w:rsidR="00E23F74" w:rsidRPr="00E23F74" w:rsidRDefault="00E23F74" w:rsidP="002F28F2">
      <w:pPr>
        <w:ind w:left="720" w:hanging="720"/>
        <w:rPr>
          <w:sz w:val="20"/>
          <w:szCs w:val="20"/>
        </w:rPr>
      </w:pPr>
      <w:r w:rsidRPr="00E23F74">
        <w:rPr>
          <w:sz w:val="20"/>
          <w:szCs w:val="20"/>
        </w:rPr>
        <w:t>V -D</w:t>
      </w:r>
      <w:r w:rsidRPr="00E23F74">
        <w:rPr>
          <w:sz w:val="20"/>
          <w:szCs w:val="20"/>
        </w:rPr>
        <w:tab/>
      </w:r>
      <w:proofErr w:type="gramStart"/>
      <w:r w:rsidRPr="00E23F74">
        <w:rPr>
          <w:sz w:val="20"/>
          <w:szCs w:val="20"/>
        </w:rPr>
        <w:t>The</w:t>
      </w:r>
      <w:proofErr w:type="gramEnd"/>
      <w:r w:rsidRPr="00E23F74">
        <w:rPr>
          <w:sz w:val="20"/>
          <w:szCs w:val="20"/>
        </w:rPr>
        <w:t xml:space="preserve"> pool communicates changes in coverage to its members. Describe how.</w:t>
      </w:r>
    </w:p>
    <w:p w:rsidR="00E23F74" w:rsidRPr="00E23F74" w:rsidRDefault="00E23F74" w:rsidP="002F28F2">
      <w:pPr>
        <w:ind w:left="720" w:hanging="720"/>
        <w:rPr>
          <w:sz w:val="20"/>
          <w:szCs w:val="20"/>
        </w:rPr>
      </w:pPr>
    </w:p>
    <w:p w:rsidR="00E23F74" w:rsidRPr="00E23F74" w:rsidRDefault="00E23F74" w:rsidP="002F28F2">
      <w:pPr>
        <w:ind w:left="720" w:hanging="720"/>
        <w:rPr>
          <w:sz w:val="20"/>
          <w:szCs w:val="20"/>
        </w:rPr>
      </w:pPr>
      <w:r w:rsidRPr="00E23F74">
        <w:rPr>
          <w:sz w:val="20"/>
          <w:szCs w:val="20"/>
        </w:rPr>
        <w:t>V -E</w:t>
      </w:r>
      <w:r w:rsidRPr="00E23F74">
        <w:rPr>
          <w:sz w:val="20"/>
          <w:szCs w:val="20"/>
        </w:rPr>
        <w:tab/>
      </w:r>
      <w:proofErr w:type="gramStart"/>
      <w:r w:rsidRPr="00E23F74">
        <w:rPr>
          <w:sz w:val="20"/>
          <w:szCs w:val="20"/>
        </w:rPr>
        <w:t>The</w:t>
      </w:r>
      <w:proofErr w:type="gramEnd"/>
      <w:r w:rsidRPr="00E23F74">
        <w:rPr>
          <w:sz w:val="20"/>
          <w:szCs w:val="20"/>
        </w:rPr>
        <w:t xml:space="preserve"> pool has a resolution process for claims and coverage disputes with its members.</w:t>
      </w:r>
    </w:p>
    <w:p w:rsidR="00E23F74" w:rsidRPr="00E23F74" w:rsidRDefault="00E23F74" w:rsidP="002F28F2">
      <w:pPr>
        <w:ind w:left="720" w:hanging="720"/>
        <w:rPr>
          <w:sz w:val="20"/>
          <w:szCs w:val="20"/>
        </w:rPr>
      </w:pPr>
    </w:p>
    <w:p w:rsidR="00E23F74" w:rsidRPr="00E23F74" w:rsidRDefault="00E23F74" w:rsidP="002F28F2">
      <w:pPr>
        <w:rPr>
          <w:sz w:val="20"/>
          <w:szCs w:val="20"/>
        </w:rPr>
      </w:pPr>
      <w:r w:rsidRPr="00E23F74">
        <w:rPr>
          <w:sz w:val="20"/>
          <w:szCs w:val="20"/>
        </w:rPr>
        <w:t>V -F</w:t>
      </w:r>
      <w:r w:rsidRPr="00E23F74">
        <w:rPr>
          <w:sz w:val="20"/>
          <w:szCs w:val="20"/>
        </w:rPr>
        <w:tab/>
      </w:r>
      <w:proofErr w:type="gramStart"/>
      <w:r w:rsidRPr="00E23F74">
        <w:rPr>
          <w:sz w:val="20"/>
          <w:szCs w:val="20"/>
        </w:rPr>
        <w:t>The</w:t>
      </w:r>
      <w:proofErr w:type="gramEnd"/>
      <w:r w:rsidRPr="00E23F74">
        <w:rPr>
          <w:sz w:val="20"/>
          <w:szCs w:val="20"/>
        </w:rPr>
        <w:t xml:space="preserve"> pool provides certificates or other evidence of coverages to all members and others.</w:t>
      </w:r>
    </w:p>
    <w:p w:rsidR="00E23F74" w:rsidRPr="00E23F74" w:rsidRDefault="00E23F74" w:rsidP="002F28F2">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23F74" w:rsidRPr="00E23F74" w:rsidTr="00E23F74">
        <w:tc>
          <w:tcPr>
            <w:tcW w:w="9270" w:type="dxa"/>
            <w:shd w:val="pct15" w:color="auto" w:fill="auto"/>
          </w:tcPr>
          <w:p w:rsidR="00E23F74" w:rsidRPr="00E23F74" w:rsidRDefault="00E23F74" w:rsidP="002F28F2">
            <w:pPr>
              <w:jc w:val="center"/>
              <w:rPr>
                <w:sz w:val="20"/>
                <w:szCs w:val="20"/>
              </w:rPr>
            </w:pPr>
            <w:r w:rsidRPr="00E23F74">
              <w:rPr>
                <w:sz w:val="20"/>
                <w:szCs w:val="20"/>
              </w:rPr>
              <w:br w:type="page"/>
              <w:t>V</w:t>
            </w:r>
            <w:r w:rsidRPr="00E23F74">
              <w:rPr>
                <w:b/>
                <w:sz w:val="20"/>
                <w:szCs w:val="20"/>
              </w:rPr>
              <w:t xml:space="preserve">I. BUSINESS CONTINUITY </w:t>
            </w:r>
            <w:r w:rsidRPr="00E23F74">
              <w:rPr>
                <w:sz w:val="20"/>
                <w:szCs w:val="20"/>
              </w:rPr>
              <w:t>(Last update: 2018)</w:t>
            </w:r>
          </w:p>
        </w:tc>
      </w:tr>
    </w:tbl>
    <w:p w:rsidR="00E23F74" w:rsidRPr="00E23F74" w:rsidRDefault="00E23F74" w:rsidP="002F28F2">
      <w:pPr>
        <w:rPr>
          <w:sz w:val="20"/>
          <w:szCs w:val="20"/>
        </w:rPr>
      </w:pPr>
      <w:r w:rsidRPr="00E23F74">
        <w:rPr>
          <w:sz w:val="20"/>
          <w:szCs w:val="20"/>
        </w:rPr>
        <w:t>The AGRiP Advisory Standards covering Business Continuity recognize the need for adequate written policies and procedures to sustain ongoing operations of the pooling organization amid a variety of threats or other business interruptions, whether the pool conducts operations in-house or contracts for services.</w:t>
      </w:r>
    </w:p>
    <w:p w:rsidR="00E23F74" w:rsidRPr="00E23F74" w:rsidRDefault="00E23F74" w:rsidP="002F28F2">
      <w:pPr>
        <w:rPr>
          <w:sz w:val="20"/>
          <w:szCs w:val="20"/>
        </w:rPr>
      </w:pPr>
    </w:p>
    <w:p w:rsidR="00E23F74" w:rsidRPr="00E23F74" w:rsidRDefault="00E23F74" w:rsidP="002F28F2">
      <w:pPr>
        <w:rPr>
          <w:sz w:val="20"/>
          <w:szCs w:val="20"/>
        </w:rPr>
      </w:pPr>
      <w:r w:rsidRPr="00E23F74">
        <w:rPr>
          <w:sz w:val="20"/>
          <w:szCs w:val="20"/>
        </w:rPr>
        <w:t xml:space="preserve">Standards addressed: </w:t>
      </w:r>
    </w:p>
    <w:p w:rsidR="00E23F74" w:rsidRPr="00E23F74" w:rsidRDefault="00E23F74" w:rsidP="002F28F2">
      <w:pPr>
        <w:rPr>
          <w:sz w:val="20"/>
          <w:szCs w:val="20"/>
        </w:rPr>
      </w:pPr>
    </w:p>
    <w:p w:rsidR="00E23F74" w:rsidRPr="00E23F74" w:rsidRDefault="00E23F74" w:rsidP="002F28F2">
      <w:pPr>
        <w:ind w:left="720" w:hanging="720"/>
        <w:rPr>
          <w:sz w:val="20"/>
          <w:szCs w:val="20"/>
        </w:rPr>
      </w:pPr>
      <w:r w:rsidRPr="00E23F74">
        <w:rPr>
          <w:sz w:val="20"/>
          <w:szCs w:val="20"/>
        </w:rPr>
        <w:t xml:space="preserve">VI-A </w:t>
      </w:r>
      <w:r w:rsidRPr="00E23F74">
        <w:rPr>
          <w:sz w:val="20"/>
          <w:szCs w:val="20"/>
        </w:rPr>
        <w:tab/>
        <w:t>The pool has assessed business continuity risks and has adopted a written, all hazards business continuity plan that outlines procedures and resources needed to maintain core pool business operations and assist in recovery of full operations upon significant interruption of any sort, and which identifies alternate sources for necessary business supplies, resources and locations during a business interruption.</w:t>
      </w:r>
    </w:p>
    <w:p w:rsidR="00E23F74" w:rsidRPr="00E23F74" w:rsidRDefault="00E23F74" w:rsidP="002F28F2">
      <w:pPr>
        <w:rPr>
          <w:sz w:val="20"/>
          <w:szCs w:val="20"/>
        </w:rPr>
      </w:pPr>
    </w:p>
    <w:p w:rsidR="00E23F74" w:rsidRDefault="00E23F74" w:rsidP="002F28F2">
      <w:pPr>
        <w:ind w:left="720" w:hanging="720"/>
        <w:rPr>
          <w:sz w:val="20"/>
          <w:szCs w:val="20"/>
        </w:rPr>
      </w:pPr>
      <w:r w:rsidRPr="00E23F74">
        <w:rPr>
          <w:sz w:val="20"/>
          <w:szCs w:val="20"/>
        </w:rPr>
        <w:t>VI-B</w:t>
      </w:r>
      <w:r w:rsidRPr="00E23F74">
        <w:rPr>
          <w:sz w:val="20"/>
          <w:szCs w:val="20"/>
        </w:rPr>
        <w:tab/>
        <w:t>The business continuity plan addresses recovery of and access to critical data during a significant business interruption. Parameters are included for securing data that may be private and/or confidential during significant interruption to normal business operations.</w:t>
      </w:r>
    </w:p>
    <w:p w:rsidR="00E23F74" w:rsidRPr="00E23F74" w:rsidRDefault="00E23F74" w:rsidP="002F28F2">
      <w:pPr>
        <w:ind w:left="720" w:hanging="720"/>
        <w:rPr>
          <w:sz w:val="20"/>
          <w:szCs w:val="20"/>
        </w:rPr>
      </w:pPr>
    </w:p>
    <w:p w:rsidR="00E23F74" w:rsidRPr="00E23F74" w:rsidRDefault="00E23F74" w:rsidP="002F28F2">
      <w:pPr>
        <w:rPr>
          <w:sz w:val="20"/>
          <w:szCs w:val="20"/>
        </w:rPr>
      </w:pPr>
      <w:r w:rsidRPr="00E23F74">
        <w:rPr>
          <w:sz w:val="20"/>
          <w:szCs w:val="20"/>
        </w:rPr>
        <w:t>VI-C</w:t>
      </w:r>
      <w:r w:rsidRPr="00E23F74">
        <w:rPr>
          <w:sz w:val="20"/>
          <w:szCs w:val="20"/>
        </w:rPr>
        <w:tab/>
        <w:t xml:space="preserve">The business continuity plan clearly defines when it will be invoked or </w:t>
      </w:r>
      <w:r w:rsidRPr="00E23F74">
        <w:rPr>
          <w:sz w:val="20"/>
          <w:szCs w:val="20"/>
        </w:rPr>
        <w:tab/>
        <w:t xml:space="preserve">implemented, the team responsible </w:t>
      </w:r>
      <w:r>
        <w:rPr>
          <w:sz w:val="20"/>
          <w:szCs w:val="20"/>
        </w:rPr>
        <w:tab/>
      </w:r>
      <w:r w:rsidRPr="00E23F74">
        <w:rPr>
          <w:sz w:val="20"/>
          <w:szCs w:val="20"/>
        </w:rPr>
        <w:t xml:space="preserve">for implementation, how notification will be made to pool staff, service providers, and members, </w:t>
      </w:r>
      <w:r>
        <w:rPr>
          <w:sz w:val="20"/>
          <w:szCs w:val="20"/>
        </w:rPr>
        <w:tab/>
      </w:r>
      <w:r w:rsidRPr="00E23F74">
        <w:rPr>
          <w:sz w:val="20"/>
          <w:szCs w:val="20"/>
        </w:rPr>
        <w:t xml:space="preserve">and who </w:t>
      </w:r>
      <w:r>
        <w:rPr>
          <w:sz w:val="20"/>
          <w:szCs w:val="20"/>
        </w:rPr>
        <w:tab/>
      </w:r>
      <w:r w:rsidRPr="00E23F74">
        <w:rPr>
          <w:sz w:val="20"/>
          <w:szCs w:val="20"/>
        </w:rPr>
        <w:t xml:space="preserve">is responsible for </w:t>
      </w:r>
      <w:r w:rsidRPr="00E23F74">
        <w:rPr>
          <w:sz w:val="20"/>
          <w:szCs w:val="20"/>
        </w:rPr>
        <w:tab/>
        <w:t>external communications.</w:t>
      </w:r>
    </w:p>
    <w:p w:rsidR="00E23F74" w:rsidRPr="00E23F74" w:rsidRDefault="00E23F74" w:rsidP="002F28F2">
      <w:pPr>
        <w:rPr>
          <w:sz w:val="20"/>
          <w:szCs w:val="20"/>
        </w:rPr>
      </w:pPr>
    </w:p>
    <w:p w:rsidR="00E23F74" w:rsidRPr="00E23F74" w:rsidRDefault="00E23F74" w:rsidP="002F28F2">
      <w:pPr>
        <w:ind w:left="720" w:hanging="720"/>
        <w:rPr>
          <w:sz w:val="20"/>
          <w:szCs w:val="20"/>
        </w:rPr>
      </w:pPr>
      <w:r w:rsidRPr="00E23F74">
        <w:rPr>
          <w:sz w:val="20"/>
          <w:szCs w:val="20"/>
        </w:rPr>
        <w:t>VI-D</w:t>
      </w:r>
      <w:r w:rsidRPr="00E23F74">
        <w:rPr>
          <w:sz w:val="20"/>
          <w:szCs w:val="20"/>
        </w:rPr>
        <w:tab/>
        <w:t xml:space="preserve">The pool maintains and updates contact information for vendors, members, pool board directors and staff that may need to be contacted during a major interruption to business. This contact information is accessible in electronic and paper form, maintained offsite, and accessible to multiple pool staff.  </w:t>
      </w:r>
    </w:p>
    <w:p w:rsidR="00E23F74" w:rsidRPr="00E23F74" w:rsidRDefault="00E23F74" w:rsidP="002F28F2">
      <w:pPr>
        <w:rPr>
          <w:sz w:val="20"/>
          <w:szCs w:val="20"/>
        </w:rPr>
      </w:pPr>
    </w:p>
    <w:p w:rsidR="00E23F74" w:rsidRPr="00E23F74" w:rsidRDefault="00E23F74" w:rsidP="002F28F2">
      <w:pPr>
        <w:ind w:left="720" w:hanging="720"/>
        <w:rPr>
          <w:sz w:val="20"/>
          <w:szCs w:val="20"/>
        </w:rPr>
      </w:pPr>
      <w:r w:rsidRPr="00E23F74">
        <w:rPr>
          <w:sz w:val="20"/>
          <w:szCs w:val="20"/>
        </w:rPr>
        <w:t>VI-E</w:t>
      </w:r>
      <w:r w:rsidRPr="00E23F74">
        <w:rPr>
          <w:sz w:val="20"/>
          <w:szCs w:val="20"/>
        </w:rPr>
        <w:tab/>
        <w:t>The pool has documented how its business continuity plan will be reviewed, maintained, and tested over time, and communicates relevant aspects of its business continuity plan to all staff at least annually.</w:t>
      </w:r>
    </w:p>
    <w:p w:rsidR="00E23F74" w:rsidRPr="00E23F74" w:rsidRDefault="00E23F74" w:rsidP="002F28F2">
      <w:pPr>
        <w:ind w:left="720" w:hanging="720"/>
        <w:rPr>
          <w:sz w:val="20"/>
          <w:szCs w:val="20"/>
        </w:rPr>
      </w:pPr>
    </w:p>
    <w:p w:rsidR="00E23F74" w:rsidRPr="00E23F74" w:rsidRDefault="00E23F74" w:rsidP="002F28F2">
      <w:pPr>
        <w:ind w:left="720" w:hanging="720"/>
        <w:rPr>
          <w:sz w:val="20"/>
          <w:szCs w:val="20"/>
        </w:rPr>
      </w:pPr>
      <w:r w:rsidRPr="00E23F74">
        <w:rPr>
          <w:sz w:val="20"/>
          <w:szCs w:val="20"/>
        </w:rPr>
        <w:t xml:space="preserve">VI-F </w:t>
      </w:r>
      <w:r w:rsidRPr="00E23F74">
        <w:rPr>
          <w:sz w:val="20"/>
          <w:szCs w:val="20"/>
        </w:rPr>
        <w:tab/>
        <w:t>The pool has adopted an emergency response plan defining procedures and actions taken immediately following a crisis event to direct people and resources away from danger, evacuate facilities, and work with first responders to ensure safety.</w:t>
      </w:r>
    </w:p>
    <w:p w:rsidR="00E23F74" w:rsidRPr="00E23F74" w:rsidRDefault="00E23F74" w:rsidP="002F28F2">
      <w:pPr>
        <w:rPr>
          <w:sz w:val="20"/>
          <w:szCs w:val="20"/>
        </w:rPr>
      </w:pPr>
    </w:p>
    <w:p w:rsidR="00E23F74" w:rsidRDefault="00E23F74" w:rsidP="002F28F2">
      <w:pPr>
        <w:ind w:left="720" w:hanging="720"/>
        <w:rPr>
          <w:sz w:val="20"/>
          <w:szCs w:val="20"/>
        </w:rPr>
      </w:pPr>
      <w:r w:rsidRPr="00E23F74">
        <w:rPr>
          <w:sz w:val="20"/>
          <w:szCs w:val="20"/>
        </w:rPr>
        <w:t>VI-G</w:t>
      </w:r>
      <w:r w:rsidRPr="00E23F74">
        <w:rPr>
          <w:sz w:val="20"/>
          <w:szCs w:val="20"/>
        </w:rPr>
        <w:tab/>
        <w:t>The pool regularly holds emergency drills and/or training sessions to ensure staff are aware of emergency response procedures.</w:t>
      </w:r>
    </w:p>
    <w:p w:rsidR="00E23F74" w:rsidRPr="00E23F74" w:rsidRDefault="00E23F74" w:rsidP="002F28F2">
      <w:pPr>
        <w:ind w:left="720" w:hanging="720"/>
        <w:rPr>
          <w:sz w:val="20"/>
          <w:szCs w:val="20"/>
        </w:rPr>
      </w:pPr>
    </w:p>
    <w:p w:rsidR="00E23F74" w:rsidRPr="00E23F74" w:rsidRDefault="00E23F74" w:rsidP="002F28F2">
      <w:pPr>
        <w:ind w:left="720" w:hanging="720"/>
        <w:rPr>
          <w:sz w:val="20"/>
          <w:szCs w:val="20"/>
        </w:rPr>
      </w:pPr>
      <w:r w:rsidRPr="00E23F74">
        <w:rPr>
          <w:sz w:val="20"/>
          <w:szCs w:val="20"/>
        </w:rPr>
        <w:lastRenderedPageBreak/>
        <w:t>VI-H</w:t>
      </w:r>
      <w:r w:rsidRPr="00E23F74">
        <w:rPr>
          <w:sz w:val="20"/>
          <w:szCs w:val="20"/>
        </w:rPr>
        <w:tab/>
        <w:t xml:space="preserve">The pool maintains all related current and former binders, correspondence, policies, endorsements and certificates for excess and/or reinsurance. If the pool uses a contracted administrator for pool management, the responsibility to maintain all related current and former binders, correspondence, policies, endorsements and certificates for excess and/or reinsurance is defined between the pool and the contracted administrator in accordance with </w:t>
      </w:r>
      <w:hyperlink w:anchor="III_SPC" w:history="1">
        <w:r w:rsidRPr="00E23F74">
          <w:rPr>
            <w:rStyle w:val="Hyperlink"/>
            <w:sz w:val="20"/>
            <w:szCs w:val="20"/>
            <w:u w:val="none"/>
          </w:rPr>
          <w:t>Standard III-A: Service Provider Contracts</w:t>
        </w:r>
      </w:hyperlink>
      <w:r w:rsidRPr="00E23F74">
        <w:rPr>
          <w:sz w:val="20"/>
          <w:szCs w:val="20"/>
        </w:rPr>
        <w:t xml:space="preserve">. </w:t>
      </w:r>
    </w:p>
    <w:p w:rsidR="00E23F74" w:rsidRPr="00E23F74" w:rsidRDefault="00E23F74" w:rsidP="002F28F2">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23F74" w:rsidRPr="00E23F74" w:rsidTr="00E23F74">
        <w:tc>
          <w:tcPr>
            <w:tcW w:w="9360" w:type="dxa"/>
            <w:shd w:val="pct15" w:color="auto" w:fill="auto"/>
          </w:tcPr>
          <w:p w:rsidR="00E23F74" w:rsidRPr="00E23F74" w:rsidRDefault="00E23F74" w:rsidP="002F28F2">
            <w:pPr>
              <w:jc w:val="center"/>
              <w:rPr>
                <w:sz w:val="20"/>
                <w:szCs w:val="20"/>
              </w:rPr>
            </w:pPr>
            <w:r w:rsidRPr="00E23F74">
              <w:rPr>
                <w:b/>
                <w:sz w:val="20"/>
                <w:szCs w:val="20"/>
              </w:rPr>
              <w:t xml:space="preserve">VII. DATA SECURITY </w:t>
            </w:r>
            <w:r w:rsidRPr="00E23F74">
              <w:rPr>
                <w:sz w:val="20"/>
                <w:szCs w:val="20"/>
              </w:rPr>
              <w:t>(Added / Last update: 2017)</w:t>
            </w:r>
          </w:p>
        </w:tc>
      </w:tr>
    </w:tbl>
    <w:p w:rsidR="00E23F74" w:rsidRPr="00E23F74" w:rsidRDefault="00E23F74" w:rsidP="002F28F2">
      <w:pPr>
        <w:tabs>
          <w:tab w:val="left" w:pos="0"/>
          <w:tab w:val="left" w:pos="720"/>
        </w:tabs>
        <w:contextualSpacing/>
        <w:rPr>
          <w:sz w:val="20"/>
          <w:szCs w:val="20"/>
        </w:rPr>
      </w:pPr>
      <w:r w:rsidRPr="00E23F74">
        <w:rPr>
          <w:sz w:val="20"/>
          <w:szCs w:val="20"/>
        </w:rPr>
        <w:t>The AGRiP Advisory Standards covering Data Security recognize the need for adequate written policies and procedures to protect data collected or maintained by the pool, whether the pool conducts operations in-house or contracts for services.</w:t>
      </w:r>
    </w:p>
    <w:p w:rsidR="00E23F74" w:rsidRPr="00E23F74" w:rsidRDefault="00E23F74" w:rsidP="002F28F2">
      <w:pPr>
        <w:tabs>
          <w:tab w:val="left" w:pos="0"/>
          <w:tab w:val="left" w:pos="720"/>
        </w:tabs>
        <w:contextualSpacing/>
        <w:rPr>
          <w:sz w:val="20"/>
          <w:szCs w:val="20"/>
        </w:rPr>
      </w:pPr>
    </w:p>
    <w:p w:rsidR="00E23F74" w:rsidRPr="00E23F74" w:rsidRDefault="00E23F74" w:rsidP="002F28F2">
      <w:pPr>
        <w:tabs>
          <w:tab w:val="left" w:pos="0"/>
          <w:tab w:val="left" w:pos="720"/>
        </w:tabs>
        <w:contextualSpacing/>
        <w:rPr>
          <w:sz w:val="20"/>
          <w:szCs w:val="20"/>
        </w:rPr>
      </w:pPr>
      <w:r w:rsidRPr="00E23F74">
        <w:rPr>
          <w:sz w:val="20"/>
          <w:szCs w:val="20"/>
        </w:rPr>
        <w:t>Standards addressed:</w:t>
      </w:r>
    </w:p>
    <w:p w:rsidR="00E23F74" w:rsidRPr="00E23F74" w:rsidRDefault="00E23F74" w:rsidP="002F28F2">
      <w:pPr>
        <w:tabs>
          <w:tab w:val="left" w:pos="0"/>
          <w:tab w:val="left" w:pos="1440"/>
        </w:tabs>
        <w:ind w:left="1440"/>
        <w:contextualSpacing/>
        <w:rPr>
          <w:sz w:val="20"/>
          <w:szCs w:val="20"/>
        </w:rPr>
      </w:pPr>
    </w:p>
    <w:p w:rsidR="00E23F74" w:rsidRPr="00E23F74" w:rsidRDefault="00E23F74" w:rsidP="002F28F2">
      <w:pPr>
        <w:tabs>
          <w:tab w:val="left" w:pos="0"/>
          <w:tab w:val="left" w:pos="180"/>
          <w:tab w:val="left" w:pos="720"/>
        </w:tabs>
        <w:ind w:left="720" w:hanging="720"/>
        <w:contextualSpacing/>
        <w:rPr>
          <w:sz w:val="20"/>
          <w:szCs w:val="20"/>
        </w:rPr>
      </w:pPr>
      <w:r w:rsidRPr="00E23F74">
        <w:rPr>
          <w:sz w:val="20"/>
          <w:szCs w:val="20"/>
        </w:rPr>
        <w:t>VII-A</w:t>
      </w:r>
      <w:r w:rsidRPr="00E23F74">
        <w:rPr>
          <w:sz w:val="20"/>
          <w:szCs w:val="20"/>
        </w:rPr>
        <w:tab/>
      </w:r>
      <w:proofErr w:type="gramStart"/>
      <w:r w:rsidRPr="00E23F74">
        <w:rPr>
          <w:sz w:val="20"/>
          <w:szCs w:val="20"/>
        </w:rPr>
        <w:t>The</w:t>
      </w:r>
      <w:proofErr w:type="gramEnd"/>
      <w:r w:rsidRPr="00E23F74">
        <w:rPr>
          <w:sz w:val="20"/>
          <w:szCs w:val="20"/>
        </w:rPr>
        <w:t xml:space="preserve"> pool has a procedure to track inventory of all hardware, devices, and software authorized to access its computer network.</w:t>
      </w:r>
    </w:p>
    <w:p w:rsidR="00E23F74" w:rsidRPr="00E23F74" w:rsidRDefault="00E23F74" w:rsidP="002F28F2">
      <w:pPr>
        <w:tabs>
          <w:tab w:val="left" w:pos="0"/>
          <w:tab w:val="left" w:pos="180"/>
          <w:tab w:val="left" w:pos="720"/>
        </w:tabs>
        <w:ind w:left="720" w:hanging="720"/>
        <w:contextualSpacing/>
        <w:rPr>
          <w:sz w:val="20"/>
          <w:szCs w:val="20"/>
        </w:rPr>
      </w:pPr>
    </w:p>
    <w:p w:rsidR="00E23F74" w:rsidRPr="00E23F74" w:rsidRDefault="00E23F74" w:rsidP="002F28F2">
      <w:pPr>
        <w:tabs>
          <w:tab w:val="left" w:pos="0"/>
          <w:tab w:val="left" w:pos="180"/>
          <w:tab w:val="left" w:pos="720"/>
        </w:tabs>
        <w:ind w:left="720" w:hanging="720"/>
        <w:contextualSpacing/>
        <w:rPr>
          <w:sz w:val="20"/>
          <w:szCs w:val="20"/>
        </w:rPr>
      </w:pPr>
      <w:r w:rsidRPr="00E23F74">
        <w:rPr>
          <w:sz w:val="20"/>
          <w:szCs w:val="20"/>
        </w:rPr>
        <w:t xml:space="preserve">VII -B  </w:t>
      </w:r>
      <w:r w:rsidRPr="00E23F74">
        <w:rPr>
          <w:sz w:val="20"/>
          <w:szCs w:val="20"/>
        </w:rPr>
        <w:tab/>
      </w:r>
      <w:proofErr w:type="gramStart"/>
      <w:r w:rsidRPr="00E23F74">
        <w:rPr>
          <w:sz w:val="20"/>
          <w:szCs w:val="20"/>
        </w:rPr>
        <w:t>The</w:t>
      </w:r>
      <w:proofErr w:type="gramEnd"/>
      <w:r w:rsidRPr="00E23F74">
        <w:rPr>
          <w:sz w:val="20"/>
          <w:szCs w:val="20"/>
        </w:rPr>
        <w:t xml:space="preserve"> pool actively manages the security configuration of hardware authorized to access its network to prevent exploitation of vulnerable services and settings.</w:t>
      </w:r>
    </w:p>
    <w:p w:rsidR="00E23F74" w:rsidRPr="00E23F74" w:rsidRDefault="00E23F74" w:rsidP="002F28F2">
      <w:pPr>
        <w:tabs>
          <w:tab w:val="left" w:pos="0"/>
          <w:tab w:val="left" w:pos="180"/>
          <w:tab w:val="left" w:pos="720"/>
        </w:tabs>
        <w:ind w:left="720" w:hanging="720"/>
        <w:contextualSpacing/>
        <w:rPr>
          <w:sz w:val="20"/>
          <w:szCs w:val="20"/>
        </w:rPr>
      </w:pPr>
    </w:p>
    <w:p w:rsidR="00E23F74" w:rsidRPr="00E23F74" w:rsidRDefault="00E23F74" w:rsidP="002F28F2">
      <w:pPr>
        <w:tabs>
          <w:tab w:val="left" w:pos="0"/>
          <w:tab w:val="left" w:pos="180"/>
          <w:tab w:val="left" w:pos="720"/>
        </w:tabs>
        <w:ind w:left="720" w:hanging="720"/>
        <w:contextualSpacing/>
        <w:rPr>
          <w:sz w:val="20"/>
          <w:szCs w:val="20"/>
        </w:rPr>
      </w:pPr>
      <w:r w:rsidRPr="00E23F74">
        <w:rPr>
          <w:sz w:val="20"/>
          <w:szCs w:val="20"/>
        </w:rPr>
        <w:t>VII -C</w:t>
      </w:r>
      <w:r w:rsidRPr="00E23F74">
        <w:rPr>
          <w:sz w:val="20"/>
          <w:szCs w:val="20"/>
        </w:rPr>
        <w:tab/>
      </w:r>
      <w:proofErr w:type="gramStart"/>
      <w:r w:rsidRPr="00E23F74">
        <w:rPr>
          <w:sz w:val="20"/>
          <w:szCs w:val="20"/>
        </w:rPr>
        <w:t>If</w:t>
      </w:r>
      <w:proofErr w:type="gramEnd"/>
      <w:r w:rsidRPr="00E23F74">
        <w:rPr>
          <w:sz w:val="20"/>
          <w:szCs w:val="20"/>
        </w:rPr>
        <w:t xml:space="preserve"> the pool allows access to its network for pool purposes by any personally-owned devices from any source, such as staff-owned or service provider mobile phones, laptops, or tablets, it has a written policy regarding acceptable use of devices, allowed devices, support for devices, and security protocols for pool data.</w:t>
      </w:r>
    </w:p>
    <w:p w:rsidR="00E23F74" w:rsidRPr="00E23F74" w:rsidRDefault="00E23F74" w:rsidP="002F28F2">
      <w:pPr>
        <w:tabs>
          <w:tab w:val="left" w:pos="0"/>
          <w:tab w:val="left" w:pos="180"/>
          <w:tab w:val="left" w:pos="720"/>
        </w:tabs>
        <w:ind w:left="720" w:hanging="720"/>
        <w:contextualSpacing/>
        <w:rPr>
          <w:sz w:val="20"/>
          <w:szCs w:val="20"/>
        </w:rPr>
      </w:pPr>
    </w:p>
    <w:p w:rsidR="00E23F74" w:rsidRPr="00E23F74" w:rsidRDefault="00E23F74" w:rsidP="002F28F2">
      <w:pPr>
        <w:tabs>
          <w:tab w:val="left" w:pos="0"/>
          <w:tab w:val="left" w:pos="180"/>
          <w:tab w:val="left" w:pos="720"/>
        </w:tabs>
        <w:ind w:left="720" w:hanging="720"/>
        <w:contextualSpacing/>
        <w:rPr>
          <w:sz w:val="20"/>
          <w:szCs w:val="20"/>
        </w:rPr>
      </w:pPr>
      <w:r w:rsidRPr="00E23F74">
        <w:rPr>
          <w:sz w:val="20"/>
          <w:szCs w:val="20"/>
        </w:rPr>
        <w:t>VII -D</w:t>
      </w:r>
      <w:r w:rsidRPr="00E23F74">
        <w:rPr>
          <w:sz w:val="20"/>
          <w:szCs w:val="20"/>
        </w:rPr>
        <w:tab/>
      </w:r>
      <w:proofErr w:type="gramStart"/>
      <w:r w:rsidRPr="00E23F74">
        <w:rPr>
          <w:sz w:val="20"/>
          <w:szCs w:val="20"/>
        </w:rPr>
        <w:t>The</w:t>
      </w:r>
      <w:proofErr w:type="gramEnd"/>
      <w:r w:rsidRPr="00E23F74">
        <w:rPr>
          <w:sz w:val="20"/>
          <w:szCs w:val="20"/>
        </w:rPr>
        <w:t xml:space="preserve"> pool has data security and protection procedures in place to prevent data compromise and the unintentional release of sensitive information, including hardware and infrastructure protection and protection from user-based risks.</w:t>
      </w:r>
    </w:p>
    <w:p w:rsidR="00E23F74" w:rsidRPr="00E23F74" w:rsidRDefault="00E23F74" w:rsidP="002F28F2">
      <w:pPr>
        <w:tabs>
          <w:tab w:val="left" w:pos="0"/>
          <w:tab w:val="left" w:pos="180"/>
          <w:tab w:val="left" w:pos="720"/>
        </w:tabs>
        <w:ind w:left="720" w:hanging="720"/>
        <w:contextualSpacing/>
        <w:rPr>
          <w:sz w:val="20"/>
          <w:szCs w:val="20"/>
        </w:rPr>
      </w:pPr>
    </w:p>
    <w:p w:rsidR="00E23F74" w:rsidRPr="00E23F74" w:rsidRDefault="00E23F74" w:rsidP="002F28F2">
      <w:pPr>
        <w:tabs>
          <w:tab w:val="left" w:pos="0"/>
          <w:tab w:val="left" w:pos="180"/>
          <w:tab w:val="left" w:pos="720"/>
        </w:tabs>
        <w:ind w:left="720" w:hanging="720"/>
        <w:contextualSpacing/>
        <w:rPr>
          <w:sz w:val="20"/>
          <w:szCs w:val="20"/>
        </w:rPr>
      </w:pPr>
      <w:r w:rsidRPr="00E23F74">
        <w:rPr>
          <w:sz w:val="20"/>
          <w:szCs w:val="20"/>
        </w:rPr>
        <w:t>VII -E</w:t>
      </w:r>
      <w:r w:rsidRPr="00E23F74">
        <w:rPr>
          <w:sz w:val="20"/>
          <w:szCs w:val="20"/>
        </w:rPr>
        <w:tab/>
        <w:t xml:space="preserve">The pool actively protects and backs up electronic files, including provisions for housing back-up data separately from the pool’s main storage site and testing back-up storage on a periodic basis. </w:t>
      </w:r>
    </w:p>
    <w:p w:rsidR="00E23F74" w:rsidRPr="00E23F74" w:rsidRDefault="00E23F74" w:rsidP="002F28F2">
      <w:pPr>
        <w:tabs>
          <w:tab w:val="left" w:pos="0"/>
          <w:tab w:val="left" w:pos="180"/>
          <w:tab w:val="left" w:pos="720"/>
        </w:tabs>
        <w:ind w:left="720" w:hanging="720"/>
        <w:contextualSpacing/>
        <w:rPr>
          <w:sz w:val="20"/>
          <w:szCs w:val="20"/>
        </w:rPr>
      </w:pPr>
    </w:p>
    <w:p w:rsidR="00E23F74" w:rsidRPr="00E23F74" w:rsidRDefault="00E23F74" w:rsidP="002F28F2">
      <w:pPr>
        <w:tabs>
          <w:tab w:val="left" w:pos="0"/>
          <w:tab w:val="left" w:pos="180"/>
          <w:tab w:val="left" w:pos="720"/>
        </w:tabs>
        <w:ind w:left="720" w:hanging="720"/>
        <w:contextualSpacing/>
        <w:rPr>
          <w:sz w:val="20"/>
          <w:szCs w:val="20"/>
        </w:rPr>
      </w:pPr>
      <w:r w:rsidRPr="00E23F74">
        <w:rPr>
          <w:sz w:val="20"/>
          <w:szCs w:val="20"/>
        </w:rPr>
        <w:t>VII -F</w:t>
      </w:r>
      <w:r w:rsidRPr="00E23F74">
        <w:rPr>
          <w:sz w:val="20"/>
          <w:szCs w:val="20"/>
        </w:rPr>
        <w:tab/>
      </w:r>
      <w:proofErr w:type="gramStart"/>
      <w:r w:rsidRPr="00E23F74">
        <w:rPr>
          <w:sz w:val="20"/>
          <w:szCs w:val="20"/>
        </w:rPr>
        <w:t>The</w:t>
      </w:r>
      <w:proofErr w:type="gramEnd"/>
      <w:r w:rsidRPr="00E23F74">
        <w:rPr>
          <w:sz w:val="20"/>
          <w:szCs w:val="20"/>
        </w:rPr>
        <w:t xml:space="preserve"> pool has defined the use, assignment, revocation, and configuration of administrative privileges for computers, networks, and applications. </w:t>
      </w:r>
    </w:p>
    <w:p w:rsidR="00E23F74" w:rsidRPr="00E23F74" w:rsidRDefault="00E23F74" w:rsidP="002F28F2">
      <w:pPr>
        <w:tabs>
          <w:tab w:val="left" w:pos="0"/>
          <w:tab w:val="left" w:pos="180"/>
          <w:tab w:val="left" w:pos="720"/>
        </w:tabs>
        <w:ind w:left="720" w:hanging="720"/>
        <w:contextualSpacing/>
        <w:rPr>
          <w:sz w:val="20"/>
          <w:szCs w:val="20"/>
        </w:rPr>
      </w:pPr>
    </w:p>
    <w:p w:rsidR="00E23F74" w:rsidRPr="00E23F74" w:rsidRDefault="00E23F74" w:rsidP="002F28F2">
      <w:pPr>
        <w:tabs>
          <w:tab w:val="left" w:pos="0"/>
          <w:tab w:val="left" w:pos="180"/>
          <w:tab w:val="left" w:pos="720"/>
        </w:tabs>
        <w:ind w:left="720" w:hanging="720"/>
        <w:contextualSpacing/>
        <w:rPr>
          <w:sz w:val="20"/>
          <w:szCs w:val="20"/>
        </w:rPr>
      </w:pPr>
      <w:r w:rsidRPr="00E23F74">
        <w:rPr>
          <w:sz w:val="20"/>
          <w:szCs w:val="20"/>
        </w:rPr>
        <w:t>VII -G</w:t>
      </w:r>
      <w:r w:rsidRPr="00E23F74">
        <w:rPr>
          <w:sz w:val="20"/>
          <w:szCs w:val="20"/>
        </w:rPr>
        <w:tab/>
      </w:r>
      <w:proofErr w:type="gramStart"/>
      <w:r w:rsidRPr="00E23F74">
        <w:rPr>
          <w:sz w:val="20"/>
          <w:szCs w:val="20"/>
        </w:rPr>
        <w:t>The</w:t>
      </w:r>
      <w:proofErr w:type="gramEnd"/>
      <w:r w:rsidRPr="00E23F74">
        <w:rPr>
          <w:sz w:val="20"/>
          <w:szCs w:val="20"/>
        </w:rPr>
        <w:t xml:space="preserve"> pool regularly informs all users with access to its system about smart cyber use activities.</w:t>
      </w:r>
    </w:p>
    <w:p w:rsidR="00E23F74" w:rsidRPr="00E23F74" w:rsidRDefault="00E23F74" w:rsidP="002F28F2">
      <w:pPr>
        <w:tabs>
          <w:tab w:val="left" w:pos="0"/>
          <w:tab w:val="left" w:pos="180"/>
          <w:tab w:val="left" w:pos="720"/>
        </w:tabs>
        <w:ind w:left="720" w:hanging="720"/>
        <w:contextualSpacing/>
        <w:rPr>
          <w:sz w:val="20"/>
          <w:szCs w:val="20"/>
        </w:rPr>
      </w:pPr>
    </w:p>
    <w:p w:rsidR="00E23F74" w:rsidRPr="00E23F74" w:rsidRDefault="00E23F74" w:rsidP="002F28F2">
      <w:pPr>
        <w:tabs>
          <w:tab w:val="left" w:pos="0"/>
          <w:tab w:val="left" w:pos="180"/>
          <w:tab w:val="left" w:pos="720"/>
        </w:tabs>
        <w:ind w:left="720" w:hanging="720"/>
        <w:contextualSpacing/>
        <w:rPr>
          <w:sz w:val="20"/>
          <w:szCs w:val="20"/>
        </w:rPr>
      </w:pPr>
      <w:r w:rsidRPr="00E23F74">
        <w:rPr>
          <w:sz w:val="20"/>
          <w:szCs w:val="20"/>
        </w:rPr>
        <w:t>VII -H</w:t>
      </w:r>
      <w:r w:rsidRPr="00E23F74">
        <w:rPr>
          <w:sz w:val="20"/>
          <w:szCs w:val="20"/>
        </w:rPr>
        <w:tab/>
        <w:t xml:space="preserve">The pool regularly conducts data vulnerability assessments and remediates issues when necessary. </w:t>
      </w:r>
    </w:p>
    <w:p w:rsidR="00E23F74" w:rsidRPr="00E23F74" w:rsidRDefault="00E23F74" w:rsidP="002F28F2">
      <w:pPr>
        <w:tabs>
          <w:tab w:val="left" w:pos="0"/>
          <w:tab w:val="left" w:pos="180"/>
          <w:tab w:val="left" w:pos="720"/>
        </w:tabs>
        <w:ind w:left="720" w:hanging="720"/>
        <w:contextualSpacing/>
        <w:rPr>
          <w:sz w:val="20"/>
          <w:szCs w:val="20"/>
        </w:rPr>
      </w:pPr>
    </w:p>
    <w:p w:rsidR="00E23F74" w:rsidRPr="00E23F74" w:rsidRDefault="00E23F74" w:rsidP="002F28F2">
      <w:pPr>
        <w:tabs>
          <w:tab w:val="left" w:pos="0"/>
          <w:tab w:val="left" w:pos="180"/>
          <w:tab w:val="left" w:pos="720"/>
        </w:tabs>
        <w:ind w:left="720" w:hanging="720"/>
        <w:contextualSpacing/>
        <w:rPr>
          <w:sz w:val="20"/>
          <w:szCs w:val="20"/>
        </w:rPr>
      </w:pPr>
      <w:r w:rsidRPr="00E23F74">
        <w:rPr>
          <w:sz w:val="20"/>
          <w:szCs w:val="20"/>
        </w:rPr>
        <w:t>VII -I</w:t>
      </w:r>
      <w:r w:rsidRPr="00E23F74">
        <w:rPr>
          <w:sz w:val="20"/>
          <w:szCs w:val="20"/>
        </w:rPr>
        <w:tab/>
        <w:t xml:space="preserve">All hardware, software, data use and data storage systems are compliant where </w:t>
      </w:r>
      <w:r w:rsidRPr="00E23F74">
        <w:rPr>
          <w:rFonts w:eastAsia="Calibri"/>
          <w:sz w:val="20"/>
          <w:szCs w:val="20"/>
        </w:rPr>
        <w:t xml:space="preserve">necessary with relevant federal and state laws. </w:t>
      </w:r>
    </w:p>
    <w:p w:rsidR="00E23F74" w:rsidRPr="00E23F74" w:rsidRDefault="00E23F74" w:rsidP="002F28F2">
      <w:pPr>
        <w:tabs>
          <w:tab w:val="left" w:pos="1440"/>
        </w:tabs>
        <w:ind w:left="1440" w:hanging="1260"/>
        <w:contextualSpacing/>
        <w:rPr>
          <w:rFonts w:eastAsia="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23F74" w:rsidRPr="00E23F74" w:rsidTr="00E23F74">
        <w:tc>
          <w:tcPr>
            <w:tcW w:w="9270" w:type="dxa"/>
            <w:shd w:val="pct15" w:color="auto" w:fill="auto"/>
          </w:tcPr>
          <w:p w:rsidR="00E23F74" w:rsidRPr="00E23F74" w:rsidRDefault="00E23F74" w:rsidP="002F28F2">
            <w:pPr>
              <w:pStyle w:val="BodyTextIndent2"/>
              <w:ind w:left="0" w:firstLine="0"/>
              <w:jc w:val="center"/>
              <w:rPr>
                <w:sz w:val="20"/>
                <w:szCs w:val="20"/>
              </w:rPr>
            </w:pPr>
            <w:r w:rsidRPr="00E23F74">
              <w:rPr>
                <w:b/>
                <w:sz w:val="20"/>
                <w:szCs w:val="20"/>
              </w:rPr>
              <w:t xml:space="preserve">VIII. CLAIMS MANAGEMENT </w:t>
            </w:r>
            <w:r w:rsidRPr="00E23F74">
              <w:rPr>
                <w:sz w:val="20"/>
                <w:szCs w:val="20"/>
              </w:rPr>
              <w:t>(Last updated: 2018)</w:t>
            </w:r>
          </w:p>
        </w:tc>
      </w:tr>
    </w:tbl>
    <w:p w:rsidR="00E23F74" w:rsidRPr="00E23F74" w:rsidRDefault="00E23F74" w:rsidP="002F28F2">
      <w:pPr>
        <w:rPr>
          <w:sz w:val="20"/>
          <w:szCs w:val="20"/>
        </w:rPr>
      </w:pPr>
      <w:r w:rsidRPr="00E23F74">
        <w:rPr>
          <w:sz w:val="20"/>
          <w:szCs w:val="20"/>
        </w:rPr>
        <w:t>The AGRiP Advisory Standards covering Claims Management recognize the need for adequate written policies and procedures in administering claims against members.</w:t>
      </w:r>
    </w:p>
    <w:p w:rsidR="00E23F74" w:rsidRPr="00E23F74" w:rsidRDefault="00E23F74" w:rsidP="002F28F2">
      <w:pPr>
        <w:rPr>
          <w:sz w:val="20"/>
          <w:szCs w:val="20"/>
        </w:rPr>
      </w:pPr>
    </w:p>
    <w:p w:rsidR="00E23F74" w:rsidRPr="00E23F74" w:rsidRDefault="00E23F74" w:rsidP="002F28F2">
      <w:pPr>
        <w:rPr>
          <w:sz w:val="20"/>
          <w:szCs w:val="20"/>
        </w:rPr>
      </w:pPr>
      <w:r w:rsidRPr="00E23F74">
        <w:rPr>
          <w:sz w:val="20"/>
          <w:szCs w:val="20"/>
        </w:rPr>
        <w:t xml:space="preserve">Standards addressed: </w:t>
      </w:r>
    </w:p>
    <w:p w:rsidR="00E23F74" w:rsidRPr="00E23F74" w:rsidRDefault="00E23F74" w:rsidP="002F28F2">
      <w:pPr>
        <w:rPr>
          <w:sz w:val="20"/>
          <w:szCs w:val="20"/>
        </w:rPr>
      </w:pPr>
    </w:p>
    <w:p w:rsidR="00E23F74" w:rsidRPr="00E23F74" w:rsidRDefault="00E23F74" w:rsidP="002F28F2">
      <w:pPr>
        <w:ind w:left="720" w:hanging="720"/>
        <w:rPr>
          <w:sz w:val="20"/>
          <w:szCs w:val="20"/>
        </w:rPr>
      </w:pPr>
      <w:r w:rsidRPr="00E23F74">
        <w:rPr>
          <w:sz w:val="20"/>
          <w:szCs w:val="20"/>
        </w:rPr>
        <w:t>VIII-A</w:t>
      </w:r>
      <w:r w:rsidRPr="00E23F74">
        <w:rPr>
          <w:sz w:val="20"/>
          <w:szCs w:val="20"/>
        </w:rPr>
        <w:tab/>
      </w:r>
      <w:proofErr w:type="gramStart"/>
      <w:r w:rsidRPr="00E23F74">
        <w:rPr>
          <w:sz w:val="20"/>
          <w:szCs w:val="20"/>
        </w:rPr>
        <w:t>The</w:t>
      </w:r>
      <w:proofErr w:type="gramEnd"/>
      <w:r w:rsidRPr="00E23F74">
        <w:rPr>
          <w:sz w:val="20"/>
          <w:szCs w:val="20"/>
        </w:rPr>
        <w:t xml:space="preserve"> pool has written procedures that include settlement authority structure, internal review/audit procedures, and loss reserving.</w:t>
      </w:r>
    </w:p>
    <w:p w:rsidR="00E23F74" w:rsidRPr="00E23F74" w:rsidRDefault="00E23F74" w:rsidP="002F28F2">
      <w:pPr>
        <w:ind w:left="720" w:hanging="720"/>
        <w:rPr>
          <w:sz w:val="20"/>
          <w:szCs w:val="20"/>
        </w:rPr>
      </w:pPr>
    </w:p>
    <w:p w:rsidR="00E23F74" w:rsidRPr="00E23F74" w:rsidRDefault="00E23F74" w:rsidP="002F28F2">
      <w:pPr>
        <w:ind w:left="720" w:hanging="720"/>
        <w:rPr>
          <w:sz w:val="20"/>
          <w:szCs w:val="20"/>
        </w:rPr>
      </w:pPr>
      <w:r w:rsidRPr="00E23F74">
        <w:rPr>
          <w:sz w:val="20"/>
          <w:szCs w:val="20"/>
        </w:rPr>
        <w:t>VIII-B</w:t>
      </w:r>
      <w:r w:rsidRPr="00E23F74">
        <w:rPr>
          <w:sz w:val="20"/>
          <w:szCs w:val="20"/>
        </w:rPr>
        <w:tab/>
        <w:t xml:space="preserve">The pool maintains a comprehensive claims management information system and/or accounting system that tracks claims, develops loss data, and is distributed to members on a regular basis.  </w:t>
      </w:r>
    </w:p>
    <w:p w:rsidR="00E23F74" w:rsidRPr="00E23F74" w:rsidRDefault="00E23F74" w:rsidP="002F28F2">
      <w:pPr>
        <w:ind w:left="720" w:hanging="720"/>
        <w:rPr>
          <w:sz w:val="20"/>
          <w:szCs w:val="20"/>
        </w:rPr>
      </w:pPr>
    </w:p>
    <w:p w:rsidR="00E23F74" w:rsidRPr="00E23F74" w:rsidRDefault="00E23F74" w:rsidP="002F28F2">
      <w:pPr>
        <w:ind w:left="720" w:hanging="720"/>
        <w:rPr>
          <w:sz w:val="20"/>
          <w:szCs w:val="20"/>
        </w:rPr>
      </w:pPr>
      <w:r w:rsidRPr="00E23F74">
        <w:rPr>
          <w:sz w:val="20"/>
          <w:szCs w:val="20"/>
        </w:rPr>
        <w:t>VIII-C</w:t>
      </w:r>
      <w:r w:rsidRPr="00E23F74">
        <w:rPr>
          <w:sz w:val="20"/>
          <w:szCs w:val="20"/>
        </w:rPr>
        <w:tab/>
        <w:t>The pool maintains a litigation management program that includes, but is not limited to, establishment of a list of qualified attorneys when applicable, establishment of reporting procedures, and ongoing monitoring and case management, including evaluation of legal expenses.</w:t>
      </w:r>
    </w:p>
    <w:p w:rsidR="00E23F74" w:rsidRPr="00E23F74" w:rsidRDefault="00E23F74" w:rsidP="002F28F2">
      <w:pPr>
        <w:ind w:left="720" w:hanging="720"/>
        <w:rPr>
          <w:sz w:val="20"/>
          <w:szCs w:val="20"/>
        </w:rPr>
      </w:pPr>
    </w:p>
    <w:p w:rsidR="00E23F74" w:rsidRPr="00E23F74" w:rsidRDefault="00E23F74" w:rsidP="002F28F2">
      <w:pPr>
        <w:ind w:left="720" w:hanging="720"/>
        <w:rPr>
          <w:sz w:val="20"/>
          <w:szCs w:val="20"/>
        </w:rPr>
      </w:pPr>
      <w:r w:rsidRPr="00E23F74">
        <w:rPr>
          <w:sz w:val="20"/>
          <w:szCs w:val="20"/>
        </w:rPr>
        <w:t>VIII-D</w:t>
      </w:r>
      <w:r w:rsidRPr="00E23F74">
        <w:rPr>
          <w:sz w:val="20"/>
          <w:szCs w:val="20"/>
        </w:rPr>
        <w:tab/>
        <w:t>THE CLAIMS AUDIT:</w:t>
      </w:r>
    </w:p>
    <w:p w:rsidR="00E23F74" w:rsidRPr="00E23F74" w:rsidRDefault="00E23F74" w:rsidP="002F28F2">
      <w:pPr>
        <w:rPr>
          <w:sz w:val="20"/>
          <w:szCs w:val="20"/>
        </w:rPr>
      </w:pPr>
      <w:r w:rsidRPr="00E23F74">
        <w:rPr>
          <w:sz w:val="20"/>
          <w:szCs w:val="20"/>
        </w:rPr>
        <w:tab/>
        <w:t>VIII-D.1</w:t>
      </w:r>
      <w:r w:rsidRPr="00E23F74">
        <w:rPr>
          <w:sz w:val="20"/>
          <w:szCs w:val="20"/>
        </w:rPr>
        <w:tab/>
      </w:r>
      <w:r>
        <w:rPr>
          <w:sz w:val="20"/>
          <w:szCs w:val="20"/>
        </w:rPr>
        <w:tab/>
      </w:r>
      <w:r w:rsidRPr="00E23F74">
        <w:rPr>
          <w:sz w:val="20"/>
          <w:szCs w:val="20"/>
        </w:rPr>
        <w:t xml:space="preserve">In addition to the tests conducted during the course of a financial audit a claims audit is </w:t>
      </w:r>
      <w:r>
        <w:rPr>
          <w:sz w:val="20"/>
          <w:szCs w:val="20"/>
        </w:rPr>
        <w:tab/>
      </w:r>
      <w:r>
        <w:rPr>
          <w:sz w:val="20"/>
          <w:szCs w:val="20"/>
        </w:rPr>
        <w:tab/>
      </w:r>
      <w:r>
        <w:rPr>
          <w:sz w:val="20"/>
          <w:szCs w:val="20"/>
        </w:rPr>
        <w:tab/>
      </w:r>
      <w:r>
        <w:rPr>
          <w:sz w:val="20"/>
          <w:szCs w:val="20"/>
        </w:rPr>
        <w:tab/>
      </w:r>
      <w:r w:rsidRPr="00E23F74">
        <w:rPr>
          <w:sz w:val="20"/>
          <w:szCs w:val="20"/>
        </w:rPr>
        <w:t xml:space="preserve">conducted </w:t>
      </w:r>
      <w:r>
        <w:rPr>
          <w:sz w:val="20"/>
          <w:szCs w:val="20"/>
        </w:rPr>
        <w:t xml:space="preserve">at least once every three years </w:t>
      </w:r>
      <w:r w:rsidRPr="00E23F74">
        <w:rPr>
          <w:sz w:val="20"/>
          <w:szCs w:val="20"/>
        </w:rPr>
        <w:t>regardless of whether claims are handled by in-</w:t>
      </w:r>
      <w:r>
        <w:rPr>
          <w:sz w:val="20"/>
          <w:szCs w:val="20"/>
        </w:rPr>
        <w:tab/>
      </w:r>
      <w:r>
        <w:rPr>
          <w:sz w:val="20"/>
          <w:szCs w:val="20"/>
        </w:rPr>
        <w:tab/>
      </w:r>
      <w:r>
        <w:rPr>
          <w:sz w:val="20"/>
          <w:szCs w:val="20"/>
        </w:rPr>
        <w:tab/>
      </w:r>
      <w:r>
        <w:rPr>
          <w:sz w:val="20"/>
          <w:szCs w:val="20"/>
        </w:rPr>
        <w:tab/>
      </w:r>
      <w:r w:rsidRPr="00E23F74">
        <w:rPr>
          <w:sz w:val="20"/>
          <w:szCs w:val="20"/>
        </w:rPr>
        <w:t>house staff or by an outside service provider.</w:t>
      </w:r>
    </w:p>
    <w:p w:rsidR="00E23F74" w:rsidRPr="00E23F74" w:rsidRDefault="00E23F74" w:rsidP="002F28F2">
      <w:pPr>
        <w:ind w:left="2160" w:hanging="1350"/>
        <w:rPr>
          <w:sz w:val="20"/>
          <w:szCs w:val="20"/>
        </w:rPr>
      </w:pPr>
      <w:r w:rsidRPr="00E23F74">
        <w:rPr>
          <w:sz w:val="20"/>
          <w:szCs w:val="20"/>
        </w:rPr>
        <w:t xml:space="preserve">VIII-D.2 </w:t>
      </w:r>
      <w:r w:rsidRPr="00E23F74">
        <w:rPr>
          <w:sz w:val="20"/>
          <w:szCs w:val="20"/>
        </w:rPr>
        <w:tab/>
        <w:t>The claims audit includes determination that claims were handled in a timely and efficient manner.</w:t>
      </w:r>
    </w:p>
    <w:p w:rsidR="00E23F74" w:rsidRPr="00E23F74" w:rsidRDefault="00E23F74" w:rsidP="002F28F2">
      <w:pPr>
        <w:ind w:left="2160" w:hanging="1350"/>
        <w:rPr>
          <w:sz w:val="20"/>
          <w:szCs w:val="20"/>
        </w:rPr>
      </w:pPr>
      <w:r w:rsidRPr="00E23F74">
        <w:rPr>
          <w:sz w:val="20"/>
          <w:szCs w:val="20"/>
        </w:rPr>
        <w:t xml:space="preserve">VIII-D.3 </w:t>
      </w:r>
      <w:r w:rsidRPr="00E23F74">
        <w:rPr>
          <w:sz w:val="20"/>
          <w:szCs w:val="20"/>
        </w:rPr>
        <w:tab/>
        <w:t>The claims audit includes determination that the claims administrator adequately communicated.</w:t>
      </w:r>
    </w:p>
    <w:p w:rsidR="00E23F74" w:rsidRPr="00E23F74" w:rsidRDefault="00E23F74" w:rsidP="002F28F2">
      <w:pPr>
        <w:ind w:left="2160" w:hanging="1350"/>
        <w:rPr>
          <w:sz w:val="20"/>
          <w:szCs w:val="20"/>
        </w:rPr>
      </w:pPr>
      <w:r w:rsidRPr="00E23F74">
        <w:rPr>
          <w:sz w:val="20"/>
          <w:szCs w:val="20"/>
        </w:rPr>
        <w:t>VIII-D.4</w:t>
      </w:r>
      <w:r w:rsidRPr="00E23F74">
        <w:rPr>
          <w:sz w:val="20"/>
          <w:szCs w:val="20"/>
        </w:rPr>
        <w:tab/>
        <w:t>The claims audit includes determination that case reserving practices were reasonable.</w:t>
      </w:r>
    </w:p>
    <w:p w:rsidR="00E23F74" w:rsidRPr="00E23F74" w:rsidRDefault="00E23F74" w:rsidP="002F28F2">
      <w:pPr>
        <w:ind w:left="2160" w:hanging="1350"/>
        <w:rPr>
          <w:sz w:val="20"/>
          <w:szCs w:val="20"/>
        </w:rPr>
      </w:pPr>
      <w:r w:rsidRPr="00E23F74">
        <w:rPr>
          <w:sz w:val="20"/>
          <w:szCs w:val="20"/>
        </w:rPr>
        <w:t xml:space="preserve">VIII-D.5 </w:t>
      </w:r>
      <w:r w:rsidRPr="00E23F74">
        <w:rPr>
          <w:sz w:val="20"/>
          <w:szCs w:val="20"/>
        </w:rPr>
        <w:tab/>
        <w:t>The claims audit includes determination that loss experience reports accurately reflect case reserves and payments.</w:t>
      </w:r>
    </w:p>
    <w:p w:rsidR="00E23F74" w:rsidRPr="00E23F74" w:rsidRDefault="00E23F74" w:rsidP="002F28F2">
      <w:pPr>
        <w:ind w:left="2160" w:hanging="1350"/>
        <w:rPr>
          <w:sz w:val="20"/>
          <w:szCs w:val="20"/>
        </w:rPr>
      </w:pPr>
      <w:r w:rsidRPr="00E23F74">
        <w:rPr>
          <w:sz w:val="20"/>
          <w:szCs w:val="20"/>
        </w:rPr>
        <w:t xml:space="preserve">VIII-D.6 </w:t>
      </w:r>
      <w:r w:rsidRPr="00E23F74">
        <w:rPr>
          <w:sz w:val="20"/>
          <w:szCs w:val="20"/>
        </w:rPr>
        <w:tab/>
        <w:t>The claims audit is conducted by a qualified firm or individual engaged by the pool that is independent of the pool and its claims service providers.</w:t>
      </w:r>
    </w:p>
    <w:p w:rsidR="00E23F74" w:rsidRPr="00E23F74" w:rsidRDefault="00E23F74" w:rsidP="002F28F2">
      <w:pPr>
        <w:ind w:left="2160" w:hanging="1350"/>
        <w:rPr>
          <w:sz w:val="20"/>
          <w:szCs w:val="20"/>
        </w:rPr>
      </w:pPr>
      <w:r w:rsidRPr="00E23F74">
        <w:rPr>
          <w:sz w:val="20"/>
          <w:szCs w:val="20"/>
        </w:rPr>
        <w:t xml:space="preserve">VIII-D.7 </w:t>
      </w:r>
      <w:r w:rsidRPr="00E23F74">
        <w:rPr>
          <w:sz w:val="20"/>
          <w:szCs w:val="20"/>
        </w:rPr>
        <w:tab/>
        <w:t>The claims auditor issues a report on the condition of the pool's claims handling and reserving practices noting significant exceptions and/or deficiencies.</w:t>
      </w:r>
    </w:p>
    <w:p w:rsidR="00E23F74" w:rsidRPr="00E23F74" w:rsidRDefault="00E23F74" w:rsidP="002F28F2">
      <w:pPr>
        <w:ind w:left="2160" w:hanging="1350"/>
        <w:rPr>
          <w:sz w:val="20"/>
          <w:szCs w:val="20"/>
        </w:rPr>
      </w:pPr>
      <w:r w:rsidRPr="00E23F74">
        <w:rPr>
          <w:sz w:val="20"/>
          <w:szCs w:val="20"/>
        </w:rPr>
        <w:t xml:space="preserve">VIII-D.8 </w:t>
      </w:r>
      <w:r w:rsidRPr="00E23F74">
        <w:rPr>
          <w:sz w:val="20"/>
          <w:szCs w:val="20"/>
        </w:rPr>
        <w:tab/>
        <w:t>The pool adequately addresses all exceptions or deficiencies noted in the claims audit within a reasonable period of time.</w:t>
      </w:r>
    </w:p>
    <w:p w:rsidR="00E23F74" w:rsidRPr="00E23F74" w:rsidRDefault="00E23F74" w:rsidP="002F28F2">
      <w:pPr>
        <w:ind w:left="2880" w:hanging="1440"/>
        <w:rPr>
          <w:sz w:val="20"/>
          <w:szCs w:val="20"/>
        </w:rPr>
      </w:pPr>
    </w:p>
    <w:p w:rsidR="00E23F74" w:rsidRPr="00E23F74" w:rsidRDefault="00E23F74" w:rsidP="002F28F2">
      <w:pPr>
        <w:pStyle w:val="ListParagraph"/>
        <w:tabs>
          <w:tab w:val="left" w:pos="810"/>
        </w:tabs>
        <w:ind w:left="0"/>
        <w:rPr>
          <w:sz w:val="20"/>
          <w:szCs w:val="20"/>
          <w:u w:val="single"/>
        </w:rPr>
      </w:pPr>
      <w:r w:rsidRPr="00E23F74">
        <w:rPr>
          <w:sz w:val="20"/>
          <w:szCs w:val="20"/>
        </w:rPr>
        <w:t>VIII-E</w:t>
      </w:r>
      <w:r w:rsidRPr="00E23F74">
        <w:rPr>
          <w:sz w:val="20"/>
          <w:szCs w:val="20"/>
        </w:rPr>
        <w:tab/>
        <w:t xml:space="preserve">The pool has a documented procedure to address processing claims that may be actual, potential or </w:t>
      </w:r>
      <w:r w:rsidRPr="00E23F74">
        <w:rPr>
          <w:sz w:val="20"/>
          <w:szCs w:val="20"/>
        </w:rPr>
        <w:tab/>
        <w:t xml:space="preserve">perceived conflicts of interest to the pool. (Examples of conflict of interest claims include but are not </w:t>
      </w:r>
      <w:r>
        <w:rPr>
          <w:sz w:val="20"/>
          <w:szCs w:val="20"/>
        </w:rPr>
        <w:tab/>
      </w:r>
      <w:r w:rsidRPr="00E23F74">
        <w:rPr>
          <w:sz w:val="20"/>
          <w:szCs w:val="20"/>
        </w:rPr>
        <w:t xml:space="preserve">limited to: </w:t>
      </w:r>
      <w:r>
        <w:rPr>
          <w:sz w:val="20"/>
          <w:szCs w:val="20"/>
        </w:rPr>
        <w:t xml:space="preserve">pool board of director claims, </w:t>
      </w:r>
      <w:r w:rsidRPr="00E23F74">
        <w:rPr>
          <w:sz w:val="20"/>
          <w:szCs w:val="20"/>
        </w:rPr>
        <w:t xml:space="preserve">member risk manager claims, or pool staff claims if coverages </w:t>
      </w:r>
      <w:r>
        <w:rPr>
          <w:sz w:val="20"/>
          <w:szCs w:val="20"/>
        </w:rPr>
        <w:tab/>
      </w:r>
      <w:r w:rsidRPr="00E23F74">
        <w:rPr>
          <w:sz w:val="20"/>
          <w:szCs w:val="20"/>
        </w:rPr>
        <w:t xml:space="preserve">are self-insured.) </w:t>
      </w:r>
    </w:p>
    <w:p w:rsidR="00E23F74" w:rsidRPr="00E23F74" w:rsidRDefault="00E23F74" w:rsidP="002F28F2">
      <w:pPr>
        <w:rPr>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E23F74" w:rsidRPr="00E23F74" w:rsidTr="00E23F74">
        <w:tc>
          <w:tcPr>
            <w:tcW w:w="9360" w:type="dxa"/>
            <w:shd w:val="pct15" w:color="auto" w:fill="auto"/>
          </w:tcPr>
          <w:p w:rsidR="00E23F74" w:rsidRPr="00E23F74" w:rsidRDefault="00E23F74" w:rsidP="002F28F2">
            <w:pPr>
              <w:pStyle w:val="NormalWeb"/>
              <w:spacing w:before="0" w:beforeAutospacing="0" w:after="0" w:afterAutospacing="0"/>
              <w:jc w:val="center"/>
              <w:rPr>
                <w:rFonts w:ascii="Times New Roman" w:hAnsi="Times New Roman" w:cs="Times New Roman"/>
                <w:b/>
                <w:sz w:val="20"/>
                <w:szCs w:val="20"/>
              </w:rPr>
            </w:pPr>
            <w:r w:rsidRPr="00E23F74">
              <w:rPr>
                <w:rFonts w:ascii="Times New Roman" w:hAnsi="Times New Roman" w:cs="Times New Roman"/>
                <w:sz w:val="20"/>
                <w:szCs w:val="20"/>
              </w:rPr>
              <w:br w:type="page"/>
            </w:r>
            <w:r w:rsidRPr="00E23F74">
              <w:rPr>
                <w:rFonts w:ascii="Times New Roman" w:hAnsi="Times New Roman" w:cs="Times New Roman"/>
                <w:b/>
                <w:sz w:val="20"/>
                <w:szCs w:val="20"/>
              </w:rPr>
              <w:t>IX. PROFESSIONAL DEVELOPMENT</w:t>
            </w:r>
          </w:p>
        </w:tc>
      </w:tr>
    </w:tbl>
    <w:p w:rsidR="00E23F74" w:rsidRPr="00E23F74" w:rsidRDefault="00E23F74" w:rsidP="002F28F2">
      <w:pPr>
        <w:pStyle w:val="BodyText"/>
        <w:rPr>
          <w:sz w:val="20"/>
          <w:szCs w:val="20"/>
        </w:rPr>
      </w:pPr>
      <w:r w:rsidRPr="00E23F74">
        <w:rPr>
          <w:sz w:val="20"/>
          <w:szCs w:val="20"/>
        </w:rPr>
        <w:t>The AGRiP Advisory Standards for Professional Development recognize the value of continuing education.</w:t>
      </w:r>
    </w:p>
    <w:p w:rsidR="00E23F74" w:rsidRPr="00E23F74" w:rsidRDefault="00E23F74" w:rsidP="002F28F2">
      <w:pPr>
        <w:pStyle w:val="BodyText"/>
        <w:ind w:left="1440" w:hanging="1440"/>
        <w:rPr>
          <w:sz w:val="20"/>
          <w:szCs w:val="20"/>
        </w:rPr>
      </w:pPr>
    </w:p>
    <w:p w:rsidR="00E23F74" w:rsidRPr="00E23F74" w:rsidRDefault="00E23F74" w:rsidP="002F28F2">
      <w:pPr>
        <w:pStyle w:val="BodyText"/>
        <w:ind w:left="1440" w:hanging="1440"/>
        <w:rPr>
          <w:sz w:val="20"/>
          <w:szCs w:val="20"/>
        </w:rPr>
      </w:pPr>
      <w:r w:rsidRPr="00E23F74">
        <w:rPr>
          <w:sz w:val="20"/>
          <w:szCs w:val="20"/>
        </w:rPr>
        <w:t>Standards addressed:</w:t>
      </w:r>
    </w:p>
    <w:p w:rsidR="00E23F74" w:rsidRPr="00E23F74" w:rsidRDefault="00E23F74" w:rsidP="002F28F2">
      <w:pPr>
        <w:pStyle w:val="BodyText"/>
        <w:ind w:left="1440" w:hanging="1440"/>
        <w:rPr>
          <w:sz w:val="20"/>
          <w:szCs w:val="20"/>
        </w:rPr>
      </w:pPr>
    </w:p>
    <w:p w:rsidR="00E23F74" w:rsidRPr="00E23F74" w:rsidRDefault="00E23F74" w:rsidP="002F28F2">
      <w:pPr>
        <w:ind w:left="720" w:hanging="720"/>
        <w:rPr>
          <w:sz w:val="20"/>
          <w:szCs w:val="20"/>
        </w:rPr>
      </w:pPr>
      <w:r w:rsidRPr="00E23F74">
        <w:rPr>
          <w:sz w:val="20"/>
          <w:szCs w:val="20"/>
        </w:rPr>
        <w:t>IX-</w:t>
      </w:r>
      <w:proofErr w:type="gramStart"/>
      <w:r w:rsidRPr="00E23F74">
        <w:rPr>
          <w:sz w:val="20"/>
          <w:szCs w:val="20"/>
        </w:rPr>
        <w:t>A</w:t>
      </w:r>
      <w:r w:rsidRPr="00E23F74">
        <w:rPr>
          <w:sz w:val="20"/>
          <w:szCs w:val="20"/>
        </w:rPr>
        <w:tab/>
        <w:t>Members</w:t>
      </w:r>
      <w:proofErr w:type="gramEnd"/>
      <w:r w:rsidRPr="00E23F74">
        <w:rPr>
          <w:sz w:val="20"/>
          <w:szCs w:val="20"/>
        </w:rPr>
        <w:t xml:space="preserve"> of the governing body of the pool participate in relevant professional conferences and seminars presented by organizations other than the pool.</w:t>
      </w:r>
    </w:p>
    <w:p w:rsidR="00E23F74" w:rsidRPr="00E23F74" w:rsidRDefault="00E23F74" w:rsidP="002F28F2">
      <w:pPr>
        <w:ind w:left="720" w:hanging="720"/>
        <w:rPr>
          <w:sz w:val="20"/>
          <w:szCs w:val="20"/>
        </w:rPr>
      </w:pPr>
    </w:p>
    <w:p w:rsidR="00E23F74" w:rsidRPr="00E23F74" w:rsidRDefault="00E23F74" w:rsidP="002F28F2">
      <w:pPr>
        <w:rPr>
          <w:sz w:val="20"/>
          <w:szCs w:val="20"/>
        </w:rPr>
      </w:pPr>
      <w:r w:rsidRPr="00E23F74">
        <w:rPr>
          <w:sz w:val="20"/>
          <w:szCs w:val="20"/>
        </w:rPr>
        <w:t>IX-B</w:t>
      </w:r>
      <w:r w:rsidRPr="00E23F74">
        <w:rPr>
          <w:sz w:val="20"/>
          <w:szCs w:val="20"/>
        </w:rPr>
        <w:tab/>
        <w:t>Pool staff participates in relevant professional development programs.</w:t>
      </w:r>
    </w:p>
    <w:p w:rsidR="00E23F74" w:rsidRPr="00E23F74" w:rsidRDefault="00E23F74" w:rsidP="002F28F2">
      <w:pPr>
        <w:rPr>
          <w:sz w:val="20"/>
          <w:szCs w:val="20"/>
        </w:rPr>
      </w:pPr>
    </w:p>
    <w:p w:rsidR="00E23F74" w:rsidRPr="00E23F74" w:rsidRDefault="00E23F74" w:rsidP="002F28F2">
      <w:pPr>
        <w:rPr>
          <w:sz w:val="20"/>
          <w:szCs w:val="20"/>
        </w:rPr>
      </w:pPr>
      <w:r w:rsidRPr="00E23F74">
        <w:rPr>
          <w:sz w:val="20"/>
          <w:szCs w:val="20"/>
        </w:rPr>
        <w:t>IX-C</w:t>
      </w:r>
      <w:r w:rsidRPr="00E23F74">
        <w:rPr>
          <w:sz w:val="20"/>
          <w:szCs w:val="20"/>
        </w:rPr>
        <w:tab/>
        <w:t xml:space="preserve">The pool chief executive officer regularly attends relevant state and national professional conferences and </w:t>
      </w:r>
      <w:r>
        <w:rPr>
          <w:sz w:val="20"/>
          <w:szCs w:val="20"/>
        </w:rPr>
        <w:tab/>
      </w:r>
      <w:r w:rsidRPr="00E23F74">
        <w:rPr>
          <w:sz w:val="20"/>
          <w:szCs w:val="20"/>
        </w:rPr>
        <w:t>seminars.</w:t>
      </w:r>
    </w:p>
    <w:p w:rsidR="00E23F74" w:rsidRPr="00E23F74" w:rsidRDefault="00E23F74" w:rsidP="002F28F2">
      <w:pPr>
        <w:rPr>
          <w:sz w:val="20"/>
          <w:szCs w:val="20"/>
        </w:rPr>
      </w:pPr>
    </w:p>
    <w:p w:rsidR="00E23F74" w:rsidRPr="00E23F74" w:rsidRDefault="00E23F74" w:rsidP="002F28F2">
      <w:pPr>
        <w:rPr>
          <w:sz w:val="20"/>
          <w:szCs w:val="20"/>
        </w:rPr>
      </w:pPr>
      <w:r w:rsidRPr="00E23F74">
        <w:rPr>
          <w:sz w:val="20"/>
          <w:szCs w:val="20"/>
        </w:rPr>
        <w:t>IX-D</w:t>
      </w:r>
      <w:r w:rsidRPr="00E23F74">
        <w:rPr>
          <w:sz w:val="20"/>
          <w:szCs w:val="20"/>
        </w:rPr>
        <w:tab/>
        <w:t>Pool staff members obtain educational degrees, relevant professional designations and other certifications.</w:t>
      </w:r>
    </w:p>
    <w:p w:rsidR="00E23F74" w:rsidRPr="00E23F74" w:rsidRDefault="00E23F74" w:rsidP="002F28F2">
      <w:pPr>
        <w:rPr>
          <w:sz w:val="20"/>
          <w:szCs w:val="20"/>
        </w:rPr>
      </w:pPr>
    </w:p>
    <w:p w:rsidR="00E23F74" w:rsidRPr="00E23F74" w:rsidRDefault="00E23F74" w:rsidP="002F28F2">
      <w:pPr>
        <w:rPr>
          <w:sz w:val="20"/>
          <w:szCs w:val="20"/>
        </w:rPr>
      </w:pPr>
      <w:r w:rsidRPr="00E23F74">
        <w:rPr>
          <w:sz w:val="20"/>
          <w:szCs w:val="20"/>
        </w:rPr>
        <w:t>IX-E</w:t>
      </w:r>
      <w:r w:rsidRPr="00E23F74">
        <w:rPr>
          <w:sz w:val="20"/>
          <w:szCs w:val="20"/>
        </w:rPr>
        <w:tab/>
        <w:t>Pool staff members participate in relevant professional organizations.</w:t>
      </w:r>
    </w:p>
    <w:p w:rsidR="00E23F74" w:rsidRPr="00E23F74" w:rsidRDefault="00E23F74" w:rsidP="002F28F2">
      <w:pPr>
        <w:rPr>
          <w:sz w:val="20"/>
          <w:szCs w:val="20"/>
        </w:rPr>
      </w:pPr>
    </w:p>
    <w:p w:rsidR="00E23F74" w:rsidRPr="00E23F74" w:rsidRDefault="00E23F74" w:rsidP="002F28F2">
      <w:pPr>
        <w:rPr>
          <w:sz w:val="20"/>
          <w:szCs w:val="20"/>
        </w:rPr>
      </w:pPr>
      <w:r w:rsidRPr="00E23F74">
        <w:rPr>
          <w:sz w:val="20"/>
          <w:szCs w:val="20"/>
        </w:rPr>
        <w:t>IX-F</w:t>
      </w:r>
      <w:r w:rsidRPr="00E23F74">
        <w:rPr>
          <w:sz w:val="20"/>
          <w:szCs w:val="20"/>
        </w:rPr>
        <w:tab/>
        <w:t>The pool provides adequate funding to support professional development.</w:t>
      </w:r>
    </w:p>
    <w:p w:rsidR="00E23F74" w:rsidRPr="00F20679" w:rsidRDefault="00E23F74" w:rsidP="002F28F2">
      <w:pPr>
        <w:rPr>
          <w:rFonts w:ascii="Cambria" w:hAnsi="Cambria"/>
        </w:rPr>
      </w:pPr>
    </w:p>
    <w:p w:rsidR="00880AFB" w:rsidRPr="00880AFB" w:rsidRDefault="00880AFB" w:rsidP="002F28F2">
      <w:pPr>
        <w:rPr>
          <w:sz w:val="20"/>
          <w:szCs w:val="20"/>
        </w:rPr>
      </w:pPr>
    </w:p>
    <w:sectPr w:rsidR="00880AFB" w:rsidRPr="00880AFB" w:rsidSect="00FE3AB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8F2" w:rsidRDefault="002F28F2">
      <w:r>
        <w:separator/>
      </w:r>
    </w:p>
  </w:endnote>
  <w:endnote w:type="continuationSeparator" w:id="0">
    <w:p w:rsidR="002F28F2" w:rsidRDefault="002F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8F2" w:rsidRDefault="002F28F2" w:rsidP="00B72294">
    <w:pPr>
      <w:pStyle w:val="Footer"/>
      <w:jc w:val="right"/>
      <w:rPr>
        <w:sz w:val="16"/>
      </w:rPr>
    </w:pPr>
    <w:r>
      <w:rPr>
        <w:sz w:val="16"/>
      </w:rPr>
      <w:t xml:space="preserve">Page </w:t>
    </w:r>
    <w:r>
      <w:rPr>
        <w:sz w:val="16"/>
      </w:rPr>
      <w:fldChar w:fldCharType="begin"/>
    </w:r>
    <w:r>
      <w:rPr>
        <w:sz w:val="16"/>
      </w:rPr>
      <w:instrText xml:space="preserve"> PAGE </w:instrText>
    </w:r>
    <w:r>
      <w:rPr>
        <w:sz w:val="16"/>
      </w:rPr>
      <w:fldChar w:fldCharType="separate"/>
    </w:r>
    <w:r w:rsidR="00376BAD">
      <w:rPr>
        <w:noProof/>
        <w:sz w:val="16"/>
      </w:rPr>
      <w:t>5</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376BAD">
      <w:rPr>
        <w:noProof/>
        <w:sz w:val="16"/>
      </w:rPr>
      <w:t>31</w:t>
    </w:r>
    <w:r>
      <w:rPr>
        <w:sz w:val="16"/>
      </w:rPr>
      <w:fldChar w:fldCharType="end"/>
    </w:r>
  </w:p>
  <w:p w:rsidR="002F28F2" w:rsidRDefault="00376BAD" w:rsidP="007827E6">
    <w:pPr>
      <w:pStyle w:val="Footer"/>
      <w:jc w:val="right"/>
      <w:rPr>
        <w:sz w:val="16"/>
      </w:rPr>
    </w:pPr>
    <w:r>
      <w:rPr>
        <w:sz w:val="16"/>
      </w:rPr>
      <w:t>Last update: Oct</w:t>
    </w:r>
    <w:r w:rsidR="002F28F2">
      <w:rPr>
        <w:sz w:val="16"/>
      </w:rPr>
      <w: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8F2" w:rsidRDefault="002F28F2">
      <w:r>
        <w:separator/>
      </w:r>
    </w:p>
  </w:footnote>
  <w:footnote w:type="continuationSeparator" w:id="0">
    <w:p w:rsidR="002F28F2" w:rsidRDefault="002F28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043"/>
    <w:multiLevelType w:val="hybridMultilevel"/>
    <w:tmpl w:val="FE000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930AA"/>
    <w:multiLevelType w:val="hybridMultilevel"/>
    <w:tmpl w:val="E554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C5A52"/>
    <w:multiLevelType w:val="hybridMultilevel"/>
    <w:tmpl w:val="94D4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6269E"/>
    <w:multiLevelType w:val="hybridMultilevel"/>
    <w:tmpl w:val="9DDEBF24"/>
    <w:lvl w:ilvl="0" w:tplc="7F24F386">
      <w:start w:val="1"/>
      <w:numFmt w:val="decimal"/>
      <w:lvlText w:val="%1."/>
      <w:lvlJc w:val="left"/>
      <w:pPr>
        <w:ind w:left="180" w:hanging="360"/>
      </w:pPr>
      <w:rPr>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0B9A3612"/>
    <w:multiLevelType w:val="hybridMultilevel"/>
    <w:tmpl w:val="13BC8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038E6"/>
    <w:multiLevelType w:val="hybridMultilevel"/>
    <w:tmpl w:val="F8D4A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0D5F80"/>
    <w:multiLevelType w:val="hybridMultilevel"/>
    <w:tmpl w:val="479E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BF5DAB"/>
    <w:multiLevelType w:val="hybridMultilevel"/>
    <w:tmpl w:val="3904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F842D6"/>
    <w:multiLevelType w:val="hybridMultilevel"/>
    <w:tmpl w:val="8D12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82624C"/>
    <w:multiLevelType w:val="hybridMultilevel"/>
    <w:tmpl w:val="1146E694"/>
    <w:lvl w:ilvl="0" w:tplc="04090001">
      <w:start w:val="1"/>
      <w:numFmt w:val="bullet"/>
      <w:lvlText w:val=""/>
      <w:lvlJc w:val="left"/>
      <w:pPr>
        <w:ind w:left="1080" w:hanging="360"/>
      </w:pPr>
      <w:rPr>
        <w:rFonts w:ascii="Symbol" w:hAnsi="Symbol" w:hint="default"/>
        <w:sz w:val="16"/>
        <w:szCs w:val="16"/>
      </w:rPr>
    </w:lvl>
    <w:lvl w:ilvl="1" w:tplc="FE7200E4">
      <w:start w:val="1"/>
      <w:numFmt w:val="bullet"/>
      <w:lvlText w:val="o"/>
      <w:lvlJc w:val="left"/>
      <w:pPr>
        <w:ind w:left="1800" w:hanging="360"/>
      </w:pPr>
      <w:rPr>
        <w:rFonts w:ascii="Courier New" w:hAnsi="Courier New" w:cs="Courier New" w:hint="default"/>
        <w:sz w:val="16"/>
        <w:szCs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6184B2A"/>
    <w:multiLevelType w:val="hybridMultilevel"/>
    <w:tmpl w:val="A1BC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FF5CE4"/>
    <w:multiLevelType w:val="hybridMultilevel"/>
    <w:tmpl w:val="1E88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9F760D"/>
    <w:multiLevelType w:val="hybridMultilevel"/>
    <w:tmpl w:val="E592C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2E7144"/>
    <w:multiLevelType w:val="hybridMultilevel"/>
    <w:tmpl w:val="1660C716"/>
    <w:lvl w:ilvl="0" w:tplc="3506A99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D203B6"/>
    <w:multiLevelType w:val="hybridMultilevel"/>
    <w:tmpl w:val="8952928A"/>
    <w:lvl w:ilvl="0" w:tplc="04090001">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B2652D"/>
    <w:multiLevelType w:val="hybridMultilevel"/>
    <w:tmpl w:val="6B9EFF36"/>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2F824F33"/>
    <w:multiLevelType w:val="hybridMultilevel"/>
    <w:tmpl w:val="C6F8D108"/>
    <w:lvl w:ilvl="0" w:tplc="04090001">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2A2147"/>
    <w:multiLevelType w:val="hybridMultilevel"/>
    <w:tmpl w:val="ABE88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A80B99"/>
    <w:multiLevelType w:val="hybridMultilevel"/>
    <w:tmpl w:val="E98A08B4"/>
    <w:lvl w:ilvl="0" w:tplc="04090001">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8F157D"/>
    <w:multiLevelType w:val="hybridMultilevel"/>
    <w:tmpl w:val="0834F0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C50D2A"/>
    <w:multiLevelType w:val="hybridMultilevel"/>
    <w:tmpl w:val="50F420C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673329"/>
    <w:multiLevelType w:val="hybridMultilevel"/>
    <w:tmpl w:val="F1587E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8F17B0"/>
    <w:multiLevelType w:val="hybridMultilevel"/>
    <w:tmpl w:val="1034206A"/>
    <w:lvl w:ilvl="0" w:tplc="04090001">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8E2C9B"/>
    <w:multiLevelType w:val="hybridMultilevel"/>
    <w:tmpl w:val="94BE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A4481F"/>
    <w:multiLevelType w:val="hybridMultilevel"/>
    <w:tmpl w:val="17BE2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25441D9"/>
    <w:multiLevelType w:val="hybridMultilevel"/>
    <w:tmpl w:val="16065362"/>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AC221A"/>
    <w:multiLevelType w:val="hybridMultilevel"/>
    <w:tmpl w:val="8C34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AA234C"/>
    <w:multiLevelType w:val="hybridMultilevel"/>
    <w:tmpl w:val="BC54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EF6593"/>
    <w:multiLevelType w:val="hybridMultilevel"/>
    <w:tmpl w:val="228E21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885A0F"/>
    <w:multiLevelType w:val="hybridMultilevel"/>
    <w:tmpl w:val="5D9CB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9A1884"/>
    <w:multiLevelType w:val="hybridMultilevel"/>
    <w:tmpl w:val="5E58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9E3249"/>
    <w:multiLevelType w:val="hybridMultilevel"/>
    <w:tmpl w:val="4948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713F17"/>
    <w:multiLevelType w:val="hybridMultilevel"/>
    <w:tmpl w:val="D242BFE4"/>
    <w:lvl w:ilvl="0" w:tplc="E420325E">
      <w:start w:val="1"/>
      <w:numFmt w:val="bullet"/>
      <w:lvlText w:val="o"/>
      <w:lvlJc w:val="left"/>
      <w:pPr>
        <w:ind w:left="1440" w:hanging="360"/>
      </w:pPr>
      <w:rPr>
        <w:rFonts w:ascii="Courier New" w:hAnsi="Courier New" w:hint="default"/>
        <w:color w:val="00B050"/>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FA9463A"/>
    <w:multiLevelType w:val="hybridMultilevel"/>
    <w:tmpl w:val="69C41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7D127E9"/>
    <w:multiLevelType w:val="hybridMultilevel"/>
    <w:tmpl w:val="33DE1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85448F4"/>
    <w:multiLevelType w:val="hybridMultilevel"/>
    <w:tmpl w:val="6B38C9B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6">
    <w:nsid w:val="5C3D5C38"/>
    <w:multiLevelType w:val="hybridMultilevel"/>
    <w:tmpl w:val="5D54D0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5C667ED5"/>
    <w:multiLevelType w:val="hybridMultilevel"/>
    <w:tmpl w:val="F8A21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F760C88"/>
    <w:multiLevelType w:val="hybridMultilevel"/>
    <w:tmpl w:val="FD58D9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5F795D4B"/>
    <w:multiLevelType w:val="hybridMultilevel"/>
    <w:tmpl w:val="8BC6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D5458C"/>
    <w:multiLevelType w:val="hybridMultilevel"/>
    <w:tmpl w:val="BB1EF752"/>
    <w:lvl w:ilvl="0" w:tplc="BA363428">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6D7B97"/>
    <w:multiLevelType w:val="hybridMultilevel"/>
    <w:tmpl w:val="28209BAA"/>
    <w:lvl w:ilvl="0" w:tplc="04090003">
      <w:start w:val="1"/>
      <w:numFmt w:val="bullet"/>
      <w:lvlText w:val="o"/>
      <w:lvlJc w:val="left"/>
      <w:pPr>
        <w:ind w:left="1440" w:hanging="360"/>
      </w:pPr>
      <w:rPr>
        <w:rFonts w:ascii="Courier New" w:hAnsi="Courier New"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06E281D"/>
    <w:multiLevelType w:val="hybridMultilevel"/>
    <w:tmpl w:val="5128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1676C8D"/>
    <w:multiLevelType w:val="hybridMultilevel"/>
    <w:tmpl w:val="795A0814"/>
    <w:lvl w:ilvl="0" w:tplc="04090001">
      <w:start w:val="1"/>
      <w:numFmt w:val="bullet"/>
      <w:lvlText w:val=""/>
      <w:lvlJc w:val="left"/>
      <w:pPr>
        <w:ind w:left="360" w:hanging="360"/>
      </w:pPr>
      <w:rPr>
        <w:rFonts w:ascii="Symbol" w:hAnsi="Symbol" w:hint="default"/>
      </w:rPr>
    </w:lvl>
    <w:lvl w:ilvl="1" w:tplc="BA363428">
      <w:start w:val="1"/>
      <w:numFmt w:val="bullet"/>
      <w:lvlText w:val=""/>
      <w:lvlJc w:val="left"/>
      <w:pPr>
        <w:ind w:left="1080" w:hanging="360"/>
      </w:pPr>
      <w:rPr>
        <w:rFonts w:ascii="Symbol" w:hAnsi="Symbol" w:hint="default"/>
        <w:sz w:val="16"/>
        <w:szCs w:val="16"/>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683749E"/>
    <w:multiLevelType w:val="hybridMultilevel"/>
    <w:tmpl w:val="6D2CA9EC"/>
    <w:lvl w:ilvl="0" w:tplc="04090001">
      <w:start w:val="1"/>
      <w:numFmt w:val="bullet"/>
      <w:lvlText w:val=""/>
      <w:lvlJc w:val="left"/>
      <w:pPr>
        <w:ind w:left="2880" w:hanging="360"/>
      </w:pPr>
      <w:rPr>
        <w:rFonts w:ascii="Symbol" w:hAnsi="Symbol" w:hint="default"/>
      </w:rPr>
    </w:lvl>
    <w:lvl w:ilvl="1" w:tplc="04090005">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5">
    <w:nsid w:val="668E1703"/>
    <w:multiLevelType w:val="hybridMultilevel"/>
    <w:tmpl w:val="2820C38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nsid w:val="6A1C0549"/>
    <w:multiLevelType w:val="hybridMultilevel"/>
    <w:tmpl w:val="B3AA0B0C"/>
    <w:lvl w:ilvl="0" w:tplc="08B2FD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A964FA8"/>
    <w:multiLevelType w:val="hybridMultilevel"/>
    <w:tmpl w:val="DF40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EC83EA2"/>
    <w:multiLevelType w:val="hybridMultilevel"/>
    <w:tmpl w:val="1E307A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FC47206"/>
    <w:multiLevelType w:val="hybridMultilevel"/>
    <w:tmpl w:val="3526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0FB2851"/>
    <w:multiLevelType w:val="hybridMultilevel"/>
    <w:tmpl w:val="CD4E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45D73A9"/>
    <w:multiLevelType w:val="hybridMultilevel"/>
    <w:tmpl w:val="C038C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761556EC"/>
    <w:multiLevelType w:val="hybridMultilevel"/>
    <w:tmpl w:val="A8F44D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6F43AF7"/>
    <w:multiLevelType w:val="hybridMultilevel"/>
    <w:tmpl w:val="9916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7693C42"/>
    <w:multiLevelType w:val="hybridMultilevel"/>
    <w:tmpl w:val="31E6B372"/>
    <w:lvl w:ilvl="0" w:tplc="FE7200E4">
      <w:start w:val="1"/>
      <w:numFmt w:val="bullet"/>
      <w:lvlText w:val="o"/>
      <w:lvlJc w:val="left"/>
      <w:pPr>
        <w:ind w:left="720" w:hanging="360"/>
      </w:pPr>
      <w:rPr>
        <w:rFonts w:ascii="Courier New" w:hAnsi="Courier New" w:cs="Courier New"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ADC1D5D"/>
    <w:multiLevelType w:val="hybridMultilevel"/>
    <w:tmpl w:val="4DECAC2A"/>
    <w:lvl w:ilvl="0" w:tplc="04090001">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B8B4F8E"/>
    <w:multiLevelType w:val="hybridMultilevel"/>
    <w:tmpl w:val="691A95A0"/>
    <w:lvl w:ilvl="0" w:tplc="04090001">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CC96E33"/>
    <w:multiLevelType w:val="hybridMultilevel"/>
    <w:tmpl w:val="42B45378"/>
    <w:lvl w:ilvl="0" w:tplc="04090001">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D9E5B5F"/>
    <w:multiLevelType w:val="hybridMultilevel"/>
    <w:tmpl w:val="2F3A3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DA862DA"/>
    <w:multiLevelType w:val="hybridMultilevel"/>
    <w:tmpl w:val="442A7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9D23D4"/>
    <w:multiLevelType w:val="hybridMultilevel"/>
    <w:tmpl w:val="5A12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F6647FE"/>
    <w:multiLevelType w:val="hybridMultilevel"/>
    <w:tmpl w:val="3DDEBED0"/>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9"/>
  </w:num>
  <w:num w:numId="3">
    <w:abstractNumId w:val="43"/>
  </w:num>
  <w:num w:numId="4">
    <w:abstractNumId w:val="2"/>
  </w:num>
  <w:num w:numId="5">
    <w:abstractNumId w:val="48"/>
  </w:num>
  <w:num w:numId="6">
    <w:abstractNumId w:val="34"/>
  </w:num>
  <w:num w:numId="7">
    <w:abstractNumId w:val="44"/>
  </w:num>
  <w:num w:numId="8">
    <w:abstractNumId w:val="37"/>
  </w:num>
  <w:num w:numId="9">
    <w:abstractNumId w:val="15"/>
  </w:num>
  <w:num w:numId="10">
    <w:abstractNumId w:val="26"/>
  </w:num>
  <w:num w:numId="11">
    <w:abstractNumId w:val="21"/>
  </w:num>
  <w:num w:numId="12">
    <w:abstractNumId w:val="24"/>
  </w:num>
  <w:num w:numId="13">
    <w:abstractNumId w:val="46"/>
  </w:num>
  <w:num w:numId="14">
    <w:abstractNumId w:val="61"/>
  </w:num>
  <w:num w:numId="15">
    <w:abstractNumId w:val="20"/>
  </w:num>
  <w:num w:numId="16">
    <w:abstractNumId w:val="3"/>
  </w:num>
  <w:num w:numId="17">
    <w:abstractNumId w:val="51"/>
  </w:num>
  <w:num w:numId="18">
    <w:abstractNumId w:val="9"/>
  </w:num>
  <w:num w:numId="19">
    <w:abstractNumId w:val="16"/>
  </w:num>
  <w:num w:numId="20">
    <w:abstractNumId w:val="40"/>
  </w:num>
  <w:num w:numId="21">
    <w:abstractNumId w:val="31"/>
  </w:num>
  <w:num w:numId="22">
    <w:abstractNumId w:val="23"/>
  </w:num>
  <w:num w:numId="23">
    <w:abstractNumId w:val="5"/>
  </w:num>
  <w:num w:numId="24">
    <w:abstractNumId w:val="19"/>
  </w:num>
  <w:num w:numId="25">
    <w:abstractNumId w:val="52"/>
  </w:num>
  <w:num w:numId="26">
    <w:abstractNumId w:val="28"/>
  </w:num>
  <w:num w:numId="27">
    <w:abstractNumId w:val="11"/>
  </w:num>
  <w:num w:numId="28">
    <w:abstractNumId w:val="47"/>
  </w:num>
  <w:num w:numId="29">
    <w:abstractNumId w:val="4"/>
  </w:num>
  <w:num w:numId="30">
    <w:abstractNumId w:val="12"/>
  </w:num>
  <w:num w:numId="31">
    <w:abstractNumId w:val="0"/>
  </w:num>
  <w:num w:numId="32">
    <w:abstractNumId w:val="58"/>
  </w:num>
  <w:num w:numId="33">
    <w:abstractNumId w:val="42"/>
  </w:num>
  <w:num w:numId="34">
    <w:abstractNumId w:val="59"/>
  </w:num>
  <w:num w:numId="35">
    <w:abstractNumId w:val="30"/>
  </w:num>
  <w:num w:numId="36">
    <w:abstractNumId w:val="7"/>
  </w:num>
  <w:num w:numId="37">
    <w:abstractNumId w:val="49"/>
  </w:num>
  <w:num w:numId="38">
    <w:abstractNumId w:val="6"/>
  </w:num>
  <w:num w:numId="39">
    <w:abstractNumId w:val="33"/>
  </w:num>
  <w:num w:numId="40">
    <w:abstractNumId w:val="41"/>
  </w:num>
  <w:num w:numId="41">
    <w:abstractNumId w:val="22"/>
  </w:num>
  <w:num w:numId="42">
    <w:abstractNumId w:val="60"/>
  </w:num>
  <w:num w:numId="43">
    <w:abstractNumId w:val="32"/>
  </w:num>
  <w:num w:numId="44">
    <w:abstractNumId w:val="36"/>
  </w:num>
  <w:num w:numId="45">
    <w:abstractNumId w:val="38"/>
  </w:num>
  <w:num w:numId="46">
    <w:abstractNumId w:val="56"/>
  </w:num>
  <w:num w:numId="47">
    <w:abstractNumId w:val="18"/>
  </w:num>
  <w:num w:numId="48">
    <w:abstractNumId w:val="1"/>
  </w:num>
  <w:num w:numId="49">
    <w:abstractNumId w:val="55"/>
  </w:num>
  <w:num w:numId="50">
    <w:abstractNumId w:val="35"/>
  </w:num>
  <w:num w:numId="51">
    <w:abstractNumId w:val="53"/>
  </w:num>
  <w:num w:numId="52">
    <w:abstractNumId w:val="14"/>
  </w:num>
  <w:num w:numId="53">
    <w:abstractNumId w:val="8"/>
  </w:num>
  <w:num w:numId="54">
    <w:abstractNumId w:val="57"/>
  </w:num>
  <w:num w:numId="55">
    <w:abstractNumId w:val="10"/>
  </w:num>
  <w:num w:numId="56">
    <w:abstractNumId w:val="39"/>
  </w:num>
  <w:num w:numId="57">
    <w:abstractNumId w:val="54"/>
  </w:num>
  <w:num w:numId="58">
    <w:abstractNumId w:val="17"/>
  </w:num>
  <w:num w:numId="59">
    <w:abstractNumId w:val="50"/>
  </w:num>
  <w:num w:numId="60">
    <w:abstractNumId w:val="27"/>
  </w:num>
  <w:num w:numId="61">
    <w:abstractNumId w:val="25"/>
  </w:num>
  <w:num w:numId="62">
    <w:abstractNumId w:val="4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rawingGridHorizontalSpacing w:val="120"/>
  <w:displayHorizont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E9"/>
    <w:rsid w:val="00000BF7"/>
    <w:rsid w:val="00000E85"/>
    <w:rsid w:val="0000186E"/>
    <w:rsid w:val="000021ED"/>
    <w:rsid w:val="00002D8B"/>
    <w:rsid w:val="000033E2"/>
    <w:rsid w:val="00005315"/>
    <w:rsid w:val="00005B46"/>
    <w:rsid w:val="00014997"/>
    <w:rsid w:val="00017426"/>
    <w:rsid w:val="00020480"/>
    <w:rsid w:val="0002070B"/>
    <w:rsid w:val="00026959"/>
    <w:rsid w:val="000312AF"/>
    <w:rsid w:val="00033523"/>
    <w:rsid w:val="00035830"/>
    <w:rsid w:val="0003621D"/>
    <w:rsid w:val="0004172C"/>
    <w:rsid w:val="00041D21"/>
    <w:rsid w:val="000421C2"/>
    <w:rsid w:val="00043922"/>
    <w:rsid w:val="0004753B"/>
    <w:rsid w:val="00050678"/>
    <w:rsid w:val="00053322"/>
    <w:rsid w:val="0006172A"/>
    <w:rsid w:val="0006298A"/>
    <w:rsid w:val="0007198C"/>
    <w:rsid w:val="000727F6"/>
    <w:rsid w:val="00072C12"/>
    <w:rsid w:val="00073ECE"/>
    <w:rsid w:val="0007739E"/>
    <w:rsid w:val="00081A6D"/>
    <w:rsid w:val="00082647"/>
    <w:rsid w:val="00085746"/>
    <w:rsid w:val="00091054"/>
    <w:rsid w:val="000921E0"/>
    <w:rsid w:val="00093E82"/>
    <w:rsid w:val="000A09DB"/>
    <w:rsid w:val="000B55AB"/>
    <w:rsid w:val="000C0C61"/>
    <w:rsid w:val="000C1626"/>
    <w:rsid w:val="000C1BAD"/>
    <w:rsid w:val="000D185C"/>
    <w:rsid w:val="000E1DA9"/>
    <w:rsid w:val="000E317A"/>
    <w:rsid w:val="000E46F6"/>
    <w:rsid w:val="000E6041"/>
    <w:rsid w:val="000F0194"/>
    <w:rsid w:val="000F202D"/>
    <w:rsid w:val="000F3069"/>
    <w:rsid w:val="000F624A"/>
    <w:rsid w:val="000F7B67"/>
    <w:rsid w:val="00102D64"/>
    <w:rsid w:val="001075E8"/>
    <w:rsid w:val="00107636"/>
    <w:rsid w:val="00112BE0"/>
    <w:rsid w:val="00120232"/>
    <w:rsid w:val="0012345C"/>
    <w:rsid w:val="00134B78"/>
    <w:rsid w:val="00136515"/>
    <w:rsid w:val="001424D2"/>
    <w:rsid w:val="001442FF"/>
    <w:rsid w:val="0014580A"/>
    <w:rsid w:val="001476E9"/>
    <w:rsid w:val="0015005B"/>
    <w:rsid w:val="00150A05"/>
    <w:rsid w:val="001511ED"/>
    <w:rsid w:val="00154C35"/>
    <w:rsid w:val="00161EC9"/>
    <w:rsid w:val="00162BD3"/>
    <w:rsid w:val="00165775"/>
    <w:rsid w:val="00167B1B"/>
    <w:rsid w:val="001750BC"/>
    <w:rsid w:val="001752EC"/>
    <w:rsid w:val="0018046D"/>
    <w:rsid w:val="00195307"/>
    <w:rsid w:val="00195D35"/>
    <w:rsid w:val="001A03C2"/>
    <w:rsid w:val="001A0CC8"/>
    <w:rsid w:val="001A4572"/>
    <w:rsid w:val="001A7308"/>
    <w:rsid w:val="001B0477"/>
    <w:rsid w:val="001B1977"/>
    <w:rsid w:val="001B6516"/>
    <w:rsid w:val="001C0411"/>
    <w:rsid w:val="001C594B"/>
    <w:rsid w:val="001C6B2D"/>
    <w:rsid w:val="001D27D6"/>
    <w:rsid w:val="001D314B"/>
    <w:rsid w:val="001D5BE4"/>
    <w:rsid w:val="001E4322"/>
    <w:rsid w:val="001E4CFC"/>
    <w:rsid w:val="001F2436"/>
    <w:rsid w:val="001F448D"/>
    <w:rsid w:val="001F7DDA"/>
    <w:rsid w:val="0020240C"/>
    <w:rsid w:val="00202C4B"/>
    <w:rsid w:val="00210410"/>
    <w:rsid w:val="00210DC1"/>
    <w:rsid w:val="0021624D"/>
    <w:rsid w:val="00216BA7"/>
    <w:rsid w:val="0022052D"/>
    <w:rsid w:val="002220F9"/>
    <w:rsid w:val="00223260"/>
    <w:rsid w:val="00223FF8"/>
    <w:rsid w:val="002269AA"/>
    <w:rsid w:val="00230BE0"/>
    <w:rsid w:val="00230D94"/>
    <w:rsid w:val="00232400"/>
    <w:rsid w:val="00232B72"/>
    <w:rsid w:val="00236931"/>
    <w:rsid w:val="00241C76"/>
    <w:rsid w:val="002425F0"/>
    <w:rsid w:val="00245DD5"/>
    <w:rsid w:val="00246BD1"/>
    <w:rsid w:val="00253D9D"/>
    <w:rsid w:val="002562B3"/>
    <w:rsid w:val="00260B28"/>
    <w:rsid w:val="00263AFE"/>
    <w:rsid w:val="002737A7"/>
    <w:rsid w:val="00273A3F"/>
    <w:rsid w:val="002765A9"/>
    <w:rsid w:val="00296F97"/>
    <w:rsid w:val="00297134"/>
    <w:rsid w:val="002A0084"/>
    <w:rsid w:val="002A75D3"/>
    <w:rsid w:val="002B3361"/>
    <w:rsid w:val="002B403B"/>
    <w:rsid w:val="002B6AE6"/>
    <w:rsid w:val="002B7EF6"/>
    <w:rsid w:val="002C11F6"/>
    <w:rsid w:val="002C1253"/>
    <w:rsid w:val="002C4ED0"/>
    <w:rsid w:val="002C72B0"/>
    <w:rsid w:val="002D2E51"/>
    <w:rsid w:val="002D48AC"/>
    <w:rsid w:val="002D5365"/>
    <w:rsid w:val="002D5696"/>
    <w:rsid w:val="002D63A9"/>
    <w:rsid w:val="002D6EFC"/>
    <w:rsid w:val="002D6FB5"/>
    <w:rsid w:val="002E45C8"/>
    <w:rsid w:val="002E4A6A"/>
    <w:rsid w:val="002F28F2"/>
    <w:rsid w:val="002F67F1"/>
    <w:rsid w:val="002F6F12"/>
    <w:rsid w:val="002F779F"/>
    <w:rsid w:val="00302DE2"/>
    <w:rsid w:val="00302E6C"/>
    <w:rsid w:val="00302E89"/>
    <w:rsid w:val="00303833"/>
    <w:rsid w:val="003107B7"/>
    <w:rsid w:val="003125C9"/>
    <w:rsid w:val="00316FF2"/>
    <w:rsid w:val="00322A25"/>
    <w:rsid w:val="0032440E"/>
    <w:rsid w:val="00325820"/>
    <w:rsid w:val="00345282"/>
    <w:rsid w:val="0034547B"/>
    <w:rsid w:val="003545E3"/>
    <w:rsid w:val="0035552E"/>
    <w:rsid w:val="00355581"/>
    <w:rsid w:val="00355AFD"/>
    <w:rsid w:val="00357F00"/>
    <w:rsid w:val="00360E71"/>
    <w:rsid w:val="00362505"/>
    <w:rsid w:val="00362688"/>
    <w:rsid w:val="00370D41"/>
    <w:rsid w:val="00370F8C"/>
    <w:rsid w:val="003728D5"/>
    <w:rsid w:val="0037354A"/>
    <w:rsid w:val="00376BAD"/>
    <w:rsid w:val="00383F0E"/>
    <w:rsid w:val="0039279B"/>
    <w:rsid w:val="003972CD"/>
    <w:rsid w:val="003A0960"/>
    <w:rsid w:val="003A2823"/>
    <w:rsid w:val="003A475F"/>
    <w:rsid w:val="003B311E"/>
    <w:rsid w:val="003B52DA"/>
    <w:rsid w:val="003B56CE"/>
    <w:rsid w:val="003B5CBF"/>
    <w:rsid w:val="003C0969"/>
    <w:rsid w:val="003C0B70"/>
    <w:rsid w:val="003C59C9"/>
    <w:rsid w:val="003D1284"/>
    <w:rsid w:val="003D315F"/>
    <w:rsid w:val="003D3FD4"/>
    <w:rsid w:val="003D5B86"/>
    <w:rsid w:val="003E069B"/>
    <w:rsid w:val="003E0B25"/>
    <w:rsid w:val="003E151F"/>
    <w:rsid w:val="003E7E3D"/>
    <w:rsid w:val="003F47A0"/>
    <w:rsid w:val="003F50F1"/>
    <w:rsid w:val="003F6A9F"/>
    <w:rsid w:val="00407BDB"/>
    <w:rsid w:val="004211A8"/>
    <w:rsid w:val="0043087D"/>
    <w:rsid w:val="00430C09"/>
    <w:rsid w:val="00431E75"/>
    <w:rsid w:val="00432B83"/>
    <w:rsid w:val="00433E34"/>
    <w:rsid w:val="004348F7"/>
    <w:rsid w:val="00435121"/>
    <w:rsid w:val="00446A91"/>
    <w:rsid w:val="00455B64"/>
    <w:rsid w:val="00456460"/>
    <w:rsid w:val="004613C2"/>
    <w:rsid w:val="00476BAD"/>
    <w:rsid w:val="00480EEA"/>
    <w:rsid w:val="00483EEC"/>
    <w:rsid w:val="00484DF7"/>
    <w:rsid w:val="00485598"/>
    <w:rsid w:val="0048652C"/>
    <w:rsid w:val="00491BA7"/>
    <w:rsid w:val="00496CE0"/>
    <w:rsid w:val="0049730D"/>
    <w:rsid w:val="004A07F0"/>
    <w:rsid w:val="004A1861"/>
    <w:rsid w:val="004A39FF"/>
    <w:rsid w:val="004A43CA"/>
    <w:rsid w:val="004B29ED"/>
    <w:rsid w:val="004B33C9"/>
    <w:rsid w:val="004B3875"/>
    <w:rsid w:val="004C338D"/>
    <w:rsid w:val="004C461D"/>
    <w:rsid w:val="004C7EAD"/>
    <w:rsid w:val="004D2DAB"/>
    <w:rsid w:val="004D4E9C"/>
    <w:rsid w:val="004D5298"/>
    <w:rsid w:val="004D7294"/>
    <w:rsid w:val="004E68C1"/>
    <w:rsid w:val="004F17F5"/>
    <w:rsid w:val="00500048"/>
    <w:rsid w:val="00502281"/>
    <w:rsid w:val="0050251C"/>
    <w:rsid w:val="0050329F"/>
    <w:rsid w:val="0050771E"/>
    <w:rsid w:val="00511167"/>
    <w:rsid w:val="00515270"/>
    <w:rsid w:val="0051700B"/>
    <w:rsid w:val="005210AD"/>
    <w:rsid w:val="00526B1B"/>
    <w:rsid w:val="00530B65"/>
    <w:rsid w:val="005404EF"/>
    <w:rsid w:val="00540D80"/>
    <w:rsid w:val="00540F99"/>
    <w:rsid w:val="00543556"/>
    <w:rsid w:val="00543FB9"/>
    <w:rsid w:val="0054408B"/>
    <w:rsid w:val="0055560A"/>
    <w:rsid w:val="00560C08"/>
    <w:rsid w:val="00567EC1"/>
    <w:rsid w:val="00570D9F"/>
    <w:rsid w:val="005736B6"/>
    <w:rsid w:val="00581E7F"/>
    <w:rsid w:val="00581E88"/>
    <w:rsid w:val="00582B76"/>
    <w:rsid w:val="00583929"/>
    <w:rsid w:val="00587691"/>
    <w:rsid w:val="00587761"/>
    <w:rsid w:val="00592144"/>
    <w:rsid w:val="00592219"/>
    <w:rsid w:val="00592AC9"/>
    <w:rsid w:val="005940F4"/>
    <w:rsid w:val="00594E77"/>
    <w:rsid w:val="00596E7D"/>
    <w:rsid w:val="005B2AAA"/>
    <w:rsid w:val="005B64E2"/>
    <w:rsid w:val="005C40BC"/>
    <w:rsid w:val="005C416B"/>
    <w:rsid w:val="005C7788"/>
    <w:rsid w:val="005D0D43"/>
    <w:rsid w:val="005D356C"/>
    <w:rsid w:val="005D4116"/>
    <w:rsid w:val="005E106A"/>
    <w:rsid w:val="005E11E6"/>
    <w:rsid w:val="005E1D1B"/>
    <w:rsid w:val="005E44A1"/>
    <w:rsid w:val="005F0B9E"/>
    <w:rsid w:val="005F1402"/>
    <w:rsid w:val="005F21E2"/>
    <w:rsid w:val="005F2B38"/>
    <w:rsid w:val="005F4301"/>
    <w:rsid w:val="00600CAD"/>
    <w:rsid w:val="00601AFF"/>
    <w:rsid w:val="0061290F"/>
    <w:rsid w:val="006277C8"/>
    <w:rsid w:val="00634B0D"/>
    <w:rsid w:val="0063785F"/>
    <w:rsid w:val="00641578"/>
    <w:rsid w:val="00642DF5"/>
    <w:rsid w:val="006503AC"/>
    <w:rsid w:val="00653DAC"/>
    <w:rsid w:val="0065424D"/>
    <w:rsid w:val="006574CF"/>
    <w:rsid w:val="006608F9"/>
    <w:rsid w:val="006626BE"/>
    <w:rsid w:val="00663C3E"/>
    <w:rsid w:val="00664129"/>
    <w:rsid w:val="0066513D"/>
    <w:rsid w:val="00670715"/>
    <w:rsid w:val="00673CBA"/>
    <w:rsid w:val="00675644"/>
    <w:rsid w:val="006804CB"/>
    <w:rsid w:val="00680A7D"/>
    <w:rsid w:val="00684545"/>
    <w:rsid w:val="006853E5"/>
    <w:rsid w:val="00687BB0"/>
    <w:rsid w:val="006917A7"/>
    <w:rsid w:val="006942E7"/>
    <w:rsid w:val="006A612E"/>
    <w:rsid w:val="006A7CB3"/>
    <w:rsid w:val="006B0369"/>
    <w:rsid w:val="006B05FE"/>
    <w:rsid w:val="006B17A7"/>
    <w:rsid w:val="006B22F4"/>
    <w:rsid w:val="006B36B8"/>
    <w:rsid w:val="006B6118"/>
    <w:rsid w:val="006B6F58"/>
    <w:rsid w:val="006C0B52"/>
    <w:rsid w:val="006C276E"/>
    <w:rsid w:val="006C37B6"/>
    <w:rsid w:val="006D4488"/>
    <w:rsid w:val="006E1359"/>
    <w:rsid w:val="006E3A6C"/>
    <w:rsid w:val="006E758A"/>
    <w:rsid w:val="006E7787"/>
    <w:rsid w:val="006F0BAA"/>
    <w:rsid w:val="006F5B20"/>
    <w:rsid w:val="006F5ECE"/>
    <w:rsid w:val="006F641D"/>
    <w:rsid w:val="006F66A4"/>
    <w:rsid w:val="007000C0"/>
    <w:rsid w:val="00700257"/>
    <w:rsid w:val="00700827"/>
    <w:rsid w:val="007037D9"/>
    <w:rsid w:val="00711C94"/>
    <w:rsid w:val="00712957"/>
    <w:rsid w:val="007235F5"/>
    <w:rsid w:val="0072512E"/>
    <w:rsid w:val="00727EE8"/>
    <w:rsid w:val="00731E7D"/>
    <w:rsid w:val="007324A1"/>
    <w:rsid w:val="00734753"/>
    <w:rsid w:val="007374B8"/>
    <w:rsid w:val="00741612"/>
    <w:rsid w:val="00743034"/>
    <w:rsid w:val="00743690"/>
    <w:rsid w:val="007452BE"/>
    <w:rsid w:val="007517D6"/>
    <w:rsid w:val="00761090"/>
    <w:rsid w:val="00761B51"/>
    <w:rsid w:val="0076571C"/>
    <w:rsid w:val="00771637"/>
    <w:rsid w:val="007737C3"/>
    <w:rsid w:val="00774FFE"/>
    <w:rsid w:val="00776805"/>
    <w:rsid w:val="00781CC0"/>
    <w:rsid w:val="007827E6"/>
    <w:rsid w:val="007861C8"/>
    <w:rsid w:val="00787779"/>
    <w:rsid w:val="00792338"/>
    <w:rsid w:val="007A4414"/>
    <w:rsid w:val="007B4499"/>
    <w:rsid w:val="007B4837"/>
    <w:rsid w:val="007B6D10"/>
    <w:rsid w:val="007B6F7F"/>
    <w:rsid w:val="007B768B"/>
    <w:rsid w:val="007C43F7"/>
    <w:rsid w:val="007C5972"/>
    <w:rsid w:val="007C643A"/>
    <w:rsid w:val="007C7C24"/>
    <w:rsid w:val="007D3A31"/>
    <w:rsid w:val="007D75C6"/>
    <w:rsid w:val="007E0453"/>
    <w:rsid w:val="007E598E"/>
    <w:rsid w:val="007E7454"/>
    <w:rsid w:val="00803203"/>
    <w:rsid w:val="008032D4"/>
    <w:rsid w:val="0080410E"/>
    <w:rsid w:val="00806E6E"/>
    <w:rsid w:val="0081287D"/>
    <w:rsid w:val="00812DE6"/>
    <w:rsid w:val="008173BA"/>
    <w:rsid w:val="00824500"/>
    <w:rsid w:val="0083045E"/>
    <w:rsid w:val="00833CC0"/>
    <w:rsid w:val="008363BF"/>
    <w:rsid w:val="00836C07"/>
    <w:rsid w:val="00841A40"/>
    <w:rsid w:val="00841BAC"/>
    <w:rsid w:val="0084372F"/>
    <w:rsid w:val="008474F6"/>
    <w:rsid w:val="00847799"/>
    <w:rsid w:val="00847CCD"/>
    <w:rsid w:val="00850973"/>
    <w:rsid w:val="00854847"/>
    <w:rsid w:val="0085495C"/>
    <w:rsid w:val="00855DE7"/>
    <w:rsid w:val="0086022C"/>
    <w:rsid w:val="0086307D"/>
    <w:rsid w:val="00871954"/>
    <w:rsid w:val="00874197"/>
    <w:rsid w:val="00880AFB"/>
    <w:rsid w:val="0088534B"/>
    <w:rsid w:val="0088637C"/>
    <w:rsid w:val="00894B07"/>
    <w:rsid w:val="00897750"/>
    <w:rsid w:val="008A3D37"/>
    <w:rsid w:val="008A40C5"/>
    <w:rsid w:val="008B1CC5"/>
    <w:rsid w:val="008B560B"/>
    <w:rsid w:val="008B7DFD"/>
    <w:rsid w:val="008C1D39"/>
    <w:rsid w:val="008C2816"/>
    <w:rsid w:val="008C5C16"/>
    <w:rsid w:val="008D3A75"/>
    <w:rsid w:val="008E10F5"/>
    <w:rsid w:val="008E17D6"/>
    <w:rsid w:val="008E646F"/>
    <w:rsid w:val="008F0B76"/>
    <w:rsid w:val="008F1CA5"/>
    <w:rsid w:val="008F1FEC"/>
    <w:rsid w:val="008F279A"/>
    <w:rsid w:val="009015A7"/>
    <w:rsid w:val="00901FD4"/>
    <w:rsid w:val="00907D77"/>
    <w:rsid w:val="009101AB"/>
    <w:rsid w:val="009109AD"/>
    <w:rsid w:val="009136E1"/>
    <w:rsid w:val="00915C5F"/>
    <w:rsid w:val="00922ACA"/>
    <w:rsid w:val="00923E71"/>
    <w:rsid w:val="00930FC0"/>
    <w:rsid w:val="00934745"/>
    <w:rsid w:val="009354AA"/>
    <w:rsid w:val="00944A3E"/>
    <w:rsid w:val="00946F48"/>
    <w:rsid w:val="00947784"/>
    <w:rsid w:val="00950357"/>
    <w:rsid w:val="0095324A"/>
    <w:rsid w:val="009602F2"/>
    <w:rsid w:val="0096181A"/>
    <w:rsid w:val="00962C28"/>
    <w:rsid w:val="00966C71"/>
    <w:rsid w:val="00971FE1"/>
    <w:rsid w:val="00980DC4"/>
    <w:rsid w:val="00983FF3"/>
    <w:rsid w:val="00984499"/>
    <w:rsid w:val="00984B54"/>
    <w:rsid w:val="0099104E"/>
    <w:rsid w:val="009932B1"/>
    <w:rsid w:val="00994487"/>
    <w:rsid w:val="009962D9"/>
    <w:rsid w:val="00997CC2"/>
    <w:rsid w:val="009A67BE"/>
    <w:rsid w:val="009B12A2"/>
    <w:rsid w:val="009B331A"/>
    <w:rsid w:val="009B3597"/>
    <w:rsid w:val="009B408A"/>
    <w:rsid w:val="009B478B"/>
    <w:rsid w:val="009B5CD1"/>
    <w:rsid w:val="009C22C0"/>
    <w:rsid w:val="009C610A"/>
    <w:rsid w:val="009D042C"/>
    <w:rsid w:val="009D14AA"/>
    <w:rsid w:val="009D2278"/>
    <w:rsid w:val="009E0987"/>
    <w:rsid w:val="009F0F7B"/>
    <w:rsid w:val="009F1EB6"/>
    <w:rsid w:val="009F3436"/>
    <w:rsid w:val="009F4A25"/>
    <w:rsid w:val="00A045A7"/>
    <w:rsid w:val="00A116B6"/>
    <w:rsid w:val="00A11804"/>
    <w:rsid w:val="00A12231"/>
    <w:rsid w:val="00A13CD4"/>
    <w:rsid w:val="00A1424E"/>
    <w:rsid w:val="00A1554A"/>
    <w:rsid w:val="00A20C05"/>
    <w:rsid w:val="00A21311"/>
    <w:rsid w:val="00A23C41"/>
    <w:rsid w:val="00A265DB"/>
    <w:rsid w:val="00A34247"/>
    <w:rsid w:val="00A3447E"/>
    <w:rsid w:val="00A353B7"/>
    <w:rsid w:val="00A41176"/>
    <w:rsid w:val="00A4358E"/>
    <w:rsid w:val="00A45371"/>
    <w:rsid w:val="00A45CB1"/>
    <w:rsid w:val="00A46C48"/>
    <w:rsid w:val="00A46EE9"/>
    <w:rsid w:val="00A47853"/>
    <w:rsid w:val="00A50975"/>
    <w:rsid w:val="00A56FF8"/>
    <w:rsid w:val="00A57BB9"/>
    <w:rsid w:val="00A6070E"/>
    <w:rsid w:val="00A615E2"/>
    <w:rsid w:val="00A63A2D"/>
    <w:rsid w:val="00A63EBB"/>
    <w:rsid w:val="00A6757F"/>
    <w:rsid w:val="00A70F8C"/>
    <w:rsid w:val="00A7146F"/>
    <w:rsid w:val="00A73FE5"/>
    <w:rsid w:val="00A8646F"/>
    <w:rsid w:val="00A905B3"/>
    <w:rsid w:val="00A9264B"/>
    <w:rsid w:val="00A9450B"/>
    <w:rsid w:val="00A9485A"/>
    <w:rsid w:val="00A95DCE"/>
    <w:rsid w:val="00AA05C8"/>
    <w:rsid w:val="00AA26C1"/>
    <w:rsid w:val="00AA41CF"/>
    <w:rsid w:val="00AB5414"/>
    <w:rsid w:val="00AC628F"/>
    <w:rsid w:val="00AD0181"/>
    <w:rsid w:val="00AD2C9D"/>
    <w:rsid w:val="00AD5DB1"/>
    <w:rsid w:val="00AE0223"/>
    <w:rsid w:val="00AE23A5"/>
    <w:rsid w:val="00AF4C53"/>
    <w:rsid w:val="00B0486C"/>
    <w:rsid w:val="00B0490C"/>
    <w:rsid w:val="00B07EDD"/>
    <w:rsid w:val="00B10363"/>
    <w:rsid w:val="00B139AD"/>
    <w:rsid w:val="00B16678"/>
    <w:rsid w:val="00B1669C"/>
    <w:rsid w:val="00B21413"/>
    <w:rsid w:val="00B24D5C"/>
    <w:rsid w:val="00B2653B"/>
    <w:rsid w:val="00B26DB9"/>
    <w:rsid w:val="00B321F7"/>
    <w:rsid w:val="00B343F1"/>
    <w:rsid w:val="00B36D01"/>
    <w:rsid w:val="00B421B3"/>
    <w:rsid w:val="00B426BE"/>
    <w:rsid w:val="00B45B1B"/>
    <w:rsid w:val="00B468C9"/>
    <w:rsid w:val="00B57E4C"/>
    <w:rsid w:val="00B62B18"/>
    <w:rsid w:val="00B63C6C"/>
    <w:rsid w:val="00B64438"/>
    <w:rsid w:val="00B65C27"/>
    <w:rsid w:val="00B67931"/>
    <w:rsid w:val="00B67BFC"/>
    <w:rsid w:val="00B70229"/>
    <w:rsid w:val="00B716BD"/>
    <w:rsid w:val="00B72294"/>
    <w:rsid w:val="00B73AA0"/>
    <w:rsid w:val="00B7483A"/>
    <w:rsid w:val="00B7628E"/>
    <w:rsid w:val="00B77500"/>
    <w:rsid w:val="00B778EB"/>
    <w:rsid w:val="00B80A00"/>
    <w:rsid w:val="00B82E42"/>
    <w:rsid w:val="00B90534"/>
    <w:rsid w:val="00B95C2C"/>
    <w:rsid w:val="00BA0FAE"/>
    <w:rsid w:val="00BA22E0"/>
    <w:rsid w:val="00BA31FE"/>
    <w:rsid w:val="00BA38D4"/>
    <w:rsid w:val="00BA71FD"/>
    <w:rsid w:val="00BB2C97"/>
    <w:rsid w:val="00BB4174"/>
    <w:rsid w:val="00BB6F06"/>
    <w:rsid w:val="00BD0064"/>
    <w:rsid w:val="00BD408F"/>
    <w:rsid w:val="00BD7C6D"/>
    <w:rsid w:val="00BE0948"/>
    <w:rsid w:val="00BE1799"/>
    <w:rsid w:val="00BE62A4"/>
    <w:rsid w:val="00BF2AEE"/>
    <w:rsid w:val="00BF5A72"/>
    <w:rsid w:val="00C03B6B"/>
    <w:rsid w:val="00C06E72"/>
    <w:rsid w:val="00C11976"/>
    <w:rsid w:val="00C1204A"/>
    <w:rsid w:val="00C15E92"/>
    <w:rsid w:val="00C16C74"/>
    <w:rsid w:val="00C23B68"/>
    <w:rsid w:val="00C23F28"/>
    <w:rsid w:val="00C2552E"/>
    <w:rsid w:val="00C27473"/>
    <w:rsid w:val="00C33424"/>
    <w:rsid w:val="00C34044"/>
    <w:rsid w:val="00C35587"/>
    <w:rsid w:val="00C407C6"/>
    <w:rsid w:val="00C454AE"/>
    <w:rsid w:val="00C472E7"/>
    <w:rsid w:val="00C54E29"/>
    <w:rsid w:val="00C5727A"/>
    <w:rsid w:val="00C600EB"/>
    <w:rsid w:val="00C603F5"/>
    <w:rsid w:val="00C623A6"/>
    <w:rsid w:val="00C6303A"/>
    <w:rsid w:val="00C7016D"/>
    <w:rsid w:val="00C72F1E"/>
    <w:rsid w:val="00C74455"/>
    <w:rsid w:val="00C75178"/>
    <w:rsid w:val="00C7621A"/>
    <w:rsid w:val="00C81B55"/>
    <w:rsid w:val="00C82785"/>
    <w:rsid w:val="00C83F1E"/>
    <w:rsid w:val="00C84769"/>
    <w:rsid w:val="00C87AD6"/>
    <w:rsid w:val="00C87EF3"/>
    <w:rsid w:val="00C91F90"/>
    <w:rsid w:val="00CA4C4B"/>
    <w:rsid w:val="00CA4E18"/>
    <w:rsid w:val="00CB3F99"/>
    <w:rsid w:val="00CB588D"/>
    <w:rsid w:val="00CB72AF"/>
    <w:rsid w:val="00CC3DFA"/>
    <w:rsid w:val="00CC7639"/>
    <w:rsid w:val="00CC7825"/>
    <w:rsid w:val="00CC7926"/>
    <w:rsid w:val="00CD096B"/>
    <w:rsid w:val="00CD4C5C"/>
    <w:rsid w:val="00CD60A8"/>
    <w:rsid w:val="00CD7738"/>
    <w:rsid w:val="00CE055E"/>
    <w:rsid w:val="00CE2B0E"/>
    <w:rsid w:val="00CE33D0"/>
    <w:rsid w:val="00CE38C1"/>
    <w:rsid w:val="00CE58A7"/>
    <w:rsid w:val="00CF1741"/>
    <w:rsid w:val="00CF1B62"/>
    <w:rsid w:val="00CF5CCD"/>
    <w:rsid w:val="00D01BA0"/>
    <w:rsid w:val="00D040C3"/>
    <w:rsid w:val="00D13270"/>
    <w:rsid w:val="00D1383B"/>
    <w:rsid w:val="00D13B4E"/>
    <w:rsid w:val="00D13D01"/>
    <w:rsid w:val="00D1480B"/>
    <w:rsid w:val="00D155C1"/>
    <w:rsid w:val="00D1582A"/>
    <w:rsid w:val="00D21678"/>
    <w:rsid w:val="00D2324E"/>
    <w:rsid w:val="00D259EB"/>
    <w:rsid w:val="00D27F79"/>
    <w:rsid w:val="00D30DE3"/>
    <w:rsid w:val="00D31258"/>
    <w:rsid w:val="00D37956"/>
    <w:rsid w:val="00D407D7"/>
    <w:rsid w:val="00D50470"/>
    <w:rsid w:val="00D607FC"/>
    <w:rsid w:val="00D60920"/>
    <w:rsid w:val="00D667A7"/>
    <w:rsid w:val="00D73005"/>
    <w:rsid w:val="00D73890"/>
    <w:rsid w:val="00D7539F"/>
    <w:rsid w:val="00D77362"/>
    <w:rsid w:val="00D806E9"/>
    <w:rsid w:val="00D81AE3"/>
    <w:rsid w:val="00D85E57"/>
    <w:rsid w:val="00D86368"/>
    <w:rsid w:val="00D928BA"/>
    <w:rsid w:val="00D96F75"/>
    <w:rsid w:val="00DA16F8"/>
    <w:rsid w:val="00DA309A"/>
    <w:rsid w:val="00DA38E9"/>
    <w:rsid w:val="00DA4958"/>
    <w:rsid w:val="00DA588D"/>
    <w:rsid w:val="00DA5E67"/>
    <w:rsid w:val="00DB3A1B"/>
    <w:rsid w:val="00DB49C7"/>
    <w:rsid w:val="00DB7AAC"/>
    <w:rsid w:val="00DC61B0"/>
    <w:rsid w:val="00DC6B0A"/>
    <w:rsid w:val="00DD2D6A"/>
    <w:rsid w:val="00DD3502"/>
    <w:rsid w:val="00DD60BE"/>
    <w:rsid w:val="00DD6429"/>
    <w:rsid w:val="00DE1251"/>
    <w:rsid w:val="00DE5D83"/>
    <w:rsid w:val="00DE6FE7"/>
    <w:rsid w:val="00DF0582"/>
    <w:rsid w:val="00DF221C"/>
    <w:rsid w:val="00DF401C"/>
    <w:rsid w:val="00DF4A3E"/>
    <w:rsid w:val="00E04283"/>
    <w:rsid w:val="00E068A5"/>
    <w:rsid w:val="00E14A5A"/>
    <w:rsid w:val="00E15173"/>
    <w:rsid w:val="00E211B4"/>
    <w:rsid w:val="00E21BFA"/>
    <w:rsid w:val="00E225C0"/>
    <w:rsid w:val="00E23F74"/>
    <w:rsid w:val="00E2420D"/>
    <w:rsid w:val="00E25B6F"/>
    <w:rsid w:val="00E37F97"/>
    <w:rsid w:val="00E4446C"/>
    <w:rsid w:val="00E45A26"/>
    <w:rsid w:val="00E546D5"/>
    <w:rsid w:val="00E562BC"/>
    <w:rsid w:val="00E5699E"/>
    <w:rsid w:val="00E60E12"/>
    <w:rsid w:val="00E63F6A"/>
    <w:rsid w:val="00E6409C"/>
    <w:rsid w:val="00E64D20"/>
    <w:rsid w:val="00E65DCC"/>
    <w:rsid w:val="00E70C82"/>
    <w:rsid w:val="00E741EE"/>
    <w:rsid w:val="00E803FE"/>
    <w:rsid w:val="00E819D3"/>
    <w:rsid w:val="00E85C69"/>
    <w:rsid w:val="00E9372A"/>
    <w:rsid w:val="00E93F36"/>
    <w:rsid w:val="00E96412"/>
    <w:rsid w:val="00E970A0"/>
    <w:rsid w:val="00EA26D2"/>
    <w:rsid w:val="00EA3743"/>
    <w:rsid w:val="00EA79A9"/>
    <w:rsid w:val="00EB1D36"/>
    <w:rsid w:val="00EB5C88"/>
    <w:rsid w:val="00EB6B33"/>
    <w:rsid w:val="00EC06D3"/>
    <w:rsid w:val="00ED066F"/>
    <w:rsid w:val="00ED352A"/>
    <w:rsid w:val="00ED43E8"/>
    <w:rsid w:val="00ED4BA8"/>
    <w:rsid w:val="00EE1DB8"/>
    <w:rsid w:val="00EE24F6"/>
    <w:rsid w:val="00EF1FE5"/>
    <w:rsid w:val="00EF5DDB"/>
    <w:rsid w:val="00F00C35"/>
    <w:rsid w:val="00F03302"/>
    <w:rsid w:val="00F03D75"/>
    <w:rsid w:val="00F04459"/>
    <w:rsid w:val="00F105AD"/>
    <w:rsid w:val="00F139E1"/>
    <w:rsid w:val="00F17ED7"/>
    <w:rsid w:val="00F227F5"/>
    <w:rsid w:val="00F234A2"/>
    <w:rsid w:val="00F23FF2"/>
    <w:rsid w:val="00F25286"/>
    <w:rsid w:val="00F2646B"/>
    <w:rsid w:val="00F26DAA"/>
    <w:rsid w:val="00F27883"/>
    <w:rsid w:val="00F34DB9"/>
    <w:rsid w:val="00F412A8"/>
    <w:rsid w:val="00F438BA"/>
    <w:rsid w:val="00F5029B"/>
    <w:rsid w:val="00F5311E"/>
    <w:rsid w:val="00F541D6"/>
    <w:rsid w:val="00F5469A"/>
    <w:rsid w:val="00F54CDB"/>
    <w:rsid w:val="00F570AF"/>
    <w:rsid w:val="00F60CCF"/>
    <w:rsid w:val="00F64D77"/>
    <w:rsid w:val="00F7429D"/>
    <w:rsid w:val="00F7540E"/>
    <w:rsid w:val="00F75A47"/>
    <w:rsid w:val="00F804EE"/>
    <w:rsid w:val="00F841F5"/>
    <w:rsid w:val="00F903BD"/>
    <w:rsid w:val="00F93E89"/>
    <w:rsid w:val="00F955B6"/>
    <w:rsid w:val="00F9594E"/>
    <w:rsid w:val="00F97976"/>
    <w:rsid w:val="00FA0E7E"/>
    <w:rsid w:val="00FA1AA2"/>
    <w:rsid w:val="00FA30DD"/>
    <w:rsid w:val="00FA5BA3"/>
    <w:rsid w:val="00FA6E3A"/>
    <w:rsid w:val="00FA6E5F"/>
    <w:rsid w:val="00FC1BC6"/>
    <w:rsid w:val="00FC21FA"/>
    <w:rsid w:val="00FC54BC"/>
    <w:rsid w:val="00FC5EBF"/>
    <w:rsid w:val="00FD34E2"/>
    <w:rsid w:val="00FD5727"/>
    <w:rsid w:val="00FD7120"/>
    <w:rsid w:val="00FE022C"/>
    <w:rsid w:val="00FE2547"/>
    <w:rsid w:val="00FE3ABB"/>
    <w:rsid w:val="00FE5662"/>
    <w:rsid w:val="00FE631B"/>
    <w:rsid w:val="00FE77B2"/>
    <w:rsid w:val="00FF40A7"/>
    <w:rsid w:val="00FF4B39"/>
    <w:rsid w:val="00FF7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6412"/>
    <w:rPr>
      <w:sz w:val="24"/>
      <w:szCs w:val="24"/>
    </w:rPr>
  </w:style>
  <w:style w:type="paragraph" w:styleId="Heading1">
    <w:name w:val="heading 1"/>
    <w:basedOn w:val="Normal"/>
    <w:next w:val="Normal"/>
    <w:qFormat/>
    <w:rsid w:val="00E96412"/>
    <w:pPr>
      <w:keepNext/>
      <w:jc w:val="center"/>
      <w:outlineLvl w:val="0"/>
    </w:pPr>
    <w:rPr>
      <w:b/>
      <w:bCs/>
    </w:rPr>
  </w:style>
  <w:style w:type="paragraph" w:styleId="Heading2">
    <w:name w:val="heading 2"/>
    <w:basedOn w:val="Normal"/>
    <w:next w:val="Normal"/>
    <w:qFormat/>
    <w:rsid w:val="00E96412"/>
    <w:pPr>
      <w:keepNext/>
      <w:ind w:firstLine="720"/>
      <w:outlineLvl w:val="1"/>
    </w:pPr>
    <w:rPr>
      <w:b/>
      <w:bCs/>
    </w:rPr>
  </w:style>
  <w:style w:type="paragraph" w:styleId="Heading3">
    <w:name w:val="heading 3"/>
    <w:basedOn w:val="Normal"/>
    <w:next w:val="Normal"/>
    <w:qFormat/>
    <w:rsid w:val="00E96412"/>
    <w:pPr>
      <w:keepNext/>
      <w:ind w:left="720" w:hanging="720"/>
      <w:jc w:val="center"/>
      <w:outlineLvl w:val="2"/>
    </w:pPr>
    <w:rPr>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6412"/>
    <w:pPr>
      <w:jc w:val="center"/>
    </w:pPr>
    <w:rPr>
      <w:b/>
      <w:bCs/>
      <w:sz w:val="22"/>
    </w:rPr>
  </w:style>
  <w:style w:type="paragraph" w:styleId="NormalWeb">
    <w:name w:val="Normal (Web)"/>
    <w:basedOn w:val="Normal"/>
    <w:rsid w:val="00E96412"/>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E96412"/>
    <w:pPr>
      <w:ind w:left="720" w:hanging="720"/>
    </w:pPr>
    <w:rPr>
      <w:sz w:val="22"/>
    </w:rPr>
  </w:style>
  <w:style w:type="paragraph" w:styleId="BodyTextIndent2">
    <w:name w:val="Body Text Indent 2"/>
    <w:basedOn w:val="Normal"/>
    <w:link w:val="BodyTextIndent2Char"/>
    <w:rsid w:val="00E96412"/>
    <w:pPr>
      <w:ind w:left="1440" w:hanging="1440"/>
    </w:pPr>
    <w:rPr>
      <w:sz w:val="22"/>
    </w:rPr>
  </w:style>
  <w:style w:type="paragraph" w:styleId="BodyTextIndent3">
    <w:name w:val="Body Text Indent 3"/>
    <w:basedOn w:val="Normal"/>
    <w:rsid w:val="00E96412"/>
    <w:pPr>
      <w:ind w:left="1440" w:hanging="1440"/>
    </w:pPr>
  </w:style>
  <w:style w:type="paragraph" w:styleId="BodyText">
    <w:name w:val="Body Text"/>
    <w:basedOn w:val="Normal"/>
    <w:link w:val="BodyTextChar"/>
    <w:rsid w:val="00E96412"/>
    <w:rPr>
      <w:sz w:val="22"/>
    </w:rPr>
  </w:style>
  <w:style w:type="paragraph" w:styleId="Subtitle">
    <w:name w:val="Subtitle"/>
    <w:basedOn w:val="Normal"/>
    <w:link w:val="SubtitleChar"/>
    <w:qFormat/>
    <w:rsid w:val="00E96412"/>
    <w:pPr>
      <w:jc w:val="center"/>
    </w:pPr>
    <w:rPr>
      <w:b/>
      <w:bCs/>
      <w:sz w:val="20"/>
    </w:rPr>
  </w:style>
  <w:style w:type="paragraph" w:styleId="Header">
    <w:name w:val="header"/>
    <w:basedOn w:val="Normal"/>
    <w:rsid w:val="00E96412"/>
    <w:pPr>
      <w:tabs>
        <w:tab w:val="center" w:pos="4320"/>
        <w:tab w:val="right" w:pos="8640"/>
      </w:tabs>
    </w:pPr>
  </w:style>
  <w:style w:type="paragraph" w:styleId="Footer">
    <w:name w:val="footer"/>
    <w:basedOn w:val="Normal"/>
    <w:link w:val="FooterChar"/>
    <w:uiPriority w:val="99"/>
    <w:rsid w:val="00E96412"/>
    <w:pPr>
      <w:tabs>
        <w:tab w:val="center" w:pos="4320"/>
        <w:tab w:val="right" w:pos="8640"/>
      </w:tabs>
    </w:pPr>
  </w:style>
  <w:style w:type="paragraph" w:styleId="BodyText2">
    <w:name w:val="Body Text 2"/>
    <w:basedOn w:val="Normal"/>
    <w:rsid w:val="00E96412"/>
    <w:pPr>
      <w:jc w:val="both"/>
    </w:pPr>
    <w:rPr>
      <w:sz w:val="20"/>
      <w:szCs w:val="18"/>
    </w:rPr>
  </w:style>
  <w:style w:type="character" w:styleId="CommentReference">
    <w:name w:val="annotation reference"/>
    <w:basedOn w:val="DefaultParagraphFont"/>
    <w:rsid w:val="00847799"/>
    <w:rPr>
      <w:sz w:val="16"/>
      <w:szCs w:val="16"/>
    </w:rPr>
  </w:style>
  <w:style w:type="paragraph" w:styleId="CommentText">
    <w:name w:val="annotation text"/>
    <w:basedOn w:val="Normal"/>
    <w:link w:val="CommentTextChar"/>
    <w:rsid w:val="00847799"/>
    <w:rPr>
      <w:sz w:val="20"/>
      <w:szCs w:val="20"/>
    </w:rPr>
  </w:style>
  <w:style w:type="character" w:customStyle="1" w:styleId="CommentTextChar">
    <w:name w:val="Comment Text Char"/>
    <w:basedOn w:val="DefaultParagraphFont"/>
    <w:link w:val="CommentText"/>
    <w:rsid w:val="00847799"/>
  </w:style>
  <w:style w:type="paragraph" w:styleId="CommentSubject">
    <w:name w:val="annotation subject"/>
    <w:basedOn w:val="CommentText"/>
    <w:next w:val="CommentText"/>
    <w:link w:val="CommentSubjectChar"/>
    <w:rsid w:val="00847799"/>
    <w:rPr>
      <w:b/>
      <w:bCs/>
    </w:rPr>
  </w:style>
  <w:style w:type="character" w:customStyle="1" w:styleId="CommentSubjectChar">
    <w:name w:val="Comment Subject Char"/>
    <w:basedOn w:val="CommentTextChar"/>
    <w:link w:val="CommentSubject"/>
    <w:rsid w:val="00847799"/>
    <w:rPr>
      <w:b/>
      <w:bCs/>
    </w:rPr>
  </w:style>
  <w:style w:type="paragraph" w:styleId="BalloonText">
    <w:name w:val="Balloon Text"/>
    <w:basedOn w:val="Normal"/>
    <w:link w:val="BalloonTextChar"/>
    <w:rsid w:val="00847799"/>
    <w:rPr>
      <w:rFonts w:ascii="Tahoma" w:hAnsi="Tahoma" w:cs="Tahoma"/>
      <w:sz w:val="16"/>
      <w:szCs w:val="16"/>
    </w:rPr>
  </w:style>
  <w:style w:type="character" w:customStyle="1" w:styleId="BalloonTextChar">
    <w:name w:val="Balloon Text Char"/>
    <w:basedOn w:val="DefaultParagraphFont"/>
    <w:link w:val="BalloonText"/>
    <w:rsid w:val="00847799"/>
    <w:rPr>
      <w:rFonts w:ascii="Tahoma" w:hAnsi="Tahoma" w:cs="Tahoma"/>
      <w:sz w:val="16"/>
      <w:szCs w:val="16"/>
    </w:rPr>
  </w:style>
  <w:style w:type="paragraph" w:styleId="ListParagraph">
    <w:name w:val="List Paragraph"/>
    <w:basedOn w:val="Normal"/>
    <w:uiPriority w:val="72"/>
    <w:qFormat/>
    <w:rsid w:val="00D81AE3"/>
    <w:pPr>
      <w:ind w:left="720"/>
      <w:contextualSpacing/>
    </w:pPr>
  </w:style>
  <w:style w:type="table" w:styleId="TableGrid">
    <w:name w:val="Table Grid"/>
    <w:basedOn w:val="TableNormal"/>
    <w:rsid w:val="00D31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607FC"/>
    <w:rPr>
      <w:color w:val="0000FF" w:themeColor="hyperlink"/>
      <w:u w:val="single"/>
    </w:rPr>
  </w:style>
  <w:style w:type="character" w:styleId="FollowedHyperlink">
    <w:name w:val="FollowedHyperlink"/>
    <w:basedOn w:val="DefaultParagraphFont"/>
    <w:rsid w:val="00594E77"/>
    <w:rPr>
      <w:color w:val="800080" w:themeColor="followedHyperlink"/>
      <w:u w:val="single"/>
    </w:rPr>
  </w:style>
  <w:style w:type="character" w:customStyle="1" w:styleId="FooterChar">
    <w:name w:val="Footer Char"/>
    <w:basedOn w:val="DefaultParagraphFont"/>
    <w:link w:val="Footer"/>
    <w:uiPriority w:val="99"/>
    <w:rsid w:val="00B72294"/>
    <w:rPr>
      <w:sz w:val="24"/>
      <w:szCs w:val="24"/>
    </w:rPr>
  </w:style>
  <w:style w:type="character" w:customStyle="1" w:styleId="BodyTextIndent2Char">
    <w:name w:val="Body Text Indent 2 Char"/>
    <w:basedOn w:val="DefaultParagraphFont"/>
    <w:link w:val="BodyTextIndent2"/>
    <w:rsid w:val="001750BC"/>
    <w:rPr>
      <w:sz w:val="22"/>
      <w:szCs w:val="24"/>
    </w:rPr>
  </w:style>
  <w:style w:type="character" w:customStyle="1" w:styleId="SubtitleChar">
    <w:name w:val="Subtitle Char"/>
    <w:basedOn w:val="DefaultParagraphFont"/>
    <w:link w:val="Subtitle"/>
    <w:rsid w:val="00E23F74"/>
    <w:rPr>
      <w:b/>
      <w:bCs/>
      <w:szCs w:val="24"/>
    </w:rPr>
  </w:style>
  <w:style w:type="character" w:customStyle="1" w:styleId="BodyTextChar">
    <w:name w:val="Body Text Char"/>
    <w:basedOn w:val="DefaultParagraphFont"/>
    <w:link w:val="BodyText"/>
    <w:rsid w:val="00E23F74"/>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6412"/>
    <w:rPr>
      <w:sz w:val="24"/>
      <w:szCs w:val="24"/>
    </w:rPr>
  </w:style>
  <w:style w:type="paragraph" w:styleId="Heading1">
    <w:name w:val="heading 1"/>
    <w:basedOn w:val="Normal"/>
    <w:next w:val="Normal"/>
    <w:qFormat/>
    <w:rsid w:val="00E96412"/>
    <w:pPr>
      <w:keepNext/>
      <w:jc w:val="center"/>
      <w:outlineLvl w:val="0"/>
    </w:pPr>
    <w:rPr>
      <w:b/>
      <w:bCs/>
    </w:rPr>
  </w:style>
  <w:style w:type="paragraph" w:styleId="Heading2">
    <w:name w:val="heading 2"/>
    <w:basedOn w:val="Normal"/>
    <w:next w:val="Normal"/>
    <w:qFormat/>
    <w:rsid w:val="00E96412"/>
    <w:pPr>
      <w:keepNext/>
      <w:ind w:firstLine="720"/>
      <w:outlineLvl w:val="1"/>
    </w:pPr>
    <w:rPr>
      <w:b/>
      <w:bCs/>
    </w:rPr>
  </w:style>
  <w:style w:type="paragraph" w:styleId="Heading3">
    <w:name w:val="heading 3"/>
    <w:basedOn w:val="Normal"/>
    <w:next w:val="Normal"/>
    <w:qFormat/>
    <w:rsid w:val="00E96412"/>
    <w:pPr>
      <w:keepNext/>
      <w:ind w:left="720" w:hanging="720"/>
      <w:jc w:val="center"/>
      <w:outlineLvl w:val="2"/>
    </w:pPr>
    <w:rPr>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6412"/>
    <w:pPr>
      <w:jc w:val="center"/>
    </w:pPr>
    <w:rPr>
      <w:b/>
      <w:bCs/>
      <w:sz w:val="22"/>
    </w:rPr>
  </w:style>
  <w:style w:type="paragraph" w:styleId="NormalWeb">
    <w:name w:val="Normal (Web)"/>
    <w:basedOn w:val="Normal"/>
    <w:rsid w:val="00E96412"/>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E96412"/>
    <w:pPr>
      <w:ind w:left="720" w:hanging="720"/>
    </w:pPr>
    <w:rPr>
      <w:sz w:val="22"/>
    </w:rPr>
  </w:style>
  <w:style w:type="paragraph" w:styleId="BodyTextIndent2">
    <w:name w:val="Body Text Indent 2"/>
    <w:basedOn w:val="Normal"/>
    <w:link w:val="BodyTextIndent2Char"/>
    <w:rsid w:val="00E96412"/>
    <w:pPr>
      <w:ind w:left="1440" w:hanging="1440"/>
    </w:pPr>
    <w:rPr>
      <w:sz w:val="22"/>
    </w:rPr>
  </w:style>
  <w:style w:type="paragraph" w:styleId="BodyTextIndent3">
    <w:name w:val="Body Text Indent 3"/>
    <w:basedOn w:val="Normal"/>
    <w:rsid w:val="00E96412"/>
    <w:pPr>
      <w:ind w:left="1440" w:hanging="1440"/>
    </w:pPr>
  </w:style>
  <w:style w:type="paragraph" w:styleId="BodyText">
    <w:name w:val="Body Text"/>
    <w:basedOn w:val="Normal"/>
    <w:link w:val="BodyTextChar"/>
    <w:rsid w:val="00E96412"/>
    <w:rPr>
      <w:sz w:val="22"/>
    </w:rPr>
  </w:style>
  <w:style w:type="paragraph" w:styleId="Subtitle">
    <w:name w:val="Subtitle"/>
    <w:basedOn w:val="Normal"/>
    <w:link w:val="SubtitleChar"/>
    <w:qFormat/>
    <w:rsid w:val="00E96412"/>
    <w:pPr>
      <w:jc w:val="center"/>
    </w:pPr>
    <w:rPr>
      <w:b/>
      <w:bCs/>
      <w:sz w:val="20"/>
    </w:rPr>
  </w:style>
  <w:style w:type="paragraph" w:styleId="Header">
    <w:name w:val="header"/>
    <w:basedOn w:val="Normal"/>
    <w:rsid w:val="00E96412"/>
    <w:pPr>
      <w:tabs>
        <w:tab w:val="center" w:pos="4320"/>
        <w:tab w:val="right" w:pos="8640"/>
      </w:tabs>
    </w:pPr>
  </w:style>
  <w:style w:type="paragraph" w:styleId="Footer">
    <w:name w:val="footer"/>
    <w:basedOn w:val="Normal"/>
    <w:link w:val="FooterChar"/>
    <w:uiPriority w:val="99"/>
    <w:rsid w:val="00E96412"/>
    <w:pPr>
      <w:tabs>
        <w:tab w:val="center" w:pos="4320"/>
        <w:tab w:val="right" w:pos="8640"/>
      </w:tabs>
    </w:pPr>
  </w:style>
  <w:style w:type="paragraph" w:styleId="BodyText2">
    <w:name w:val="Body Text 2"/>
    <w:basedOn w:val="Normal"/>
    <w:rsid w:val="00E96412"/>
    <w:pPr>
      <w:jc w:val="both"/>
    </w:pPr>
    <w:rPr>
      <w:sz w:val="20"/>
      <w:szCs w:val="18"/>
    </w:rPr>
  </w:style>
  <w:style w:type="character" w:styleId="CommentReference">
    <w:name w:val="annotation reference"/>
    <w:basedOn w:val="DefaultParagraphFont"/>
    <w:rsid w:val="00847799"/>
    <w:rPr>
      <w:sz w:val="16"/>
      <w:szCs w:val="16"/>
    </w:rPr>
  </w:style>
  <w:style w:type="paragraph" w:styleId="CommentText">
    <w:name w:val="annotation text"/>
    <w:basedOn w:val="Normal"/>
    <w:link w:val="CommentTextChar"/>
    <w:rsid w:val="00847799"/>
    <w:rPr>
      <w:sz w:val="20"/>
      <w:szCs w:val="20"/>
    </w:rPr>
  </w:style>
  <w:style w:type="character" w:customStyle="1" w:styleId="CommentTextChar">
    <w:name w:val="Comment Text Char"/>
    <w:basedOn w:val="DefaultParagraphFont"/>
    <w:link w:val="CommentText"/>
    <w:rsid w:val="00847799"/>
  </w:style>
  <w:style w:type="paragraph" w:styleId="CommentSubject">
    <w:name w:val="annotation subject"/>
    <w:basedOn w:val="CommentText"/>
    <w:next w:val="CommentText"/>
    <w:link w:val="CommentSubjectChar"/>
    <w:rsid w:val="00847799"/>
    <w:rPr>
      <w:b/>
      <w:bCs/>
    </w:rPr>
  </w:style>
  <w:style w:type="character" w:customStyle="1" w:styleId="CommentSubjectChar">
    <w:name w:val="Comment Subject Char"/>
    <w:basedOn w:val="CommentTextChar"/>
    <w:link w:val="CommentSubject"/>
    <w:rsid w:val="00847799"/>
    <w:rPr>
      <w:b/>
      <w:bCs/>
    </w:rPr>
  </w:style>
  <w:style w:type="paragraph" w:styleId="BalloonText">
    <w:name w:val="Balloon Text"/>
    <w:basedOn w:val="Normal"/>
    <w:link w:val="BalloonTextChar"/>
    <w:rsid w:val="00847799"/>
    <w:rPr>
      <w:rFonts w:ascii="Tahoma" w:hAnsi="Tahoma" w:cs="Tahoma"/>
      <w:sz w:val="16"/>
      <w:szCs w:val="16"/>
    </w:rPr>
  </w:style>
  <w:style w:type="character" w:customStyle="1" w:styleId="BalloonTextChar">
    <w:name w:val="Balloon Text Char"/>
    <w:basedOn w:val="DefaultParagraphFont"/>
    <w:link w:val="BalloonText"/>
    <w:rsid w:val="00847799"/>
    <w:rPr>
      <w:rFonts w:ascii="Tahoma" w:hAnsi="Tahoma" w:cs="Tahoma"/>
      <w:sz w:val="16"/>
      <w:szCs w:val="16"/>
    </w:rPr>
  </w:style>
  <w:style w:type="paragraph" w:styleId="ListParagraph">
    <w:name w:val="List Paragraph"/>
    <w:basedOn w:val="Normal"/>
    <w:uiPriority w:val="72"/>
    <w:qFormat/>
    <w:rsid w:val="00D81AE3"/>
    <w:pPr>
      <w:ind w:left="720"/>
      <w:contextualSpacing/>
    </w:pPr>
  </w:style>
  <w:style w:type="table" w:styleId="TableGrid">
    <w:name w:val="Table Grid"/>
    <w:basedOn w:val="TableNormal"/>
    <w:rsid w:val="00D31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607FC"/>
    <w:rPr>
      <w:color w:val="0000FF" w:themeColor="hyperlink"/>
      <w:u w:val="single"/>
    </w:rPr>
  </w:style>
  <w:style w:type="character" w:styleId="FollowedHyperlink">
    <w:name w:val="FollowedHyperlink"/>
    <w:basedOn w:val="DefaultParagraphFont"/>
    <w:rsid w:val="00594E77"/>
    <w:rPr>
      <w:color w:val="800080" w:themeColor="followedHyperlink"/>
      <w:u w:val="single"/>
    </w:rPr>
  </w:style>
  <w:style w:type="character" w:customStyle="1" w:styleId="FooterChar">
    <w:name w:val="Footer Char"/>
    <w:basedOn w:val="DefaultParagraphFont"/>
    <w:link w:val="Footer"/>
    <w:uiPriority w:val="99"/>
    <w:rsid w:val="00B72294"/>
    <w:rPr>
      <w:sz w:val="24"/>
      <w:szCs w:val="24"/>
    </w:rPr>
  </w:style>
  <w:style w:type="character" w:customStyle="1" w:styleId="BodyTextIndent2Char">
    <w:name w:val="Body Text Indent 2 Char"/>
    <w:basedOn w:val="DefaultParagraphFont"/>
    <w:link w:val="BodyTextIndent2"/>
    <w:rsid w:val="001750BC"/>
    <w:rPr>
      <w:sz w:val="22"/>
      <w:szCs w:val="24"/>
    </w:rPr>
  </w:style>
  <w:style w:type="character" w:customStyle="1" w:styleId="SubtitleChar">
    <w:name w:val="Subtitle Char"/>
    <w:basedOn w:val="DefaultParagraphFont"/>
    <w:link w:val="Subtitle"/>
    <w:rsid w:val="00E23F74"/>
    <w:rPr>
      <w:b/>
      <w:bCs/>
      <w:szCs w:val="24"/>
    </w:rPr>
  </w:style>
  <w:style w:type="character" w:customStyle="1" w:styleId="BodyTextChar">
    <w:name w:val="Body Text Char"/>
    <w:basedOn w:val="DefaultParagraphFont"/>
    <w:link w:val="BodyText"/>
    <w:rsid w:val="00E23F74"/>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175769">
      <w:bodyDiv w:val="1"/>
      <w:marLeft w:val="0"/>
      <w:marRight w:val="0"/>
      <w:marTop w:val="0"/>
      <w:marBottom w:val="0"/>
      <w:divBdr>
        <w:top w:val="none" w:sz="0" w:space="0" w:color="auto"/>
        <w:left w:val="none" w:sz="0" w:space="0" w:color="auto"/>
        <w:bottom w:val="none" w:sz="0" w:space="0" w:color="auto"/>
        <w:right w:val="none" w:sz="0" w:space="0" w:color="auto"/>
      </w:divBdr>
    </w:div>
    <w:div w:id="188771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mailto:dlemieux@agrip.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689C0-8936-4D18-99B0-D93059B89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31</Pages>
  <Words>10221</Words>
  <Characters>60280</Characters>
  <Application>Microsoft Office Word</Application>
  <DocSecurity>0</DocSecurity>
  <Lines>502</Lines>
  <Paragraphs>140</Paragraphs>
  <ScaleCrop>false</ScaleCrop>
  <HeadingPairs>
    <vt:vector size="2" baseType="variant">
      <vt:variant>
        <vt:lpstr>Title</vt:lpstr>
      </vt:variant>
      <vt:variant>
        <vt:i4>1</vt:i4>
      </vt:variant>
    </vt:vector>
  </HeadingPairs>
  <TitlesOfParts>
    <vt:vector size="1" baseType="lpstr">
      <vt:lpstr>AGRiP</vt:lpstr>
    </vt:vector>
  </TitlesOfParts>
  <Company>York Risk Services Group</Company>
  <LinksUpToDate>false</LinksUpToDate>
  <CharactersWithSpaces>70361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AGRiP</dc:title>
  <dc:creator>Kristi Buchman</dc:creator>
  <cp:lastModifiedBy>Michelle Carter</cp:lastModifiedBy>
  <cp:revision>17</cp:revision>
  <cp:lastPrinted>2018-09-21T16:30:00Z</cp:lastPrinted>
  <dcterms:created xsi:type="dcterms:W3CDTF">2018-08-29T19:05:00Z</dcterms:created>
  <dcterms:modified xsi:type="dcterms:W3CDTF">2018-10-10T20:22:00Z</dcterms:modified>
</cp:coreProperties>
</file>