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7427" w14:textId="77777777" w:rsidR="00900F0B" w:rsidRPr="009213DA" w:rsidRDefault="00900F0B">
      <w:pPr>
        <w:pStyle w:val="Title"/>
        <w:rPr>
          <w:rFonts w:ascii="Arial Narrow" w:hAnsi="Arial Narrow" w:cs="Arial"/>
          <w:szCs w:val="24"/>
        </w:rPr>
      </w:pPr>
      <w:r w:rsidRPr="009213DA">
        <w:rPr>
          <w:rFonts w:ascii="Arial Narrow" w:hAnsi="Arial Narrow" w:cs="Arial"/>
          <w:szCs w:val="24"/>
        </w:rPr>
        <w:t>JOB DESCRIPTION</w:t>
      </w:r>
    </w:p>
    <w:p w14:paraId="091DC168" w14:textId="77777777" w:rsidR="00900F0B" w:rsidRPr="009213DA" w:rsidRDefault="00900F0B">
      <w:pPr>
        <w:pStyle w:val="Title"/>
        <w:rPr>
          <w:rFonts w:ascii="Arial Narrow" w:hAnsi="Arial Narrow" w:cs="Arial"/>
          <w:szCs w:val="24"/>
        </w:rPr>
      </w:pPr>
    </w:p>
    <w:p w14:paraId="55915FF6" w14:textId="77777777" w:rsidR="00900F0B" w:rsidRDefault="00900F0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  <w:r w:rsidRPr="00A6292C">
        <w:rPr>
          <w:rFonts w:ascii="Arial Narrow" w:hAnsi="Arial Narrow" w:cs="Arial"/>
          <w:b/>
          <w:i/>
          <w:iCs/>
          <w:sz w:val="24"/>
          <w:szCs w:val="24"/>
        </w:rPr>
        <w:t>Job Title</w:t>
      </w:r>
      <w:r w:rsidR="009B1654" w:rsidRPr="00A6292C">
        <w:rPr>
          <w:rFonts w:ascii="Arial Narrow" w:hAnsi="Arial Narrow" w:cs="Arial"/>
          <w:b/>
          <w:i/>
          <w:iCs/>
          <w:sz w:val="24"/>
          <w:szCs w:val="24"/>
        </w:rPr>
        <w:t>:</w:t>
      </w:r>
      <w:r w:rsidR="009B1654">
        <w:rPr>
          <w:rFonts w:ascii="Arial Narrow" w:hAnsi="Arial Narrow" w:cs="Arial"/>
          <w:b/>
          <w:sz w:val="24"/>
          <w:szCs w:val="24"/>
        </w:rPr>
        <w:t xml:space="preserve">  </w:t>
      </w:r>
      <w:r w:rsidR="005D56E0">
        <w:rPr>
          <w:rFonts w:ascii="Arial Narrow" w:hAnsi="Arial Narrow" w:cs="Arial"/>
          <w:sz w:val="24"/>
          <w:szCs w:val="24"/>
        </w:rPr>
        <w:t>Director of Vendor Management</w:t>
      </w:r>
    </w:p>
    <w:p w14:paraId="11ADC6A7" w14:textId="77777777" w:rsidR="008C25E0" w:rsidRDefault="008C25E0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</w:p>
    <w:p w14:paraId="451B4E83" w14:textId="77777777" w:rsidR="005B366B" w:rsidRPr="009213DA" w:rsidRDefault="005B366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</w:p>
    <w:p w14:paraId="439FD1E1" w14:textId="77777777" w:rsidR="00900F0B" w:rsidRPr="00F879E6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  <w:r w:rsidRPr="00F879E6">
        <w:rPr>
          <w:rFonts w:ascii="Arial Narrow" w:hAnsi="Arial Narrow" w:cs="Arial"/>
          <w:b/>
          <w:i/>
          <w:sz w:val="24"/>
          <w:szCs w:val="24"/>
        </w:rPr>
        <w:t>General Overview</w:t>
      </w:r>
    </w:p>
    <w:p w14:paraId="654379DB" w14:textId="77777777" w:rsidR="009213DA" w:rsidRDefault="007A3938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879E6">
        <w:rPr>
          <w:rFonts w:ascii="Arial Narrow" w:hAnsi="Arial Narrow"/>
          <w:sz w:val="24"/>
          <w:szCs w:val="24"/>
        </w:rPr>
        <w:t xml:space="preserve">This position </w:t>
      </w:r>
      <w:r w:rsidR="009213DA" w:rsidRPr="00F879E6">
        <w:rPr>
          <w:rFonts w:ascii="Arial Narrow" w:hAnsi="Arial Narrow"/>
          <w:sz w:val="24"/>
          <w:szCs w:val="24"/>
        </w:rPr>
        <w:t xml:space="preserve">is responsible for the </w:t>
      </w:r>
      <w:r w:rsidR="00572641">
        <w:rPr>
          <w:rFonts w:ascii="Arial Narrow" w:hAnsi="Arial Narrow"/>
          <w:sz w:val="24"/>
          <w:szCs w:val="24"/>
        </w:rPr>
        <w:t xml:space="preserve">oversight of </w:t>
      </w:r>
      <w:r w:rsidR="00A05754">
        <w:rPr>
          <w:rFonts w:ascii="Arial Narrow" w:hAnsi="Arial Narrow"/>
          <w:sz w:val="24"/>
          <w:szCs w:val="24"/>
        </w:rPr>
        <w:t xml:space="preserve">external </w:t>
      </w:r>
      <w:r w:rsidR="003B7B32">
        <w:rPr>
          <w:rFonts w:ascii="Arial Narrow" w:hAnsi="Arial Narrow"/>
          <w:sz w:val="24"/>
          <w:szCs w:val="24"/>
        </w:rPr>
        <w:t>vendors of Illinois Public Risk Fund.</w:t>
      </w:r>
      <w:r w:rsidR="00CE55C7" w:rsidRPr="00F879E6">
        <w:rPr>
          <w:rFonts w:ascii="Arial Narrow" w:hAnsi="Arial Narrow"/>
          <w:sz w:val="24"/>
          <w:szCs w:val="24"/>
        </w:rPr>
        <w:t xml:space="preserve">  The </w:t>
      </w:r>
      <w:r w:rsidR="0005444F">
        <w:rPr>
          <w:rFonts w:ascii="Arial Narrow" w:hAnsi="Arial Narrow"/>
          <w:sz w:val="24"/>
          <w:szCs w:val="24"/>
        </w:rPr>
        <w:t>position</w:t>
      </w:r>
      <w:r w:rsidR="00CE55C7" w:rsidRPr="00F879E6">
        <w:rPr>
          <w:rFonts w:ascii="Arial Narrow" w:hAnsi="Arial Narrow"/>
          <w:sz w:val="24"/>
          <w:szCs w:val="24"/>
        </w:rPr>
        <w:t xml:space="preserve"> operationally reports to the </w:t>
      </w:r>
      <w:r w:rsidR="0093364D">
        <w:rPr>
          <w:rFonts w:ascii="Arial Narrow" w:hAnsi="Arial Narrow"/>
          <w:sz w:val="24"/>
          <w:szCs w:val="24"/>
        </w:rPr>
        <w:t>President of Boyle, Flagg, &amp; Seaman</w:t>
      </w:r>
      <w:r w:rsidR="00CE55C7" w:rsidRPr="00F879E6">
        <w:rPr>
          <w:rFonts w:ascii="Arial Narrow" w:hAnsi="Arial Narrow"/>
          <w:sz w:val="24"/>
          <w:szCs w:val="24"/>
        </w:rPr>
        <w:t xml:space="preserve">.  </w:t>
      </w:r>
    </w:p>
    <w:p w14:paraId="01F33ECF" w14:textId="77777777" w:rsidR="00143772" w:rsidRDefault="00143772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56456295" w14:textId="37B21389" w:rsidR="00143772" w:rsidRDefault="00143772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Our organization follows a hybrid work structure.</w:t>
      </w:r>
    </w:p>
    <w:p w14:paraId="5C71CA77" w14:textId="77777777" w:rsidR="00143772" w:rsidRDefault="00143772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CD17201" w14:textId="77777777" w:rsidR="00143772" w:rsidRPr="009213DA" w:rsidRDefault="00143772" w:rsidP="00143772">
      <w:pPr>
        <w:tabs>
          <w:tab w:val="left" w:pos="2160"/>
        </w:tabs>
        <w:rPr>
          <w:rFonts w:ascii="Arial Narrow" w:hAnsi="Arial Narrow" w:cs="Arial"/>
          <w:b/>
          <w:sz w:val="24"/>
          <w:szCs w:val="24"/>
        </w:rPr>
      </w:pPr>
      <w:r w:rsidRPr="00A6292C">
        <w:rPr>
          <w:rFonts w:ascii="Arial Narrow" w:hAnsi="Arial Narrow" w:cs="Arial"/>
          <w:b/>
          <w:bCs/>
          <w:i/>
          <w:iCs/>
          <w:sz w:val="24"/>
          <w:szCs w:val="24"/>
        </w:rPr>
        <w:t>Salary Range:</w:t>
      </w:r>
      <w:r>
        <w:rPr>
          <w:rFonts w:ascii="Arial Narrow" w:hAnsi="Arial Narrow" w:cs="Arial"/>
          <w:sz w:val="24"/>
          <w:szCs w:val="24"/>
        </w:rPr>
        <w:t xml:space="preserve">  $100,000 - $125,000</w:t>
      </w:r>
    </w:p>
    <w:p w14:paraId="5060D472" w14:textId="77777777" w:rsidR="00143772" w:rsidRPr="00F879E6" w:rsidRDefault="00143772" w:rsidP="00A13045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8A6AD95" w14:textId="77777777" w:rsidR="009213DA" w:rsidRPr="00F879E6" w:rsidRDefault="009213DA" w:rsidP="009213DA">
      <w:pPr>
        <w:rPr>
          <w:rFonts w:ascii="Arial Narrow" w:hAnsi="Arial Narrow"/>
          <w:sz w:val="24"/>
          <w:szCs w:val="24"/>
        </w:rPr>
      </w:pPr>
    </w:p>
    <w:p w14:paraId="5D5E23F7" w14:textId="77777777" w:rsidR="00900F0B" w:rsidRPr="00F879E6" w:rsidRDefault="00900F0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  <w:r w:rsidRPr="00F879E6">
        <w:rPr>
          <w:rFonts w:ascii="Arial Narrow" w:hAnsi="Arial Narrow" w:cs="Arial"/>
          <w:b/>
          <w:i/>
          <w:sz w:val="24"/>
          <w:szCs w:val="24"/>
        </w:rPr>
        <w:t>Education</w:t>
      </w:r>
    </w:p>
    <w:p w14:paraId="7F9697B7" w14:textId="77777777" w:rsidR="00031884" w:rsidRPr="006B7944" w:rsidRDefault="00031884" w:rsidP="00E64990">
      <w:pPr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proofErr w:type="gramStart"/>
      <w:r w:rsidRPr="006B7944">
        <w:rPr>
          <w:rFonts w:ascii="Arial Narrow" w:hAnsi="Arial Narrow" w:cs="Arial"/>
          <w:sz w:val="24"/>
          <w:szCs w:val="24"/>
        </w:rPr>
        <w:t>Bachelor degree in Business Administration</w:t>
      </w:r>
      <w:proofErr w:type="gramEnd"/>
      <w:r w:rsidRPr="006B7944">
        <w:rPr>
          <w:rFonts w:ascii="Arial Narrow" w:hAnsi="Arial Narrow" w:cs="Arial"/>
          <w:sz w:val="24"/>
          <w:szCs w:val="24"/>
        </w:rPr>
        <w:t xml:space="preserve">, Management, Finance, Insurance or other related field.  </w:t>
      </w:r>
    </w:p>
    <w:p w14:paraId="4F473147" w14:textId="77777777" w:rsidR="00900F0B" w:rsidRPr="006B7944" w:rsidRDefault="00900F0B" w:rsidP="00E64990">
      <w:pPr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>Advanced industry designation (CPCU, ARM, AIC).</w:t>
      </w:r>
    </w:p>
    <w:p w14:paraId="793A5CE9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</w:p>
    <w:p w14:paraId="4F0B5AF8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  <w:r w:rsidRPr="006B7944">
        <w:rPr>
          <w:rFonts w:ascii="Arial Narrow" w:hAnsi="Arial Narrow" w:cs="Arial"/>
          <w:b/>
          <w:i/>
          <w:sz w:val="24"/>
          <w:szCs w:val="24"/>
        </w:rPr>
        <w:t>Knowledge and Skills</w:t>
      </w:r>
    </w:p>
    <w:p w14:paraId="01ADAD8C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A minimum of </w:t>
      </w:r>
      <w:r w:rsidR="009A6142" w:rsidRPr="006B7944">
        <w:rPr>
          <w:rFonts w:ascii="Arial Narrow" w:hAnsi="Arial Narrow" w:cs="Arial"/>
          <w:sz w:val="24"/>
          <w:szCs w:val="24"/>
        </w:rPr>
        <w:t>five</w:t>
      </w:r>
      <w:r w:rsidRPr="006B7944">
        <w:rPr>
          <w:rFonts w:ascii="Arial Narrow" w:hAnsi="Arial Narrow" w:cs="Arial"/>
          <w:sz w:val="24"/>
          <w:szCs w:val="24"/>
        </w:rPr>
        <w:t xml:space="preserve"> years </w:t>
      </w:r>
      <w:r w:rsidR="008D137C" w:rsidRPr="006B7944">
        <w:rPr>
          <w:rFonts w:ascii="Arial Narrow" w:hAnsi="Arial Narrow" w:cs="Arial"/>
          <w:sz w:val="24"/>
          <w:szCs w:val="24"/>
        </w:rPr>
        <w:t xml:space="preserve">of direct </w:t>
      </w:r>
      <w:r w:rsidR="009A6142" w:rsidRPr="006B7944">
        <w:rPr>
          <w:rFonts w:ascii="Arial Narrow" w:hAnsi="Arial Narrow" w:cs="Arial"/>
          <w:sz w:val="24"/>
          <w:szCs w:val="24"/>
        </w:rPr>
        <w:t xml:space="preserve">experience administering </w:t>
      </w:r>
      <w:r w:rsidR="00FA6C08" w:rsidRPr="006B7944">
        <w:rPr>
          <w:rFonts w:ascii="Arial Narrow" w:hAnsi="Arial Narrow" w:cs="Arial"/>
          <w:sz w:val="24"/>
          <w:szCs w:val="24"/>
        </w:rPr>
        <w:t xml:space="preserve">workers’ compensation </w:t>
      </w:r>
      <w:r w:rsidRPr="006B7944">
        <w:rPr>
          <w:rFonts w:ascii="Arial Narrow" w:hAnsi="Arial Narrow" w:cs="Arial"/>
          <w:sz w:val="24"/>
          <w:szCs w:val="24"/>
        </w:rPr>
        <w:t>claims within a risk management department, insurance brokerage firm, third-party adjusting firm, or insurance company.</w:t>
      </w:r>
    </w:p>
    <w:p w14:paraId="7EE771FA" w14:textId="77777777" w:rsidR="004D23F7" w:rsidRPr="006B7944" w:rsidRDefault="004D23F7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Knowledge of </w:t>
      </w:r>
      <w:r w:rsidR="00FA6C08" w:rsidRPr="006B7944">
        <w:rPr>
          <w:rFonts w:ascii="Arial Narrow" w:hAnsi="Arial Narrow" w:cs="Arial"/>
          <w:sz w:val="24"/>
          <w:szCs w:val="24"/>
        </w:rPr>
        <w:t xml:space="preserve">workers’ compensation </w:t>
      </w:r>
      <w:r w:rsidRPr="006B7944">
        <w:rPr>
          <w:rFonts w:ascii="Arial Narrow" w:hAnsi="Arial Narrow" w:cs="Arial"/>
          <w:sz w:val="24"/>
          <w:szCs w:val="24"/>
        </w:rPr>
        <w:t xml:space="preserve">coverages and </w:t>
      </w:r>
      <w:r w:rsidR="00FA6C08" w:rsidRPr="006B7944">
        <w:rPr>
          <w:rFonts w:ascii="Arial Narrow" w:hAnsi="Arial Narrow" w:cs="Arial"/>
          <w:sz w:val="24"/>
          <w:szCs w:val="24"/>
        </w:rPr>
        <w:t>Illinois workers’ compensation laws</w:t>
      </w:r>
      <w:r w:rsidRPr="006B7944">
        <w:rPr>
          <w:rFonts w:ascii="Arial Narrow" w:hAnsi="Arial Narrow" w:cs="Arial"/>
          <w:sz w:val="24"/>
          <w:szCs w:val="24"/>
        </w:rPr>
        <w:t>.</w:t>
      </w:r>
    </w:p>
    <w:p w14:paraId="100C84C7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>Attention to detail and the ability to manage several tasks concurrently</w:t>
      </w:r>
      <w:r w:rsidR="001E1185" w:rsidRPr="006B7944">
        <w:rPr>
          <w:rFonts w:ascii="Arial Narrow" w:hAnsi="Arial Narrow" w:cs="Arial"/>
          <w:sz w:val="24"/>
          <w:szCs w:val="24"/>
        </w:rPr>
        <w:t>.</w:t>
      </w:r>
    </w:p>
    <w:p w14:paraId="4B4E8190" w14:textId="77777777" w:rsidR="008D137C" w:rsidRPr="006B7944" w:rsidRDefault="008D137C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Excellent interpersonal skills, strong written and verbal skills, and the ability to effectively communicate.  </w:t>
      </w:r>
    </w:p>
    <w:p w14:paraId="1DCD3ECA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Must be detail-oriented </w:t>
      </w:r>
      <w:r w:rsidR="008D137C" w:rsidRPr="006B7944">
        <w:rPr>
          <w:rFonts w:ascii="Arial Narrow" w:hAnsi="Arial Narrow" w:cs="Arial"/>
          <w:sz w:val="24"/>
          <w:szCs w:val="24"/>
        </w:rPr>
        <w:t xml:space="preserve">and well-organized.  </w:t>
      </w:r>
    </w:p>
    <w:p w14:paraId="65EE9E2D" w14:textId="77777777" w:rsidR="00900F0B" w:rsidRPr="006B7944" w:rsidRDefault="00900F0B" w:rsidP="00E64990">
      <w:pPr>
        <w:numPr>
          <w:ilvl w:val="0"/>
          <w:numId w:val="24"/>
        </w:numPr>
        <w:rPr>
          <w:rFonts w:ascii="Arial Narrow" w:hAnsi="Arial Narrow" w:cs="Arial"/>
          <w:sz w:val="24"/>
          <w:szCs w:val="24"/>
        </w:rPr>
      </w:pPr>
      <w:r w:rsidRPr="006B7944">
        <w:rPr>
          <w:rFonts w:ascii="Arial Narrow" w:hAnsi="Arial Narrow" w:cs="Arial"/>
          <w:sz w:val="24"/>
          <w:szCs w:val="24"/>
        </w:rPr>
        <w:t xml:space="preserve">Must possess strong </w:t>
      </w:r>
      <w:proofErr w:type="gramStart"/>
      <w:r w:rsidRPr="006B7944">
        <w:rPr>
          <w:rFonts w:ascii="Arial Narrow" w:hAnsi="Arial Narrow" w:cs="Arial"/>
          <w:sz w:val="24"/>
          <w:szCs w:val="24"/>
        </w:rPr>
        <w:t>problem solving</w:t>
      </w:r>
      <w:proofErr w:type="gramEnd"/>
      <w:r w:rsidRPr="006B7944">
        <w:rPr>
          <w:rFonts w:ascii="Arial Narrow" w:hAnsi="Arial Narrow" w:cs="Arial"/>
          <w:sz w:val="24"/>
          <w:szCs w:val="24"/>
        </w:rPr>
        <w:t xml:space="preserve"> skills, excellent follow through and the ability to work independently.</w:t>
      </w:r>
    </w:p>
    <w:p w14:paraId="0E37198A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</w:p>
    <w:p w14:paraId="72DB79E7" w14:textId="77777777" w:rsidR="00900F0B" w:rsidRPr="006B7944" w:rsidRDefault="00900F0B">
      <w:pPr>
        <w:tabs>
          <w:tab w:val="left" w:pos="2160"/>
        </w:tabs>
        <w:rPr>
          <w:rFonts w:ascii="Arial Narrow" w:hAnsi="Arial Narrow" w:cs="Arial"/>
          <w:b/>
          <w:i/>
          <w:sz w:val="24"/>
          <w:szCs w:val="24"/>
        </w:rPr>
      </w:pPr>
      <w:r w:rsidRPr="006B7944">
        <w:rPr>
          <w:rFonts w:ascii="Arial Narrow" w:hAnsi="Arial Narrow" w:cs="Arial"/>
          <w:b/>
          <w:i/>
          <w:sz w:val="24"/>
          <w:szCs w:val="24"/>
        </w:rPr>
        <w:t>Specific Duties</w:t>
      </w:r>
    </w:p>
    <w:p w14:paraId="68E08AA7" w14:textId="77777777" w:rsidR="00887A0D" w:rsidRPr="006B7944" w:rsidRDefault="00A05754" w:rsidP="00C32B42">
      <w:pPr>
        <w:numPr>
          <w:ilvl w:val="0"/>
          <w:numId w:val="16"/>
        </w:numPr>
        <w:ind w:left="360" w:hanging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Classifies quality audit criteria based on contractual </w:t>
      </w:r>
      <w:r w:rsidR="00902FB1">
        <w:rPr>
          <w:rFonts w:ascii="Arial Narrow" w:hAnsi="Arial Narrow" w:cs="Arial"/>
          <w:sz w:val="24"/>
          <w:szCs w:val="24"/>
        </w:rPr>
        <w:t>obligations and standard operating procedures</w:t>
      </w:r>
      <w:r>
        <w:rPr>
          <w:rFonts w:ascii="Arial Narrow" w:hAnsi="Arial Narrow" w:cs="Arial"/>
          <w:sz w:val="24"/>
          <w:szCs w:val="24"/>
        </w:rPr>
        <w:t>.</w:t>
      </w:r>
    </w:p>
    <w:p w14:paraId="09340CB3" w14:textId="77777777" w:rsidR="006843F8" w:rsidRDefault="00A05754" w:rsidP="00C32B42">
      <w:pPr>
        <w:pStyle w:val="ListParagraph"/>
        <w:numPr>
          <w:ilvl w:val="0"/>
          <w:numId w:val="6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Confirm that </w:t>
      </w:r>
      <w:r w:rsidR="00902FB1">
        <w:rPr>
          <w:sz w:val="24"/>
          <w:szCs w:val="24"/>
        </w:rPr>
        <w:t>contractual</w:t>
      </w:r>
      <w:r>
        <w:rPr>
          <w:sz w:val="24"/>
          <w:szCs w:val="24"/>
        </w:rPr>
        <w:t xml:space="preserve"> agreements are being met via monitoring and reporting.</w:t>
      </w:r>
    </w:p>
    <w:p w14:paraId="2CD7F550" w14:textId="77777777" w:rsidR="00902FB1" w:rsidRDefault="00A05754" w:rsidP="00C32B42">
      <w:pPr>
        <w:pStyle w:val="ListParagraph"/>
        <w:numPr>
          <w:ilvl w:val="0"/>
          <w:numId w:val="6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Conduct</w:t>
      </w:r>
      <w:r w:rsidR="00902FB1">
        <w:rPr>
          <w:sz w:val="24"/>
          <w:szCs w:val="24"/>
        </w:rPr>
        <w:t xml:space="preserve"> compliance </w:t>
      </w:r>
      <w:r>
        <w:rPr>
          <w:sz w:val="24"/>
          <w:szCs w:val="24"/>
        </w:rPr>
        <w:t>audits of each IPRF external vendor</w:t>
      </w:r>
      <w:r w:rsidR="00902FB1">
        <w:rPr>
          <w:sz w:val="24"/>
          <w:szCs w:val="24"/>
        </w:rPr>
        <w:t>.</w:t>
      </w:r>
    </w:p>
    <w:p w14:paraId="73EAC012" w14:textId="77777777" w:rsidR="00A05754" w:rsidRDefault="00902FB1" w:rsidP="00C32B42">
      <w:pPr>
        <w:pStyle w:val="ListParagraph"/>
        <w:numPr>
          <w:ilvl w:val="0"/>
          <w:numId w:val="6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Documents and reports to the IPRF Chair of Claims the outcome of audit findings</w:t>
      </w:r>
      <w:r w:rsidR="00A05754">
        <w:rPr>
          <w:sz w:val="24"/>
          <w:szCs w:val="24"/>
        </w:rPr>
        <w:t>.</w:t>
      </w:r>
    </w:p>
    <w:p w14:paraId="0FD773B8" w14:textId="77777777" w:rsidR="00A05754" w:rsidRPr="00FE62C7" w:rsidRDefault="005447EF" w:rsidP="00C32B42">
      <w:pPr>
        <w:pStyle w:val="ListParagraph"/>
        <w:numPr>
          <w:ilvl w:val="0"/>
          <w:numId w:val="6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>Recommend process improvements for each vendor.</w:t>
      </w:r>
    </w:p>
    <w:p w14:paraId="577F1303" w14:textId="77777777" w:rsidR="00900F0B" w:rsidRDefault="00900F0B" w:rsidP="00C32B42">
      <w:pPr>
        <w:numPr>
          <w:ilvl w:val="0"/>
          <w:numId w:val="6"/>
        </w:numPr>
        <w:ind w:left="360" w:hanging="360"/>
        <w:rPr>
          <w:rFonts w:ascii="Arial Narrow" w:hAnsi="Arial Narrow" w:cs="Arial"/>
          <w:sz w:val="24"/>
          <w:szCs w:val="24"/>
        </w:rPr>
      </w:pPr>
      <w:r w:rsidRPr="00FE62C7">
        <w:rPr>
          <w:rFonts w:ascii="Arial Narrow" w:hAnsi="Arial Narrow" w:cs="Arial"/>
          <w:sz w:val="24"/>
          <w:szCs w:val="24"/>
        </w:rPr>
        <w:t>Special projects as assigned.</w:t>
      </w:r>
    </w:p>
    <w:p w14:paraId="7CB74A70" w14:textId="77777777" w:rsidR="00B9589E" w:rsidRDefault="00B9589E" w:rsidP="00B9589E">
      <w:pPr>
        <w:rPr>
          <w:rFonts w:ascii="Arial Narrow" w:hAnsi="Arial Narrow" w:cs="Arial"/>
          <w:sz w:val="24"/>
          <w:szCs w:val="24"/>
        </w:rPr>
      </w:pPr>
    </w:p>
    <w:p w14:paraId="53D4433B" w14:textId="77777777" w:rsidR="00B9589E" w:rsidRDefault="00B9589E" w:rsidP="00B9589E">
      <w:pPr>
        <w:rPr>
          <w:rFonts w:ascii="Arial Narrow" w:hAnsi="Arial Narrow" w:cs="Arial"/>
          <w:sz w:val="24"/>
          <w:szCs w:val="24"/>
        </w:rPr>
      </w:pPr>
    </w:p>
    <w:p w14:paraId="1EAE95C2" w14:textId="77777777" w:rsidR="00B9589E" w:rsidRPr="00FE62C7" w:rsidRDefault="00B9589E" w:rsidP="00B9589E">
      <w:pPr>
        <w:spacing w:before="100" w:beforeAutospacing="1" w:after="100" w:afterAutospacing="1"/>
        <w:rPr>
          <w:rFonts w:ascii="Arial Narrow" w:hAnsi="Arial Narrow" w:cs="Arial"/>
          <w:sz w:val="24"/>
          <w:szCs w:val="24"/>
        </w:rPr>
      </w:pPr>
      <w:r w:rsidRPr="005B0307">
        <w:rPr>
          <w:rFonts w:ascii="Arial Narrow" w:hAnsi="Arial Narrow" w:cs="Noto Sans"/>
          <w:color w:val="2D2D2D"/>
          <w:sz w:val="24"/>
          <w:szCs w:val="24"/>
        </w:rPr>
        <w:t>Boyle, Flagg &amp; Seaman offers a competitive compensation package and comprehensive benefits package including health, life, disability, continuing education, opportunity for advancement and generous Paid Time Off.</w:t>
      </w:r>
    </w:p>
    <w:p w14:paraId="2E94D4A5" w14:textId="77777777" w:rsidR="00B9589E" w:rsidRPr="00FE62C7" w:rsidRDefault="00B9589E" w:rsidP="00B9589E">
      <w:pPr>
        <w:rPr>
          <w:rFonts w:ascii="Arial Narrow" w:hAnsi="Arial Narrow" w:cs="Arial"/>
          <w:sz w:val="24"/>
          <w:szCs w:val="24"/>
        </w:rPr>
      </w:pPr>
    </w:p>
    <w:sectPr w:rsidR="00B9589E" w:rsidRPr="00FE62C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DE14" w14:textId="77777777" w:rsidR="003C3374" w:rsidRDefault="003C3374">
      <w:r>
        <w:separator/>
      </w:r>
    </w:p>
  </w:endnote>
  <w:endnote w:type="continuationSeparator" w:id="0">
    <w:p w14:paraId="609140AE" w14:textId="77777777" w:rsidR="003C3374" w:rsidRDefault="003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7B86B" w14:textId="77777777" w:rsidR="003C3374" w:rsidRDefault="003C3374">
      <w:r>
        <w:separator/>
      </w:r>
    </w:p>
  </w:footnote>
  <w:footnote w:type="continuationSeparator" w:id="0">
    <w:p w14:paraId="1748602A" w14:textId="77777777" w:rsidR="003C3374" w:rsidRDefault="003C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54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B84CD8"/>
    <w:multiLevelType w:val="hybridMultilevel"/>
    <w:tmpl w:val="7C124B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27BC5"/>
    <w:multiLevelType w:val="hybridMultilevel"/>
    <w:tmpl w:val="0A40A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C26C9"/>
    <w:multiLevelType w:val="singleLevel"/>
    <w:tmpl w:val="771280D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62AD1"/>
    <w:multiLevelType w:val="hybridMultilevel"/>
    <w:tmpl w:val="7A883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EA3617"/>
    <w:multiLevelType w:val="hybridMultilevel"/>
    <w:tmpl w:val="B9C2D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70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387971"/>
    <w:multiLevelType w:val="singleLevel"/>
    <w:tmpl w:val="FFFFFFFF"/>
    <w:lvl w:ilvl="0">
      <w:numFmt w:val="decimal"/>
      <w:lvlText w:val="*"/>
      <w:lvlJc w:val="left"/>
    </w:lvl>
  </w:abstractNum>
  <w:abstractNum w:abstractNumId="9" w15:restartNumberingAfterBreak="0">
    <w:nsid w:val="47123D26"/>
    <w:multiLevelType w:val="hybridMultilevel"/>
    <w:tmpl w:val="334C66B2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82D2D"/>
    <w:multiLevelType w:val="hybridMultilevel"/>
    <w:tmpl w:val="9970E11C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1FB4"/>
    <w:multiLevelType w:val="hybridMultilevel"/>
    <w:tmpl w:val="4734F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4154D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609B7724"/>
    <w:multiLevelType w:val="hybridMultilevel"/>
    <w:tmpl w:val="D16C99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1D7280"/>
    <w:multiLevelType w:val="hybridMultilevel"/>
    <w:tmpl w:val="BFA81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B82E75"/>
    <w:multiLevelType w:val="hybridMultilevel"/>
    <w:tmpl w:val="7C124B78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8C3BD1"/>
    <w:multiLevelType w:val="hybridMultilevel"/>
    <w:tmpl w:val="07F23BD2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D26D4"/>
    <w:multiLevelType w:val="hybridMultilevel"/>
    <w:tmpl w:val="8C7005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7351CE"/>
    <w:multiLevelType w:val="hybridMultilevel"/>
    <w:tmpl w:val="2C6C90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86539"/>
    <w:multiLevelType w:val="hybridMultilevel"/>
    <w:tmpl w:val="F342EC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E50A0C"/>
    <w:multiLevelType w:val="hybridMultilevel"/>
    <w:tmpl w:val="2C6C9058"/>
    <w:lvl w:ilvl="0" w:tplc="771280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A12F4B"/>
    <w:multiLevelType w:val="hybridMultilevel"/>
    <w:tmpl w:val="08E8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201C5"/>
    <w:multiLevelType w:val="hybridMultilevel"/>
    <w:tmpl w:val="028AD6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0"/>
  </w:num>
  <w:num w:numId="8">
    <w:abstractNumId w:val="9"/>
  </w:num>
  <w:num w:numId="9">
    <w:abstractNumId w:val="2"/>
  </w:num>
  <w:num w:numId="10">
    <w:abstractNumId w:val="15"/>
  </w:num>
  <w:num w:numId="11">
    <w:abstractNumId w:val="16"/>
  </w:num>
  <w:num w:numId="12">
    <w:abstractNumId w:val="18"/>
  </w:num>
  <w:num w:numId="13">
    <w:abstractNumId w:val="20"/>
  </w:num>
  <w:num w:numId="14">
    <w:abstractNumId w:val="14"/>
  </w:num>
  <w:num w:numId="15">
    <w:abstractNumId w:val="2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8"/>
  </w:num>
  <w:num w:numId="19">
    <w:abstractNumId w:val="21"/>
  </w:num>
  <w:num w:numId="20">
    <w:abstractNumId w:val="6"/>
  </w:num>
  <w:num w:numId="21">
    <w:abstractNumId w:val="19"/>
  </w:num>
  <w:num w:numId="22">
    <w:abstractNumId w:val="13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D4"/>
    <w:rsid w:val="0000357C"/>
    <w:rsid w:val="00015C3B"/>
    <w:rsid w:val="00031884"/>
    <w:rsid w:val="00040FFB"/>
    <w:rsid w:val="00041BFD"/>
    <w:rsid w:val="0004620A"/>
    <w:rsid w:val="0005444F"/>
    <w:rsid w:val="000855EC"/>
    <w:rsid w:val="00085AB6"/>
    <w:rsid w:val="00091893"/>
    <w:rsid w:val="000927F0"/>
    <w:rsid w:val="000C634D"/>
    <w:rsid w:val="000C799C"/>
    <w:rsid w:val="00143772"/>
    <w:rsid w:val="0019255C"/>
    <w:rsid w:val="001931C1"/>
    <w:rsid w:val="00193805"/>
    <w:rsid w:val="001A0E9E"/>
    <w:rsid w:val="001D6195"/>
    <w:rsid w:val="001E1185"/>
    <w:rsid w:val="001E2645"/>
    <w:rsid w:val="00201B80"/>
    <w:rsid w:val="0020624B"/>
    <w:rsid w:val="00213A52"/>
    <w:rsid w:val="00223CF9"/>
    <w:rsid w:val="00244602"/>
    <w:rsid w:val="002578D1"/>
    <w:rsid w:val="00271782"/>
    <w:rsid w:val="00271F40"/>
    <w:rsid w:val="00273A1D"/>
    <w:rsid w:val="002C11AF"/>
    <w:rsid w:val="002F21DF"/>
    <w:rsid w:val="0030371E"/>
    <w:rsid w:val="00307A06"/>
    <w:rsid w:val="00353D05"/>
    <w:rsid w:val="003736E3"/>
    <w:rsid w:val="003833A4"/>
    <w:rsid w:val="003A0743"/>
    <w:rsid w:val="003A3194"/>
    <w:rsid w:val="003B6F35"/>
    <w:rsid w:val="003B7B32"/>
    <w:rsid w:val="003C3374"/>
    <w:rsid w:val="003C4AA8"/>
    <w:rsid w:val="003F300C"/>
    <w:rsid w:val="00416E97"/>
    <w:rsid w:val="0043243F"/>
    <w:rsid w:val="00455F20"/>
    <w:rsid w:val="00465A4A"/>
    <w:rsid w:val="004A2BB4"/>
    <w:rsid w:val="004A2BDE"/>
    <w:rsid w:val="004A4891"/>
    <w:rsid w:val="004B0E1E"/>
    <w:rsid w:val="004B0F68"/>
    <w:rsid w:val="004D23F7"/>
    <w:rsid w:val="004D792D"/>
    <w:rsid w:val="004E05B5"/>
    <w:rsid w:val="00517B59"/>
    <w:rsid w:val="005205B0"/>
    <w:rsid w:val="005206B3"/>
    <w:rsid w:val="00527EB7"/>
    <w:rsid w:val="005447EF"/>
    <w:rsid w:val="00556068"/>
    <w:rsid w:val="00571A58"/>
    <w:rsid w:val="00572641"/>
    <w:rsid w:val="005744AA"/>
    <w:rsid w:val="00587D89"/>
    <w:rsid w:val="005A3F07"/>
    <w:rsid w:val="005A4650"/>
    <w:rsid w:val="005B0897"/>
    <w:rsid w:val="005B366B"/>
    <w:rsid w:val="005D56E0"/>
    <w:rsid w:val="00616990"/>
    <w:rsid w:val="006276B6"/>
    <w:rsid w:val="00652E21"/>
    <w:rsid w:val="00653A6A"/>
    <w:rsid w:val="006843F8"/>
    <w:rsid w:val="00686916"/>
    <w:rsid w:val="006A7815"/>
    <w:rsid w:val="006B7944"/>
    <w:rsid w:val="006E506C"/>
    <w:rsid w:val="00704E65"/>
    <w:rsid w:val="0071039C"/>
    <w:rsid w:val="00715C3E"/>
    <w:rsid w:val="00721226"/>
    <w:rsid w:val="00727441"/>
    <w:rsid w:val="00744C63"/>
    <w:rsid w:val="00774CD4"/>
    <w:rsid w:val="007776C4"/>
    <w:rsid w:val="00785327"/>
    <w:rsid w:val="007917A5"/>
    <w:rsid w:val="007A3938"/>
    <w:rsid w:val="007C60E3"/>
    <w:rsid w:val="007D06F4"/>
    <w:rsid w:val="007D7497"/>
    <w:rsid w:val="007E125F"/>
    <w:rsid w:val="008314FC"/>
    <w:rsid w:val="00834362"/>
    <w:rsid w:val="008511FE"/>
    <w:rsid w:val="0085676E"/>
    <w:rsid w:val="00863318"/>
    <w:rsid w:val="0086424B"/>
    <w:rsid w:val="00887A0D"/>
    <w:rsid w:val="008930AE"/>
    <w:rsid w:val="008A003A"/>
    <w:rsid w:val="008B06B3"/>
    <w:rsid w:val="008B4737"/>
    <w:rsid w:val="008B58A1"/>
    <w:rsid w:val="008B5F9C"/>
    <w:rsid w:val="008C09ED"/>
    <w:rsid w:val="008C0ABA"/>
    <w:rsid w:val="008C25E0"/>
    <w:rsid w:val="008C611E"/>
    <w:rsid w:val="008D137C"/>
    <w:rsid w:val="008E1EF9"/>
    <w:rsid w:val="008F2D19"/>
    <w:rsid w:val="00900F0B"/>
    <w:rsid w:val="00902FB1"/>
    <w:rsid w:val="00917B48"/>
    <w:rsid w:val="009213DA"/>
    <w:rsid w:val="0093364D"/>
    <w:rsid w:val="009515C7"/>
    <w:rsid w:val="009541AB"/>
    <w:rsid w:val="009923AF"/>
    <w:rsid w:val="009A6142"/>
    <w:rsid w:val="009B1654"/>
    <w:rsid w:val="009B793D"/>
    <w:rsid w:val="009C43BA"/>
    <w:rsid w:val="009F1D56"/>
    <w:rsid w:val="00A040A9"/>
    <w:rsid w:val="00A05754"/>
    <w:rsid w:val="00A13045"/>
    <w:rsid w:val="00A31D91"/>
    <w:rsid w:val="00A31F86"/>
    <w:rsid w:val="00A34C8A"/>
    <w:rsid w:val="00A41F7E"/>
    <w:rsid w:val="00A42E88"/>
    <w:rsid w:val="00A6292C"/>
    <w:rsid w:val="00A654C8"/>
    <w:rsid w:val="00AA7135"/>
    <w:rsid w:val="00AF4EDB"/>
    <w:rsid w:val="00B02843"/>
    <w:rsid w:val="00B03CA5"/>
    <w:rsid w:val="00B4367C"/>
    <w:rsid w:val="00B62605"/>
    <w:rsid w:val="00B63516"/>
    <w:rsid w:val="00B6532F"/>
    <w:rsid w:val="00B71DED"/>
    <w:rsid w:val="00B85F28"/>
    <w:rsid w:val="00B9589E"/>
    <w:rsid w:val="00BA5C01"/>
    <w:rsid w:val="00BA68B6"/>
    <w:rsid w:val="00C02299"/>
    <w:rsid w:val="00C06C4E"/>
    <w:rsid w:val="00C26A68"/>
    <w:rsid w:val="00C31659"/>
    <w:rsid w:val="00C32B42"/>
    <w:rsid w:val="00C33F9E"/>
    <w:rsid w:val="00C45D1A"/>
    <w:rsid w:val="00C75FE8"/>
    <w:rsid w:val="00C82986"/>
    <w:rsid w:val="00C90402"/>
    <w:rsid w:val="00CD015E"/>
    <w:rsid w:val="00CE55C7"/>
    <w:rsid w:val="00CF7E9C"/>
    <w:rsid w:val="00D021EF"/>
    <w:rsid w:val="00D1343C"/>
    <w:rsid w:val="00D20A99"/>
    <w:rsid w:val="00D2253E"/>
    <w:rsid w:val="00D41164"/>
    <w:rsid w:val="00D55571"/>
    <w:rsid w:val="00D6264F"/>
    <w:rsid w:val="00D64B7E"/>
    <w:rsid w:val="00D80B5A"/>
    <w:rsid w:val="00D97524"/>
    <w:rsid w:val="00E40F2D"/>
    <w:rsid w:val="00E437AF"/>
    <w:rsid w:val="00E64139"/>
    <w:rsid w:val="00E64990"/>
    <w:rsid w:val="00E666DB"/>
    <w:rsid w:val="00E7059F"/>
    <w:rsid w:val="00E8027D"/>
    <w:rsid w:val="00E92E58"/>
    <w:rsid w:val="00EA6889"/>
    <w:rsid w:val="00EA6E39"/>
    <w:rsid w:val="00EC6D3C"/>
    <w:rsid w:val="00F218FF"/>
    <w:rsid w:val="00F3124E"/>
    <w:rsid w:val="00F77D58"/>
    <w:rsid w:val="00F86C84"/>
    <w:rsid w:val="00F879E6"/>
    <w:rsid w:val="00F91E61"/>
    <w:rsid w:val="00F92D11"/>
    <w:rsid w:val="00F94D17"/>
    <w:rsid w:val="00FA6C08"/>
    <w:rsid w:val="00FB60FB"/>
    <w:rsid w:val="00FB7A17"/>
    <w:rsid w:val="00FD2461"/>
    <w:rsid w:val="00FE62C7"/>
    <w:rsid w:val="00F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09A0F"/>
  <w15:chartTrackingRefBased/>
  <w15:docId w15:val="{7403B144-9130-4DE1-8A9D-93E83422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rsid w:val="00031884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Emphasis">
    <w:name w:val="Emphasis"/>
    <w:qFormat/>
    <w:rsid w:val="00D6264F"/>
    <w:rPr>
      <w:i/>
      <w:iCs/>
    </w:rPr>
  </w:style>
  <w:style w:type="character" w:styleId="CommentReference">
    <w:name w:val="annotation reference"/>
    <w:rsid w:val="00744C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4C63"/>
  </w:style>
  <w:style w:type="character" w:customStyle="1" w:styleId="CommentTextChar">
    <w:name w:val="Comment Text Char"/>
    <w:link w:val="CommentText"/>
    <w:rsid w:val="00744C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4C63"/>
    <w:rPr>
      <w:b/>
      <w:bCs/>
    </w:rPr>
  </w:style>
  <w:style w:type="character" w:customStyle="1" w:styleId="CommentSubjectChar">
    <w:name w:val="Comment Subject Char"/>
    <w:link w:val="CommentSubject"/>
    <w:rsid w:val="00744C6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4C6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213DA"/>
    <w:pPr>
      <w:ind w:left="720"/>
    </w:pPr>
    <w:rPr>
      <w:rFonts w:ascii="Arial Narrow" w:hAnsi="Arial Narrow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2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4D2D4C6AA7E4884CFA7F140FDB284" ma:contentTypeVersion="9" ma:contentTypeDescription="Create a new document." ma:contentTypeScope="" ma:versionID="4da5f99c62e591f314a2a6e5dcf9ade2">
  <xsd:schema xmlns:xsd="http://www.w3.org/2001/XMLSchema" xmlns:xs="http://www.w3.org/2001/XMLSchema" xmlns:p="http://schemas.microsoft.com/office/2006/metadata/properties" xmlns:ns3="e10748a8-0193-4a05-8bc2-e2e80c373cdc" targetNamespace="http://schemas.microsoft.com/office/2006/metadata/properties" ma:root="true" ma:fieldsID="842d9ec1aa62d4c1e0a1d58368aa5bd8" ns3:_="">
    <xsd:import namespace="e10748a8-0193-4a05-8bc2-e2e80c373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748a8-0193-4a05-8bc2-e2e80c373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7234DF-862F-41F2-8259-8BA99A1DD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3C12A-4979-41C1-9A9A-9CB72F249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748a8-0193-4a05-8bc2-e2e80c37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FA76-1211-4946-B97B-90E6A11EB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manager job description</vt:lpstr>
    </vt:vector>
  </TitlesOfParts>
  <Company>Rotary International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manager job description</dc:title>
  <dc:subject/>
  <dc:creator>Steve Mart</dc:creator>
  <cp:keywords/>
  <cp:lastModifiedBy>Sierra, Lizette</cp:lastModifiedBy>
  <cp:revision>2</cp:revision>
  <cp:lastPrinted>2005-09-02T17:38:00Z</cp:lastPrinted>
  <dcterms:created xsi:type="dcterms:W3CDTF">2023-05-17T16:56:00Z</dcterms:created>
  <dcterms:modified xsi:type="dcterms:W3CDTF">2023-05-17T16:56:00Z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0x0101007694D2D4C6AA7E4884CFA7F140FDB284</vt:lpwstr>
  </property>
</Properties>
</file>