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BA69F" w14:textId="77777777" w:rsidR="00F75089" w:rsidRDefault="001A04B5">
      <w:pPr>
        <w:widowControl w:val="0"/>
        <w:ind w:left="0" w:hanging="2"/>
        <w:jc w:val="center"/>
        <w:rPr>
          <w:rFonts w:ascii="Arial" w:eastAsia="Arial" w:hAnsi="Arial" w:cs="Arial"/>
        </w:rPr>
      </w:pPr>
      <w:r>
        <w:rPr>
          <w:noProof/>
          <w:sz w:val="20"/>
          <w:szCs w:val="20"/>
        </w:rPr>
        <w:drawing>
          <wp:inline distT="0" distB="0" distL="0" distR="0" wp14:anchorId="5DDE9BB7" wp14:editId="400894A5">
            <wp:extent cx="1857711" cy="1700783"/>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857711" cy="1700783"/>
                    </a:xfrm>
                    <a:prstGeom prst="rect">
                      <a:avLst/>
                    </a:prstGeom>
                    <a:ln/>
                  </pic:spPr>
                </pic:pic>
              </a:graphicData>
            </a:graphic>
          </wp:inline>
        </w:drawing>
      </w:r>
    </w:p>
    <w:p w14:paraId="685DF9B7" w14:textId="77777777" w:rsidR="00F75089" w:rsidRDefault="00F75089" w:rsidP="00E4261B">
      <w:pPr>
        <w:pStyle w:val="Title"/>
        <w:ind w:leftChars="0" w:left="0" w:firstLineChars="0" w:firstLine="0"/>
        <w:jc w:val="left"/>
        <w:rPr>
          <w:rFonts w:ascii="Arial" w:eastAsia="Arial" w:hAnsi="Arial" w:cs="Arial"/>
        </w:rPr>
      </w:pPr>
    </w:p>
    <w:p w14:paraId="7841D431" w14:textId="378E4CDC" w:rsidR="00F75089" w:rsidRDefault="001A04B5">
      <w:pPr>
        <w:pStyle w:val="Title"/>
        <w:ind w:left="1" w:hanging="3"/>
        <w:rPr>
          <w:rFonts w:ascii="Calibri" w:eastAsia="Calibri" w:hAnsi="Calibri" w:cs="Calibri"/>
          <w:sz w:val="28"/>
          <w:szCs w:val="28"/>
        </w:rPr>
      </w:pPr>
      <w:r>
        <w:rPr>
          <w:rFonts w:ascii="Calibri" w:eastAsia="Calibri" w:hAnsi="Calibri" w:cs="Calibri"/>
          <w:sz w:val="28"/>
          <w:szCs w:val="28"/>
        </w:rPr>
        <w:t xml:space="preserve">JOB </w:t>
      </w:r>
      <w:r w:rsidR="00B52999">
        <w:rPr>
          <w:rFonts w:ascii="Calibri" w:eastAsia="Calibri" w:hAnsi="Calibri" w:cs="Calibri"/>
          <w:sz w:val="28"/>
          <w:szCs w:val="28"/>
        </w:rPr>
        <w:t>OPENING</w:t>
      </w:r>
      <w:r w:rsidR="00B52999">
        <w:rPr>
          <w:rFonts w:ascii="Calibri" w:eastAsia="Calibri" w:hAnsi="Calibri" w:cs="Calibri"/>
          <w:sz w:val="28"/>
          <w:szCs w:val="28"/>
        </w:rPr>
        <w:br/>
        <w:t>Director of Development</w:t>
      </w:r>
    </w:p>
    <w:p w14:paraId="67D6006C" w14:textId="263489C7" w:rsidR="00B52999" w:rsidRDefault="00B52999" w:rsidP="00806094">
      <w:pPr>
        <w:ind w:leftChars="0" w:left="0" w:firstLineChars="0" w:firstLine="0"/>
        <w:contextualSpacing/>
        <w:rPr>
          <w:rFonts w:ascii="Calibri" w:eastAsia="Calibri" w:hAnsi="Calibri" w:cs="Calibri"/>
          <w:sz w:val="20"/>
          <w:szCs w:val="20"/>
        </w:rPr>
      </w:pPr>
      <w:r>
        <w:rPr>
          <w:rFonts w:eastAsia="Calibri"/>
        </w:rPr>
        <w:br/>
      </w:r>
    </w:p>
    <w:p w14:paraId="4436222B" w14:textId="4E56BAFE" w:rsidR="00B52999" w:rsidRPr="00806094" w:rsidRDefault="00B52999" w:rsidP="00B52999">
      <w:pPr>
        <w:tabs>
          <w:tab w:val="left" w:pos="-720"/>
        </w:tabs>
        <w:ind w:left="0" w:hanging="2"/>
        <w:rPr>
          <w:rFonts w:eastAsia="Calibri"/>
        </w:rPr>
      </w:pPr>
      <w:r w:rsidRPr="00806094">
        <w:rPr>
          <w:rFonts w:eastAsia="Calibri"/>
        </w:rPr>
        <w:t xml:space="preserve">Canopy Child Advocacy center was established in 2019 to serve children and families affected by child abuse, envisioning a community where children are safe, families are resilient and those affected by child abuse are empowered to heal and thrive. This is done by coordinating a multi-disciplinary approach to services </w:t>
      </w:r>
      <w:r w:rsidR="0035763A">
        <w:rPr>
          <w:rFonts w:eastAsia="Calibri"/>
        </w:rPr>
        <w:t xml:space="preserve">for children in crisis </w:t>
      </w:r>
      <w:r w:rsidRPr="00806094">
        <w:rPr>
          <w:rFonts w:eastAsia="Calibri"/>
        </w:rPr>
        <w:t xml:space="preserve">with many partners in the community including hospitals, courts, police, mental health services, </w:t>
      </w:r>
      <w:r w:rsidR="0035763A">
        <w:rPr>
          <w:rFonts w:eastAsia="Calibri"/>
        </w:rPr>
        <w:t xml:space="preserve">and DCFS. </w:t>
      </w:r>
    </w:p>
    <w:p w14:paraId="6BC9A54F" w14:textId="77777777" w:rsidR="00B52999" w:rsidRPr="00806094" w:rsidRDefault="00B52999" w:rsidP="00B52999">
      <w:pPr>
        <w:tabs>
          <w:tab w:val="left" w:pos="-720"/>
        </w:tabs>
        <w:ind w:left="0" w:hanging="2"/>
        <w:rPr>
          <w:rFonts w:eastAsia="Calibri"/>
        </w:rPr>
      </w:pPr>
    </w:p>
    <w:p w14:paraId="0EB27965" w14:textId="469D7141" w:rsidR="00235155" w:rsidRDefault="00235155" w:rsidP="00B52999">
      <w:pPr>
        <w:tabs>
          <w:tab w:val="left" w:pos="-720"/>
        </w:tabs>
        <w:ind w:left="0" w:hanging="2"/>
        <w:rPr>
          <w:rFonts w:eastAsia="Calibri"/>
        </w:rPr>
      </w:pPr>
      <w:r w:rsidRPr="00235155">
        <w:rPr>
          <w:rFonts w:eastAsia="Calibri"/>
        </w:rPr>
        <w:t>Canopy is seeking a strategic and mission-driven Director of Development to lead all fundraising efforts across individual, corporate, foundation, and government sectors. This role works closely with the Executive Director to design and implement strategies that attract new supporters and deepen engagement with existing donors. The Director also oversees the planning and execution of special events that advance Canopy’s visibility and fundraising goals.</w:t>
      </w:r>
      <w:r>
        <w:rPr>
          <w:rFonts w:eastAsia="Calibri"/>
        </w:rPr>
        <w:br/>
      </w:r>
    </w:p>
    <w:p w14:paraId="051EB191" w14:textId="2F137A33" w:rsidR="00806094" w:rsidRPr="00806094" w:rsidRDefault="00806094" w:rsidP="00B52999">
      <w:pPr>
        <w:tabs>
          <w:tab w:val="left" w:pos="-720"/>
        </w:tabs>
        <w:ind w:left="0" w:hanging="2"/>
        <w:rPr>
          <w:rFonts w:eastAsia="Calibri"/>
        </w:rPr>
      </w:pPr>
      <w:r w:rsidRPr="00806094">
        <w:rPr>
          <w:rFonts w:eastAsia="Calibri"/>
        </w:rPr>
        <w:t xml:space="preserve">The Development Director is responsible for maintaining accurate and timely donor database records to support strong donor engagement, recognition, and stewardship. This role also includes oversight of annual fundraising revenue and expense projections, as well as collaboration on financial reporting </w:t>
      </w:r>
      <w:r w:rsidR="006249F3">
        <w:rPr>
          <w:rFonts w:eastAsia="Calibri"/>
        </w:rPr>
        <w:t>and analysis</w:t>
      </w:r>
      <w:r w:rsidRPr="00806094">
        <w:rPr>
          <w:rFonts w:eastAsia="Calibri"/>
        </w:rPr>
        <w:t>.</w:t>
      </w:r>
    </w:p>
    <w:p w14:paraId="2E052F4C" w14:textId="77777777" w:rsidR="00B52999" w:rsidRPr="00806094" w:rsidRDefault="00B52999" w:rsidP="00B52999">
      <w:pPr>
        <w:tabs>
          <w:tab w:val="left" w:pos="-720"/>
        </w:tabs>
        <w:ind w:left="0" w:hanging="2"/>
        <w:rPr>
          <w:rFonts w:eastAsia="Calibri"/>
        </w:rPr>
      </w:pPr>
    </w:p>
    <w:p w14:paraId="0D604D71" w14:textId="784FBDE2" w:rsidR="00806094" w:rsidRPr="00806094" w:rsidRDefault="00806094" w:rsidP="00806094">
      <w:pPr>
        <w:tabs>
          <w:tab w:val="left" w:pos="-720"/>
        </w:tabs>
        <w:ind w:left="0" w:hanging="2"/>
        <w:rPr>
          <w:rFonts w:eastAsia="Calibri"/>
        </w:rPr>
      </w:pPr>
      <w:r w:rsidRPr="00806094">
        <w:rPr>
          <w:rFonts w:eastAsia="Calibri"/>
        </w:rPr>
        <w:t>The Development Director also serves as a visible ambassador for Canopy Child Advocacy Center, representing the organization in community settings and engaging in outreach efforts to increase public awareness. This role contributes to public affairs initiatives by building and nurturing relationships with community leaders, partners, and media to enhance Canopy’s visibility and advance its advocacy goals. Experience in managing social media and website content is essential to support these efforts.</w:t>
      </w:r>
    </w:p>
    <w:p w14:paraId="38D4AAC8" w14:textId="77777777" w:rsidR="00806094" w:rsidRPr="00806094" w:rsidRDefault="00806094" w:rsidP="00B52999">
      <w:pPr>
        <w:tabs>
          <w:tab w:val="left" w:pos="-720"/>
        </w:tabs>
        <w:ind w:left="0" w:hanging="2"/>
        <w:rPr>
          <w:rFonts w:eastAsia="Calibri"/>
        </w:rPr>
      </w:pPr>
    </w:p>
    <w:p w14:paraId="766AD03C" w14:textId="2EA8012A" w:rsidR="00B52999" w:rsidRPr="00806094" w:rsidRDefault="00B52999" w:rsidP="00B52999">
      <w:pPr>
        <w:tabs>
          <w:tab w:val="left" w:pos="-720"/>
        </w:tabs>
        <w:ind w:left="0" w:hanging="2"/>
        <w:rPr>
          <w:rFonts w:eastAsia="Calibri"/>
        </w:rPr>
      </w:pPr>
      <w:r w:rsidRPr="00806094">
        <w:rPr>
          <w:rFonts w:eastAsia="Calibri"/>
        </w:rPr>
        <w:t xml:space="preserve">Qualified candidates will have a </w:t>
      </w:r>
      <w:r w:rsidR="00235155" w:rsidRPr="00806094">
        <w:rPr>
          <w:rFonts w:eastAsia="Calibri"/>
        </w:rPr>
        <w:t>bachelor’s degree</w:t>
      </w:r>
      <w:r w:rsidRPr="00806094">
        <w:rPr>
          <w:rFonts w:eastAsia="Calibri"/>
        </w:rPr>
        <w:t xml:space="preserve"> with </w:t>
      </w:r>
      <w:r w:rsidR="0035763A">
        <w:rPr>
          <w:rFonts w:eastAsia="Calibri"/>
        </w:rPr>
        <w:t xml:space="preserve">at least </w:t>
      </w:r>
      <w:r w:rsidRPr="00806094">
        <w:rPr>
          <w:rFonts w:eastAsia="Calibri"/>
        </w:rPr>
        <w:t xml:space="preserve">four to six </w:t>
      </w:r>
      <w:proofErr w:type="gramStart"/>
      <w:r w:rsidRPr="00806094">
        <w:rPr>
          <w:rFonts w:eastAsia="Calibri"/>
        </w:rPr>
        <w:t>years</w:t>
      </w:r>
      <w:proofErr w:type="gramEnd"/>
      <w:r w:rsidRPr="00806094">
        <w:rPr>
          <w:rFonts w:eastAsia="Calibri"/>
        </w:rPr>
        <w:t xml:space="preserve"> nonprofit development experience. Master’s Degree and/or CFRE a plus. </w:t>
      </w:r>
      <w:r w:rsidR="0035763A">
        <w:rPr>
          <w:rFonts w:eastAsia="Calibri"/>
        </w:rPr>
        <w:t xml:space="preserve">Excellent writing skills are essential. </w:t>
      </w:r>
      <w:r w:rsidRPr="00806094">
        <w:rPr>
          <w:rFonts w:eastAsia="Calibri"/>
        </w:rPr>
        <w:t>Passion for Canopy’s mission</w:t>
      </w:r>
      <w:r w:rsidR="0035763A">
        <w:rPr>
          <w:rFonts w:eastAsia="Calibri"/>
        </w:rPr>
        <w:t xml:space="preserve">, commitment to the organization’s values, and </w:t>
      </w:r>
      <w:r w:rsidRPr="00806094">
        <w:rPr>
          <w:rFonts w:eastAsia="Calibri"/>
        </w:rPr>
        <w:t>the ability to work enthusiastically as part of a leadership team within the organization is required as is a strong commitment to the principles of diversity, equity and inclusion.</w:t>
      </w:r>
    </w:p>
    <w:p w14:paraId="7AC39809" w14:textId="77777777" w:rsidR="00B52999" w:rsidRPr="00806094" w:rsidRDefault="00B52999" w:rsidP="00B52999">
      <w:pPr>
        <w:tabs>
          <w:tab w:val="left" w:pos="-720"/>
        </w:tabs>
        <w:ind w:left="0" w:hanging="2"/>
        <w:rPr>
          <w:rFonts w:eastAsia="Calibri"/>
        </w:rPr>
      </w:pPr>
      <w:r w:rsidRPr="00806094">
        <w:rPr>
          <w:rFonts w:eastAsia="Calibri"/>
        </w:rPr>
        <w:t xml:space="preserve"> </w:t>
      </w:r>
    </w:p>
    <w:p w14:paraId="4D4A9DC9" w14:textId="298854C7" w:rsidR="00B52999" w:rsidRPr="00806094" w:rsidRDefault="00B52999" w:rsidP="00B52999">
      <w:pPr>
        <w:tabs>
          <w:tab w:val="left" w:pos="-720"/>
        </w:tabs>
        <w:ind w:left="0" w:hanging="2"/>
        <w:rPr>
          <w:rFonts w:eastAsia="Calibri"/>
        </w:rPr>
      </w:pPr>
      <w:r w:rsidRPr="00806094">
        <w:rPr>
          <w:rFonts w:eastAsia="Calibri"/>
        </w:rPr>
        <w:t>Salary range is $75,000 - $90,000 based on experience and qualifications. Interested candidates should send a resume, cover letter</w:t>
      </w:r>
      <w:r w:rsidR="006249F3">
        <w:rPr>
          <w:rFonts w:eastAsia="Calibri"/>
        </w:rPr>
        <w:t>,</w:t>
      </w:r>
      <w:r w:rsidRPr="00806094">
        <w:rPr>
          <w:rFonts w:eastAsia="Calibri"/>
        </w:rPr>
        <w:t xml:space="preserve"> and salary requirements </w:t>
      </w:r>
      <w:r w:rsidR="002E5D40">
        <w:rPr>
          <w:rFonts w:eastAsia="Calibri"/>
        </w:rPr>
        <w:t xml:space="preserve">by </w:t>
      </w:r>
      <w:r w:rsidR="00490242">
        <w:rPr>
          <w:rFonts w:eastAsia="Calibri"/>
        </w:rPr>
        <w:t>November 21</w:t>
      </w:r>
      <w:r w:rsidR="00245DF7">
        <w:rPr>
          <w:rFonts w:eastAsia="Calibri"/>
        </w:rPr>
        <w:t>st</w:t>
      </w:r>
      <w:r w:rsidR="00490242">
        <w:rPr>
          <w:rFonts w:eastAsia="Calibri"/>
        </w:rPr>
        <w:t xml:space="preserve"> </w:t>
      </w:r>
      <w:r w:rsidRPr="00806094">
        <w:rPr>
          <w:rFonts w:eastAsia="Calibri"/>
        </w:rPr>
        <w:t>to:</w:t>
      </w:r>
      <w:r w:rsidR="0035763A">
        <w:rPr>
          <w:rFonts w:eastAsia="Calibri"/>
        </w:rPr>
        <w:t xml:space="preserve"> info@canopycac.org.</w:t>
      </w:r>
    </w:p>
    <w:sectPr w:rsidR="00B52999" w:rsidRPr="00806094">
      <w:headerReference w:type="even" r:id="rId9"/>
      <w:headerReference w:type="default" r:id="rId10"/>
      <w:footerReference w:type="even" r:id="rId11"/>
      <w:footerReference w:type="default" r:id="rId12"/>
      <w:headerReference w:type="first" r:id="rId13"/>
      <w:footerReference w:type="first" r:id="rId14"/>
      <w:pgSz w:w="12240" w:h="15840"/>
      <w:pgMar w:top="720" w:right="1152" w:bottom="720" w:left="1152"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E3B21" w14:textId="77777777" w:rsidR="003E08C9" w:rsidRDefault="003E08C9">
      <w:pPr>
        <w:spacing w:line="240" w:lineRule="auto"/>
        <w:ind w:left="0" w:hanging="2"/>
      </w:pPr>
      <w:r>
        <w:separator/>
      </w:r>
    </w:p>
  </w:endnote>
  <w:endnote w:type="continuationSeparator" w:id="0">
    <w:p w14:paraId="353C6EA3" w14:textId="77777777" w:rsidR="003E08C9" w:rsidRDefault="003E08C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57CB" w14:textId="77777777" w:rsidR="002E19F6" w:rsidRDefault="002E19F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9D4E" w14:textId="16B14EDC" w:rsidR="00F75089" w:rsidRDefault="00531A96">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t>Aug</w:t>
    </w:r>
    <w:r w:rsidR="002E19F6">
      <w:rPr>
        <w:color w:val="00000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8580" w14:textId="77777777" w:rsidR="002E19F6" w:rsidRDefault="002E19F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7599" w14:textId="77777777" w:rsidR="003E08C9" w:rsidRDefault="003E08C9">
      <w:pPr>
        <w:spacing w:line="240" w:lineRule="auto"/>
        <w:ind w:left="0" w:hanging="2"/>
      </w:pPr>
      <w:r>
        <w:separator/>
      </w:r>
    </w:p>
  </w:footnote>
  <w:footnote w:type="continuationSeparator" w:id="0">
    <w:p w14:paraId="69248410" w14:textId="77777777" w:rsidR="003E08C9" w:rsidRDefault="003E08C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2BA2" w14:textId="77777777" w:rsidR="002E19F6" w:rsidRDefault="002E19F6">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68F5" w14:textId="77777777" w:rsidR="002E19F6" w:rsidRDefault="002E19F6">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6AF27" w14:textId="77777777" w:rsidR="002E19F6" w:rsidRDefault="002E19F6">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6AF"/>
    <w:multiLevelType w:val="multilevel"/>
    <w:tmpl w:val="CFB02B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84E491B"/>
    <w:multiLevelType w:val="multilevel"/>
    <w:tmpl w:val="C6B6AA0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B9D1BDE"/>
    <w:multiLevelType w:val="hybridMultilevel"/>
    <w:tmpl w:val="7AAC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85172"/>
    <w:multiLevelType w:val="multilevel"/>
    <w:tmpl w:val="B8145E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3216171"/>
    <w:multiLevelType w:val="hybridMultilevel"/>
    <w:tmpl w:val="286C0234"/>
    <w:lvl w:ilvl="0" w:tplc="C4881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6D1853"/>
    <w:multiLevelType w:val="multilevel"/>
    <w:tmpl w:val="EFE47C0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7C2401C"/>
    <w:multiLevelType w:val="hybridMultilevel"/>
    <w:tmpl w:val="4B624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F5570E2"/>
    <w:multiLevelType w:val="multilevel"/>
    <w:tmpl w:val="B2E0D0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688C1BA8"/>
    <w:multiLevelType w:val="hybridMultilevel"/>
    <w:tmpl w:val="70CA5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471B1C"/>
    <w:multiLevelType w:val="hybridMultilevel"/>
    <w:tmpl w:val="4B987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60F6DBA"/>
    <w:multiLevelType w:val="multilevel"/>
    <w:tmpl w:val="423ECC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900599763">
    <w:abstractNumId w:val="6"/>
  </w:num>
  <w:num w:numId="2" w16cid:durableId="1911890406">
    <w:abstractNumId w:val="8"/>
  </w:num>
  <w:num w:numId="3" w16cid:durableId="939146324">
    <w:abstractNumId w:val="3"/>
  </w:num>
  <w:num w:numId="4" w16cid:durableId="1460956363">
    <w:abstractNumId w:val="1"/>
  </w:num>
  <w:num w:numId="5" w16cid:durableId="2093311683">
    <w:abstractNumId w:val="0"/>
  </w:num>
  <w:num w:numId="6" w16cid:durableId="1295722019">
    <w:abstractNumId w:val="7"/>
  </w:num>
  <w:num w:numId="7" w16cid:durableId="693264230">
    <w:abstractNumId w:val="5"/>
  </w:num>
  <w:num w:numId="8" w16cid:durableId="338972717">
    <w:abstractNumId w:val="2"/>
  </w:num>
  <w:num w:numId="9" w16cid:durableId="1689872487">
    <w:abstractNumId w:val="4"/>
  </w:num>
  <w:num w:numId="10" w16cid:durableId="1535119157">
    <w:abstractNumId w:val="10"/>
  </w:num>
  <w:num w:numId="11" w16cid:durableId="995689325">
    <w:abstractNumId w:val="11"/>
  </w:num>
  <w:num w:numId="12" w16cid:durableId="493226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89"/>
    <w:rsid w:val="00034ED1"/>
    <w:rsid w:val="00064C13"/>
    <w:rsid w:val="00127EA4"/>
    <w:rsid w:val="0013584E"/>
    <w:rsid w:val="001A04B5"/>
    <w:rsid w:val="00214EF6"/>
    <w:rsid w:val="00235155"/>
    <w:rsid w:val="00245DF7"/>
    <w:rsid w:val="002E19F6"/>
    <w:rsid w:val="002E5D40"/>
    <w:rsid w:val="0035763A"/>
    <w:rsid w:val="00376518"/>
    <w:rsid w:val="003E08C9"/>
    <w:rsid w:val="004677E8"/>
    <w:rsid w:val="00474457"/>
    <w:rsid w:val="00476C48"/>
    <w:rsid w:val="00490242"/>
    <w:rsid w:val="00531A96"/>
    <w:rsid w:val="005631B0"/>
    <w:rsid w:val="00596B80"/>
    <w:rsid w:val="005D65D3"/>
    <w:rsid w:val="005F341E"/>
    <w:rsid w:val="006249F3"/>
    <w:rsid w:val="00652F42"/>
    <w:rsid w:val="00654CAE"/>
    <w:rsid w:val="00764E11"/>
    <w:rsid w:val="00767424"/>
    <w:rsid w:val="00770B11"/>
    <w:rsid w:val="0078345C"/>
    <w:rsid w:val="007906DF"/>
    <w:rsid w:val="00804ADA"/>
    <w:rsid w:val="00806094"/>
    <w:rsid w:val="008A3D35"/>
    <w:rsid w:val="008C150E"/>
    <w:rsid w:val="008F18FE"/>
    <w:rsid w:val="00923C52"/>
    <w:rsid w:val="00A1185F"/>
    <w:rsid w:val="00A17F91"/>
    <w:rsid w:val="00A80F43"/>
    <w:rsid w:val="00A83506"/>
    <w:rsid w:val="00AD0212"/>
    <w:rsid w:val="00B0776A"/>
    <w:rsid w:val="00B52999"/>
    <w:rsid w:val="00C9109C"/>
    <w:rsid w:val="00D57416"/>
    <w:rsid w:val="00DC7E30"/>
    <w:rsid w:val="00DF22F4"/>
    <w:rsid w:val="00E4261B"/>
    <w:rsid w:val="00E4527D"/>
    <w:rsid w:val="00EA6279"/>
    <w:rsid w:val="00F00BF7"/>
    <w:rsid w:val="00F75089"/>
    <w:rsid w:val="00F81D2F"/>
    <w:rsid w:val="00FC6EC4"/>
    <w:rsid w:val="00FD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A6F4"/>
  <w15:docId w15:val="{D9EAE5A3-5440-40CB-9821-7E65D742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outlineLvl w:val="5"/>
    </w:pPr>
    <w:rPr>
      <w:rFonts w:ascii="Tahoma" w:hAnsi="Tahoma" w:cs="Tahoma"/>
      <w:b/>
      <w:bCs/>
      <w:snapToGrid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tabs>
        <w:tab w:val="center" w:pos="4032"/>
        <w:tab w:val="right" w:pos="8064"/>
      </w:tabs>
      <w:suppressAutoHyphens w:val="0"/>
      <w:jc w:val="center"/>
    </w:pPr>
    <w:rPr>
      <w:b/>
      <w:spacing w:val="-3"/>
    </w:rPr>
  </w:style>
  <w:style w:type="paragraph" w:styleId="EnvelopeAddress">
    <w:name w:val="envelope address"/>
    <w:basedOn w:val="Normal"/>
    <w:pPr>
      <w:framePr w:w="7920" w:hSpace="180" w:wrap="auto" w:vAnchor="page" w:hAnchor="text" w:xAlign="center" w:yAlign="bottom"/>
      <w:ind w:left="28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ocumentMap">
    <w:name w:val="Document Map"/>
    <w:basedOn w:val="Normal"/>
    <w:pPr>
      <w:shd w:val="clear" w:color="auto" w:fill="000080"/>
    </w:pPr>
    <w:rPr>
      <w:rFonts w:ascii="Tahoma" w:hAnsi="Tahoma"/>
    </w:rPr>
  </w:style>
  <w:style w:type="paragraph" w:styleId="BodyText3">
    <w:name w:val="Body Text 3"/>
    <w:basedOn w:val="Normal"/>
    <w:pPr>
      <w:widowControl w:val="0"/>
    </w:pPr>
    <w:rPr>
      <w:rFonts w:ascii="Tahoma" w:hAnsi="Tahoma" w:cs="Tahoma"/>
      <w:sz w:val="20"/>
    </w:rPr>
  </w:style>
  <w:style w:type="paragraph" w:styleId="BalloonText">
    <w:name w:val="Balloon Text"/>
    <w:basedOn w:val="Normal"/>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04ADA"/>
    <w:pPr>
      <w:widowControl w:val="0"/>
      <w:suppressAutoHyphens w:val="0"/>
      <w:spacing w:line="240" w:lineRule="auto"/>
      <w:ind w:leftChars="0" w:left="820" w:firstLineChars="0" w:hanging="361"/>
      <w:textDirection w:val="lrTb"/>
      <w:textAlignment w:val="auto"/>
      <w:outlineLvl w:val="9"/>
    </w:pPr>
    <w:rPr>
      <w:rFonts w:ascii="Calibri" w:eastAsia="Calibri" w:hAnsi="Calibri" w:cs="Calibri"/>
      <w:position w:val="0"/>
      <w:sz w:val="22"/>
      <w:szCs w:val="22"/>
    </w:rPr>
  </w:style>
  <w:style w:type="paragraph" w:customStyle="1" w:styleId="RequirementsList">
    <w:name w:val="Requirements List"/>
    <w:basedOn w:val="Normal"/>
    <w:rsid w:val="007906DF"/>
    <w:pPr>
      <w:numPr>
        <w:numId w:val="7"/>
      </w:numPr>
      <w:suppressAutoHyphens w:val="0"/>
      <w:spacing w:before="100" w:after="100" w:line="288" w:lineRule="auto"/>
      <w:ind w:leftChars="0" w:left="0" w:firstLineChars="0" w:firstLine="0"/>
      <w:textDirection w:val="lrTb"/>
      <w:textAlignment w:val="auto"/>
      <w:outlineLvl w:val="9"/>
    </w:pPr>
    <w:rPr>
      <w:rFonts w:ascii="Tahoma" w:hAnsi="Tahoma"/>
      <w:position w:val="0"/>
      <w:sz w:val="16"/>
    </w:rPr>
  </w:style>
  <w:style w:type="character" w:customStyle="1" w:styleId="FooterChar">
    <w:name w:val="Footer Char"/>
    <w:basedOn w:val="DefaultParagraphFont"/>
    <w:link w:val="Footer"/>
    <w:uiPriority w:val="99"/>
    <w:rsid w:val="007906DF"/>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0SVzC/2NyIJz6WYEYRMN/Ksvw==">AMUW2mW0mEk4Njpp2Kge9m9y4ZHbgZ6UvVXx7TOcvFVQPwWbB77zP1NVI6RNrtXWvZHdr7Jiu0MS7Tsw3oHFPJu5pfZYc+5zVTr8Y8ujrr4HujSqFWxBBFU=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2079</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Templum Staff</dc:creator>
  <cp:lastModifiedBy>Anne Goodman</cp:lastModifiedBy>
  <cp:revision>2</cp:revision>
  <dcterms:created xsi:type="dcterms:W3CDTF">2025-10-15T15:41:00Z</dcterms:created>
  <dcterms:modified xsi:type="dcterms:W3CDTF">2025-10-15T15:41:00Z</dcterms:modified>
</cp:coreProperties>
</file>