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color w:val="0070c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70c0"/>
          <w:rtl w:val="0"/>
        </w:rPr>
        <w:t xml:space="preserve">Nomination Forms Due August 21, 2026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Description of Awards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" w:cs="Arial" w:eastAsia="Arial" w:hAnsi="Arial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0"/>
          <w:szCs w:val="20"/>
          <w:rtl w:val="0"/>
        </w:rPr>
        <w:br w:type="textWrapping"/>
        <w:t xml:space="preserve">PHILANTHROPIC LEADERSHIP AWARD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Arial" w:cs="Arial" w:eastAsia="Arial" w:hAnsi="Arial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0"/>
          <w:szCs w:val="20"/>
          <w:rtl w:val="0"/>
        </w:rPr>
        <w:t xml:space="preserve">Selected by AFP-TCOP Board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Arial" w:cs="Arial" w:eastAsia="Arial" w:hAnsi="Arial"/>
          <w:b w:val="1"/>
          <w:bCs w:val="1"/>
          <w:i w:val="1"/>
          <w:iCs w:val="1"/>
          <w:color w:val="0070c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70c0"/>
          <w:sz w:val="18"/>
          <w:szCs w:val="18"/>
          <w:rtl w:val="0"/>
        </w:rPr>
        <w:t xml:space="preserve">Outstanding Volunteer Fundraiser</w:t>
      </w:r>
    </w:p>
    <w:p w:rsidR="00000000" w:rsidDel="00000000" w:rsidP="00000000" w:rsidRDefault="00000000" w:rsidRPr="00000000" w14:paraId="0000000A">
      <w:pPr>
        <w:spacing w:after="0" w:line="240" w:lineRule="auto"/>
        <w:ind w:firstLine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Nominations by AFP Member</w:t>
      </w:r>
    </w:p>
    <w:p w:rsidR="00000000" w:rsidDel="00000000" w:rsidP="00000000" w:rsidRDefault="00000000" w:rsidRPr="00000000" w14:paraId="0000000B">
      <w:pPr>
        <w:spacing w:after="0" w:line="240" w:lineRule="auto"/>
        <w:ind w:firstLine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Criteria to be considered: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Quality leadership and organizational ability in fundraising campaigns for nonprofit organizations.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Fundraising goals achieved through their efforts.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Success in recruiting and motivating others.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Arial" w:cs="Arial" w:eastAsia="Arial" w:hAnsi="Arial"/>
          <w:b w:val="1"/>
          <w:bCs w:val="1"/>
          <w:i w:val="1"/>
          <w:iCs w:val="1"/>
          <w:color w:val="0070c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70c0"/>
          <w:sz w:val="18"/>
          <w:szCs w:val="18"/>
          <w:rtl w:val="0"/>
        </w:rPr>
        <w:t xml:space="preserve">Outstanding Young Professional</w:t>
      </w:r>
    </w:p>
    <w:p w:rsidR="00000000" w:rsidDel="00000000" w:rsidP="00000000" w:rsidRDefault="00000000" w:rsidRPr="00000000" w14:paraId="00000011">
      <w:pPr>
        <w:spacing w:after="0" w:line="240" w:lineRule="auto"/>
        <w:ind w:firstLine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Nominations by AFP Member</w:t>
      </w:r>
    </w:p>
    <w:p w:rsidR="00000000" w:rsidDel="00000000" w:rsidP="00000000" w:rsidRDefault="00000000" w:rsidRPr="00000000" w14:paraId="00000012">
      <w:pPr>
        <w:spacing w:after="0" w:line="240" w:lineRule="auto"/>
        <w:ind w:firstLine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Criteria to be considered: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Fundraising Professional under the age of 40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Shown exemplary work in raising funds by helping to manage events and campaigns.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Inspires donors.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Dedication to the fundraising profession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Arial" w:cs="Arial" w:eastAsia="Arial" w:hAnsi="Arial"/>
          <w:b w:val="1"/>
          <w:bCs w:val="1"/>
          <w:i w:val="1"/>
          <w:iCs w:val="1"/>
          <w:color w:val="0070c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70c0"/>
          <w:sz w:val="18"/>
          <w:szCs w:val="18"/>
          <w:rtl w:val="0"/>
        </w:rPr>
        <w:t xml:space="preserve">Outstanding Youth in Philanthropy (Individual or Group)</w:t>
      </w:r>
    </w:p>
    <w:p w:rsidR="00000000" w:rsidDel="00000000" w:rsidP="00000000" w:rsidRDefault="00000000" w:rsidRPr="00000000" w14:paraId="00000019">
      <w:pPr>
        <w:spacing w:after="0" w:line="240" w:lineRule="auto"/>
        <w:ind w:firstLine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Recommendations can come from AFP members/Schools/Organizations/Individuals; Nomination by AFP Board</w:t>
      </w:r>
    </w:p>
    <w:p w:rsidR="00000000" w:rsidDel="00000000" w:rsidP="00000000" w:rsidRDefault="00000000" w:rsidRPr="00000000" w14:paraId="0000001A">
      <w:pPr>
        <w:spacing w:after="0" w:line="240" w:lineRule="auto"/>
        <w:ind w:firstLine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Criteria to be considered: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Individual/Group aged 10-23 years.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Demonstrated outstanding commitment to the community through direct financial support, development of a charitable program, volunteering, and leadership in philanthropy.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Arial" w:cs="Arial" w:eastAsia="Arial" w:hAnsi="Arial"/>
          <w:b w:val="1"/>
          <w:bCs w:val="1"/>
          <w:i w:val="1"/>
          <w:iCs w:val="1"/>
          <w:color w:val="0070c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70c0"/>
          <w:sz w:val="18"/>
          <w:szCs w:val="18"/>
          <w:rtl w:val="0"/>
        </w:rPr>
        <w:t xml:space="preserve">Outstanding Foundation</w:t>
      </w:r>
    </w:p>
    <w:p w:rsidR="00000000" w:rsidDel="00000000" w:rsidP="00000000" w:rsidRDefault="00000000" w:rsidRPr="00000000" w14:paraId="0000001F">
      <w:pPr>
        <w:spacing w:after="0" w:line="240" w:lineRule="auto"/>
        <w:ind w:firstLine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Nomination by AFP Member</w:t>
      </w:r>
    </w:p>
    <w:p w:rsidR="00000000" w:rsidDel="00000000" w:rsidP="00000000" w:rsidRDefault="00000000" w:rsidRPr="00000000" w14:paraId="00000020">
      <w:pPr>
        <w:spacing w:after="0" w:line="240" w:lineRule="auto"/>
        <w:ind w:firstLine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Criteria to be considered: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Philanthropic support of innovative approaches to solving problems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Encouragement and motivation given to others to take leadership roles toward philanthropy and community involvement.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Direct financial support indicated by support of projects in the community, nationally and/or internationally and impact of support on projects.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Specific achievements accomplished through the foundation’s efforts.</w:t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Arial" w:cs="Arial" w:eastAsia="Arial" w:hAnsi="Arial"/>
          <w:b w:val="1"/>
          <w:bCs w:val="1"/>
          <w:i w:val="1"/>
          <w:iCs w:val="1"/>
          <w:color w:val="0070c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70c0"/>
          <w:sz w:val="18"/>
          <w:szCs w:val="18"/>
          <w:rtl w:val="0"/>
        </w:rPr>
        <w:t xml:space="preserve">Outstanding Corporate Donor (small business)</w:t>
      </w:r>
    </w:p>
    <w:p w:rsidR="00000000" w:rsidDel="00000000" w:rsidP="00000000" w:rsidRDefault="00000000" w:rsidRPr="00000000" w14:paraId="00000027">
      <w:pPr>
        <w:spacing w:after="0" w:line="240" w:lineRule="auto"/>
        <w:ind w:firstLine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Nomination by AFP Member</w:t>
      </w:r>
    </w:p>
    <w:p w:rsidR="00000000" w:rsidDel="00000000" w:rsidP="00000000" w:rsidRDefault="00000000" w:rsidRPr="00000000" w14:paraId="00000028">
      <w:pPr>
        <w:spacing w:after="0" w:line="240" w:lineRule="auto"/>
        <w:ind w:firstLine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Criteria to be considered: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Under 50 employees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Direct gift support and impact within the community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tabs>
          <w:tab w:val="left" w:leader="none" w:pos="360"/>
        </w:tabs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Achievements accomplished through the corporation’s efforts.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Encouragement and motivation given to others to take leadership roles toward philanthropy and community involvement.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Philanthropic support of innovative approaches to solving problems</w:t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Arial" w:cs="Arial" w:eastAsia="Arial" w:hAnsi="Arial"/>
          <w:b w:val="1"/>
          <w:bCs w:val="1"/>
          <w:i w:val="1"/>
          <w:iCs w:val="1"/>
          <w:color w:val="0070c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Arial" w:cs="Arial" w:eastAsia="Arial" w:hAnsi="Arial"/>
          <w:b w:val="1"/>
          <w:bCs w:val="1"/>
          <w:i w:val="1"/>
          <w:iCs w:val="1"/>
          <w:color w:val="0070c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Arial" w:cs="Arial" w:eastAsia="Arial" w:hAnsi="Arial"/>
          <w:b w:val="1"/>
          <w:bCs w:val="1"/>
          <w:i w:val="1"/>
          <w:iCs w:val="1"/>
          <w:color w:val="0070c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Arial" w:cs="Arial" w:eastAsia="Arial" w:hAnsi="Arial"/>
          <w:b w:val="1"/>
          <w:bCs w:val="1"/>
          <w:i w:val="1"/>
          <w:iCs w:val="1"/>
          <w:color w:val="0070c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Arial" w:cs="Arial" w:eastAsia="Arial" w:hAnsi="Arial"/>
          <w:b w:val="1"/>
          <w:bCs w:val="1"/>
          <w:i w:val="1"/>
          <w:iCs w:val="1"/>
          <w:color w:val="0070c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Arial" w:cs="Arial" w:eastAsia="Arial" w:hAnsi="Arial"/>
          <w:b w:val="1"/>
          <w:bCs w:val="1"/>
          <w:i w:val="1"/>
          <w:iCs w:val="1"/>
          <w:color w:val="0070c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Arial" w:cs="Arial" w:eastAsia="Arial" w:hAnsi="Arial"/>
          <w:b w:val="1"/>
          <w:bCs w:val="1"/>
          <w:i w:val="1"/>
          <w:iCs w:val="1"/>
          <w:color w:val="0070c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70c0"/>
          <w:sz w:val="18"/>
          <w:szCs w:val="18"/>
          <w:rtl w:val="0"/>
        </w:rPr>
        <w:t xml:space="preserve">Outstanding Corporate Donor (large business)</w:t>
      </w:r>
    </w:p>
    <w:p w:rsidR="00000000" w:rsidDel="00000000" w:rsidP="00000000" w:rsidRDefault="00000000" w:rsidRPr="00000000" w14:paraId="00000035">
      <w:pPr>
        <w:spacing w:after="0" w:line="240" w:lineRule="auto"/>
        <w:ind w:firstLine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Nomination by AFP Member</w:t>
      </w:r>
    </w:p>
    <w:p w:rsidR="00000000" w:rsidDel="00000000" w:rsidP="00000000" w:rsidRDefault="00000000" w:rsidRPr="00000000" w14:paraId="00000036">
      <w:pPr>
        <w:spacing w:after="0" w:line="240" w:lineRule="auto"/>
        <w:ind w:firstLine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Criteria to be considered: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50+ employees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Direct gift support and impact within the community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tabs>
          <w:tab w:val="left" w:leader="none" w:pos="360"/>
        </w:tabs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Achievements accomplished through the corporation’s efforts.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Encouragement and motivation given to others to take leadership roles toward philanthropy and community involvement.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Philanthropic support of innovative approaches to solving problems</w:t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Arial" w:cs="Arial" w:eastAsia="Arial" w:hAnsi="Arial"/>
          <w:b w:val="1"/>
          <w:bCs w:val="1"/>
          <w:i w:val="1"/>
          <w:iCs w:val="1"/>
          <w:color w:val="0070c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70c0"/>
          <w:sz w:val="18"/>
          <w:szCs w:val="18"/>
          <w:rtl w:val="0"/>
        </w:rPr>
        <w:t xml:space="preserve">Non-Profit Fundraiser of the Year</w:t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70c0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Nomination by AFP Member’s Organization or other AFP members</w:t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Arial" w:cs="Arial" w:eastAsia="Arial" w:hAnsi="Arial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Criteria to be considered: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Must be an active AFP Member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Shown exemplary work in raising funds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Dedication to the fundraising profession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after="0" w:line="240" w:lineRule="auto"/>
        <w:ind w:left="108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Known for supporting their organization and community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Arial" w:cs="Arial" w:eastAsia="Arial" w:hAnsi="Arial"/>
          <w:b w:val="1"/>
          <w:bCs w:val="1"/>
          <w:i w:val="1"/>
          <w:iCs w:val="1"/>
          <w:color w:val="0070c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70c0"/>
          <w:sz w:val="18"/>
          <w:szCs w:val="18"/>
          <w:rtl w:val="0"/>
        </w:rPr>
        <w:t xml:space="preserve">Outstanding Lifetime Achievement Tribute</w:t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070c0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Recommendations by AFP Member or Non-Profit Organization; Nominations by AFP Board</w:t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Arial" w:cs="Arial" w:eastAsia="Arial" w:hAnsi="Arial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Criteria to be considered: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Practiced as an extraordinarily esteemed member of the fundraising profession.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spacing w:after="0" w:line="240" w:lineRule="auto"/>
        <w:ind w:left="108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Affirmed through personal giving a commitment to philanthropy and its role in society.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spacing w:after="0" w:line="240" w:lineRule="auto"/>
        <w:ind w:left="108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Dedicated to the ideal of philanthropy and committed to volunteerism.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"/>
        <w:tblW w:w="9828.0" w:type="dxa"/>
        <w:jc w:val="left"/>
        <w:tblLayout w:type="fixed"/>
        <w:tblLook w:val="0000"/>
      </w:tblPr>
      <w:tblGrid>
        <w:gridCol w:w="2268"/>
        <w:gridCol w:w="2160"/>
        <w:gridCol w:w="5400"/>
        <w:tblGridChange w:id="0">
          <w:tblGrid>
            <w:gridCol w:w="2268"/>
            <w:gridCol w:w="2160"/>
            <w:gridCol w:w="5400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Name of Nominator: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Mailing Address: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Telephone: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Name of Nominee: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Business Address: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Home Address: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Telephone: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Associated with: (name of firm or organization):</w:t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Position: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after="0" w:line="240" w:lineRule="auto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40" w:lineRule="auto"/>
        <w:rPr>
          <w:rFonts w:ascii="Arial" w:cs="Arial" w:eastAsia="Arial" w:hAnsi="Arial"/>
          <w:b w:val="1"/>
          <w:bCs w:val="1"/>
          <w:color w:val="0070c0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70c0"/>
          <w:sz w:val="20"/>
          <w:szCs w:val="20"/>
          <w:u w:val="single"/>
          <w:rtl w:val="0"/>
        </w:rPr>
        <w:t xml:space="preserve">Nomination for: (please check one)</w:t>
      </w:r>
    </w:p>
    <w:tbl>
      <w:tblPr>
        <w:tblStyle w:val="Table2"/>
        <w:tblW w:w="9828.0" w:type="dxa"/>
        <w:jc w:val="left"/>
        <w:tblLayout w:type="fixed"/>
        <w:tblLook w:val="0000"/>
      </w:tblPr>
      <w:tblGrid>
        <w:gridCol w:w="3528"/>
        <w:gridCol w:w="3780"/>
        <w:gridCol w:w="2520"/>
        <w:tblGridChange w:id="0">
          <w:tblGrid>
            <w:gridCol w:w="3528"/>
            <w:gridCol w:w="3780"/>
            <w:gridCol w:w="2520"/>
          </w:tblGrid>
        </w:tblGridChange>
      </w:tblGrid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❒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Outstanding Volunteer Fundraiser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❒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Outstanding Young Professional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❒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Outstanding Youth in Philanthropy</w:t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❒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Outstanding Corporate Small Donor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❒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Non-Profit Fundraiser of the Year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❒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Outstanding Corporate Large Donor 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❒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Outstanding Lifetime Achievement - AFP Member Tribute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❒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Outstanding Foundation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/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u w:val="single"/>
          <w:rtl w:val="0"/>
        </w:rPr>
        <w:t xml:space="preserve">Based upon criteria listed under Description of Awards, describe the qualifications of nominee.</w:t>
      </w: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Layout w:type="fixed"/>
        <w:tblLook w:val="0000"/>
      </w:tblPr>
      <w:tblGrid>
        <w:gridCol w:w="4688"/>
        <w:gridCol w:w="4672"/>
        <w:tblGridChange w:id="0">
          <w:tblGrid>
            <w:gridCol w:w="4688"/>
            <w:gridCol w:w="4672"/>
          </w:tblGrid>
        </w:tblGridChange>
      </w:tblGrid>
      <w:tr>
        <w:trPr>
          <w:cantSplit w:val="0"/>
          <w:trHeight w:val="432" w:hRule="atLeast"/>
          <w:tblHeader w:val="1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1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Signature of Nominator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spacing w:after="0" w:line="240" w:lineRule="auto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u w:val="single"/>
          <w:rtl w:val="0"/>
        </w:rPr>
        <w:t xml:space="preserve">PLEASE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return the completed form by standard mail or email to: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240" w:lineRule="auto"/>
        <w:ind w:left="5760" w:hanging="540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Kevin Burton, NPD Awards Co-Chair</w:t>
        <w:tab/>
        <w:t xml:space="preserve">Attach additional pages as needed.  This</w:t>
      </w:r>
    </w:p>
    <w:p w:rsidR="00000000" w:rsidDel="00000000" w:rsidP="00000000" w:rsidRDefault="00000000" w:rsidRPr="00000000" w14:paraId="0000008D">
      <w:pPr>
        <w:spacing w:after="0" w:line="240" w:lineRule="auto"/>
        <w:ind w:left="5040" w:hanging="468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Topeka Symphony Orchestra</w:t>
        <w:tab/>
        <w:tab/>
        <w:t xml:space="preserve">information will be included in the </w:t>
      </w:r>
    </w:p>
    <w:p w:rsidR="00000000" w:rsidDel="00000000" w:rsidP="00000000" w:rsidRDefault="00000000" w:rsidRPr="00000000" w14:paraId="0000008E">
      <w:pPr>
        <w:spacing w:after="0" w:line="240" w:lineRule="auto"/>
        <w:ind w:left="5040" w:hanging="468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2303 College Ave</w:t>
        <w:tab/>
        <w:tab/>
        <w:t xml:space="preserve">program.</w:t>
      </w:r>
    </w:p>
    <w:p w:rsidR="00000000" w:rsidDel="00000000" w:rsidP="00000000" w:rsidRDefault="00000000" w:rsidRPr="00000000" w14:paraId="0000008F">
      <w:pPr>
        <w:spacing w:after="0" w:line="240" w:lineRule="auto"/>
        <w:ind w:left="5040" w:hanging="4680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Topeka, KS  66611</w:t>
      </w:r>
    </w:p>
    <w:p w:rsidR="00000000" w:rsidDel="00000000" w:rsidP="00000000" w:rsidRDefault="00000000" w:rsidRPr="00000000" w14:paraId="00000090">
      <w:pPr>
        <w:spacing w:after="0" w:line="240" w:lineRule="auto"/>
        <w:ind w:left="5040" w:hanging="468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kevin.burton5@gmail.com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ab/>
        <w:tab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spacing w:after="0" w:line="240" w:lineRule="auto"/>
      <w:jc w:val="center"/>
      <w:rPr>
        <w:rFonts w:ascii="Times New Roman" w:cs="Times New Roman" w:eastAsia="Times New Roman" w:hAnsi="Times New Roman"/>
        <w:b w:val="1"/>
        <w:bCs w:val="1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8"/>
        <w:szCs w:val="28"/>
      </w:rPr>
      <w:drawing>
        <wp:inline distB="0" distT="0" distL="0" distR="0">
          <wp:extent cx="1092844" cy="825097"/>
          <wp:effectExtent b="0" l="0" r="0" t="0"/>
          <wp:docPr descr="A blue and yellow logo&#10;&#10;Description automatically generated" id="1" name="image1.png"/>
          <a:graphic>
            <a:graphicData uri="http://schemas.openxmlformats.org/drawingml/2006/picture">
              <pic:pic>
                <pic:nvPicPr>
                  <pic:cNvPr descr="A blue and yellow logo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2844" cy="82509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2">
    <w:pPr>
      <w:spacing w:after="0" w:line="240" w:lineRule="auto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sz w:val="24"/>
        <w:szCs w:val="24"/>
        <w:rtl w:val="0"/>
      </w:rPr>
      <w:t xml:space="preserve">National Philanthropy Day</w:t>
      <w:br w:type="textWrapping"/>
      <w:t xml:space="preserve">November 5, 2026 – Topeka Country Club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♦"/>
      <w:lvlJc w:val="left"/>
      <w:pPr>
        <w:ind w:left="180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♦"/>
      <w:lvlJc w:val="left"/>
      <w:pPr>
        <w:ind w:left="108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HQMtnMPEmNs+eIRWrWyjZ0j3uA==">CgMxLjA4AHIhMVpXYlNEdkNId0tzNEZ3RHdIajhFVTlPc0kyUUhKQ2Rf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