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038C" w14:textId="77777777" w:rsidR="00C85980" w:rsidRDefault="00A0596F" w:rsidP="00DB795F">
      <w:pPr>
        <w:spacing w:after="0" w:line="240" w:lineRule="auto"/>
      </w:pPr>
      <w:r>
        <w:rPr>
          <w:noProof/>
        </w:rPr>
        <w:drawing>
          <wp:inline distT="0" distB="0" distL="0" distR="0" wp14:anchorId="5FCB9DEF" wp14:editId="2176BC48">
            <wp:extent cx="2933955" cy="733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esbjes\AppData\Local\Microsoft\Windows\Temporary Internet Files\Content.Word\4c H EveryStep C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55" cy="7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887"/>
      </w:tblGrid>
      <w:tr w:rsidR="00DB795F" w14:paraId="7ECD3682" w14:textId="77777777" w:rsidTr="00234AC2">
        <w:tc>
          <w:tcPr>
            <w:tcW w:w="5159" w:type="dxa"/>
          </w:tcPr>
          <w:p w14:paraId="47310BD8" w14:textId="77777777" w:rsidR="00DB795F" w:rsidRDefault="00DB795F" w:rsidP="00DB795F"/>
        </w:tc>
        <w:tc>
          <w:tcPr>
            <w:tcW w:w="4993" w:type="dxa"/>
            <w:vAlign w:val="center"/>
          </w:tcPr>
          <w:p w14:paraId="3FA02C38" w14:textId="28D331E0" w:rsidR="00DB795F" w:rsidRPr="008C2D28" w:rsidRDefault="00EF35CC" w:rsidP="00DB79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Special </w:t>
            </w:r>
            <w:r w:rsidR="00E643BD">
              <w:rPr>
                <w:b/>
                <w:sz w:val="28"/>
                <w:szCs w:val="28"/>
              </w:rPr>
              <w:t xml:space="preserve">Events </w:t>
            </w:r>
            <w:r>
              <w:rPr>
                <w:b/>
                <w:sz w:val="28"/>
                <w:szCs w:val="28"/>
              </w:rPr>
              <w:t>and Corporate Relations Manager</w:t>
            </w:r>
            <w:r w:rsidR="00E643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4AC2" w14:paraId="2182AA36" w14:textId="77777777" w:rsidTr="0049342B">
        <w:tc>
          <w:tcPr>
            <w:tcW w:w="10152" w:type="dxa"/>
            <w:gridSpan w:val="2"/>
          </w:tcPr>
          <w:p w14:paraId="21B11516" w14:textId="77777777" w:rsidR="00234AC2" w:rsidRPr="00A96AB3" w:rsidRDefault="00234AC2" w:rsidP="00DB795F">
            <w:pPr>
              <w:rPr>
                <w:sz w:val="8"/>
              </w:rPr>
            </w:pPr>
          </w:p>
        </w:tc>
      </w:tr>
      <w:tr w:rsidR="00A96AB3" w14:paraId="1AC0D84E" w14:textId="77777777" w:rsidTr="00A96AB3">
        <w:trPr>
          <w:trHeight w:val="432"/>
        </w:trPr>
        <w:tc>
          <w:tcPr>
            <w:tcW w:w="5159" w:type="dxa"/>
            <w:noWrap/>
            <w:tcMar>
              <w:left w:w="115" w:type="dxa"/>
              <w:right w:w="29" w:type="dxa"/>
            </w:tcMar>
            <w:vAlign w:val="bottom"/>
          </w:tcPr>
          <w:p w14:paraId="2CC89C74" w14:textId="77777777" w:rsidR="00A96AB3" w:rsidRPr="00A96AB3" w:rsidRDefault="00A96AB3" w:rsidP="00E643BD">
            <w:r w:rsidRPr="00A96AB3">
              <w:rPr>
                <w:b/>
                <w:sz w:val="24"/>
              </w:rPr>
              <w:t>Team/Program:</w:t>
            </w:r>
            <w:r>
              <w:t xml:space="preserve"> </w:t>
            </w:r>
            <w:r w:rsidR="00E643BD">
              <w:t xml:space="preserve">Foundation </w:t>
            </w:r>
          </w:p>
        </w:tc>
        <w:tc>
          <w:tcPr>
            <w:tcW w:w="4993" w:type="dxa"/>
            <w:tcMar>
              <w:left w:w="115" w:type="dxa"/>
              <w:right w:w="29" w:type="dxa"/>
            </w:tcMar>
            <w:vAlign w:val="bottom"/>
          </w:tcPr>
          <w:p w14:paraId="2726E8E1" w14:textId="77777777" w:rsidR="00A96AB3" w:rsidRPr="00D65E5F" w:rsidRDefault="00D65E5F" w:rsidP="00E643BD">
            <w:r>
              <w:rPr>
                <w:b/>
                <w:sz w:val="24"/>
              </w:rPr>
              <w:t xml:space="preserve">FLSA Status: </w:t>
            </w:r>
            <w:r w:rsidR="00E643BD">
              <w:rPr>
                <w:sz w:val="24"/>
              </w:rPr>
              <w:t>Exempt</w:t>
            </w:r>
          </w:p>
        </w:tc>
      </w:tr>
      <w:tr w:rsidR="00A96AB3" w14:paraId="12D7C80C" w14:textId="77777777" w:rsidTr="00A96AB3">
        <w:trPr>
          <w:trHeight w:val="432"/>
        </w:trPr>
        <w:tc>
          <w:tcPr>
            <w:tcW w:w="5159" w:type="dxa"/>
            <w:noWrap/>
            <w:tcMar>
              <w:left w:w="115" w:type="dxa"/>
              <w:right w:w="29" w:type="dxa"/>
            </w:tcMar>
            <w:vAlign w:val="bottom"/>
          </w:tcPr>
          <w:p w14:paraId="7336F6A2" w14:textId="77777777" w:rsidR="00A96AB3" w:rsidRPr="00A96AB3" w:rsidRDefault="00A96AB3" w:rsidP="00E643BD">
            <w:r w:rsidRPr="00A96AB3">
              <w:rPr>
                <w:b/>
                <w:sz w:val="24"/>
              </w:rPr>
              <w:t>Reports To:</w:t>
            </w:r>
            <w:r>
              <w:t xml:space="preserve"> </w:t>
            </w:r>
            <w:r w:rsidR="00E643BD">
              <w:t xml:space="preserve">Executive Director of Foundation </w:t>
            </w:r>
          </w:p>
        </w:tc>
        <w:tc>
          <w:tcPr>
            <w:tcW w:w="4993" w:type="dxa"/>
            <w:tcMar>
              <w:left w:w="115" w:type="dxa"/>
              <w:right w:w="29" w:type="dxa"/>
            </w:tcMar>
            <w:vAlign w:val="bottom"/>
          </w:tcPr>
          <w:p w14:paraId="1EA09DF0" w14:textId="5A2C82B1" w:rsidR="00A96AB3" w:rsidRPr="006B7252" w:rsidRDefault="00A96AB3" w:rsidP="00E643BD">
            <w:r w:rsidRPr="00A96AB3">
              <w:rPr>
                <w:b/>
                <w:sz w:val="24"/>
              </w:rPr>
              <w:t>Revision Date:</w:t>
            </w:r>
            <w:r w:rsidRPr="00A96AB3">
              <w:rPr>
                <w:sz w:val="24"/>
              </w:rPr>
              <w:t xml:space="preserve"> </w:t>
            </w:r>
            <w:r w:rsidR="001C4FC4">
              <w:t>02/17</w:t>
            </w:r>
            <w:r w:rsidR="00E643BD">
              <w:t>/2017</w:t>
            </w:r>
            <w:r w:rsidR="00A0596F">
              <w:t>; 11/19/2018</w:t>
            </w:r>
            <w:r w:rsidR="00EF35CC">
              <w:t>; 4/13/2022</w:t>
            </w:r>
          </w:p>
        </w:tc>
      </w:tr>
      <w:tr w:rsidR="00234AC2" w14:paraId="697BA19C" w14:textId="77777777" w:rsidTr="00780404">
        <w:tc>
          <w:tcPr>
            <w:tcW w:w="10152" w:type="dxa"/>
            <w:gridSpan w:val="2"/>
            <w:noWrap/>
            <w:tcMar>
              <w:left w:w="115" w:type="dxa"/>
              <w:right w:w="29" w:type="dxa"/>
            </w:tcMar>
            <w:vAlign w:val="bottom"/>
          </w:tcPr>
          <w:p w14:paraId="7B222F40" w14:textId="77777777" w:rsidR="00234AC2" w:rsidRPr="00234AC2" w:rsidRDefault="00234AC2" w:rsidP="00A96AB3">
            <w:pPr>
              <w:rPr>
                <w:b/>
              </w:rPr>
            </w:pPr>
          </w:p>
        </w:tc>
      </w:tr>
      <w:tr w:rsidR="004A4E6B" w14:paraId="170616CB" w14:textId="77777777" w:rsidTr="00301F45">
        <w:trPr>
          <w:trHeight w:val="5462"/>
        </w:trPr>
        <w:tc>
          <w:tcPr>
            <w:tcW w:w="10152" w:type="dxa"/>
            <w:gridSpan w:val="2"/>
          </w:tcPr>
          <w:p w14:paraId="46F3C526" w14:textId="77777777" w:rsidR="004A4E6B" w:rsidRPr="00DB795F" w:rsidRDefault="004A4E6B" w:rsidP="00DB79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 w:rsidRPr="00DB795F">
              <w:rPr>
                <w:b/>
                <w:sz w:val="24"/>
              </w:rPr>
              <w:t>:</w:t>
            </w:r>
          </w:p>
          <w:p w14:paraId="10DF16BA" w14:textId="2D8DF75C" w:rsidR="008C2D28" w:rsidRDefault="00E643BD" w:rsidP="00DB795F">
            <w:r>
              <w:t xml:space="preserve">The </w:t>
            </w:r>
            <w:r w:rsidR="00EF35CC">
              <w:t xml:space="preserve">Special Events and Corporate Relations Manager </w:t>
            </w:r>
            <w:r>
              <w:t xml:space="preserve">is a dynamic and creative professional fundraiser responsible for securing new sponsors and income, executing fundraising programs and events, </w:t>
            </w:r>
            <w:r w:rsidR="00D22F9D">
              <w:t xml:space="preserve">leading </w:t>
            </w:r>
            <w:r w:rsidR="00A5615C">
              <w:t xml:space="preserve">organization-wide events, </w:t>
            </w:r>
            <w:r>
              <w:t xml:space="preserve">developing relationships, and working to enhance </w:t>
            </w:r>
            <w:proofErr w:type="spellStart"/>
            <w:r w:rsidR="00A5615C">
              <w:t>EveryStep’s</w:t>
            </w:r>
            <w:proofErr w:type="spellEnd"/>
            <w:r w:rsidR="00A5615C">
              <w:t xml:space="preserve"> </w:t>
            </w:r>
            <w:r>
              <w:t xml:space="preserve">name and awareness within the community. You will report to the Executive Director and work closely with all </w:t>
            </w:r>
            <w:r w:rsidR="00A5615C">
              <w:t xml:space="preserve">members </w:t>
            </w:r>
            <w:r>
              <w:t>of the foundation team.</w:t>
            </w:r>
          </w:p>
          <w:p w14:paraId="5977A1D4" w14:textId="77777777" w:rsidR="00E643BD" w:rsidRDefault="00E643BD" w:rsidP="00DB795F"/>
          <w:p w14:paraId="5D882E10" w14:textId="77777777" w:rsidR="004A4E6B" w:rsidRPr="00DB795F" w:rsidRDefault="004A4E6B" w:rsidP="00DB79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Responsibilities</w:t>
            </w:r>
            <w:r w:rsidRPr="00DB795F">
              <w:rPr>
                <w:b/>
                <w:sz w:val="24"/>
                <w:szCs w:val="24"/>
              </w:rPr>
              <w:t>:</w:t>
            </w:r>
          </w:p>
          <w:p w14:paraId="4C5BF2CE" w14:textId="43CB24FE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 xml:space="preserve">Lead the execution of major </w:t>
            </w:r>
            <w:r w:rsidR="00C17229">
              <w:t xml:space="preserve">Foundation </w:t>
            </w:r>
            <w:r>
              <w:t xml:space="preserve">events such as Good Grief Golf, The Art of Compassion, </w:t>
            </w:r>
            <w:proofErr w:type="spellStart"/>
            <w:r w:rsidR="00EF35CC">
              <w:t>EveryStep’s</w:t>
            </w:r>
            <w:proofErr w:type="spellEnd"/>
            <w:r w:rsidR="00EF35CC">
              <w:t xml:space="preserve"> Amazing </w:t>
            </w:r>
            <w:proofErr w:type="spellStart"/>
            <w:r w:rsidR="00EF35CC">
              <w:t>FundRacer</w:t>
            </w:r>
            <w:proofErr w:type="spellEnd"/>
            <w:r w:rsidR="00EF35CC">
              <w:t xml:space="preserve">, </w:t>
            </w:r>
            <w:r>
              <w:t>Bucket Bashes</w:t>
            </w:r>
            <w:r w:rsidR="00C17229">
              <w:t xml:space="preserve">, </w:t>
            </w:r>
            <w:r w:rsidR="00D22F9D">
              <w:t xml:space="preserve">and </w:t>
            </w:r>
            <w:r w:rsidR="00C17229">
              <w:t xml:space="preserve">Cheer </w:t>
            </w:r>
            <w:r w:rsidR="00196D66">
              <w:t>Box.</w:t>
            </w:r>
          </w:p>
          <w:p w14:paraId="5B8CFB25" w14:textId="5FFE71B0" w:rsidR="00EF35CC" w:rsidRDefault="00EF35CC" w:rsidP="00E643BD">
            <w:pPr>
              <w:pStyle w:val="ListParagraph"/>
              <w:numPr>
                <w:ilvl w:val="0"/>
                <w:numId w:val="9"/>
              </w:numPr>
            </w:pPr>
            <w:r>
              <w:t xml:space="preserve">Assist with </w:t>
            </w:r>
            <w:r w:rsidR="00C17229">
              <w:t xml:space="preserve">and lead internal committees responsible for </w:t>
            </w:r>
            <w:r>
              <w:t>organization-wide events including the EveryStep Staff Retreat</w:t>
            </w:r>
            <w:r w:rsidR="00C17229">
              <w:t xml:space="preserve"> and annual employee campaign.</w:t>
            </w:r>
          </w:p>
          <w:p w14:paraId="786B614C" w14:textId="78277BA5" w:rsidR="00EF35CC" w:rsidRDefault="00EF35CC" w:rsidP="00EF35CC">
            <w:pPr>
              <w:pStyle w:val="ListParagraph"/>
              <w:numPr>
                <w:ilvl w:val="0"/>
                <w:numId w:val="9"/>
              </w:numPr>
            </w:pPr>
            <w:r>
              <w:t>Identify, recruit and lead event volunteers</w:t>
            </w:r>
            <w:r w:rsidR="00A5615C">
              <w:t xml:space="preserve"> and committees</w:t>
            </w:r>
            <w:r>
              <w:t>.</w:t>
            </w:r>
          </w:p>
          <w:p w14:paraId="2D83FB21" w14:textId="78940255" w:rsidR="00EF35CC" w:rsidRDefault="00C17229" w:rsidP="00E643BD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Identify, recruit and lead a new Young Professional advisory board to engage with EveryStep’s Community Support services </w:t>
            </w:r>
            <w:r w:rsidR="00A5615C">
              <w:t xml:space="preserve">programs. </w:t>
            </w:r>
            <w:r w:rsidR="00EF35CC">
              <w:t xml:space="preserve">Manage corporate sponsorship opportunities and benefits for Foundation events. </w:t>
            </w:r>
          </w:p>
          <w:p w14:paraId="7E7E9E40" w14:textId="3043A0FE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 xml:space="preserve">Maintain existing and cultivate new sponsor relationships through effective communication, cultivation and recognition. </w:t>
            </w:r>
          </w:p>
          <w:p w14:paraId="5A8A0026" w14:textId="612A8072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Execute individual event plans to meet revenue goals.</w:t>
            </w:r>
          </w:p>
          <w:p w14:paraId="7B34983A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Research and review event participation and outcomes to develop strategies to grow income and enhance messaging and awareness.</w:t>
            </w:r>
          </w:p>
          <w:p w14:paraId="2BC0F4E3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Deliver organized and persuasive presentations, using effective written and verbal communication.</w:t>
            </w:r>
          </w:p>
          <w:p w14:paraId="4A663FA1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Work with the Foundation team to track event and constituent details within the donor database.</w:t>
            </w:r>
          </w:p>
          <w:p w14:paraId="5C68F172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Maintain valuable internal relationships with program teams, gaining an understanding of the breadth of services and the importance of donor support.</w:t>
            </w:r>
          </w:p>
          <w:p w14:paraId="4103840C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 xml:space="preserve">Play an active role as a member of the Foundation team, effectively supporting the organization’s mission while promoting a culture of compliance and ethical conduct. </w:t>
            </w:r>
          </w:p>
          <w:p w14:paraId="3EED8DD6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Help with other duties or special projects as needed.</w:t>
            </w:r>
          </w:p>
          <w:p w14:paraId="3A671D8A" w14:textId="77777777" w:rsidR="004A4E6B" w:rsidRDefault="004A4E6B" w:rsidP="00DB795F"/>
          <w:p w14:paraId="20E505F6" w14:textId="77777777" w:rsidR="004A4E6B" w:rsidRPr="00DB795F" w:rsidRDefault="004A4E6B" w:rsidP="00DB795F">
            <w:pPr>
              <w:rPr>
                <w:b/>
                <w:sz w:val="24"/>
              </w:rPr>
            </w:pPr>
            <w:r w:rsidRPr="00DB795F">
              <w:rPr>
                <w:b/>
                <w:sz w:val="24"/>
              </w:rPr>
              <w:t>Qualifications:</w:t>
            </w:r>
          </w:p>
          <w:p w14:paraId="0D226525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Bachelor’s degree from an accredited college or university</w:t>
            </w:r>
          </w:p>
          <w:p w14:paraId="7B8EE772" w14:textId="20544AC1" w:rsidR="00E643BD" w:rsidRDefault="00C17229" w:rsidP="00E643BD">
            <w:pPr>
              <w:pStyle w:val="ListParagraph"/>
              <w:numPr>
                <w:ilvl w:val="0"/>
                <w:numId w:val="9"/>
              </w:numPr>
            </w:pPr>
            <w:r>
              <w:t>Three years fundraising experience, with t</w:t>
            </w:r>
            <w:r w:rsidR="00CC5B10">
              <w:t>wo years’ experience</w:t>
            </w:r>
            <w:r w:rsidR="00E643BD">
              <w:t xml:space="preserve"> planning events and project management</w:t>
            </w:r>
            <w:r w:rsidR="00CC5B10">
              <w:t xml:space="preserve"> required </w:t>
            </w:r>
          </w:p>
          <w:p w14:paraId="34520AA8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Demonstrated ability to work independently and set priorities to manage multiple projects simultaneous while being responsive to constituents</w:t>
            </w:r>
          </w:p>
          <w:p w14:paraId="4A6FADD1" w14:textId="7388C95A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 xml:space="preserve">Excellent interpersonal skills to work effectively </w:t>
            </w:r>
            <w:r w:rsidR="00A5615C">
              <w:t xml:space="preserve">and lead </w:t>
            </w:r>
            <w:r>
              <w:t>volunteer</w:t>
            </w:r>
            <w:r w:rsidR="00A5615C">
              <w:t xml:space="preserve"> committees and </w:t>
            </w:r>
            <w:r>
              <w:t>donors</w:t>
            </w:r>
            <w:r w:rsidR="00A5615C">
              <w:t>.</w:t>
            </w:r>
            <w:r>
              <w:t xml:space="preserve">, </w:t>
            </w:r>
          </w:p>
          <w:p w14:paraId="396BFC26" w14:textId="61A1873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Knowledge of and experience in working in a fundraising program and working with volunteers</w:t>
            </w:r>
          </w:p>
          <w:p w14:paraId="7EB513BE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Familiarity with budget development and management</w:t>
            </w:r>
          </w:p>
          <w:p w14:paraId="03C36D58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Must be able to work occasional evenings and weekends for special events</w:t>
            </w:r>
          </w:p>
          <w:p w14:paraId="7B466C42" w14:textId="77777777" w:rsidR="000917FA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t>Must be able to travel (within Iowa) to locations hosting and supporting events</w:t>
            </w:r>
          </w:p>
          <w:p w14:paraId="57B40F05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Must have valid driver's license, auto liability insurance and reliable transportation if driving is required</w:t>
            </w:r>
          </w:p>
          <w:p w14:paraId="31B11426" w14:textId="77777777" w:rsidR="00E643BD" w:rsidRDefault="00E643BD" w:rsidP="00E643BD">
            <w:pPr>
              <w:pStyle w:val="ListParagraph"/>
              <w:numPr>
                <w:ilvl w:val="0"/>
                <w:numId w:val="9"/>
              </w:numPr>
            </w:pPr>
            <w:r w:rsidRPr="007F39B7">
              <w:t>Successful completion of pre-employment physical, drug screen, 2-step TB test and background check</w:t>
            </w:r>
          </w:p>
          <w:p w14:paraId="715ECDC5" w14:textId="77777777" w:rsidR="00E643BD" w:rsidRDefault="00E643BD" w:rsidP="00E643BD">
            <w:pPr>
              <w:pStyle w:val="ListParagraph"/>
            </w:pPr>
          </w:p>
          <w:p w14:paraId="5D08E1D8" w14:textId="77777777" w:rsidR="00862AD9" w:rsidRPr="00C502DD" w:rsidRDefault="00862AD9" w:rsidP="00862AD9">
            <w:pPr>
              <w:rPr>
                <w:i/>
                <w:sz w:val="20"/>
              </w:rPr>
            </w:pPr>
            <w:r>
              <w:rPr>
                <w:b/>
                <w:sz w:val="24"/>
              </w:rPr>
              <w:t>Working Conditions</w:t>
            </w:r>
            <w:r w:rsidRPr="00DB795F">
              <w:rPr>
                <w:b/>
                <w:sz w:val="24"/>
              </w:rPr>
              <w:t>:</w:t>
            </w:r>
          </w:p>
          <w:p w14:paraId="38CD0F3C" w14:textId="77777777" w:rsidR="00E643BD" w:rsidRDefault="00E643BD" w:rsidP="00E643BD">
            <w:pPr>
              <w:pStyle w:val="ListParagraph"/>
              <w:numPr>
                <w:ilvl w:val="0"/>
                <w:numId w:val="10"/>
              </w:numPr>
            </w:pPr>
            <w:r>
              <w:t xml:space="preserve">Physical requirements: </w:t>
            </w:r>
            <w:r w:rsidRPr="00E643BD">
              <w:rPr>
                <w:rFonts w:ascii="Calibri" w:hAnsi="Calibri"/>
              </w:rPr>
              <w:t>Exerts up to 10 pounds of force occasionally and/or a negligible amount of force frequently.  Involves sitting most of the time but may involve walking or standing</w:t>
            </w:r>
          </w:p>
          <w:p w14:paraId="2DCE3CA0" w14:textId="77777777" w:rsidR="00E643BD" w:rsidRDefault="00E643BD" w:rsidP="00E643BD">
            <w:pPr>
              <w:pStyle w:val="ListParagraph"/>
              <w:numPr>
                <w:ilvl w:val="0"/>
                <w:numId w:val="10"/>
              </w:numPr>
            </w:pPr>
            <w:r>
              <w:t>Physical activities: Reaching, pushing, talking, hearing, repetitive motions, standing, pulling, typing, feeling, walking, lifting, visual acuity</w:t>
            </w:r>
          </w:p>
          <w:p w14:paraId="5BF89912" w14:textId="77777777" w:rsidR="00E643BD" w:rsidRDefault="00E643BD" w:rsidP="00E643BD">
            <w:pPr>
              <w:pStyle w:val="ListParagraph"/>
              <w:numPr>
                <w:ilvl w:val="0"/>
                <w:numId w:val="10"/>
              </w:numPr>
            </w:pPr>
            <w:r>
              <w:t xml:space="preserve">Environment: </w:t>
            </w:r>
            <w:r w:rsidRPr="00E643BD">
              <w:rPr>
                <w:rFonts w:ascii="Calibri" w:hAnsi="Calibri"/>
              </w:rPr>
              <w:t>Works in well-lit, climate-controlled environment</w:t>
            </w:r>
          </w:p>
          <w:p w14:paraId="6B15244C" w14:textId="77777777" w:rsidR="00E643BD" w:rsidRPr="00074B38" w:rsidRDefault="00E643BD" w:rsidP="00E643BD">
            <w:pPr>
              <w:pStyle w:val="Listbulletindented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t xml:space="preserve">Time: </w:t>
            </w:r>
            <w:r>
              <w:rPr>
                <w:rFonts w:ascii="Calibri" w:hAnsi="Calibri"/>
                <w:sz w:val="22"/>
                <w:szCs w:val="22"/>
              </w:rPr>
              <w:t>Work</w:t>
            </w:r>
            <w:r w:rsidRPr="00074B38">
              <w:rPr>
                <w:rFonts w:ascii="Calibri" w:hAnsi="Calibri"/>
                <w:sz w:val="22"/>
                <w:szCs w:val="22"/>
              </w:rPr>
              <w:t xml:space="preserve"> hours based on patient-driven census model </w:t>
            </w:r>
          </w:p>
          <w:p w14:paraId="251E72DE" w14:textId="77777777" w:rsidR="00E643BD" w:rsidRDefault="00E643BD" w:rsidP="00E643BD">
            <w:pPr>
              <w:pStyle w:val="ListParagraph"/>
              <w:numPr>
                <w:ilvl w:val="0"/>
                <w:numId w:val="10"/>
              </w:numPr>
            </w:pPr>
            <w:r w:rsidRPr="00E643BD">
              <w:rPr>
                <w:rFonts w:ascii="Calibri" w:hAnsi="Calibri"/>
              </w:rPr>
              <w:t>Travel: Required between locations</w:t>
            </w:r>
          </w:p>
          <w:p w14:paraId="1C2980D9" w14:textId="77777777" w:rsidR="00E643BD" w:rsidRDefault="00E643BD" w:rsidP="00862AD9">
            <w:pPr>
              <w:rPr>
                <w:bCs/>
                <w:sz w:val="18"/>
                <w:szCs w:val="20"/>
              </w:rPr>
            </w:pPr>
          </w:p>
          <w:p w14:paraId="7F40C245" w14:textId="77777777" w:rsidR="00862AD9" w:rsidRPr="000A0991" w:rsidRDefault="009A19DC" w:rsidP="00862AD9">
            <w:pPr>
              <w:rPr>
                <w:bCs/>
                <w:sz w:val="20"/>
                <w:szCs w:val="20"/>
              </w:rPr>
            </w:pPr>
            <w:r w:rsidRPr="009A19DC">
              <w:rPr>
                <w:bCs/>
                <w:sz w:val="18"/>
                <w:szCs w:val="20"/>
              </w:rPr>
              <w:t xml:space="preserve">These characteristics </w:t>
            </w:r>
            <w:r w:rsidR="000A0991" w:rsidRPr="009A19DC">
              <w:rPr>
                <w:bCs/>
                <w:sz w:val="18"/>
                <w:szCs w:val="20"/>
              </w:rPr>
              <w:t>are representative of those an employee encounters while performing the essential functions of this job. Reasonable accommodations may be made to enable individuals with disabilities to perform the essential functions.</w:t>
            </w:r>
          </w:p>
          <w:p w14:paraId="7269CF2B" w14:textId="77777777" w:rsidR="000A0991" w:rsidRPr="000A0991" w:rsidRDefault="000A0991" w:rsidP="00862AD9"/>
          <w:p w14:paraId="603D996F" w14:textId="77777777" w:rsidR="004A4E6B" w:rsidRPr="00DB795F" w:rsidRDefault="004A4E6B" w:rsidP="004A4E6B">
            <w:pPr>
              <w:rPr>
                <w:rFonts w:cs="Times New Roman"/>
                <w:sz w:val="20"/>
              </w:rPr>
            </w:pPr>
            <w:r w:rsidRPr="00DB795F">
              <w:rPr>
                <w:rFonts w:cs="Times New Roman"/>
                <w:b/>
                <w:sz w:val="20"/>
              </w:rPr>
              <w:t xml:space="preserve">Note:  </w:t>
            </w:r>
            <w:r w:rsidRPr="00DB795F">
              <w:rPr>
                <w:rFonts w:cs="Times New Roman"/>
                <w:sz w:val="20"/>
              </w:rPr>
              <w:t xml:space="preserve">This job description is not intended to be all-inclusive.  You may be required to perform other duties to meet the on-going needs of the organization.       </w:t>
            </w:r>
          </w:p>
          <w:p w14:paraId="3634180F" w14:textId="77777777" w:rsidR="004A4E6B" w:rsidRPr="009A19DC" w:rsidRDefault="004A4E6B" w:rsidP="004A4E6B">
            <w:pPr>
              <w:rPr>
                <w:sz w:val="8"/>
                <w:szCs w:val="8"/>
              </w:rPr>
            </w:pPr>
          </w:p>
          <w:p w14:paraId="078BBE09" w14:textId="77777777" w:rsidR="004A4E6B" w:rsidRPr="00DB795F" w:rsidRDefault="00A0596F" w:rsidP="009A19DC">
            <w:r>
              <w:rPr>
                <w:sz w:val="18"/>
                <w:szCs w:val="20"/>
              </w:rPr>
              <w:t>EveryStep</w:t>
            </w:r>
            <w:r w:rsidR="004A4E6B" w:rsidRPr="009A19DC">
              <w:rPr>
                <w:sz w:val="18"/>
                <w:szCs w:val="20"/>
              </w:rPr>
              <w:t xml:space="preserve"> is an equal opportunity employer</w:t>
            </w:r>
            <w:r w:rsidR="009A19DC">
              <w:rPr>
                <w:sz w:val="18"/>
                <w:szCs w:val="20"/>
              </w:rPr>
              <w:t xml:space="preserve">. </w:t>
            </w:r>
            <w:r w:rsidR="004A4E6B" w:rsidRPr="009A19DC">
              <w:rPr>
                <w:sz w:val="18"/>
                <w:szCs w:val="20"/>
              </w:rPr>
              <w:t>Employment practices are implemented without regard to</w:t>
            </w:r>
            <w:r w:rsidR="004A4E6B" w:rsidRPr="009A19DC">
              <w:rPr>
                <w:rFonts w:cs="Times New Roman"/>
                <w:sz w:val="18"/>
                <w:szCs w:val="20"/>
              </w:rPr>
              <w:t xml:space="preserve"> race, creed, color, sex (including pregnancy), sexual orientation, gender identity, citizenship, national origin, religion, veteran status, genetic information or </w:t>
            </w:r>
            <w:proofErr w:type="gramStart"/>
            <w:r w:rsidR="004A4E6B" w:rsidRPr="009A19DC">
              <w:rPr>
                <w:rFonts w:cs="Times New Roman"/>
                <w:sz w:val="18"/>
                <w:szCs w:val="20"/>
              </w:rPr>
              <w:t>on the basis of</w:t>
            </w:r>
            <w:proofErr w:type="gramEnd"/>
            <w:r w:rsidR="004A4E6B" w:rsidRPr="009A19DC">
              <w:rPr>
                <w:rFonts w:cs="Times New Roman"/>
                <w:sz w:val="18"/>
                <w:szCs w:val="20"/>
              </w:rPr>
              <w:t xml:space="preserve"> age or physical or mental disability unrelated to ability to perform the work required. </w:t>
            </w:r>
          </w:p>
        </w:tc>
      </w:tr>
    </w:tbl>
    <w:p w14:paraId="5FA53413" w14:textId="77777777" w:rsidR="00DB795F" w:rsidRPr="00D960D0" w:rsidRDefault="00DB795F" w:rsidP="00D960D0">
      <w:pPr>
        <w:spacing w:after="0" w:line="240" w:lineRule="auto"/>
        <w:rPr>
          <w:sz w:val="4"/>
          <w:szCs w:val="4"/>
        </w:rPr>
      </w:pPr>
    </w:p>
    <w:sectPr w:rsidR="00DB795F" w:rsidRPr="00D960D0" w:rsidSect="00D960D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982"/>
    <w:multiLevelType w:val="hybridMultilevel"/>
    <w:tmpl w:val="FA227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9131D"/>
    <w:multiLevelType w:val="hybridMultilevel"/>
    <w:tmpl w:val="4BD2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22C94"/>
    <w:multiLevelType w:val="hybridMultilevel"/>
    <w:tmpl w:val="4396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45CB2"/>
    <w:multiLevelType w:val="hybridMultilevel"/>
    <w:tmpl w:val="E8D0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44DC7"/>
    <w:multiLevelType w:val="hybridMultilevel"/>
    <w:tmpl w:val="423A4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53CF2"/>
    <w:multiLevelType w:val="hybridMultilevel"/>
    <w:tmpl w:val="9C26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E6397"/>
    <w:multiLevelType w:val="hybridMultilevel"/>
    <w:tmpl w:val="A1A4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335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D86A0C"/>
    <w:multiLevelType w:val="hybridMultilevel"/>
    <w:tmpl w:val="3F48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E678C"/>
    <w:multiLevelType w:val="hybridMultilevel"/>
    <w:tmpl w:val="597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11643">
    <w:abstractNumId w:val="2"/>
  </w:num>
  <w:num w:numId="2" w16cid:durableId="1217156420">
    <w:abstractNumId w:val="6"/>
  </w:num>
  <w:num w:numId="3" w16cid:durableId="804390165">
    <w:abstractNumId w:val="0"/>
  </w:num>
  <w:num w:numId="4" w16cid:durableId="1636325230">
    <w:abstractNumId w:val="7"/>
    <w:lvlOverride w:ilvl="0">
      <w:startOverride w:val="1"/>
    </w:lvlOverride>
  </w:num>
  <w:num w:numId="5" w16cid:durableId="963386805">
    <w:abstractNumId w:val="1"/>
  </w:num>
  <w:num w:numId="6" w16cid:durableId="207114455">
    <w:abstractNumId w:val="4"/>
  </w:num>
  <w:num w:numId="7" w16cid:durableId="1405906432">
    <w:abstractNumId w:val="8"/>
  </w:num>
  <w:num w:numId="8" w16cid:durableId="426387513">
    <w:abstractNumId w:val="5"/>
  </w:num>
  <w:num w:numId="9" w16cid:durableId="906768246">
    <w:abstractNumId w:val="9"/>
  </w:num>
  <w:num w:numId="10" w16cid:durableId="771823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5F"/>
    <w:rsid w:val="000917FA"/>
    <w:rsid w:val="000A0991"/>
    <w:rsid w:val="00166D45"/>
    <w:rsid w:val="001749F1"/>
    <w:rsid w:val="00196D66"/>
    <w:rsid w:val="001C4FC4"/>
    <w:rsid w:val="00234AC2"/>
    <w:rsid w:val="002E5D07"/>
    <w:rsid w:val="004171EC"/>
    <w:rsid w:val="004A4E6B"/>
    <w:rsid w:val="005B55E0"/>
    <w:rsid w:val="006A3103"/>
    <w:rsid w:val="006B7252"/>
    <w:rsid w:val="007A275B"/>
    <w:rsid w:val="00836F31"/>
    <w:rsid w:val="00862AD9"/>
    <w:rsid w:val="008C2D28"/>
    <w:rsid w:val="009A19DC"/>
    <w:rsid w:val="00A0596F"/>
    <w:rsid w:val="00A5615C"/>
    <w:rsid w:val="00A61A33"/>
    <w:rsid w:val="00A96AB3"/>
    <w:rsid w:val="00AE37F5"/>
    <w:rsid w:val="00B90209"/>
    <w:rsid w:val="00C17229"/>
    <w:rsid w:val="00C37752"/>
    <w:rsid w:val="00C502DD"/>
    <w:rsid w:val="00C85980"/>
    <w:rsid w:val="00CC5B10"/>
    <w:rsid w:val="00D11451"/>
    <w:rsid w:val="00D22F9D"/>
    <w:rsid w:val="00D33080"/>
    <w:rsid w:val="00D621B8"/>
    <w:rsid w:val="00D65222"/>
    <w:rsid w:val="00D65E5F"/>
    <w:rsid w:val="00D960D0"/>
    <w:rsid w:val="00DB795F"/>
    <w:rsid w:val="00E643BD"/>
    <w:rsid w:val="00EB5A77"/>
    <w:rsid w:val="00E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B0C7"/>
  <w15:docId w15:val="{2A8E8EB1-470D-4DA4-B020-B6AD9694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95F"/>
  </w:style>
  <w:style w:type="paragraph" w:styleId="BodyTextIndent2">
    <w:name w:val="Body Text Indent 2"/>
    <w:basedOn w:val="Normal"/>
    <w:link w:val="BodyTextIndent2Char"/>
    <w:rsid w:val="008C2D28"/>
    <w:pPr>
      <w:tabs>
        <w:tab w:val="left" w:pos="720"/>
        <w:tab w:val="left" w:pos="108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2D28"/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indented">
    <w:name w:val="List bullet indented"/>
    <w:basedOn w:val="ListBullet"/>
    <w:rsid w:val="008C2D28"/>
    <w:pPr>
      <w:tabs>
        <w:tab w:val="num" w:pos="720"/>
      </w:tabs>
      <w:spacing w:after="0" w:line="240" w:lineRule="auto"/>
      <w:ind w:left="720"/>
      <w:contextualSpacing w:val="0"/>
    </w:pPr>
    <w:rPr>
      <w:rFonts w:ascii="Trebuchet MS" w:eastAsia="Times New Roman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8C2D28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HCI-VNS Care Services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Seaton</dc:creator>
  <cp:lastModifiedBy>Event Pro</cp:lastModifiedBy>
  <cp:revision>2</cp:revision>
  <cp:lastPrinted>2022-04-12T16:52:00Z</cp:lastPrinted>
  <dcterms:created xsi:type="dcterms:W3CDTF">2022-05-20T13:49:00Z</dcterms:created>
  <dcterms:modified xsi:type="dcterms:W3CDTF">2022-05-20T13:49:00Z</dcterms:modified>
</cp:coreProperties>
</file>