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570CE" w14:textId="77777777" w:rsidR="003220A9" w:rsidRDefault="003220A9" w:rsidP="003220A9">
      <w:pPr>
        <w:pStyle w:val="Title"/>
        <w:jc w:val="right"/>
        <w:rPr>
          <w:b w:val="0"/>
          <w:szCs w:val="28"/>
          <w:u w:val="single"/>
        </w:rPr>
      </w:pPr>
      <w:bookmarkStart w:id="0" w:name="_GoBack"/>
      <w:bookmarkEnd w:id="0"/>
    </w:p>
    <w:p w14:paraId="3F057051" w14:textId="77777777" w:rsidR="00B02F3E" w:rsidRDefault="009D52B2" w:rsidP="00B02F3E">
      <w:pPr>
        <w:pStyle w:val="Title"/>
        <w:jc w:val="right"/>
        <w:rPr>
          <w:szCs w:val="28"/>
          <w:u w:val="single"/>
        </w:rPr>
      </w:pPr>
      <w:r w:rsidRPr="000546DE">
        <w:rPr>
          <w:noProof/>
          <w:szCs w:val="28"/>
        </w:rPr>
        <w:drawing>
          <wp:inline distT="0" distB="0" distL="0" distR="0" wp14:anchorId="64BE6FCD" wp14:editId="78D3EF6D">
            <wp:extent cx="1019175" cy="82937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ted-way_CI_VERT-lock-up-cmyk_no_websi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2864" cy="832376"/>
                    </a:xfrm>
                    <a:prstGeom prst="rect">
                      <a:avLst/>
                    </a:prstGeom>
                  </pic:spPr>
                </pic:pic>
              </a:graphicData>
            </a:graphic>
          </wp:inline>
        </w:drawing>
      </w:r>
    </w:p>
    <w:p w14:paraId="4EB2B967" w14:textId="77777777" w:rsidR="00B02F3E" w:rsidRDefault="00B02F3E" w:rsidP="00B02F3E">
      <w:pPr>
        <w:pStyle w:val="Title"/>
        <w:jc w:val="right"/>
        <w:rPr>
          <w:szCs w:val="28"/>
          <w:u w:val="single"/>
        </w:rPr>
      </w:pPr>
    </w:p>
    <w:p w14:paraId="397F866D" w14:textId="77777777" w:rsidR="006C6A94" w:rsidRPr="009D52B2" w:rsidRDefault="006C6A94" w:rsidP="009D52B2">
      <w:pPr>
        <w:pStyle w:val="Default"/>
        <w:jc w:val="right"/>
        <w:rPr>
          <w:sz w:val="22"/>
          <w:szCs w:val="22"/>
        </w:rPr>
      </w:pPr>
      <w:r w:rsidRPr="00F52069">
        <w:rPr>
          <w:b/>
          <w:i/>
          <w:iCs/>
          <w:color w:val="17365D" w:themeColor="text2" w:themeShade="BF"/>
          <w:sz w:val="22"/>
          <w:szCs w:val="22"/>
        </w:rPr>
        <w:t xml:space="preserve">Our Mission: To improve lives by uniting the caring power of our community. </w:t>
      </w:r>
    </w:p>
    <w:p w14:paraId="6C54CD8D" w14:textId="77777777" w:rsidR="006C6A94" w:rsidRDefault="006C6A94" w:rsidP="006C6A94">
      <w:pPr>
        <w:pStyle w:val="Default"/>
        <w:rPr>
          <w:b/>
          <w:bCs/>
          <w:color w:val="E36C0A" w:themeColor="accent6" w:themeShade="BF"/>
          <w:u w:val="single"/>
        </w:rPr>
      </w:pPr>
    </w:p>
    <w:p w14:paraId="0C5E7EC8" w14:textId="77777777" w:rsidR="006C6A94" w:rsidRPr="00F52069" w:rsidRDefault="006C6A94" w:rsidP="006C6A94">
      <w:pPr>
        <w:pStyle w:val="Default"/>
        <w:rPr>
          <w:b/>
          <w:bCs/>
          <w:color w:val="E36C0A" w:themeColor="accent6" w:themeShade="BF"/>
          <w:u w:val="single"/>
        </w:rPr>
      </w:pPr>
      <w:r w:rsidRPr="00F52069">
        <w:rPr>
          <w:b/>
          <w:bCs/>
          <w:color w:val="E36C0A" w:themeColor="accent6" w:themeShade="BF"/>
          <w:u w:val="single"/>
        </w:rPr>
        <w:t>Career Opportunity</w:t>
      </w:r>
    </w:p>
    <w:p w14:paraId="20326925" w14:textId="40D3FFF4" w:rsidR="006C6A94" w:rsidRDefault="006C6A94" w:rsidP="006C6A94">
      <w:pPr>
        <w:pStyle w:val="Default"/>
        <w:rPr>
          <w:b/>
          <w:bCs/>
          <w:color w:val="E36C0A" w:themeColor="accent6" w:themeShade="BF"/>
          <w:u w:val="single"/>
        </w:rPr>
      </w:pPr>
    </w:p>
    <w:p w14:paraId="200F1846" w14:textId="7E063909" w:rsidR="00A81103" w:rsidRPr="00F52069" w:rsidRDefault="00A81103" w:rsidP="006C6A94">
      <w:pPr>
        <w:pStyle w:val="Default"/>
        <w:rPr>
          <w:b/>
          <w:bCs/>
          <w:color w:val="E36C0A" w:themeColor="accent6" w:themeShade="BF"/>
          <w:u w:val="single"/>
        </w:rPr>
      </w:pPr>
      <w:r>
        <w:rPr>
          <w:b/>
          <w:bCs/>
          <w:color w:val="E36C0A" w:themeColor="accent6" w:themeShade="BF"/>
          <w:u w:val="single"/>
        </w:rPr>
        <w:t xml:space="preserve">Director, Leadership Giving and LINC </w:t>
      </w:r>
    </w:p>
    <w:p w14:paraId="24755049" w14:textId="77777777" w:rsidR="0074451A" w:rsidRDefault="0074451A" w:rsidP="006C6A94">
      <w:pPr>
        <w:pStyle w:val="Default"/>
        <w:rPr>
          <w:bCs/>
          <w:color w:val="17365D" w:themeColor="text2" w:themeShade="BF"/>
          <w:sz w:val="20"/>
          <w:szCs w:val="20"/>
        </w:rPr>
      </w:pPr>
    </w:p>
    <w:p w14:paraId="7E946DEE" w14:textId="129967FE" w:rsidR="009D52B2" w:rsidRDefault="006C6A94" w:rsidP="006C6A94">
      <w:pPr>
        <w:pStyle w:val="Default"/>
        <w:rPr>
          <w:bCs/>
          <w:color w:val="17365D" w:themeColor="text2" w:themeShade="BF"/>
          <w:sz w:val="20"/>
          <w:szCs w:val="20"/>
        </w:rPr>
      </w:pPr>
      <w:r>
        <w:rPr>
          <w:bCs/>
          <w:color w:val="17365D" w:themeColor="text2" w:themeShade="BF"/>
          <w:sz w:val="20"/>
          <w:szCs w:val="20"/>
        </w:rPr>
        <w:t xml:space="preserve">Posting Date: </w:t>
      </w:r>
      <w:r w:rsidR="00BD787E">
        <w:rPr>
          <w:bCs/>
          <w:color w:val="17365D" w:themeColor="text2" w:themeShade="BF"/>
          <w:sz w:val="20"/>
          <w:szCs w:val="20"/>
        </w:rPr>
        <w:t xml:space="preserve">June </w:t>
      </w:r>
      <w:r w:rsidR="00CF0885">
        <w:rPr>
          <w:bCs/>
          <w:color w:val="17365D" w:themeColor="text2" w:themeShade="BF"/>
          <w:sz w:val="20"/>
          <w:szCs w:val="20"/>
        </w:rPr>
        <w:t>1</w:t>
      </w:r>
      <w:r w:rsidR="00942171">
        <w:rPr>
          <w:bCs/>
          <w:color w:val="17365D" w:themeColor="text2" w:themeShade="BF"/>
          <w:sz w:val="20"/>
          <w:szCs w:val="20"/>
        </w:rPr>
        <w:t>9</w:t>
      </w:r>
      <w:r w:rsidR="00CF0885">
        <w:rPr>
          <w:bCs/>
          <w:color w:val="17365D" w:themeColor="text2" w:themeShade="BF"/>
          <w:sz w:val="20"/>
          <w:szCs w:val="20"/>
        </w:rPr>
        <w:t>, 201</w:t>
      </w:r>
      <w:r w:rsidR="0074451A">
        <w:rPr>
          <w:bCs/>
          <w:color w:val="17365D" w:themeColor="text2" w:themeShade="BF"/>
          <w:sz w:val="20"/>
          <w:szCs w:val="20"/>
        </w:rPr>
        <w:t>9</w:t>
      </w:r>
    </w:p>
    <w:p w14:paraId="1F4A362E" w14:textId="7F072426" w:rsidR="006C6A94" w:rsidRPr="00B02B4B" w:rsidRDefault="006C6A94" w:rsidP="006C6A94">
      <w:pPr>
        <w:pStyle w:val="Default"/>
        <w:rPr>
          <w:bCs/>
          <w:color w:val="17365D" w:themeColor="text2" w:themeShade="BF"/>
          <w:sz w:val="20"/>
          <w:szCs w:val="20"/>
        </w:rPr>
      </w:pPr>
      <w:r w:rsidRPr="00B02B4B">
        <w:rPr>
          <w:bCs/>
          <w:color w:val="17365D" w:themeColor="text2" w:themeShade="BF"/>
          <w:sz w:val="20"/>
          <w:szCs w:val="20"/>
        </w:rPr>
        <w:t xml:space="preserve">Deadline: </w:t>
      </w:r>
      <w:r w:rsidR="00CF0885">
        <w:rPr>
          <w:bCs/>
          <w:color w:val="17365D" w:themeColor="text2" w:themeShade="BF"/>
          <w:sz w:val="20"/>
          <w:szCs w:val="20"/>
        </w:rPr>
        <w:t>July 3, 2019</w:t>
      </w:r>
    </w:p>
    <w:p w14:paraId="7D0D39C8" w14:textId="77777777" w:rsidR="006C6A94" w:rsidRPr="00B02B4B" w:rsidRDefault="006C6A94" w:rsidP="006C6A94">
      <w:pPr>
        <w:pStyle w:val="Default"/>
        <w:rPr>
          <w:bCs/>
          <w:color w:val="17365D" w:themeColor="text2" w:themeShade="BF"/>
          <w:sz w:val="20"/>
          <w:szCs w:val="20"/>
        </w:rPr>
      </w:pPr>
    </w:p>
    <w:p w14:paraId="7F6E9AE6" w14:textId="77777777" w:rsidR="006C6A94" w:rsidRPr="00B02B4B" w:rsidRDefault="006C6A94" w:rsidP="006C6A94">
      <w:pPr>
        <w:pStyle w:val="Default"/>
        <w:rPr>
          <w:color w:val="17365D" w:themeColor="text2" w:themeShade="BF"/>
          <w:sz w:val="20"/>
          <w:szCs w:val="20"/>
        </w:rPr>
      </w:pPr>
      <w:r w:rsidRPr="00B02B4B">
        <w:rPr>
          <w:color w:val="17365D" w:themeColor="text2" w:themeShade="BF"/>
          <w:sz w:val="20"/>
          <w:szCs w:val="20"/>
        </w:rPr>
        <w:t xml:space="preserve">To apply, please send a cover letter and resume to: </w:t>
      </w:r>
      <w:hyperlink r:id="rId8" w:history="1">
        <w:r w:rsidRPr="00B02B4B">
          <w:rPr>
            <w:rStyle w:val="Hyperlink"/>
            <w:sz w:val="20"/>
            <w:szCs w:val="20"/>
          </w:rPr>
          <w:t>careers@unitedwaydm.org</w:t>
        </w:r>
      </w:hyperlink>
      <w:r w:rsidRPr="00B02B4B">
        <w:rPr>
          <w:color w:val="17365D" w:themeColor="text2" w:themeShade="BF"/>
          <w:sz w:val="20"/>
          <w:szCs w:val="20"/>
        </w:rPr>
        <w:t xml:space="preserve">. </w:t>
      </w:r>
    </w:p>
    <w:p w14:paraId="51396376" w14:textId="77777777" w:rsidR="006C6A94" w:rsidRPr="00B02B4B" w:rsidRDefault="006C6A94" w:rsidP="006C6A94">
      <w:pPr>
        <w:rPr>
          <w:rFonts w:ascii="Arial" w:hAnsi="Arial" w:cs="Arial"/>
          <w:color w:val="17365D" w:themeColor="text2" w:themeShade="BF"/>
          <w:sz w:val="20"/>
          <w:szCs w:val="20"/>
        </w:rPr>
      </w:pPr>
      <w:r w:rsidRPr="00B02B4B">
        <w:rPr>
          <w:rFonts w:ascii="Arial" w:hAnsi="Arial" w:cs="Arial"/>
          <w:color w:val="17365D" w:themeColor="text2" w:themeShade="BF"/>
          <w:sz w:val="20"/>
          <w:szCs w:val="20"/>
        </w:rPr>
        <w:t xml:space="preserve">For more organizational information, please visit </w:t>
      </w:r>
      <w:hyperlink r:id="rId9" w:history="1">
        <w:r w:rsidRPr="00B02B4B">
          <w:rPr>
            <w:rStyle w:val="Hyperlink"/>
            <w:rFonts w:ascii="Arial" w:hAnsi="Arial" w:cs="Arial"/>
            <w:color w:val="17365D" w:themeColor="text2" w:themeShade="BF"/>
            <w:sz w:val="20"/>
            <w:szCs w:val="20"/>
          </w:rPr>
          <w:t>www.unitedwaydm.org</w:t>
        </w:r>
      </w:hyperlink>
      <w:r w:rsidRPr="00B02B4B">
        <w:rPr>
          <w:rFonts w:ascii="Arial" w:hAnsi="Arial" w:cs="Arial"/>
          <w:color w:val="17365D" w:themeColor="text2" w:themeShade="BF"/>
          <w:sz w:val="20"/>
          <w:szCs w:val="20"/>
        </w:rPr>
        <w:t>.</w:t>
      </w:r>
    </w:p>
    <w:p w14:paraId="21A99417" w14:textId="77777777" w:rsidR="00A4551C" w:rsidRPr="00A4551C" w:rsidRDefault="00A4551C" w:rsidP="00DB7733">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8C1139" w14:paraId="368A66E1" w14:textId="77777777" w:rsidTr="009D52B2">
        <w:trPr>
          <w:trHeight w:val="710"/>
        </w:trPr>
        <w:tc>
          <w:tcPr>
            <w:tcW w:w="9576" w:type="dxa"/>
          </w:tcPr>
          <w:p w14:paraId="01A2F141" w14:textId="77777777" w:rsidR="009D52B2" w:rsidRDefault="009D52B2" w:rsidP="009D52B2">
            <w:pPr>
              <w:jc w:val="center"/>
              <w:rPr>
                <w:rStyle w:val="Strong"/>
                <w:rFonts w:ascii="Trebuchet MS" w:hAnsi="Trebuchet MS" w:cs="Arial"/>
                <w:i/>
                <w:color w:val="18448A"/>
                <w:sz w:val="20"/>
                <w:szCs w:val="20"/>
                <w:lang w:val="en"/>
              </w:rPr>
            </w:pPr>
          </w:p>
          <w:p w14:paraId="01731933" w14:textId="49220D8C" w:rsidR="0074451A" w:rsidRDefault="0074451A" w:rsidP="0074451A">
            <w:pPr>
              <w:jc w:val="both"/>
              <w:rPr>
                <w:rFonts w:ascii="Arial" w:hAnsi="Arial" w:cs="Arial"/>
                <w:b/>
                <w:color w:val="E36C0A" w:themeColor="accent6" w:themeShade="BF"/>
                <w:sz w:val="20"/>
                <w:szCs w:val="20"/>
              </w:rPr>
            </w:pPr>
            <w:r w:rsidRPr="0074451A">
              <w:rPr>
                <w:rFonts w:ascii="Arial" w:hAnsi="Arial" w:cs="Arial"/>
                <w:b/>
                <w:color w:val="E36C0A" w:themeColor="accent6" w:themeShade="BF"/>
                <w:sz w:val="20"/>
                <w:szCs w:val="20"/>
              </w:rPr>
              <w:t>Position Summary:</w:t>
            </w:r>
          </w:p>
          <w:p w14:paraId="3A6E9EEF" w14:textId="77777777" w:rsidR="00A81103" w:rsidRPr="0074451A" w:rsidRDefault="00A81103" w:rsidP="0074451A">
            <w:pPr>
              <w:jc w:val="both"/>
              <w:rPr>
                <w:rFonts w:ascii="Arial" w:hAnsi="Arial" w:cs="Arial"/>
                <w:b/>
                <w:color w:val="E36C0A" w:themeColor="accent6" w:themeShade="BF"/>
                <w:sz w:val="20"/>
                <w:szCs w:val="20"/>
              </w:rPr>
            </w:pPr>
          </w:p>
          <w:p w14:paraId="6E33293D" w14:textId="5353E0DD" w:rsidR="00A81103" w:rsidRDefault="00A81103" w:rsidP="00A81103">
            <w:pPr>
              <w:jc w:val="both"/>
              <w:rPr>
                <w:rFonts w:ascii="Arial" w:hAnsi="Arial" w:cs="Arial"/>
                <w:color w:val="000000"/>
                <w:sz w:val="20"/>
                <w:szCs w:val="20"/>
              </w:rPr>
            </w:pPr>
            <w:r>
              <w:rPr>
                <w:rFonts w:ascii="Arial" w:hAnsi="Arial" w:cs="Arial"/>
                <w:color w:val="000000"/>
                <w:sz w:val="20"/>
                <w:szCs w:val="20"/>
              </w:rPr>
              <w:t xml:space="preserve">United Way of Central Iowa is seeking a Director of Leadership Giving and LINC (Lead Impact Network Change) to </w:t>
            </w:r>
            <w:r w:rsidRPr="00567016">
              <w:rPr>
                <w:rFonts w:ascii="Arial" w:hAnsi="Arial" w:cs="Arial"/>
                <w:color w:val="000000"/>
                <w:sz w:val="20"/>
                <w:szCs w:val="20"/>
              </w:rPr>
              <w:t>support</w:t>
            </w:r>
            <w:r w:rsidRPr="001C4ADF">
              <w:rPr>
                <w:rFonts w:ascii="Arial" w:hAnsi="Arial" w:cs="Arial"/>
                <w:color w:val="000000"/>
                <w:sz w:val="20"/>
                <w:szCs w:val="20"/>
              </w:rPr>
              <w:t xml:space="preserve"> and advance United Way’s mission of improving lives by identifying, developing and maintaining high quality relationships with individuals and organizations to attract and sustain resources </w:t>
            </w:r>
            <w:r w:rsidR="003900A4">
              <w:rPr>
                <w:rFonts w:ascii="Arial" w:hAnsi="Arial" w:cs="Arial"/>
                <w:color w:val="000000"/>
                <w:sz w:val="20"/>
                <w:szCs w:val="20"/>
              </w:rPr>
              <w:t>for</w:t>
            </w:r>
            <w:r w:rsidRPr="001C4ADF">
              <w:rPr>
                <w:rFonts w:ascii="Arial" w:hAnsi="Arial" w:cs="Arial"/>
                <w:color w:val="000000"/>
                <w:sz w:val="20"/>
                <w:szCs w:val="20"/>
              </w:rPr>
              <w:t xml:space="preserve"> UWCI’s community impact agenda. </w:t>
            </w:r>
            <w:r>
              <w:rPr>
                <w:rFonts w:ascii="Arial" w:hAnsi="Arial" w:cs="Arial"/>
                <w:color w:val="000000"/>
                <w:sz w:val="20"/>
                <w:szCs w:val="20"/>
              </w:rPr>
              <w:t xml:space="preserve">The Director focuses </w:t>
            </w:r>
            <w:r w:rsidR="003900A4">
              <w:rPr>
                <w:rFonts w:ascii="Arial" w:hAnsi="Arial" w:cs="Arial"/>
                <w:color w:val="000000"/>
                <w:sz w:val="20"/>
                <w:szCs w:val="20"/>
              </w:rPr>
              <w:t xml:space="preserve">on both </w:t>
            </w:r>
            <w:r>
              <w:rPr>
                <w:rFonts w:ascii="Arial" w:hAnsi="Arial" w:cs="Arial"/>
                <w:color w:val="000000"/>
                <w:sz w:val="20"/>
                <w:szCs w:val="20"/>
              </w:rPr>
              <w:t>Leadership Giv</w:t>
            </w:r>
            <w:r w:rsidR="003900A4">
              <w:rPr>
                <w:rFonts w:ascii="Arial" w:hAnsi="Arial" w:cs="Arial"/>
                <w:color w:val="000000"/>
                <w:sz w:val="20"/>
                <w:szCs w:val="20"/>
              </w:rPr>
              <w:t xml:space="preserve">ing </w:t>
            </w:r>
            <w:r>
              <w:rPr>
                <w:rFonts w:ascii="Arial" w:hAnsi="Arial" w:cs="Arial"/>
                <w:color w:val="000000"/>
                <w:sz w:val="20"/>
                <w:szCs w:val="20"/>
              </w:rPr>
              <w:t xml:space="preserve">donors who contribute $500 + annually </w:t>
            </w:r>
            <w:r w:rsidR="003900A4">
              <w:rPr>
                <w:rFonts w:ascii="Arial" w:hAnsi="Arial" w:cs="Arial"/>
                <w:color w:val="000000"/>
                <w:sz w:val="20"/>
                <w:szCs w:val="20"/>
              </w:rPr>
              <w:t xml:space="preserve">and the </w:t>
            </w:r>
            <w:r>
              <w:rPr>
                <w:rFonts w:ascii="Arial" w:hAnsi="Arial" w:cs="Arial"/>
                <w:color w:val="000000"/>
                <w:sz w:val="20"/>
                <w:szCs w:val="20"/>
              </w:rPr>
              <w:t>LINC program</w:t>
            </w:r>
            <w:r w:rsidR="003900A4">
              <w:rPr>
                <w:rFonts w:ascii="Arial" w:hAnsi="Arial" w:cs="Arial"/>
                <w:color w:val="000000"/>
                <w:sz w:val="20"/>
                <w:szCs w:val="20"/>
              </w:rPr>
              <w:t>,</w:t>
            </w:r>
            <w:r>
              <w:rPr>
                <w:rFonts w:ascii="Arial" w:hAnsi="Arial" w:cs="Arial"/>
                <w:color w:val="000000"/>
                <w:sz w:val="20"/>
                <w:szCs w:val="20"/>
              </w:rPr>
              <w:t xml:space="preserve"> which cultivates and engages </w:t>
            </w:r>
            <w:r w:rsidR="00942171">
              <w:rPr>
                <w:rFonts w:ascii="Arial" w:hAnsi="Arial" w:cs="Arial"/>
                <w:color w:val="000000"/>
                <w:sz w:val="20"/>
                <w:szCs w:val="20"/>
              </w:rPr>
              <w:t>young professionals with specialized volunteer opportunities and social events</w:t>
            </w:r>
            <w:r w:rsidR="003900A4">
              <w:rPr>
                <w:rFonts w:ascii="Arial" w:hAnsi="Arial" w:cs="Arial"/>
                <w:color w:val="000000"/>
                <w:sz w:val="20"/>
                <w:szCs w:val="20"/>
              </w:rPr>
              <w:t>.</w:t>
            </w:r>
            <w:r>
              <w:rPr>
                <w:rFonts w:ascii="Arial" w:hAnsi="Arial" w:cs="Arial"/>
                <w:color w:val="000000"/>
                <w:sz w:val="20"/>
                <w:szCs w:val="20"/>
              </w:rPr>
              <w:t xml:space="preserve"> The Director is responsible for building the stewardship of our donors by exposing them to the work United Way is doing in central Iowa while creating pathways for them to deepen their engagement.</w:t>
            </w:r>
          </w:p>
          <w:p w14:paraId="1C41B9E1" w14:textId="77777777" w:rsidR="00A81103" w:rsidRDefault="00A81103" w:rsidP="00A81103">
            <w:pPr>
              <w:jc w:val="both"/>
              <w:rPr>
                <w:rFonts w:ascii="Arial" w:hAnsi="Arial" w:cs="Arial"/>
                <w:color w:val="000000"/>
                <w:sz w:val="20"/>
                <w:szCs w:val="20"/>
              </w:rPr>
            </w:pPr>
          </w:p>
          <w:p w14:paraId="6FE4131C" w14:textId="0F6511A1" w:rsidR="0074451A" w:rsidRDefault="003900A4" w:rsidP="0074451A">
            <w:pPr>
              <w:jc w:val="both"/>
              <w:rPr>
                <w:rFonts w:ascii="Arial" w:hAnsi="Arial" w:cs="Arial"/>
                <w:color w:val="000000"/>
                <w:sz w:val="20"/>
                <w:szCs w:val="20"/>
              </w:rPr>
            </w:pPr>
            <w:r>
              <w:rPr>
                <w:rFonts w:ascii="Arial" w:hAnsi="Arial" w:cs="Arial"/>
                <w:color w:val="000000"/>
                <w:sz w:val="20"/>
                <w:szCs w:val="20"/>
              </w:rPr>
              <w:t xml:space="preserve">The ideal candidate will </w:t>
            </w:r>
            <w:r w:rsidR="00BD787E">
              <w:rPr>
                <w:rFonts w:ascii="Arial" w:hAnsi="Arial" w:cs="Arial"/>
                <w:color w:val="000000"/>
                <w:sz w:val="20"/>
                <w:szCs w:val="20"/>
              </w:rPr>
              <w:t>be creative</w:t>
            </w:r>
            <w:r w:rsidR="00DA617A">
              <w:rPr>
                <w:rFonts w:ascii="Arial" w:hAnsi="Arial" w:cs="Arial"/>
                <w:color w:val="000000"/>
                <w:sz w:val="20"/>
                <w:szCs w:val="20"/>
              </w:rPr>
              <w:t xml:space="preserve">, team-oriented, </w:t>
            </w:r>
            <w:r w:rsidR="00BD787E">
              <w:rPr>
                <w:rFonts w:ascii="Arial" w:hAnsi="Arial" w:cs="Arial"/>
                <w:color w:val="000000"/>
                <w:sz w:val="20"/>
                <w:szCs w:val="20"/>
              </w:rPr>
              <w:t>self-motivate</w:t>
            </w:r>
            <w:r w:rsidR="00DA617A">
              <w:rPr>
                <w:rFonts w:ascii="Arial" w:hAnsi="Arial" w:cs="Arial"/>
                <w:color w:val="000000"/>
                <w:sz w:val="20"/>
                <w:szCs w:val="20"/>
              </w:rPr>
              <w:t xml:space="preserve">d, and have a </w:t>
            </w:r>
            <w:r>
              <w:rPr>
                <w:rFonts w:ascii="Arial" w:hAnsi="Arial" w:cs="Arial"/>
                <w:color w:val="000000"/>
                <w:sz w:val="20"/>
                <w:szCs w:val="20"/>
              </w:rPr>
              <w:t>strong commitment to the organization’s mission</w:t>
            </w:r>
            <w:r w:rsidR="00DA617A">
              <w:rPr>
                <w:rFonts w:ascii="Arial" w:hAnsi="Arial" w:cs="Arial"/>
                <w:color w:val="000000"/>
                <w:sz w:val="20"/>
                <w:szCs w:val="20"/>
              </w:rPr>
              <w:t>; p</w:t>
            </w:r>
            <w:r w:rsidR="00BD787E">
              <w:rPr>
                <w:rFonts w:ascii="Arial" w:hAnsi="Arial" w:cs="Arial"/>
                <w:color w:val="000000"/>
                <w:sz w:val="20"/>
                <w:szCs w:val="20"/>
              </w:rPr>
              <w:t xml:space="preserve">roven </w:t>
            </w:r>
            <w:r>
              <w:rPr>
                <w:rFonts w:ascii="Arial" w:hAnsi="Arial" w:cs="Arial"/>
                <w:color w:val="000000"/>
                <w:sz w:val="20"/>
                <w:szCs w:val="20"/>
              </w:rPr>
              <w:t xml:space="preserve">relationship building skills and </w:t>
            </w:r>
            <w:r w:rsidR="00BD787E">
              <w:rPr>
                <w:rFonts w:ascii="Arial" w:hAnsi="Arial" w:cs="Arial"/>
                <w:color w:val="000000"/>
                <w:sz w:val="20"/>
                <w:szCs w:val="20"/>
              </w:rPr>
              <w:t xml:space="preserve">demonstrated </w:t>
            </w:r>
            <w:r>
              <w:rPr>
                <w:rFonts w:ascii="Arial" w:hAnsi="Arial" w:cs="Arial"/>
                <w:color w:val="000000"/>
                <w:sz w:val="20"/>
                <w:szCs w:val="20"/>
              </w:rPr>
              <w:t xml:space="preserve">success in fundraising, sales or marketing. </w:t>
            </w:r>
            <w:r w:rsidR="00BD787E">
              <w:rPr>
                <w:rFonts w:ascii="Arial" w:hAnsi="Arial" w:cs="Arial"/>
                <w:color w:val="000000"/>
                <w:sz w:val="20"/>
                <w:szCs w:val="20"/>
              </w:rPr>
              <w:t xml:space="preserve"> The availability to coordinate volunteer and social events with some early even</w:t>
            </w:r>
            <w:r w:rsidR="00CF0885">
              <w:rPr>
                <w:rFonts w:ascii="Arial" w:hAnsi="Arial" w:cs="Arial"/>
                <w:color w:val="000000"/>
                <w:sz w:val="20"/>
                <w:szCs w:val="20"/>
              </w:rPr>
              <w:t>in</w:t>
            </w:r>
            <w:r w:rsidR="00DA617A">
              <w:rPr>
                <w:rFonts w:ascii="Arial" w:hAnsi="Arial" w:cs="Arial"/>
                <w:color w:val="000000"/>
                <w:sz w:val="20"/>
                <w:szCs w:val="20"/>
              </w:rPr>
              <w:t>g</w:t>
            </w:r>
            <w:r w:rsidR="00BD787E">
              <w:rPr>
                <w:rFonts w:ascii="Arial" w:hAnsi="Arial" w:cs="Arial"/>
                <w:color w:val="000000"/>
                <w:sz w:val="20"/>
                <w:szCs w:val="20"/>
              </w:rPr>
              <w:t xml:space="preserve"> activities will be required. </w:t>
            </w:r>
          </w:p>
          <w:p w14:paraId="7495FD2B" w14:textId="77777777" w:rsidR="0074451A" w:rsidRDefault="0074451A" w:rsidP="006C6A94">
            <w:pPr>
              <w:jc w:val="both"/>
              <w:rPr>
                <w:rFonts w:ascii="Arial" w:hAnsi="Arial" w:cs="Arial"/>
                <w:b/>
                <w:color w:val="E36C0A" w:themeColor="accent6" w:themeShade="BF"/>
                <w:sz w:val="20"/>
                <w:szCs w:val="20"/>
              </w:rPr>
            </w:pPr>
          </w:p>
          <w:p w14:paraId="31E64600" w14:textId="6BC1603D" w:rsidR="006C6A94" w:rsidRPr="006C6A94" w:rsidRDefault="006C6A94" w:rsidP="006C6A94">
            <w:pPr>
              <w:jc w:val="both"/>
              <w:rPr>
                <w:rFonts w:ascii="Arial" w:hAnsi="Arial" w:cs="Arial"/>
                <w:b/>
                <w:color w:val="E36C0A" w:themeColor="accent6" w:themeShade="BF"/>
                <w:sz w:val="20"/>
                <w:szCs w:val="20"/>
              </w:rPr>
            </w:pPr>
            <w:r w:rsidRPr="006C6A94">
              <w:rPr>
                <w:rFonts w:ascii="Arial" w:hAnsi="Arial" w:cs="Arial"/>
                <w:b/>
                <w:color w:val="E36C0A" w:themeColor="accent6" w:themeShade="BF"/>
                <w:sz w:val="20"/>
                <w:szCs w:val="20"/>
              </w:rPr>
              <w:t xml:space="preserve">Why Choose UWCI? </w:t>
            </w:r>
          </w:p>
          <w:p w14:paraId="6A182E23" w14:textId="77777777" w:rsidR="006C6A94" w:rsidRPr="009D52B2" w:rsidRDefault="006C6A94" w:rsidP="009D52B2">
            <w:pPr>
              <w:pStyle w:val="NormalWeb"/>
              <w:shd w:val="clear" w:color="auto" w:fill="FFFFFF"/>
              <w:rPr>
                <w:rFonts w:ascii="Arial" w:hAnsi="Arial" w:cs="Arial"/>
                <w:sz w:val="20"/>
                <w:szCs w:val="20"/>
                <w:lang w:val="en"/>
              </w:rPr>
            </w:pPr>
            <w:r w:rsidRPr="009D52B2">
              <w:rPr>
                <w:rFonts w:ascii="Arial" w:hAnsi="Arial" w:cs="Arial"/>
                <w:sz w:val="20"/>
                <w:szCs w:val="20"/>
              </w:rPr>
              <w:t xml:space="preserve">United Way of Central Iowa is an established and highly respected nonprofit in the Central Iowa area and the United Way Worldwide network. </w:t>
            </w:r>
            <w:r w:rsidRPr="009D52B2">
              <w:rPr>
                <w:rFonts w:ascii="Arial" w:hAnsi="Arial"/>
                <w:sz w:val="20"/>
                <w:szCs w:val="20"/>
              </w:rPr>
              <w:t xml:space="preserve">Employees at UWCI have </w:t>
            </w:r>
            <w:r w:rsidRPr="009D52B2">
              <w:rPr>
                <w:rFonts w:ascii="Arial" w:hAnsi="Arial" w:cs="Arial"/>
                <w:sz w:val="20"/>
                <w:szCs w:val="20"/>
              </w:rPr>
              <w:t xml:space="preserve">a </w:t>
            </w:r>
            <w:r w:rsidRPr="009D52B2">
              <w:rPr>
                <w:rFonts w:ascii="Arial" w:eastAsia="Calibri" w:hAnsi="Arial" w:cs="Arial"/>
                <w:sz w:val="20"/>
                <w:szCs w:val="20"/>
                <w:lang w:val="en"/>
              </w:rPr>
              <w:t>passion for the organization’s mission and community impact work and</w:t>
            </w:r>
            <w:r w:rsidRPr="009D52B2">
              <w:rPr>
                <w:rFonts w:ascii="Arial" w:hAnsi="Arial" w:cs="Arial"/>
                <w:sz w:val="20"/>
                <w:szCs w:val="20"/>
              </w:rPr>
              <w:t xml:space="preserve"> strive to create a positive and welcoming work environment. Our Core Values of </w:t>
            </w:r>
            <w:r w:rsidRPr="009D52B2">
              <w:rPr>
                <w:rFonts w:ascii="Arial" w:hAnsi="Arial" w:cs="Arial"/>
                <w:b/>
                <w:sz w:val="20"/>
                <w:szCs w:val="20"/>
              </w:rPr>
              <w:t>Compassion, Integrity, Community Engagement, Responsiveness and Striving for Excellence</w:t>
            </w:r>
            <w:r w:rsidRPr="009D52B2">
              <w:rPr>
                <w:rFonts w:ascii="Arial" w:hAnsi="Arial" w:cs="Arial"/>
                <w:sz w:val="20"/>
                <w:szCs w:val="20"/>
              </w:rPr>
              <w:t xml:space="preserve"> is the foundation for how we do our work and to reach our aspiration to “Engage Community to Empower All.” In addition to </w:t>
            </w:r>
            <w:r w:rsidR="006B2EED">
              <w:rPr>
                <w:rFonts w:ascii="Arial" w:hAnsi="Arial" w:cs="Arial"/>
                <w:sz w:val="20"/>
                <w:szCs w:val="20"/>
              </w:rPr>
              <w:t xml:space="preserve">a competitive salary and robust </w:t>
            </w:r>
            <w:r w:rsidRPr="009D52B2">
              <w:rPr>
                <w:rFonts w:ascii="Arial" w:hAnsi="Arial" w:cs="Arial"/>
                <w:sz w:val="20"/>
                <w:szCs w:val="20"/>
              </w:rPr>
              <w:t>benefits package</w:t>
            </w:r>
            <w:r w:rsidR="009D52B2">
              <w:rPr>
                <w:rFonts w:ascii="Arial" w:hAnsi="Arial" w:cs="Arial"/>
                <w:sz w:val="20"/>
                <w:szCs w:val="20"/>
              </w:rPr>
              <w:t xml:space="preserve"> </w:t>
            </w:r>
            <w:r w:rsidRPr="009D52B2">
              <w:rPr>
                <w:rFonts w:ascii="Arial" w:hAnsi="Arial" w:cs="Arial"/>
                <w:sz w:val="20"/>
                <w:szCs w:val="20"/>
              </w:rPr>
              <w:t>including health insurance, a dental plan, 401(k) with match and paid life insurance, we offer the following:</w:t>
            </w:r>
          </w:p>
          <w:p w14:paraId="3CAEE123" w14:textId="77777777" w:rsidR="006C6A94" w:rsidRPr="009D52B2" w:rsidRDefault="006C6A94" w:rsidP="006B2EED">
            <w:pPr>
              <w:pStyle w:val="ListParagraph"/>
              <w:numPr>
                <w:ilvl w:val="0"/>
                <w:numId w:val="3"/>
              </w:numPr>
              <w:jc w:val="both"/>
              <w:rPr>
                <w:rFonts w:ascii="Arial" w:hAnsi="Arial" w:cs="Arial"/>
                <w:sz w:val="20"/>
                <w:szCs w:val="20"/>
              </w:rPr>
            </w:pPr>
            <w:r w:rsidRPr="009D52B2">
              <w:rPr>
                <w:rFonts w:ascii="Arial" w:hAnsi="Arial" w:cs="Arial"/>
                <w:sz w:val="20"/>
                <w:szCs w:val="20"/>
              </w:rPr>
              <w:t xml:space="preserve">On-site cafeteria </w:t>
            </w:r>
          </w:p>
          <w:p w14:paraId="1BFFCF30" w14:textId="77777777" w:rsidR="006C6A94" w:rsidRPr="009D52B2" w:rsidRDefault="006C6A94" w:rsidP="006B2EED">
            <w:pPr>
              <w:pStyle w:val="ListParagraph"/>
              <w:numPr>
                <w:ilvl w:val="0"/>
                <w:numId w:val="3"/>
              </w:numPr>
              <w:jc w:val="both"/>
              <w:rPr>
                <w:rFonts w:ascii="Arial" w:hAnsi="Arial" w:cs="Arial"/>
                <w:sz w:val="20"/>
                <w:szCs w:val="20"/>
              </w:rPr>
            </w:pPr>
            <w:r w:rsidRPr="009D52B2">
              <w:rPr>
                <w:rFonts w:ascii="Arial" w:hAnsi="Arial" w:cs="Arial"/>
                <w:sz w:val="20"/>
                <w:szCs w:val="20"/>
              </w:rPr>
              <w:t>Free, newly remodeled on-site fitness center</w:t>
            </w:r>
          </w:p>
          <w:p w14:paraId="3FBC2540" w14:textId="15852E9E" w:rsidR="006C6A94" w:rsidRDefault="006C6A94" w:rsidP="006B2EED">
            <w:pPr>
              <w:pStyle w:val="ListParagraph"/>
              <w:numPr>
                <w:ilvl w:val="0"/>
                <w:numId w:val="3"/>
              </w:numPr>
              <w:jc w:val="both"/>
              <w:rPr>
                <w:rFonts w:ascii="Arial" w:hAnsi="Arial" w:cs="Arial"/>
                <w:sz w:val="20"/>
                <w:szCs w:val="20"/>
              </w:rPr>
            </w:pPr>
            <w:r w:rsidRPr="009D52B2">
              <w:rPr>
                <w:rFonts w:ascii="Arial" w:hAnsi="Arial" w:cs="Arial"/>
                <w:sz w:val="20"/>
                <w:szCs w:val="20"/>
              </w:rPr>
              <w:t xml:space="preserve">Commitment to employee professional development </w:t>
            </w:r>
          </w:p>
          <w:p w14:paraId="315A2244" w14:textId="43EDF6C8" w:rsidR="0074451A" w:rsidRPr="009D52B2" w:rsidRDefault="0074451A" w:rsidP="006B2EED">
            <w:pPr>
              <w:pStyle w:val="ListParagraph"/>
              <w:numPr>
                <w:ilvl w:val="0"/>
                <w:numId w:val="3"/>
              </w:numPr>
              <w:jc w:val="both"/>
              <w:rPr>
                <w:rFonts w:ascii="Arial" w:hAnsi="Arial" w:cs="Arial"/>
                <w:sz w:val="20"/>
                <w:szCs w:val="20"/>
              </w:rPr>
            </w:pPr>
            <w:r>
              <w:rPr>
                <w:rFonts w:ascii="Arial" w:hAnsi="Arial" w:cs="Arial"/>
                <w:sz w:val="20"/>
                <w:szCs w:val="20"/>
              </w:rPr>
              <w:t>Diversity and inclusion initiatives</w:t>
            </w:r>
          </w:p>
          <w:p w14:paraId="2FEDE6A9" w14:textId="77777777" w:rsidR="006C6A94" w:rsidRPr="009D52B2" w:rsidRDefault="006C6A94" w:rsidP="006B2EED">
            <w:pPr>
              <w:pStyle w:val="ListParagraph"/>
              <w:numPr>
                <w:ilvl w:val="0"/>
                <w:numId w:val="3"/>
              </w:numPr>
              <w:jc w:val="both"/>
              <w:rPr>
                <w:rFonts w:ascii="Arial" w:hAnsi="Arial" w:cs="Arial"/>
                <w:sz w:val="20"/>
                <w:szCs w:val="20"/>
              </w:rPr>
            </w:pPr>
            <w:r w:rsidRPr="009D52B2">
              <w:rPr>
                <w:rFonts w:ascii="Arial" w:hAnsi="Arial" w:cs="Arial"/>
                <w:sz w:val="20"/>
                <w:szCs w:val="20"/>
              </w:rPr>
              <w:t>Fun monthly opportunities for employees to build camaraderie</w:t>
            </w:r>
          </w:p>
          <w:p w14:paraId="54B6B623" w14:textId="77777777" w:rsidR="006C6A94" w:rsidRPr="009D52B2" w:rsidRDefault="006C6A94" w:rsidP="006B2EED">
            <w:pPr>
              <w:pStyle w:val="ListParagraph"/>
              <w:numPr>
                <w:ilvl w:val="0"/>
                <w:numId w:val="3"/>
              </w:numPr>
              <w:jc w:val="both"/>
              <w:rPr>
                <w:rFonts w:ascii="Arial" w:hAnsi="Arial" w:cs="Arial"/>
                <w:sz w:val="20"/>
                <w:szCs w:val="20"/>
              </w:rPr>
            </w:pPr>
            <w:r w:rsidRPr="009D52B2">
              <w:rPr>
                <w:rFonts w:ascii="Arial" w:hAnsi="Arial" w:cs="Arial"/>
                <w:sz w:val="20"/>
                <w:szCs w:val="20"/>
              </w:rPr>
              <w:t xml:space="preserve">Wellness initiatives </w:t>
            </w:r>
          </w:p>
          <w:p w14:paraId="00764744" w14:textId="77777777" w:rsidR="006C6A94" w:rsidRPr="009D52B2" w:rsidRDefault="006C6A94" w:rsidP="006B2EED">
            <w:pPr>
              <w:pStyle w:val="ListParagraph"/>
              <w:numPr>
                <w:ilvl w:val="0"/>
                <w:numId w:val="3"/>
              </w:numPr>
              <w:jc w:val="both"/>
              <w:rPr>
                <w:rFonts w:ascii="Arial" w:hAnsi="Arial" w:cs="Arial"/>
                <w:sz w:val="20"/>
                <w:szCs w:val="20"/>
              </w:rPr>
            </w:pPr>
            <w:r w:rsidRPr="009D52B2">
              <w:rPr>
                <w:rFonts w:ascii="Arial" w:hAnsi="Arial" w:cs="Arial"/>
                <w:sz w:val="20"/>
                <w:szCs w:val="20"/>
              </w:rPr>
              <w:t>Convenient central Des Moines location with free parking</w:t>
            </w:r>
          </w:p>
          <w:p w14:paraId="5498BA6B" w14:textId="77777777" w:rsidR="006C6A94" w:rsidRPr="009D52B2" w:rsidRDefault="006C6A94" w:rsidP="006B2EED">
            <w:pPr>
              <w:pStyle w:val="ListParagraph"/>
              <w:numPr>
                <w:ilvl w:val="0"/>
                <w:numId w:val="3"/>
              </w:numPr>
              <w:jc w:val="both"/>
              <w:rPr>
                <w:rFonts w:ascii="Arial" w:hAnsi="Arial" w:cs="Arial"/>
                <w:sz w:val="20"/>
                <w:szCs w:val="20"/>
              </w:rPr>
            </w:pPr>
            <w:r w:rsidRPr="009D52B2">
              <w:rPr>
                <w:rFonts w:ascii="Arial" w:hAnsi="Arial" w:cs="Arial"/>
                <w:sz w:val="20"/>
                <w:szCs w:val="20"/>
              </w:rPr>
              <w:t>Paid volunteer time off</w:t>
            </w:r>
          </w:p>
          <w:p w14:paraId="023475FD" w14:textId="77777777" w:rsidR="006C6A94" w:rsidRPr="009D52B2" w:rsidRDefault="006C6A94" w:rsidP="006B2EED">
            <w:pPr>
              <w:pStyle w:val="ListParagraph"/>
              <w:numPr>
                <w:ilvl w:val="0"/>
                <w:numId w:val="3"/>
              </w:numPr>
              <w:jc w:val="both"/>
              <w:rPr>
                <w:rFonts w:ascii="Arial" w:hAnsi="Arial" w:cs="Arial"/>
                <w:sz w:val="20"/>
                <w:szCs w:val="20"/>
              </w:rPr>
            </w:pPr>
            <w:r w:rsidRPr="009D52B2">
              <w:rPr>
                <w:rFonts w:ascii="Arial" w:hAnsi="Arial" w:cs="Arial"/>
                <w:sz w:val="20"/>
                <w:szCs w:val="20"/>
              </w:rPr>
              <w:t>Participating in cross-functional teams and organization-wide initiatives and projects</w:t>
            </w:r>
          </w:p>
          <w:p w14:paraId="319F250E" w14:textId="77777777" w:rsidR="00D21534" w:rsidRPr="009D52B2" w:rsidRDefault="006C6A94" w:rsidP="006B2EED">
            <w:pPr>
              <w:pStyle w:val="ListParagraph"/>
              <w:numPr>
                <w:ilvl w:val="0"/>
                <w:numId w:val="3"/>
              </w:numPr>
              <w:jc w:val="both"/>
              <w:rPr>
                <w:rFonts w:ascii="Arial" w:hAnsi="Arial" w:cs="Arial"/>
                <w:sz w:val="20"/>
                <w:szCs w:val="20"/>
              </w:rPr>
            </w:pPr>
            <w:r w:rsidRPr="009D52B2">
              <w:rPr>
                <w:rFonts w:ascii="Arial" w:hAnsi="Arial" w:cs="Arial"/>
                <w:sz w:val="20"/>
                <w:szCs w:val="20"/>
              </w:rPr>
              <w:t>Tuition Assistance</w:t>
            </w:r>
          </w:p>
          <w:p w14:paraId="415D6221" w14:textId="77777777" w:rsidR="003220A9" w:rsidRPr="00D21534" w:rsidRDefault="006C6A94" w:rsidP="006B2EED">
            <w:pPr>
              <w:pStyle w:val="ListParagraph"/>
              <w:numPr>
                <w:ilvl w:val="0"/>
                <w:numId w:val="3"/>
              </w:numPr>
              <w:jc w:val="both"/>
              <w:rPr>
                <w:rFonts w:ascii="Arial" w:hAnsi="Arial" w:cs="Arial"/>
                <w:color w:val="244061" w:themeColor="accent1" w:themeShade="80"/>
                <w:sz w:val="20"/>
                <w:szCs w:val="20"/>
              </w:rPr>
            </w:pPr>
            <w:r w:rsidRPr="009D52B2">
              <w:rPr>
                <w:rFonts w:ascii="Arial" w:hAnsi="Arial" w:cs="Arial"/>
                <w:sz w:val="20"/>
                <w:szCs w:val="20"/>
              </w:rPr>
              <w:t>Generous paid vacation plan, holidays, a personal holiday and sick time</w:t>
            </w:r>
          </w:p>
        </w:tc>
      </w:tr>
      <w:tr w:rsidR="008C1139" w14:paraId="0A4CEB01" w14:textId="77777777" w:rsidTr="0053065C">
        <w:trPr>
          <w:trHeight w:val="7100"/>
        </w:trPr>
        <w:tc>
          <w:tcPr>
            <w:tcW w:w="9576" w:type="dxa"/>
          </w:tcPr>
          <w:p w14:paraId="769985E0" w14:textId="77777777" w:rsidR="008C1139" w:rsidRPr="006C6A94" w:rsidRDefault="008C1139" w:rsidP="008C1139">
            <w:pPr>
              <w:jc w:val="both"/>
              <w:rPr>
                <w:rFonts w:ascii="Arial" w:hAnsi="Arial" w:cs="Arial"/>
                <w:b/>
                <w:color w:val="E36C0A" w:themeColor="accent6" w:themeShade="BF"/>
                <w:sz w:val="20"/>
                <w:szCs w:val="20"/>
              </w:rPr>
            </w:pPr>
            <w:r w:rsidRPr="006C6A94">
              <w:rPr>
                <w:rFonts w:ascii="Arial" w:hAnsi="Arial" w:cs="Arial"/>
                <w:b/>
                <w:color w:val="E36C0A" w:themeColor="accent6" w:themeShade="BF"/>
                <w:sz w:val="20"/>
                <w:szCs w:val="20"/>
              </w:rPr>
              <w:lastRenderedPageBreak/>
              <w:t>Essential Accountabilities</w:t>
            </w:r>
            <w:r w:rsidR="003220A9" w:rsidRPr="006C6A94">
              <w:rPr>
                <w:rFonts w:ascii="Arial" w:hAnsi="Arial" w:cs="Arial"/>
                <w:b/>
                <w:color w:val="E36C0A" w:themeColor="accent6" w:themeShade="BF"/>
                <w:sz w:val="20"/>
                <w:szCs w:val="20"/>
              </w:rPr>
              <w:t xml:space="preserve"> </w:t>
            </w:r>
            <w:r w:rsidRPr="006C6A94">
              <w:rPr>
                <w:rFonts w:ascii="Arial" w:hAnsi="Arial" w:cs="Arial"/>
                <w:b/>
                <w:color w:val="E36C0A" w:themeColor="accent6" w:themeShade="BF"/>
                <w:sz w:val="20"/>
                <w:szCs w:val="20"/>
              </w:rPr>
              <w:t xml:space="preserve">Include (but not limited to): </w:t>
            </w:r>
          </w:p>
          <w:p w14:paraId="7AB1CECB" w14:textId="77777777" w:rsidR="00A4551C" w:rsidRDefault="00A4551C" w:rsidP="008C1139">
            <w:pPr>
              <w:jc w:val="both"/>
              <w:rPr>
                <w:rFonts w:ascii="Arial" w:hAnsi="Arial" w:cs="Arial"/>
                <w:b/>
                <w:sz w:val="20"/>
                <w:szCs w:val="20"/>
              </w:rPr>
            </w:pPr>
          </w:p>
          <w:p w14:paraId="7E30B6F8" w14:textId="77777777" w:rsidR="0053065C" w:rsidRPr="00C8425C" w:rsidRDefault="0053065C" w:rsidP="0053065C">
            <w:pPr>
              <w:jc w:val="both"/>
              <w:rPr>
                <w:rFonts w:ascii="Arial" w:hAnsi="Arial" w:cs="Arial"/>
                <w:color w:val="000000"/>
                <w:sz w:val="20"/>
                <w:szCs w:val="20"/>
              </w:rPr>
            </w:pPr>
          </w:p>
          <w:p w14:paraId="677389DE" w14:textId="46E883C5" w:rsidR="00DA617A" w:rsidRDefault="00DA617A" w:rsidP="00DA617A">
            <w:pPr>
              <w:numPr>
                <w:ilvl w:val="0"/>
                <w:numId w:val="10"/>
              </w:numPr>
              <w:rPr>
                <w:rFonts w:ascii="Arial" w:hAnsi="Arial" w:cs="Arial"/>
                <w:sz w:val="20"/>
                <w:szCs w:val="20"/>
              </w:rPr>
            </w:pPr>
            <w:r w:rsidRPr="00424190">
              <w:rPr>
                <w:rFonts w:ascii="Arial" w:hAnsi="Arial" w:cs="Arial"/>
                <w:sz w:val="20"/>
                <w:szCs w:val="20"/>
              </w:rPr>
              <w:t xml:space="preserve">Support UWCI’s community impact agenda by developing and implementing creative, customized growth strategies to attract and sustain resources </w:t>
            </w:r>
            <w:r>
              <w:rPr>
                <w:rFonts w:ascii="Arial" w:hAnsi="Arial" w:cs="Arial"/>
                <w:sz w:val="20"/>
                <w:szCs w:val="20"/>
              </w:rPr>
              <w:t>for Leadership Giving and LINC</w:t>
            </w:r>
            <w:r w:rsidRPr="00424190">
              <w:rPr>
                <w:rFonts w:ascii="Arial" w:hAnsi="Arial" w:cs="Arial"/>
                <w:sz w:val="20"/>
                <w:szCs w:val="20"/>
              </w:rPr>
              <w:t xml:space="preserve"> with effort to consistently keep and exceed pace with general campaign growth.</w:t>
            </w:r>
          </w:p>
          <w:p w14:paraId="611400AB" w14:textId="2C43D297" w:rsidR="00942171" w:rsidRPr="00942171" w:rsidRDefault="00942171" w:rsidP="00942171">
            <w:pPr>
              <w:numPr>
                <w:ilvl w:val="0"/>
                <w:numId w:val="10"/>
              </w:numPr>
              <w:rPr>
                <w:rFonts w:ascii="Arial" w:hAnsi="Arial" w:cs="Arial"/>
                <w:sz w:val="20"/>
                <w:szCs w:val="20"/>
              </w:rPr>
            </w:pPr>
            <w:r w:rsidRPr="00D55480">
              <w:rPr>
                <w:rFonts w:ascii="Arial" w:hAnsi="Arial" w:cs="Arial"/>
                <w:sz w:val="20"/>
                <w:szCs w:val="20"/>
              </w:rPr>
              <w:t>Conduct market segment research to develop a quantifiable understanding of interests and demographics</w:t>
            </w:r>
            <w:r>
              <w:rPr>
                <w:rFonts w:ascii="Arial" w:hAnsi="Arial" w:cs="Arial"/>
                <w:sz w:val="20"/>
                <w:szCs w:val="20"/>
              </w:rPr>
              <w:t xml:space="preserve"> of prospective and current donors. Then, create donor pathways for increased donations and deeper engagement.</w:t>
            </w:r>
          </w:p>
          <w:p w14:paraId="567CE4AF" w14:textId="53E67352" w:rsidR="00DA617A" w:rsidRPr="00FA0F08" w:rsidRDefault="00DA617A" w:rsidP="00DA617A">
            <w:pPr>
              <w:numPr>
                <w:ilvl w:val="0"/>
                <w:numId w:val="10"/>
              </w:numPr>
              <w:jc w:val="both"/>
              <w:rPr>
                <w:rFonts w:ascii="Arial" w:hAnsi="Arial" w:cs="Arial"/>
                <w:color w:val="000000"/>
                <w:sz w:val="20"/>
                <w:szCs w:val="20"/>
              </w:rPr>
            </w:pPr>
            <w:r>
              <w:rPr>
                <w:rFonts w:ascii="Arial" w:hAnsi="Arial" w:cs="Arial"/>
                <w:color w:val="000000"/>
                <w:sz w:val="20"/>
                <w:szCs w:val="20"/>
              </w:rPr>
              <w:t xml:space="preserve">As assigned, manages </w:t>
            </w:r>
            <w:r>
              <w:rPr>
                <w:rFonts w:ascii="Arial" w:hAnsi="Arial" w:cs="Arial"/>
                <w:sz w:val="20"/>
                <w:szCs w:val="20"/>
              </w:rPr>
              <w:t xml:space="preserve">company </w:t>
            </w:r>
            <w:r w:rsidRPr="00D55480">
              <w:rPr>
                <w:rFonts w:ascii="Arial" w:hAnsi="Arial" w:cs="Arial"/>
                <w:sz w:val="20"/>
                <w:szCs w:val="20"/>
              </w:rPr>
              <w:t>relationship, including year-round engagement with key leaders and company influencers, assisting contacts in planning and executing employee campaign and managing account</w:t>
            </w:r>
            <w:r>
              <w:rPr>
                <w:rFonts w:ascii="Arial" w:hAnsi="Arial" w:cs="Arial"/>
                <w:sz w:val="20"/>
                <w:szCs w:val="20"/>
              </w:rPr>
              <w:t>s</w:t>
            </w:r>
            <w:r w:rsidRPr="00D55480">
              <w:rPr>
                <w:rFonts w:ascii="Arial" w:hAnsi="Arial" w:cs="Arial"/>
                <w:sz w:val="20"/>
                <w:szCs w:val="20"/>
              </w:rPr>
              <w:t xml:space="preserve"> through tracking, updating, analyzing and evaluating data. </w:t>
            </w:r>
            <w:r w:rsidRPr="00FA0F08">
              <w:rPr>
                <w:rFonts w:ascii="Arial" w:hAnsi="Arial" w:cs="Arial"/>
                <w:sz w:val="20"/>
                <w:szCs w:val="20"/>
              </w:rPr>
              <w:t xml:space="preserve">  </w:t>
            </w:r>
          </w:p>
          <w:p w14:paraId="105E0204" w14:textId="77777777" w:rsidR="00DA617A" w:rsidRPr="00D55480" w:rsidRDefault="00DA617A" w:rsidP="00DA617A">
            <w:pPr>
              <w:numPr>
                <w:ilvl w:val="0"/>
                <w:numId w:val="10"/>
              </w:numPr>
              <w:rPr>
                <w:rFonts w:ascii="Arial" w:hAnsi="Arial" w:cs="Arial"/>
                <w:sz w:val="20"/>
                <w:szCs w:val="20"/>
              </w:rPr>
            </w:pPr>
            <w:r w:rsidRPr="00424190">
              <w:rPr>
                <w:rFonts w:ascii="Arial" w:hAnsi="Arial" w:cs="Arial"/>
                <w:sz w:val="20"/>
                <w:szCs w:val="20"/>
              </w:rPr>
              <w:t>Identify prospective</w:t>
            </w:r>
            <w:r>
              <w:rPr>
                <w:rFonts w:ascii="Arial" w:hAnsi="Arial" w:cs="Arial"/>
                <w:sz w:val="20"/>
                <w:szCs w:val="20"/>
              </w:rPr>
              <w:t xml:space="preserve"> leadership </w:t>
            </w:r>
            <w:r w:rsidRPr="00424190">
              <w:rPr>
                <w:rFonts w:ascii="Arial" w:hAnsi="Arial" w:cs="Arial"/>
                <w:sz w:val="20"/>
                <w:szCs w:val="20"/>
              </w:rPr>
              <w:t xml:space="preserve">donors and </w:t>
            </w:r>
            <w:r>
              <w:rPr>
                <w:rFonts w:ascii="Arial" w:hAnsi="Arial" w:cs="Arial"/>
                <w:sz w:val="20"/>
                <w:szCs w:val="20"/>
              </w:rPr>
              <w:t>LINC members</w:t>
            </w:r>
            <w:r w:rsidRPr="00424190">
              <w:rPr>
                <w:rFonts w:ascii="Arial" w:hAnsi="Arial" w:cs="Arial"/>
                <w:sz w:val="20"/>
                <w:szCs w:val="20"/>
              </w:rPr>
              <w:t xml:space="preserve"> both inside and outside traditional campaign settings and market segments by working closely with UWCI Campaign staff and company executives. </w:t>
            </w:r>
          </w:p>
          <w:p w14:paraId="01801146" w14:textId="77777777" w:rsidR="00DA617A" w:rsidRPr="00D55480" w:rsidRDefault="00DA617A" w:rsidP="00DA617A">
            <w:pPr>
              <w:numPr>
                <w:ilvl w:val="0"/>
                <w:numId w:val="10"/>
              </w:numPr>
              <w:rPr>
                <w:rFonts w:ascii="Arial" w:hAnsi="Arial" w:cs="Arial"/>
                <w:sz w:val="20"/>
                <w:szCs w:val="20"/>
              </w:rPr>
            </w:pPr>
            <w:r w:rsidRPr="00D55480">
              <w:rPr>
                <w:rFonts w:ascii="Arial" w:hAnsi="Arial" w:cs="Arial"/>
                <w:sz w:val="20"/>
                <w:szCs w:val="20"/>
              </w:rPr>
              <w:t xml:space="preserve">Track investments and manage acknowledgement and recognition for </w:t>
            </w:r>
            <w:r>
              <w:rPr>
                <w:rFonts w:ascii="Arial" w:hAnsi="Arial" w:cs="Arial"/>
                <w:sz w:val="20"/>
                <w:szCs w:val="20"/>
              </w:rPr>
              <w:t>Leadership Giving and LINC.</w:t>
            </w:r>
          </w:p>
          <w:p w14:paraId="4BFEC8A7" w14:textId="77777777" w:rsidR="00DA617A" w:rsidRPr="00D55480" w:rsidRDefault="00DA617A" w:rsidP="00DA617A">
            <w:pPr>
              <w:numPr>
                <w:ilvl w:val="0"/>
                <w:numId w:val="10"/>
              </w:numPr>
              <w:rPr>
                <w:rFonts w:ascii="Arial" w:hAnsi="Arial" w:cs="Arial"/>
                <w:sz w:val="20"/>
                <w:szCs w:val="20"/>
              </w:rPr>
            </w:pPr>
            <w:r w:rsidRPr="00D55480">
              <w:rPr>
                <w:rFonts w:ascii="Arial" w:hAnsi="Arial" w:cs="Arial"/>
                <w:sz w:val="20"/>
                <w:szCs w:val="20"/>
              </w:rPr>
              <w:t>Customize a year-round action plan for building relationships with current and prospective</w:t>
            </w:r>
            <w:r>
              <w:rPr>
                <w:rFonts w:ascii="Arial" w:hAnsi="Arial" w:cs="Arial"/>
                <w:sz w:val="20"/>
                <w:szCs w:val="20"/>
              </w:rPr>
              <w:t xml:space="preserve"> leadership donors and</w:t>
            </w:r>
            <w:r w:rsidRPr="00D55480">
              <w:rPr>
                <w:rFonts w:ascii="Arial" w:hAnsi="Arial" w:cs="Arial"/>
                <w:sz w:val="20"/>
                <w:szCs w:val="20"/>
              </w:rPr>
              <w:t xml:space="preserve"> </w:t>
            </w:r>
            <w:r>
              <w:rPr>
                <w:rFonts w:ascii="Arial" w:hAnsi="Arial" w:cs="Arial"/>
                <w:sz w:val="20"/>
                <w:szCs w:val="20"/>
              </w:rPr>
              <w:t>LINC</w:t>
            </w:r>
            <w:r w:rsidRPr="00D55480">
              <w:rPr>
                <w:rFonts w:ascii="Arial" w:hAnsi="Arial" w:cs="Arial"/>
                <w:sz w:val="20"/>
                <w:szCs w:val="20"/>
              </w:rPr>
              <w:t xml:space="preserve"> members to ensure that </w:t>
            </w:r>
            <w:r>
              <w:rPr>
                <w:rFonts w:ascii="Arial" w:hAnsi="Arial" w:cs="Arial"/>
                <w:sz w:val="20"/>
                <w:szCs w:val="20"/>
              </w:rPr>
              <w:t>United Way</w:t>
            </w:r>
            <w:r w:rsidRPr="00D55480">
              <w:rPr>
                <w:rFonts w:ascii="Arial" w:hAnsi="Arial" w:cs="Arial"/>
                <w:sz w:val="20"/>
                <w:szCs w:val="20"/>
              </w:rPr>
              <w:t xml:space="preserve"> is positioned as the ideal partner for making a measura</w:t>
            </w:r>
            <w:r>
              <w:rPr>
                <w:rFonts w:ascii="Arial" w:hAnsi="Arial" w:cs="Arial"/>
                <w:sz w:val="20"/>
                <w:szCs w:val="20"/>
              </w:rPr>
              <w:t xml:space="preserve">ble difference in the community; </w:t>
            </w:r>
            <w:r w:rsidRPr="00D55480">
              <w:rPr>
                <w:rFonts w:ascii="Arial" w:hAnsi="Arial" w:cs="Arial"/>
                <w:sz w:val="20"/>
                <w:szCs w:val="20"/>
              </w:rPr>
              <w:t xml:space="preserve">including defining and executing a defined schedule of events that supports donor and prospects’ interests. </w:t>
            </w:r>
          </w:p>
          <w:p w14:paraId="086495BC" w14:textId="77777777" w:rsidR="00DA617A" w:rsidRPr="00D55480" w:rsidRDefault="00DA617A" w:rsidP="00DA617A">
            <w:pPr>
              <w:numPr>
                <w:ilvl w:val="0"/>
                <w:numId w:val="10"/>
              </w:numPr>
              <w:rPr>
                <w:rFonts w:ascii="Arial" w:hAnsi="Arial" w:cs="Arial"/>
                <w:sz w:val="20"/>
                <w:szCs w:val="20"/>
              </w:rPr>
            </w:pPr>
            <w:r w:rsidRPr="00D55480">
              <w:rPr>
                <w:rFonts w:ascii="Arial" w:hAnsi="Arial" w:cs="Arial"/>
                <w:sz w:val="20"/>
                <w:szCs w:val="20"/>
              </w:rPr>
              <w:t xml:space="preserve">Collaborate with UWCI marketing staff to develop and implement a comprehensive communication plan that strengthens prospective and current donor’s knowledge of and connection with UWCI. </w:t>
            </w:r>
          </w:p>
          <w:p w14:paraId="15D10E0A" w14:textId="77777777" w:rsidR="00DA617A" w:rsidRPr="00D55480" w:rsidRDefault="00DA617A" w:rsidP="00DA617A">
            <w:pPr>
              <w:numPr>
                <w:ilvl w:val="0"/>
                <w:numId w:val="10"/>
              </w:numPr>
              <w:rPr>
                <w:rFonts w:ascii="Arial" w:hAnsi="Arial" w:cs="Arial"/>
                <w:sz w:val="20"/>
                <w:szCs w:val="20"/>
              </w:rPr>
            </w:pPr>
            <w:r w:rsidRPr="00D55480">
              <w:rPr>
                <w:rFonts w:ascii="Arial" w:hAnsi="Arial" w:cs="Arial"/>
                <w:sz w:val="20"/>
                <w:szCs w:val="20"/>
              </w:rPr>
              <w:t xml:space="preserve">Strengthen the value of the UWCI brand experience by identifying and developing </w:t>
            </w:r>
            <w:r>
              <w:rPr>
                <w:rFonts w:ascii="Arial" w:hAnsi="Arial" w:cs="Arial"/>
                <w:sz w:val="20"/>
                <w:szCs w:val="20"/>
              </w:rPr>
              <w:t xml:space="preserve">leadership and LINC </w:t>
            </w:r>
            <w:r w:rsidRPr="00D55480">
              <w:rPr>
                <w:rFonts w:ascii="Arial" w:hAnsi="Arial" w:cs="Arial"/>
                <w:sz w:val="20"/>
                <w:szCs w:val="20"/>
              </w:rPr>
              <w:t>volunteer opportunities in collaboration with Volunteer Engagement staff.</w:t>
            </w:r>
          </w:p>
          <w:p w14:paraId="101446B7" w14:textId="77777777" w:rsidR="00DA617A" w:rsidRPr="00D55480" w:rsidRDefault="00DA617A" w:rsidP="00DA617A">
            <w:pPr>
              <w:numPr>
                <w:ilvl w:val="0"/>
                <w:numId w:val="10"/>
              </w:numPr>
              <w:rPr>
                <w:rFonts w:ascii="Arial" w:hAnsi="Arial" w:cs="Arial"/>
                <w:sz w:val="20"/>
                <w:szCs w:val="20"/>
              </w:rPr>
            </w:pPr>
            <w:r w:rsidRPr="00D55480">
              <w:rPr>
                <w:rFonts w:ascii="Arial" w:hAnsi="Arial" w:cs="Arial"/>
                <w:sz w:val="20"/>
                <w:szCs w:val="20"/>
              </w:rPr>
              <w:t xml:space="preserve">Collaborate with the Community Impact and partners to understand and effectively articulate </w:t>
            </w:r>
            <w:r>
              <w:rPr>
                <w:rFonts w:ascii="Arial" w:hAnsi="Arial" w:cs="Arial"/>
                <w:sz w:val="20"/>
                <w:szCs w:val="20"/>
              </w:rPr>
              <w:t xml:space="preserve">how LINC dollars support UWCI’s Essential Needs Committee. Through the partnership, LINC members will serve on the Essential Needs Committee and LINC will support moving essential needs work forward. </w:t>
            </w:r>
          </w:p>
          <w:p w14:paraId="74E98CFB" w14:textId="77777777" w:rsidR="00DA617A" w:rsidRDefault="00DA617A" w:rsidP="00DA617A">
            <w:pPr>
              <w:numPr>
                <w:ilvl w:val="0"/>
                <w:numId w:val="10"/>
              </w:numPr>
              <w:rPr>
                <w:rFonts w:ascii="Arial" w:hAnsi="Arial" w:cs="Arial"/>
                <w:sz w:val="20"/>
                <w:szCs w:val="20"/>
              </w:rPr>
            </w:pPr>
            <w:r w:rsidRPr="00D55480">
              <w:rPr>
                <w:rFonts w:ascii="Arial" w:hAnsi="Arial" w:cs="Arial"/>
                <w:sz w:val="20"/>
                <w:szCs w:val="20"/>
              </w:rPr>
              <w:t>Identify and assist in securing lead volunteers and executive champions.  Support all lead volunteer needs to ensure a positive experience with UWCI.</w:t>
            </w:r>
          </w:p>
          <w:p w14:paraId="3ED2635B" w14:textId="77777777" w:rsidR="00DA617A" w:rsidRPr="00424190" w:rsidRDefault="00DA617A" w:rsidP="00DA617A">
            <w:pPr>
              <w:numPr>
                <w:ilvl w:val="0"/>
                <w:numId w:val="10"/>
              </w:numPr>
              <w:rPr>
                <w:rFonts w:ascii="Arial" w:hAnsi="Arial" w:cs="Arial"/>
                <w:sz w:val="20"/>
                <w:szCs w:val="20"/>
              </w:rPr>
            </w:pPr>
            <w:r w:rsidRPr="00424190">
              <w:rPr>
                <w:rFonts w:ascii="Arial" w:hAnsi="Arial" w:cs="Arial"/>
                <w:sz w:val="20"/>
                <w:szCs w:val="20"/>
              </w:rPr>
              <w:t xml:space="preserve">Aligns work behavior and work based on the UWCI Code of Ethics and Organizational Values. </w:t>
            </w:r>
          </w:p>
          <w:p w14:paraId="1D380CBA" w14:textId="1F5C87F4" w:rsidR="00DA617A" w:rsidRDefault="00DA617A" w:rsidP="00DA617A">
            <w:pPr>
              <w:jc w:val="both"/>
              <w:rPr>
                <w:rFonts w:ascii="Arial" w:hAnsi="Arial" w:cs="Arial"/>
                <w:sz w:val="28"/>
                <w:szCs w:val="28"/>
              </w:rPr>
            </w:pPr>
          </w:p>
        </w:tc>
      </w:tr>
      <w:tr w:rsidR="00DA617A" w14:paraId="1812A2A3" w14:textId="77777777" w:rsidTr="003220A9">
        <w:trPr>
          <w:trHeight w:val="512"/>
        </w:trPr>
        <w:tc>
          <w:tcPr>
            <w:tcW w:w="9576" w:type="dxa"/>
          </w:tcPr>
          <w:p w14:paraId="3CC164D5" w14:textId="03B2B37C" w:rsidR="00DA617A" w:rsidRPr="00DA617A" w:rsidRDefault="00DA617A" w:rsidP="00DA617A">
            <w:pPr>
              <w:rPr>
                <w:rFonts w:ascii="Arial" w:hAnsi="Arial" w:cs="Arial"/>
                <w:b/>
                <w:bCs/>
                <w:color w:val="E36C0A" w:themeColor="accent6" w:themeShade="BF"/>
                <w:sz w:val="20"/>
                <w:szCs w:val="20"/>
              </w:rPr>
            </w:pPr>
            <w:r w:rsidRPr="00DA617A">
              <w:rPr>
                <w:rFonts w:ascii="Arial" w:hAnsi="Arial" w:cs="Arial"/>
                <w:b/>
                <w:bCs/>
                <w:color w:val="E36C0A" w:themeColor="accent6" w:themeShade="BF"/>
                <w:sz w:val="20"/>
                <w:szCs w:val="20"/>
              </w:rPr>
              <w:t>Competencies:</w:t>
            </w:r>
          </w:p>
          <w:p w14:paraId="6FFE5AD5" w14:textId="77777777" w:rsidR="00DA617A" w:rsidRPr="00DA617A" w:rsidRDefault="00DA617A" w:rsidP="00DA617A">
            <w:pPr>
              <w:rPr>
                <w:rFonts w:ascii="Arial" w:hAnsi="Arial" w:cs="Arial"/>
                <w:color w:val="000000"/>
                <w:sz w:val="20"/>
                <w:szCs w:val="20"/>
              </w:rPr>
            </w:pPr>
          </w:p>
          <w:p w14:paraId="6A3F40DC" w14:textId="1F0077BD" w:rsidR="00DA617A" w:rsidRPr="00460F96" w:rsidRDefault="00DA617A" w:rsidP="00DA617A">
            <w:pPr>
              <w:numPr>
                <w:ilvl w:val="0"/>
                <w:numId w:val="6"/>
              </w:numPr>
              <w:rPr>
                <w:rFonts w:ascii="Arial" w:hAnsi="Arial" w:cs="Arial"/>
                <w:color w:val="000000"/>
                <w:sz w:val="20"/>
                <w:szCs w:val="20"/>
              </w:rPr>
            </w:pPr>
            <w:r w:rsidRPr="005E1DC5">
              <w:rPr>
                <w:rFonts w:ascii="Arial" w:hAnsi="Arial" w:cs="Arial"/>
                <w:b/>
                <w:color w:val="000000"/>
                <w:sz w:val="20"/>
                <w:szCs w:val="20"/>
              </w:rPr>
              <w:t xml:space="preserve">Relationship Building </w:t>
            </w:r>
            <w:r w:rsidRPr="00460F96">
              <w:rPr>
                <w:rFonts w:ascii="Arial" w:hAnsi="Arial" w:cs="Arial"/>
                <w:color w:val="000000"/>
                <w:sz w:val="20"/>
                <w:szCs w:val="20"/>
              </w:rPr>
              <w:t>– Ability to establish and maintain a good rapport and cooperative relationship with customers and coworkers.</w:t>
            </w:r>
            <w:r>
              <w:rPr>
                <w:rFonts w:ascii="Arial" w:hAnsi="Arial" w:cs="Arial"/>
                <w:color w:val="000000"/>
                <w:sz w:val="20"/>
                <w:szCs w:val="20"/>
              </w:rPr>
              <w:t xml:space="preserve"> </w:t>
            </w:r>
            <w:r w:rsidRPr="00460F96">
              <w:rPr>
                <w:rFonts w:ascii="Arial" w:hAnsi="Arial" w:cs="Arial"/>
                <w:color w:val="000000"/>
                <w:sz w:val="20"/>
                <w:szCs w:val="20"/>
              </w:rPr>
              <w:t>Demonstrated success in executive relationship management.</w:t>
            </w:r>
          </w:p>
          <w:p w14:paraId="17A82146" w14:textId="77777777" w:rsidR="00DA617A" w:rsidRPr="00460F96" w:rsidRDefault="00DA617A" w:rsidP="00DA617A">
            <w:pPr>
              <w:numPr>
                <w:ilvl w:val="0"/>
                <w:numId w:val="6"/>
              </w:numPr>
              <w:rPr>
                <w:rFonts w:ascii="Arial" w:hAnsi="Arial" w:cs="Arial"/>
                <w:color w:val="000000"/>
                <w:sz w:val="20"/>
                <w:szCs w:val="20"/>
              </w:rPr>
            </w:pPr>
            <w:r w:rsidRPr="005E1DC5">
              <w:rPr>
                <w:rFonts w:ascii="Arial" w:hAnsi="Arial" w:cs="Arial"/>
                <w:b/>
                <w:color w:val="000000"/>
                <w:sz w:val="20"/>
                <w:szCs w:val="20"/>
              </w:rPr>
              <w:t>Customer Oriented</w:t>
            </w:r>
            <w:r w:rsidRPr="00460F96">
              <w:rPr>
                <w:rFonts w:ascii="Arial" w:hAnsi="Arial" w:cs="Arial"/>
                <w:color w:val="000000"/>
                <w:sz w:val="20"/>
                <w:szCs w:val="20"/>
              </w:rPr>
              <w:t xml:space="preserve"> – Desire to serve clients by focusing on meeting their needs, understanding their concerns and seeking to build trust. </w:t>
            </w:r>
          </w:p>
          <w:p w14:paraId="28113CBE" w14:textId="77777777" w:rsidR="00DA617A" w:rsidRPr="00460F96" w:rsidRDefault="00DA617A" w:rsidP="00DA617A">
            <w:pPr>
              <w:numPr>
                <w:ilvl w:val="0"/>
                <w:numId w:val="6"/>
              </w:numPr>
              <w:rPr>
                <w:rFonts w:ascii="Arial" w:hAnsi="Arial" w:cs="Arial"/>
                <w:color w:val="000000"/>
                <w:sz w:val="20"/>
                <w:szCs w:val="20"/>
              </w:rPr>
            </w:pPr>
            <w:r w:rsidRPr="005E1DC5">
              <w:rPr>
                <w:rFonts w:ascii="Arial" w:hAnsi="Arial" w:cs="Arial"/>
                <w:b/>
                <w:color w:val="000000"/>
                <w:sz w:val="20"/>
                <w:szCs w:val="20"/>
              </w:rPr>
              <w:t>Project Management</w:t>
            </w:r>
            <w:r w:rsidRPr="00460F96">
              <w:rPr>
                <w:rFonts w:ascii="Arial" w:hAnsi="Arial" w:cs="Arial"/>
                <w:color w:val="000000"/>
                <w:sz w:val="20"/>
                <w:szCs w:val="20"/>
              </w:rPr>
              <w:t xml:space="preserve"> – Ability to plan, organize, staff, direct and control work tasks to meet a specific goal.</w:t>
            </w:r>
          </w:p>
          <w:p w14:paraId="38541559" w14:textId="77777777" w:rsidR="00DA617A" w:rsidRPr="00460F96" w:rsidRDefault="00DA617A" w:rsidP="00DA617A">
            <w:pPr>
              <w:numPr>
                <w:ilvl w:val="0"/>
                <w:numId w:val="6"/>
              </w:numPr>
              <w:rPr>
                <w:rFonts w:ascii="Arial" w:hAnsi="Arial" w:cs="Arial"/>
                <w:color w:val="000000"/>
                <w:sz w:val="20"/>
                <w:szCs w:val="20"/>
              </w:rPr>
            </w:pPr>
            <w:r w:rsidRPr="005E1DC5">
              <w:rPr>
                <w:rFonts w:ascii="Arial" w:hAnsi="Arial" w:cs="Arial"/>
                <w:b/>
                <w:color w:val="000000"/>
                <w:sz w:val="20"/>
                <w:szCs w:val="20"/>
              </w:rPr>
              <w:t>Presentation Skills</w:t>
            </w:r>
            <w:r w:rsidRPr="00460F96">
              <w:rPr>
                <w:rFonts w:ascii="Arial" w:hAnsi="Arial" w:cs="Arial"/>
                <w:color w:val="000000"/>
                <w:sz w:val="20"/>
                <w:szCs w:val="20"/>
              </w:rPr>
              <w:t xml:space="preserve"> – Ability to effectively present information in front of a group.</w:t>
            </w:r>
          </w:p>
          <w:p w14:paraId="0CC3C663" w14:textId="77777777" w:rsidR="00DA617A" w:rsidRPr="00460F96" w:rsidRDefault="00DA617A" w:rsidP="00DA617A">
            <w:pPr>
              <w:numPr>
                <w:ilvl w:val="0"/>
                <w:numId w:val="6"/>
              </w:numPr>
              <w:rPr>
                <w:rFonts w:ascii="Arial" w:hAnsi="Arial" w:cs="Arial"/>
                <w:color w:val="000000"/>
                <w:sz w:val="20"/>
                <w:szCs w:val="20"/>
              </w:rPr>
            </w:pPr>
            <w:r w:rsidRPr="005E1DC5">
              <w:rPr>
                <w:rFonts w:ascii="Arial" w:hAnsi="Arial" w:cs="Arial"/>
                <w:b/>
                <w:color w:val="000000"/>
                <w:sz w:val="20"/>
                <w:szCs w:val="20"/>
              </w:rPr>
              <w:t>Communication, Oral</w:t>
            </w:r>
            <w:r w:rsidRPr="00460F96">
              <w:rPr>
                <w:rFonts w:ascii="Arial" w:hAnsi="Arial" w:cs="Arial"/>
                <w:color w:val="000000"/>
                <w:sz w:val="20"/>
                <w:szCs w:val="20"/>
              </w:rPr>
              <w:t xml:space="preserve"> – Ability to send verbal messages, and listens to others responses in order to convey information. </w:t>
            </w:r>
          </w:p>
          <w:p w14:paraId="4D9E6947" w14:textId="77777777" w:rsidR="00DA617A" w:rsidRPr="00460F96" w:rsidRDefault="00DA617A" w:rsidP="00DA617A">
            <w:pPr>
              <w:numPr>
                <w:ilvl w:val="0"/>
                <w:numId w:val="6"/>
              </w:numPr>
              <w:rPr>
                <w:rFonts w:ascii="Arial" w:hAnsi="Arial" w:cs="Arial"/>
                <w:color w:val="000000"/>
                <w:sz w:val="20"/>
                <w:szCs w:val="20"/>
              </w:rPr>
            </w:pPr>
            <w:r w:rsidRPr="005E1DC5">
              <w:rPr>
                <w:rFonts w:ascii="Arial" w:hAnsi="Arial" w:cs="Arial"/>
                <w:b/>
                <w:color w:val="000000"/>
                <w:sz w:val="20"/>
                <w:szCs w:val="20"/>
              </w:rPr>
              <w:t>Communication – Written</w:t>
            </w:r>
            <w:r w:rsidRPr="00460F96">
              <w:rPr>
                <w:rFonts w:ascii="Arial" w:hAnsi="Arial" w:cs="Arial"/>
                <w:color w:val="000000"/>
                <w:sz w:val="20"/>
                <w:szCs w:val="20"/>
              </w:rPr>
              <w:t xml:space="preserve"> – Ability to write concise, clear letters, reports, articles, or emails including proofing and editing. </w:t>
            </w:r>
          </w:p>
          <w:p w14:paraId="5139B42A" w14:textId="77777777" w:rsidR="00DA617A" w:rsidRDefault="00DA617A" w:rsidP="00DA617A">
            <w:pPr>
              <w:numPr>
                <w:ilvl w:val="0"/>
                <w:numId w:val="6"/>
              </w:numPr>
              <w:rPr>
                <w:rFonts w:ascii="Arial" w:hAnsi="Arial" w:cs="Arial"/>
                <w:color w:val="000000"/>
                <w:sz w:val="20"/>
                <w:szCs w:val="20"/>
              </w:rPr>
            </w:pPr>
            <w:r w:rsidRPr="005E1DC5">
              <w:rPr>
                <w:rFonts w:ascii="Arial" w:hAnsi="Arial" w:cs="Arial"/>
                <w:b/>
                <w:color w:val="000000"/>
                <w:sz w:val="20"/>
                <w:szCs w:val="20"/>
              </w:rPr>
              <w:t xml:space="preserve">Creative </w:t>
            </w:r>
            <w:r w:rsidRPr="00460F96">
              <w:rPr>
                <w:rFonts w:ascii="Arial" w:hAnsi="Arial" w:cs="Arial"/>
                <w:color w:val="000000"/>
                <w:sz w:val="20"/>
                <w:szCs w:val="20"/>
              </w:rPr>
              <w:t>– Ability to think in new ways that produce someth</w:t>
            </w:r>
            <w:r>
              <w:rPr>
                <w:rFonts w:ascii="Arial" w:hAnsi="Arial" w:cs="Arial"/>
                <w:color w:val="000000"/>
                <w:sz w:val="20"/>
                <w:szCs w:val="20"/>
              </w:rPr>
              <w:t xml:space="preserve">ing new or lead to novel ideas. </w:t>
            </w:r>
          </w:p>
          <w:p w14:paraId="2DC19443" w14:textId="77777777" w:rsidR="00DA617A" w:rsidRPr="00460F96" w:rsidRDefault="00DA617A" w:rsidP="00DA617A">
            <w:pPr>
              <w:numPr>
                <w:ilvl w:val="0"/>
                <w:numId w:val="6"/>
              </w:numPr>
              <w:rPr>
                <w:rFonts w:ascii="Arial" w:hAnsi="Arial" w:cs="Arial"/>
                <w:color w:val="000000"/>
                <w:sz w:val="20"/>
                <w:szCs w:val="20"/>
              </w:rPr>
            </w:pPr>
            <w:r w:rsidRPr="00567016">
              <w:rPr>
                <w:rFonts w:ascii="Arial" w:hAnsi="Arial" w:cs="Arial"/>
                <w:b/>
                <w:color w:val="000000"/>
                <w:sz w:val="20"/>
                <w:szCs w:val="20"/>
              </w:rPr>
              <w:t>Problem solving</w:t>
            </w:r>
            <w:r w:rsidRPr="00460F96">
              <w:rPr>
                <w:rFonts w:ascii="Arial" w:hAnsi="Arial" w:cs="Arial"/>
                <w:color w:val="000000"/>
                <w:sz w:val="20"/>
                <w:szCs w:val="20"/>
              </w:rPr>
              <w:t xml:space="preserve"> – Ability recognize courses of action that can be taken to handle problems, and apply contingency plans to solve those problems.</w:t>
            </w:r>
          </w:p>
          <w:p w14:paraId="7661A27B" w14:textId="77777777" w:rsidR="00DA617A" w:rsidRPr="00460F96" w:rsidRDefault="00DA617A" w:rsidP="00DA617A">
            <w:pPr>
              <w:numPr>
                <w:ilvl w:val="0"/>
                <w:numId w:val="6"/>
              </w:numPr>
              <w:jc w:val="both"/>
              <w:rPr>
                <w:rFonts w:ascii="Arial" w:hAnsi="Arial"/>
                <w:color w:val="000000"/>
                <w:sz w:val="20"/>
                <w:szCs w:val="20"/>
              </w:rPr>
            </w:pPr>
            <w:r w:rsidRPr="005E1DC5">
              <w:rPr>
                <w:rFonts w:ascii="Arial" w:hAnsi="Arial"/>
                <w:b/>
                <w:color w:val="000000"/>
                <w:sz w:val="20"/>
                <w:szCs w:val="20"/>
              </w:rPr>
              <w:t>Self-motivated</w:t>
            </w:r>
            <w:r w:rsidRPr="00460F96">
              <w:rPr>
                <w:rFonts w:ascii="Arial" w:hAnsi="Arial"/>
                <w:color w:val="000000"/>
                <w:sz w:val="20"/>
                <w:szCs w:val="20"/>
              </w:rPr>
              <w:t xml:space="preserve"> – Ability to reach a goal or perform a task with little supervision or direction. </w:t>
            </w:r>
          </w:p>
          <w:p w14:paraId="1AA34837" w14:textId="77777777" w:rsidR="00DA617A" w:rsidRPr="00460F96" w:rsidRDefault="00DA617A" w:rsidP="00DA617A">
            <w:pPr>
              <w:numPr>
                <w:ilvl w:val="0"/>
                <w:numId w:val="6"/>
              </w:numPr>
              <w:jc w:val="both"/>
              <w:rPr>
                <w:rFonts w:ascii="Arial" w:hAnsi="Arial"/>
                <w:color w:val="000000"/>
                <w:sz w:val="20"/>
                <w:szCs w:val="20"/>
              </w:rPr>
            </w:pPr>
            <w:r w:rsidRPr="005E1DC5">
              <w:rPr>
                <w:rFonts w:ascii="Arial" w:hAnsi="Arial"/>
                <w:b/>
                <w:color w:val="000000"/>
                <w:sz w:val="20"/>
                <w:szCs w:val="20"/>
              </w:rPr>
              <w:t>Analytical Skills</w:t>
            </w:r>
            <w:r w:rsidRPr="00460F96">
              <w:rPr>
                <w:rFonts w:ascii="Arial" w:hAnsi="Arial"/>
                <w:color w:val="000000"/>
                <w:sz w:val="20"/>
                <w:szCs w:val="20"/>
              </w:rPr>
              <w:t xml:space="preserve"> – Ability to develop information and raw material into meaningful conclusions. </w:t>
            </w:r>
          </w:p>
          <w:p w14:paraId="68F848ED" w14:textId="77777777" w:rsidR="00DA617A" w:rsidRPr="0053065C" w:rsidRDefault="00DA617A" w:rsidP="0053065C">
            <w:pPr>
              <w:jc w:val="both"/>
              <w:outlineLvl w:val="0"/>
              <w:rPr>
                <w:rFonts w:ascii="Arial" w:hAnsi="Arial" w:cs="Arial"/>
                <w:b/>
                <w:color w:val="E36C0A" w:themeColor="accent6" w:themeShade="BF"/>
                <w:sz w:val="20"/>
                <w:szCs w:val="20"/>
              </w:rPr>
            </w:pPr>
          </w:p>
        </w:tc>
      </w:tr>
      <w:tr w:rsidR="008C1139" w14:paraId="19A0B6B8" w14:textId="77777777" w:rsidTr="00DA617A">
        <w:trPr>
          <w:trHeight w:val="70"/>
        </w:trPr>
        <w:tc>
          <w:tcPr>
            <w:tcW w:w="9576" w:type="dxa"/>
          </w:tcPr>
          <w:p w14:paraId="19122C4C" w14:textId="77777777" w:rsidR="008C1139" w:rsidRDefault="00B45A34" w:rsidP="0053065C">
            <w:pPr>
              <w:jc w:val="both"/>
              <w:outlineLvl w:val="0"/>
              <w:rPr>
                <w:rFonts w:ascii="Arial" w:hAnsi="Arial" w:cs="Arial"/>
                <w:b/>
                <w:color w:val="E36C0A" w:themeColor="accent6" w:themeShade="BF"/>
                <w:sz w:val="20"/>
                <w:szCs w:val="20"/>
              </w:rPr>
            </w:pPr>
            <w:r w:rsidRPr="0053065C">
              <w:rPr>
                <w:rFonts w:ascii="Arial" w:hAnsi="Arial" w:cs="Arial"/>
                <w:b/>
                <w:color w:val="E36C0A" w:themeColor="accent6" w:themeShade="BF"/>
                <w:sz w:val="20"/>
                <w:szCs w:val="20"/>
              </w:rPr>
              <w:t>Educatio</w:t>
            </w:r>
            <w:r w:rsidR="0053065C">
              <w:rPr>
                <w:rFonts w:ascii="Arial" w:hAnsi="Arial" w:cs="Arial"/>
                <w:b/>
                <w:color w:val="E36C0A" w:themeColor="accent6" w:themeShade="BF"/>
                <w:sz w:val="20"/>
                <w:szCs w:val="20"/>
              </w:rPr>
              <w:t>n:</w:t>
            </w:r>
          </w:p>
          <w:p w14:paraId="76FD6200" w14:textId="77777777" w:rsidR="0053065C" w:rsidRDefault="0053065C" w:rsidP="0053065C">
            <w:pPr>
              <w:jc w:val="both"/>
              <w:outlineLvl w:val="0"/>
              <w:rPr>
                <w:rFonts w:ascii="Arial" w:hAnsi="Arial" w:cs="Arial"/>
                <w:b/>
                <w:color w:val="E36C0A" w:themeColor="accent6" w:themeShade="BF"/>
                <w:sz w:val="20"/>
                <w:szCs w:val="20"/>
              </w:rPr>
            </w:pPr>
          </w:p>
          <w:p w14:paraId="30A01F43" w14:textId="3862F877" w:rsidR="0053065C" w:rsidRDefault="0053065C" w:rsidP="0053065C">
            <w:pPr>
              <w:pStyle w:val="ListParagraph"/>
              <w:numPr>
                <w:ilvl w:val="0"/>
                <w:numId w:val="9"/>
              </w:numPr>
              <w:jc w:val="both"/>
              <w:outlineLvl w:val="0"/>
              <w:rPr>
                <w:rFonts w:ascii="Arial" w:hAnsi="Arial" w:cs="Arial"/>
                <w:sz w:val="20"/>
                <w:szCs w:val="20"/>
              </w:rPr>
            </w:pPr>
            <w:r w:rsidRPr="0053065C">
              <w:rPr>
                <w:rFonts w:ascii="Arial" w:hAnsi="Arial" w:cs="Arial"/>
                <w:sz w:val="20"/>
                <w:szCs w:val="20"/>
              </w:rPr>
              <w:t>Bachelor’s Degre</w:t>
            </w:r>
            <w:r w:rsidR="00DA617A">
              <w:rPr>
                <w:rFonts w:ascii="Arial" w:hAnsi="Arial" w:cs="Arial"/>
                <w:sz w:val="20"/>
                <w:szCs w:val="20"/>
              </w:rPr>
              <w:t>e in marketing, public relations or related field.</w:t>
            </w:r>
          </w:p>
          <w:p w14:paraId="3400B15B" w14:textId="01F860A4" w:rsidR="0053065C" w:rsidRPr="0053065C" w:rsidRDefault="0053065C" w:rsidP="0053065C">
            <w:pPr>
              <w:pStyle w:val="ListParagraph"/>
              <w:jc w:val="both"/>
              <w:outlineLvl w:val="0"/>
              <w:rPr>
                <w:rFonts w:ascii="Arial" w:hAnsi="Arial" w:cs="Arial"/>
                <w:sz w:val="20"/>
                <w:szCs w:val="20"/>
              </w:rPr>
            </w:pPr>
          </w:p>
        </w:tc>
      </w:tr>
      <w:tr w:rsidR="008C1139" w14:paraId="6A48997C" w14:textId="77777777" w:rsidTr="00DA617A">
        <w:trPr>
          <w:trHeight w:val="2879"/>
        </w:trPr>
        <w:tc>
          <w:tcPr>
            <w:tcW w:w="9576" w:type="dxa"/>
          </w:tcPr>
          <w:p w14:paraId="787ABAD6" w14:textId="05C0C086" w:rsidR="009D52B2" w:rsidRDefault="003220A9" w:rsidP="0053065C">
            <w:pPr>
              <w:rPr>
                <w:rFonts w:ascii="Arial" w:hAnsi="Arial" w:cs="Arial"/>
                <w:b/>
                <w:color w:val="E36C0A" w:themeColor="accent6" w:themeShade="BF"/>
                <w:sz w:val="20"/>
                <w:szCs w:val="20"/>
              </w:rPr>
            </w:pPr>
            <w:r w:rsidRPr="006C6A94">
              <w:rPr>
                <w:rFonts w:ascii="Arial" w:hAnsi="Arial" w:cs="Arial"/>
                <w:b/>
                <w:color w:val="E36C0A" w:themeColor="accent6" w:themeShade="BF"/>
                <w:sz w:val="20"/>
                <w:szCs w:val="20"/>
              </w:rPr>
              <w:lastRenderedPageBreak/>
              <w:t>Experience:</w:t>
            </w:r>
          </w:p>
          <w:p w14:paraId="65567872" w14:textId="77777777" w:rsidR="00DA617A" w:rsidRDefault="00DA617A" w:rsidP="00DA617A">
            <w:pPr>
              <w:numPr>
                <w:ilvl w:val="0"/>
                <w:numId w:val="6"/>
              </w:numPr>
              <w:rPr>
                <w:rFonts w:ascii="Arial" w:hAnsi="Arial" w:cs="Arial"/>
                <w:color w:val="000000"/>
                <w:sz w:val="20"/>
                <w:szCs w:val="20"/>
              </w:rPr>
            </w:pPr>
            <w:r>
              <w:rPr>
                <w:rFonts w:ascii="Arial" w:hAnsi="Arial" w:cs="Arial"/>
                <w:color w:val="000000"/>
                <w:sz w:val="20"/>
                <w:szCs w:val="20"/>
              </w:rPr>
              <w:t xml:space="preserve">Three to five </w:t>
            </w:r>
            <w:r w:rsidRPr="00460F96">
              <w:rPr>
                <w:rFonts w:ascii="Arial" w:hAnsi="Arial" w:cs="Arial"/>
                <w:color w:val="000000"/>
                <w:sz w:val="20"/>
                <w:szCs w:val="20"/>
              </w:rPr>
              <w:t>years of pr</w:t>
            </w:r>
            <w:r>
              <w:rPr>
                <w:rFonts w:ascii="Arial" w:hAnsi="Arial" w:cs="Arial"/>
                <w:color w:val="000000"/>
                <w:sz w:val="20"/>
                <w:szCs w:val="20"/>
              </w:rPr>
              <w:t xml:space="preserve">ogressive </w:t>
            </w:r>
            <w:r w:rsidRPr="00460F96">
              <w:rPr>
                <w:rFonts w:ascii="Arial" w:hAnsi="Arial" w:cs="Arial"/>
                <w:color w:val="000000"/>
                <w:sz w:val="20"/>
                <w:szCs w:val="20"/>
              </w:rPr>
              <w:t>experience in sales, marketing, p</w:t>
            </w:r>
            <w:r>
              <w:rPr>
                <w:rFonts w:ascii="Arial" w:hAnsi="Arial" w:cs="Arial"/>
                <w:color w:val="000000"/>
                <w:sz w:val="20"/>
                <w:szCs w:val="20"/>
              </w:rPr>
              <w:t>ublic relations or fundraising.</w:t>
            </w:r>
          </w:p>
          <w:p w14:paraId="6DAA4CBE" w14:textId="705CD8B3" w:rsidR="00DA617A" w:rsidRPr="00DA617A" w:rsidRDefault="00DA617A" w:rsidP="00DA617A">
            <w:pPr>
              <w:numPr>
                <w:ilvl w:val="0"/>
                <w:numId w:val="6"/>
              </w:numPr>
              <w:rPr>
                <w:rFonts w:ascii="Arial" w:hAnsi="Arial" w:cs="Arial"/>
                <w:color w:val="000000"/>
                <w:sz w:val="20"/>
                <w:szCs w:val="20"/>
              </w:rPr>
            </w:pPr>
            <w:r w:rsidRPr="00460F96">
              <w:rPr>
                <w:rFonts w:ascii="Arial" w:hAnsi="Arial" w:cs="Arial"/>
                <w:color w:val="000000"/>
                <w:sz w:val="20"/>
                <w:szCs w:val="20"/>
              </w:rPr>
              <w:t>Computer literate with competencies in Word, E</w:t>
            </w:r>
            <w:r>
              <w:rPr>
                <w:rFonts w:ascii="Arial" w:hAnsi="Arial" w:cs="Arial"/>
                <w:color w:val="000000"/>
                <w:sz w:val="20"/>
                <w:szCs w:val="20"/>
              </w:rPr>
              <w:t>xcel, and database management.</w:t>
            </w:r>
          </w:p>
          <w:p w14:paraId="3FD659E7" w14:textId="4BE9E2E0" w:rsidR="0053065C" w:rsidRPr="00460F96" w:rsidRDefault="0053065C" w:rsidP="00DA617A">
            <w:pPr>
              <w:rPr>
                <w:rFonts w:ascii="Arial" w:hAnsi="Arial" w:cs="Arial"/>
                <w:b/>
                <w:color w:val="000000"/>
                <w:sz w:val="20"/>
                <w:szCs w:val="20"/>
              </w:rPr>
            </w:pPr>
          </w:p>
          <w:p w14:paraId="1D43DBE5" w14:textId="77777777" w:rsidR="0053065C" w:rsidRPr="00460F96" w:rsidRDefault="0053065C" w:rsidP="0053065C">
            <w:pPr>
              <w:jc w:val="both"/>
              <w:outlineLvl w:val="0"/>
              <w:rPr>
                <w:rFonts w:ascii="Arial" w:hAnsi="Arial" w:cs="Arial"/>
                <w:b/>
                <w:color w:val="000000"/>
                <w:sz w:val="20"/>
                <w:szCs w:val="20"/>
              </w:rPr>
            </w:pPr>
          </w:p>
          <w:p w14:paraId="4F57A606" w14:textId="77777777" w:rsidR="0053065C" w:rsidRPr="00A92D17" w:rsidRDefault="0053065C" w:rsidP="0053065C">
            <w:pPr>
              <w:jc w:val="both"/>
              <w:outlineLvl w:val="0"/>
              <w:rPr>
                <w:rFonts w:ascii="Arial" w:hAnsi="Arial" w:cs="Arial"/>
                <w:b/>
                <w:color w:val="E36C0A" w:themeColor="accent6" w:themeShade="BF"/>
                <w:sz w:val="20"/>
                <w:szCs w:val="20"/>
              </w:rPr>
            </w:pPr>
            <w:r w:rsidRPr="00A92D17">
              <w:rPr>
                <w:rFonts w:ascii="Arial" w:hAnsi="Arial" w:cs="Arial"/>
                <w:b/>
                <w:color w:val="E36C0A" w:themeColor="accent6" w:themeShade="BF"/>
                <w:sz w:val="20"/>
                <w:szCs w:val="20"/>
              </w:rPr>
              <w:t xml:space="preserve">Other Requirements: </w:t>
            </w:r>
          </w:p>
          <w:p w14:paraId="7089191B" w14:textId="77777777" w:rsidR="0053065C" w:rsidRDefault="0053065C" w:rsidP="0053065C">
            <w:pPr>
              <w:ind w:left="1140"/>
              <w:jc w:val="both"/>
              <w:outlineLvl w:val="0"/>
              <w:rPr>
                <w:rFonts w:ascii="Arial" w:hAnsi="Arial" w:cs="Arial"/>
                <w:color w:val="000000"/>
                <w:sz w:val="20"/>
                <w:szCs w:val="20"/>
              </w:rPr>
            </w:pPr>
          </w:p>
          <w:p w14:paraId="26035E62" w14:textId="449AF1C8" w:rsidR="00A4551C" w:rsidRPr="0053065C" w:rsidRDefault="0053065C" w:rsidP="0053065C">
            <w:pPr>
              <w:numPr>
                <w:ilvl w:val="0"/>
                <w:numId w:val="6"/>
              </w:numPr>
              <w:jc w:val="both"/>
              <w:outlineLvl w:val="0"/>
              <w:rPr>
                <w:rFonts w:ascii="Arial" w:hAnsi="Arial" w:cs="Arial"/>
                <w:sz w:val="20"/>
                <w:szCs w:val="20"/>
              </w:rPr>
            </w:pPr>
            <w:r w:rsidRPr="00FC17A3">
              <w:rPr>
                <w:rFonts w:ascii="Arial" w:hAnsi="Arial" w:cs="Arial"/>
                <w:color w:val="000000"/>
                <w:sz w:val="20"/>
                <w:szCs w:val="20"/>
              </w:rPr>
              <w:t>Driver’s license and ability to drive own vehicl</w:t>
            </w:r>
            <w:r>
              <w:rPr>
                <w:rFonts w:ascii="Arial" w:hAnsi="Arial" w:cs="Arial"/>
                <w:color w:val="000000"/>
                <w:sz w:val="20"/>
                <w:szCs w:val="20"/>
              </w:rPr>
              <w:t xml:space="preserve">e for </w:t>
            </w:r>
            <w:r w:rsidRPr="0053065C">
              <w:rPr>
                <w:rFonts w:ascii="Arial" w:hAnsi="Arial" w:cs="Arial"/>
                <w:sz w:val="20"/>
                <w:szCs w:val="20"/>
              </w:rPr>
              <w:t>regular local travel between buildings in the Central Iowa area.  Overnight and air travel occurs potentially twice year with stays of two to thr</w:t>
            </w:r>
            <w:r w:rsidR="00DA617A">
              <w:rPr>
                <w:rFonts w:ascii="Arial" w:hAnsi="Arial" w:cs="Arial"/>
                <w:sz w:val="20"/>
                <w:szCs w:val="20"/>
              </w:rPr>
              <w:t>e</w:t>
            </w:r>
            <w:r w:rsidRPr="0053065C">
              <w:rPr>
                <w:rFonts w:ascii="Arial" w:hAnsi="Arial" w:cs="Arial"/>
                <w:sz w:val="20"/>
                <w:szCs w:val="20"/>
              </w:rPr>
              <w:t>e days.</w:t>
            </w:r>
          </w:p>
        </w:tc>
      </w:tr>
      <w:tr w:rsidR="00A4551C" w14:paraId="6E6D0D06" w14:textId="77777777" w:rsidTr="009D52B2">
        <w:trPr>
          <w:trHeight w:val="1250"/>
        </w:trPr>
        <w:tc>
          <w:tcPr>
            <w:tcW w:w="9576" w:type="dxa"/>
          </w:tcPr>
          <w:p w14:paraId="7E35199D" w14:textId="77777777" w:rsidR="00A4551C" w:rsidRDefault="00A4551C" w:rsidP="00A4551C">
            <w:pPr>
              <w:jc w:val="center"/>
              <w:rPr>
                <w:rFonts w:ascii="Arial" w:hAnsi="Arial" w:cs="Arial"/>
                <w:sz w:val="20"/>
                <w:szCs w:val="20"/>
              </w:rPr>
            </w:pPr>
          </w:p>
          <w:p w14:paraId="562487A2" w14:textId="77777777" w:rsidR="00A4551C" w:rsidRDefault="00A4551C" w:rsidP="00A4551C">
            <w:pPr>
              <w:jc w:val="center"/>
              <w:rPr>
                <w:rFonts w:ascii="Arial" w:hAnsi="Arial" w:cs="Arial"/>
                <w:sz w:val="20"/>
                <w:szCs w:val="20"/>
              </w:rPr>
            </w:pPr>
          </w:p>
          <w:p w14:paraId="52742565" w14:textId="77777777" w:rsidR="00A4551C" w:rsidRPr="006C6A94" w:rsidRDefault="00A4551C" w:rsidP="00A4551C">
            <w:pPr>
              <w:jc w:val="center"/>
              <w:rPr>
                <w:rFonts w:ascii="Arial" w:hAnsi="Arial" w:cs="Arial"/>
                <w:sz w:val="16"/>
                <w:szCs w:val="16"/>
              </w:rPr>
            </w:pPr>
            <w:r w:rsidRPr="006C6A94">
              <w:rPr>
                <w:rFonts w:ascii="Arial" w:hAnsi="Arial" w:cs="Arial"/>
                <w:sz w:val="16"/>
                <w:szCs w:val="16"/>
              </w:rPr>
              <w:t>United Way is an equal opportunity employer and employment practices are implemented without regard to race, color, national origin, gender, religious beliefs, age, disability, sexual orientation, citizenship status, military status or any other basis protected by federal, state or local fair employment practices.</w:t>
            </w:r>
          </w:p>
          <w:p w14:paraId="4CCB81D6" w14:textId="77777777" w:rsidR="00A4551C" w:rsidRPr="008C1139" w:rsidRDefault="00A4551C" w:rsidP="00A4551C">
            <w:pPr>
              <w:ind w:left="360"/>
              <w:jc w:val="center"/>
              <w:rPr>
                <w:rFonts w:ascii="Arial" w:hAnsi="Arial" w:cs="Arial"/>
                <w:sz w:val="20"/>
                <w:szCs w:val="20"/>
              </w:rPr>
            </w:pPr>
          </w:p>
          <w:p w14:paraId="3640C908" w14:textId="77777777" w:rsidR="00A4551C" w:rsidRPr="003220A9" w:rsidRDefault="00A4551C" w:rsidP="00A4551C">
            <w:pPr>
              <w:pStyle w:val="ListParagraph"/>
              <w:ind w:left="90"/>
              <w:rPr>
                <w:rFonts w:ascii="Arial" w:hAnsi="Arial" w:cs="Arial"/>
                <w:b/>
                <w:sz w:val="20"/>
                <w:szCs w:val="20"/>
              </w:rPr>
            </w:pPr>
          </w:p>
        </w:tc>
      </w:tr>
    </w:tbl>
    <w:p w14:paraId="68998634" w14:textId="77777777" w:rsidR="00A4551C" w:rsidRPr="008C1139" w:rsidRDefault="00A4551C">
      <w:pPr>
        <w:jc w:val="both"/>
        <w:rPr>
          <w:rFonts w:ascii="Arial" w:hAnsi="Arial" w:cs="Arial"/>
          <w:sz w:val="20"/>
          <w:szCs w:val="20"/>
        </w:rPr>
      </w:pPr>
    </w:p>
    <w:sectPr w:rsidR="00A4551C" w:rsidRPr="008C1139" w:rsidSect="009D52B2">
      <w:footerReference w:type="default" r:id="rId10"/>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2EA62" w14:textId="77777777" w:rsidR="00D22578" w:rsidRDefault="00D22578">
      <w:r>
        <w:separator/>
      </w:r>
    </w:p>
  </w:endnote>
  <w:endnote w:type="continuationSeparator" w:id="0">
    <w:p w14:paraId="2B32D921" w14:textId="77777777" w:rsidR="00D22578" w:rsidRDefault="00D2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050E8" w14:textId="7FF415AB" w:rsidR="00ED7045" w:rsidRDefault="00ED7045">
    <w:pPr>
      <w:pStyle w:val="Footer"/>
      <w:rPr>
        <w:rFonts w:ascii="Arial" w:hAnsi="Arial"/>
        <w:sz w:val="16"/>
      </w:rPr>
    </w:pPr>
    <w:r>
      <w:rPr>
        <w:rStyle w:val="PageNumber"/>
        <w:rFonts w:ascii="Arial" w:hAnsi="Arial"/>
        <w:sz w:val="16"/>
      </w:rPr>
      <w:t xml:space="preserve">United Way of </w:t>
    </w:r>
    <w:smartTag w:uri="urn:schemas-microsoft-com:office:smarttags" w:element="place">
      <w:r>
        <w:rPr>
          <w:rStyle w:val="PageNumber"/>
          <w:rFonts w:ascii="Arial" w:hAnsi="Arial"/>
          <w:sz w:val="16"/>
        </w:rPr>
        <w:t>Central Iowa</w:t>
      </w:r>
    </w:smartTag>
    <w:r>
      <w:rPr>
        <w:rStyle w:val="PageNumber"/>
        <w:rFonts w:ascii="Arial" w:hAnsi="Arial"/>
        <w:sz w:val="16"/>
      </w:rPr>
      <w:tab/>
    </w:r>
    <w:r w:rsidR="0065177E">
      <w:rPr>
        <w:rStyle w:val="PageNumber"/>
        <w:rFonts w:ascii="Arial" w:hAnsi="Arial"/>
        <w:sz w:val="16"/>
      </w:rPr>
      <w:fldChar w:fldCharType="begin"/>
    </w:r>
    <w:r>
      <w:rPr>
        <w:rStyle w:val="PageNumber"/>
        <w:rFonts w:ascii="Arial" w:hAnsi="Arial"/>
        <w:sz w:val="16"/>
      </w:rPr>
      <w:instrText xml:space="preserve"> DATE \@ "M/d/yy" </w:instrText>
    </w:r>
    <w:r w:rsidR="0065177E">
      <w:rPr>
        <w:rStyle w:val="PageNumber"/>
        <w:rFonts w:ascii="Arial" w:hAnsi="Arial"/>
        <w:sz w:val="16"/>
      </w:rPr>
      <w:fldChar w:fldCharType="separate"/>
    </w:r>
    <w:r w:rsidR="00016F02">
      <w:rPr>
        <w:rStyle w:val="PageNumber"/>
        <w:rFonts w:ascii="Arial" w:hAnsi="Arial"/>
        <w:noProof/>
        <w:sz w:val="16"/>
      </w:rPr>
      <w:t>6/27/19</w:t>
    </w:r>
    <w:r w:rsidR="0065177E">
      <w:rPr>
        <w:rStyle w:val="PageNumber"/>
        <w:rFonts w:ascii="Arial" w:hAnsi="Arial"/>
        <w:sz w:val="16"/>
      </w:rPr>
      <w:fldChar w:fldCharType="end"/>
    </w:r>
    <w:r>
      <w:rPr>
        <w:rFonts w:ascii="Arial" w:hAnsi="Arial"/>
        <w:sz w:val="16"/>
      </w:rPr>
      <w:tab/>
    </w:r>
    <w:r w:rsidR="0065177E">
      <w:rPr>
        <w:rStyle w:val="PageNumber"/>
        <w:rFonts w:ascii="Arial" w:hAnsi="Arial"/>
        <w:sz w:val="16"/>
      </w:rPr>
      <w:fldChar w:fldCharType="begin"/>
    </w:r>
    <w:r>
      <w:rPr>
        <w:rStyle w:val="PageNumber"/>
        <w:rFonts w:ascii="Arial" w:hAnsi="Arial"/>
        <w:sz w:val="16"/>
      </w:rPr>
      <w:instrText xml:space="preserve"> PAGE </w:instrText>
    </w:r>
    <w:r w:rsidR="0065177E">
      <w:rPr>
        <w:rStyle w:val="PageNumber"/>
        <w:rFonts w:ascii="Arial" w:hAnsi="Arial"/>
        <w:sz w:val="16"/>
      </w:rPr>
      <w:fldChar w:fldCharType="separate"/>
    </w:r>
    <w:r w:rsidR="006B2EED">
      <w:rPr>
        <w:rStyle w:val="PageNumber"/>
        <w:rFonts w:ascii="Arial" w:hAnsi="Arial"/>
        <w:noProof/>
        <w:sz w:val="16"/>
      </w:rPr>
      <w:t>2</w:t>
    </w:r>
    <w:r w:rsidR="0065177E">
      <w:rPr>
        <w:rStyle w:val="PageNumbe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49209" w14:textId="77777777" w:rsidR="00D22578" w:rsidRDefault="00D22578">
      <w:r>
        <w:separator/>
      </w:r>
    </w:p>
  </w:footnote>
  <w:footnote w:type="continuationSeparator" w:id="0">
    <w:p w14:paraId="6F63EEA7" w14:textId="77777777" w:rsidR="00D22578" w:rsidRDefault="00D22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A34"/>
    <w:multiLevelType w:val="hybridMultilevel"/>
    <w:tmpl w:val="9692F0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4A5D23"/>
    <w:multiLevelType w:val="hybridMultilevel"/>
    <w:tmpl w:val="9A32E78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A144C"/>
    <w:multiLevelType w:val="hybridMultilevel"/>
    <w:tmpl w:val="9442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32B07"/>
    <w:multiLevelType w:val="hybridMultilevel"/>
    <w:tmpl w:val="CE10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14907"/>
    <w:multiLevelType w:val="hybridMultilevel"/>
    <w:tmpl w:val="A1FA7B0E"/>
    <w:lvl w:ilvl="0" w:tplc="04090001">
      <w:start w:val="1"/>
      <w:numFmt w:val="bullet"/>
      <w:lvlText w:val=""/>
      <w:lvlJc w:val="left"/>
      <w:pPr>
        <w:tabs>
          <w:tab w:val="num" w:pos="1140"/>
        </w:tabs>
        <w:ind w:left="1140" w:hanging="360"/>
      </w:pPr>
      <w:rPr>
        <w:rFonts w:ascii="Symbol" w:hAnsi="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5" w15:restartNumberingAfterBreak="0">
    <w:nsid w:val="2E070400"/>
    <w:multiLevelType w:val="hybridMultilevel"/>
    <w:tmpl w:val="5126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E5AEF"/>
    <w:multiLevelType w:val="hybridMultilevel"/>
    <w:tmpl w:val="B02AC6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715E60"/>
    <w:multiLevelType w:val="hybridMultilevel"/>
    <w:tmpl w:val="D3006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C50F37"/>
    <w:multiLevelType w:val="hybridMultilevel"/>
    <w:tmpl w:val="EC7293D4"/>
    <w:lvl w:ilvl="0" w:tplc="04090001">
      <w:start w:val="1"/>
      <w:numFmt w:val="bullet"/>
      <w:lvlText w:val=""/>
      <w:lvlJc w:val="left"/>
      <w:pPr>
        <w:tabs>
          <w:tab w:val="num" w:pos="720"/>
        </w:tabs>
        <w:ind w:left="720" w:hanging="360"/>
      </w:pPr>
      <w:rPr>
        <w:rFonts w:ascii="Symbol" w:hAnsi="Symbol" w:hint="default"/>
      </w:rPr>
    </w:lvl>
    <w:lvl w:ilvl="1" w:tplc="96085504">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982BC5"/>
    <w:multiLevelType w:val="hybridMultilevel"/>
    <w:tmpl w:val="DA7C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E0376D"/>
    <w:multiLevelType w:val="hybridMultilevel"/>
    <w:tmpl w:val="3C04F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2"/>
  </w:num>
  <w:num w:numId="4">
    <w:abstractNumId w:val="8"/>
  </w:num>
  <w:num w:numId="5">
    <w:abstractNumId w:val="7"/>
  </w:num>
  <w:num w:numId="6">
    <w:abstractNumId w:val="4"/>
  </w:num>
  <w:num w:numId="7">
    <w:abstractNumId w:val="9"/>
  </w:num>
  <w:num w:numId="8">
    <w:abstractNumId w:val="5"/>
  </w:num>
  <w:num w:numId="9">
    <w:abstractNumId w:val="3"/>
  </w:num>
  <w:num w:numId="10">
    <w:abstractNumId w:val="0"/>
  </w:num>
  <w:num w:numId="1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2B0"/>
    <w:rsid w:val="00013F32"/>
    <w:rsid w:val="00016F02"/>
    <w:rsid w:val="000546DE"/>
    <w:rsid w:val="00056644"/>
    <w:rsid w:val="000B0041"/>
    <w:rsid w:val="000B71EF"/>
    <w:rsid w:val="000B7A4C"/>
    <w:rsid w:val="000C35DF"/>
    <w:rsid w:val="000C49B5"/>
    <w:rsid w:val="000F1D60"/>
    <w:rsid w:val="0010420E"/>
    <w:rsid w:val="00116379"/>
    <w:rsid w:val="00155AEE"/>
    <w:rsid w:val="001617AD"/>
    <w:rsid w:val="00167DC2"/>
    <w:rsid w:val="00185B33"/>
    <w:rsid w:val="00187C4A"/>
    <w:rsid w:val="001B03A3"/>
    <w:rsid w:val="001C2C1D"/>
    <w:rsid w:val="001E347D"/>
    <w:rsid w:val="0021169A"/>
    <w:rsid w:val="00212261"/>
    <w:rsid w:val="00254B50"/>
    <w:rsid w:val="00264CA1"/>
    <w:rsid w:val="002A77A6"/>
    <w:rsid w:val="002E2D39"/>
    <w:rsid w:val="003220A9"/>
    <w:rsid w:val="00326819"/>
    <w:rsid w:val="00330019"/>
    <w:rsid w:val="00361ABE"/>
    <w:rsid w:val="00364154"/>
    <w:rsid w:val="0037384A"/>
    <w:rsid w:val="00377284"/>
    <w:rsid w:val="00381B96"/>
    <w:rsid w:val="00387264"/>
    <w:rsid w:val="00387CC8"/>
    <w:rsid w:val="003900A4"/>
    <w:rsid w:val="003A0E0D"/>
    <w:rsid w:val="003A43BD"/>
    <w:rsid w:val="003E2B6E"/>
    <w:rsid w:val="004048DE"/>
    <w:rsid w:val="00405DB6"/>
    <w:rsid w:val="004364AC"/>
    <w:rsid w:val="0045392E"/>
    <w:rsid w:val="004A063D"/>
    <w:rsid w:val="004A19A5"/>
    <w:rsid w:val="005016DC"/>
    <w:rsid w:val="00526F10"/>
    <w:rsid w:val="0053065C"/>
    <w:rsid w:val="00574509"/>
    <w:rsid w:val="006275C6"/>
    <w:rsid w:val="0065177E"/>
    <w:rsid w:val="00674461"/>
    <w:rsid w:val="00694663"/>
    <w:rsid w:val="006A113C"/>
    <w:rsid w:val="006A2EEF"/>
    <w:rsid w:val="006B05DF"/>
    <w:rsid w:val="006B2EED"/>
    <w:rsid w:val="006C6A94"/>
    <w:rsid w:val="006D20BB"/>
    <w:rsid w:val="006D3373"/>
    <w:rsid w:val="006D667F"/>
    <w:rsid w:val="00741459"/>
    <w:rsid w:val="0074451A"/>
    <w:rsid w:val="007B0CFD"/>
    <w:rsid w:val="007B1B06"/>
    <w:rsid w:val="007B6472"/>
    <w:rsid w:val="007E453B"/>
    <w:rsid w:val="00803A7A"/>
    <w:rsid w:val="008C1139"/>
    <w:rsid w:val="008D5814"/>
    <w:rsid w:val="008D75A3"/>
    <w:rsid w:val="0090515F"/>
    <w:rsid w:val="00942171"/>
    <w:rsid w:val="009B7777"/>
    <w:rsid w:val="009C1699"/>
    <w:rsid w:val="009D1FC5"/>
    <w:rsid w:val="009D52B2"/>
    <w:rsid w:val="00A0201D"/>
    <w:rsid w:val="00A126F7"/>
    <w:rsid w:val="00A1439A"/>
    <w:rsid w:val="00A4551C"/>
    <w:rsid w:val="00A46BAD"/>
    <w:rsid w:val="00A81103"/>
    <w:rsid w:val="00A92D17"/>
    <w:rsid w:val="00A96744"/>
    <w:rsid w:val="00AA244C"/>
    <w:rsid w:val="00AA2DDA"/>
    <w:rsid w:val="00AA3051"/>
    <w:rsid w:val="00AB45D9"/>
    <w:rsid w:val="00AD0D3B"/>
    <w:rsid w:val="00AD22B0"/>
    <w:rsid w:val="00AE6F76"/>
    <w:rsid w:val="00B02F3E"/>
    <w:rsid w:val="00B45A34"/>
    <w:rsid w:val="00B53C97"/>
    <w:rsid w:val="00B97AAA"/>
    <w:rsid w:val="00BB0B16"/>
    <w:rsid w:val="00BB6249"/>
    <w:rsid w:val="00BC19CD"/>
    <w:rsid w:val="00BD787E"/>
    <w:rsid w:val="00BE0B63"/>
    <w:rsid w:val="00BE4200"/>
    <w:rsid w:val="00BE4AED"/>
    <w:rsid w:val="00C07AA1"/>
    <w:rsid w:val="00C25508"/>
    <w:rsid w:val="00C35033"/>
    <w:rsid w:val="00C56C55"/>
    <w:rsid w:val="00CB2DAF"/>
    <w:rsid w:val="00CC2A2F"/>
    <w:rsid w:val="00CE3ACC"/>
    <w:rsid w:val="00CE4C16"/>
    <w:rsid w:val="00CF0885"/>
    <w:rsid w:val="00CF1FD2"/>
    <w:rsid w:val="00D06311"/>
    <w:rsid w:val="00D21534"/>
    <w:rsid w:val="00D22578"/>
    <w:rsid w:val="00D3732A"/>
    <w:rsid w:val="00D56332"/>
    <w:rsid w:val="00D74C7F"/>
    <w:rsid w:val="00DA617A"/>
    <w:rsid w:val="00DB6099"/>
    <w:rsid w:val="00DB7733"/>
    <w:rsid w:val="00DE1E28"/>
    <w:rsid w:val="00DF33BB"/>
    <w:rsid w:val="00E0252C"/>
    <w:rsid w:val="00E43CE1"/>
    <w:rsid w:val="00E56315"/>
    <w:rsid w:val="00E8685D"/>
    <w:rsid w:val="00E96D3E"/>
    <w:rsid w:val="00ED7045"/>
    <w:rsid w:val="00F625A3"/>
    <w:rsid w:val="00F70132"/>
    <w:rsid w:val="00FD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6CF63BDC"/>
  <w15:docId w15:val="{7EACFB55-9B45-441F-A73D-E1188204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F76"/>
    <w:rPr>
      <w:sz w:val="24"/>
      <w:szCs w:val="24"/>
    </w:rPr>
  </w:style>
  <w:style w:type="paragraph" w:styleId="Heading1">
    <w:name w:val="heading 1"/>
    <w:basedOn w:val="Normal"/>
    <w:next w:val="Normal"/>
    <w:qFormat/>
    <w:rsid w:val="00AE6F76"/>
    <w:pPr>
      <w:keepNext/>
      <w:jc w:val="center"/>
      <w:outlineLvl w:val="0"/>
    </w:pPr>
    <w:rPr>
      <w:rFonts w:ascii="Arial" w:hAnsi="Arial" w:cs="Arial"/>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6F76"/>
    <w:rPr>
      <w:rFonts w:ascii="Lucida Calligraphy" w:hAnsi="Lucida Calligraphy" w:cs="Arial"/>
      <w:sz w:val="16"/>
      <w:szCs w:val="20"/>
    </w:rPr>
  </w:style>
  <w:style w:type="paragraph" w:styleId="Index1">
    <w:name w:val="index 1"/>
    <w:basedOn w:val="Normal"/>
    <w:next w:val="Normal"/>
    <w:autoRedefine/>
    <w:semiHidden/>
    <w:rsid w:val="00AE6F76"/>
    <w:pPr>
      <w:ind w:left="202" w:hanging="202"/>
    </w:pPr>
    <w:rPr>
      <w:rFonts w:ascii="Arial" w:hAnsi="Arial" w:cs="Arial"/>
      <w:szCs w:val="20"/>
    </w:rPr>
  </w:style>
  <w:style w:type="paragraph" w:styleId="EnvelopeAddress">
    <w:name w:val="envelope address"/>
    <w:basedOn w:val="Normal"/>
    <w:rsid w:val="00AE6F76"/>
    <w:pPr>
      <w:framePr w:w="7920" w:h="1980" w:hRule="exact" w:hSpace="180" w:wrap="auto" w:hAnchor="page" w:xAlign="center" w:yAlign="bottom"/>
      <w:ind w:left="2880"/>
    </w:pPr>
    <w:rPr>
      <w:rFonts w:ascii="Arial" w:hAnsi="Arial" w:cs="Arial"/>
    </w:rPr>
  </w:style>
  <w:style w:type="paragraph" w:styleId="Title">
    <w:name w:val="Title"/>
    <w:basedOn w:val="Normal"/>
    <w:qFormat/>
    <w:rsid w:val="00AE6F76"/>
    <w:pPr>
      <w:jc w:val="center"/>
    </w:pPr>
    <w:rPr>
      <w:rFonts w:ascii="Arial" w:hAnsi="Arial" w:cs="Arial"/>
      <w:b/>
      <w:bCs/>
      <w:sz w:val="28"/>
    </w:rPr>
  </w:style>
  <w:style w:type="paragraph" w:styleId="BodyText">
    <w:name w:val="Body Text"/>
    <w:basedOn w:val="Normal"/>
    <w:rsid w:val="00AE6F76"/>
    <w:rPr>
      <w:rFonts w:ascii="Arial" w:hAnsi="Arial" w:cs="Arial"/>
      <w:sz w:val="22"/>
    </w:rPr>
  </w:style>
  <w:style w:type="paragraph" w:styleId="BodyTextIndent">
    <w:name w:val="Body Text Indent"/>
    <w:basedOn w:val="Normal"/>
    <w:rsid w:val="00AE6F76"/>
    <w:pPr>
      <w:ind w:left="1440"/>
      <w:jc w:val="both"/>
    </w:pPr>
    <w:rPr>
      <w:szCs w:val="20"/>
    </w:rPr>
  </w:style>
  <w:style w:type="paragraph" w:customStyle="1" w:styleId="BodySingle">
    <w:name w:val="Body Single"/>
    <w:basedOn w:val="Normal"/>
    <w:rsid w:val="00AE6F76"/>
    <w:pPr>
      <w:overflowPunct w:val="0"/>
      <w:autoSpaceDE w:val="0"/>
      <w:autoSpaceDN w:val="0"/>
      <w:adjustRightInd w:val="0"/>
      <w:textAlignment w:val="baseline"/>
    </w:pPr>
    <w:rPr>
      <w:rFonts w:ascii="Arial Narrow" w:hAnsi="Arial Narrow"/>
      <w:szCs w:val="20"/>
    </w:rPr>
  </w:style>
  <w:style w:type="paragraph" w:styleId="Header">
    <w:name w:val="header"/>
    <w:basedOn w:val="Normal"/>
    <w:rsid w:val="00AE6F76"/>
    <w:pPr>
      <w:tabs>
        <w:tab w:val="center" w:pos="4320"/>
        <w:tab w:val="right" w:pos="8640"/>
      </w:tabs>
    </w:pPr>
  </w:style>
  <w:style w:type="paragraph" w:styleId="Footer">
    <w:name w:val="footer"/>
    <w:basedOn w:val="Normal"/>
    <w:rsid w:val="00AE6F76"/>
    <w:pPr>
      <w:tabs>
        <w:tab w:val="center" w:pos="4320"/>
        <w:tab w:val="right" w:pos="8640"/>
      </w:tabs>
    </w:pPr>
  </w:style>
  <w:style w:type="character" w:styleId="PageNumber">
    <w:name w:val="page number"/>
    <w:basedOn w:val="DefaultParagraphFont"/>
    <w:rsid w:val="00AE6F76"/>
  </w:style>
  <w:style w:type="paragraph" w:styleId="BodyTextIndent2">
    <w:name w:val="Body Text Indent 2"/>
    <w:basedOn w:val="Normal"/>
    <w:rsid w:val="00AE6F76"/>
    <w:pPr>
      <w:ind w:left="360" w:hanging="360"/>
    </w:pPr>
  </w:style>
  <w:style w:type="paragraph" w:styleId="BodyTextIndent3">
    <w:name w:val="Body Text Indent 3"/>
    <w:basedOn w:val="Normal"/>
    <w:rsid w:val="00AE6F76"/>
    <w:pPr>
      <w:ind w:left="360"/>
    </w:pPr>
  </w:style>
  <w:style w:type="paragraph" w:styleId="DocumentMap">
    <w:name w:val="Document Map"/>
    <w:basedOn w:val="Normal"/>
    <w:semiHidden/>
    <w:rsid w:val="000B0041"/>
    <w:pPr>
      <w:shd w:val="clear" w:color="auto" w:fill="000080"/>
    </w:pPr>
    <w:rPr>
      <w:rFonts w:ascii="Tahoma" w:hAnsi="Tahoma" w:cs="Tahoma"/>
      <w:sz w:val="20"/>
      <w:szCs w:val="20"/>
    </w:rPr>
  </w:style>
  <w:style w:type="paragraph" w:styleId="BalloonText">
    <w:name w:val="Balloon Text"/>
    <w:basedOn w:val="Normal"/>
    <w:link w:val="BalloonTextChar"/>
    <w:rsid w:val="00167DC2"/>
    <w:rPr>
      <w:rFonts w:ascii="Tahoma" w:hAnsi="Tahoma" w:cs="Tahoma"/>
      <w:sz w:val="16"/>
      <w:szCs w:val="16"/>
    </w:rPr>
  </w:style>
  <w:style w:type="character" w:customStyle="1" w:styleId="BalloonTextChar">
    <w:name w:val="Balloon Text Char"/>
    <w:basedOn w:val="DefaultParagraphFont"/>
    <w:link w:val="BalloonText"/>
    <w:rsid w:val="00167DC2"/>
    <w:rPr>
      <w:rFonts w:ascii="Tahoma" w:hAnsi="Tahoma" w:cs="Tahoma"/>
      <w:sz w:val="16"/>
      <w:szCs w:val="16"/>
    </w:rPr>
  </w:style>
  <w:style w:type="paragraph" w:styleId="ListParagraph">
    <w:name w:val="List Paragraph"/>
    <w:basedOn w:val="Normal"/>
    <w:uiPriority w:val="34"/>
    <w:qFormat/>
    <w:rsid w:val="00DF33BB"/>
    <w:pPr>
      <w:ind w:left="720"/>
      <w:contextualSpacing/>
    </w:pPr>
  </w:style>
  <w:style w:type="character" w:styleId="Hyperlink">
    <w:name w:val="Hyperlink"/>
    <w:basedOn w:val="DefaultParagraphFont"/>
    <w:uiPriority w:val="99"/>
    <w:unhideWhenUsed/>
    <w:rsid w:val="007B0CFD"/>
    <w:rPr>
      <w:strike w:val="0"/>
      <w:dstrike w:val="0"/>
      <w:color w:val="0000FF"/>
      <w:u w:val="none"/>
      <w:effect w:val="none"/>
    </w:rPr>
  </w:style>
  <w:style w:type="paragraph" w:styleId="Revision">
    <w:name w:val="Revision"/>
    <w:hidden/>
    <w:uiPriority w:val="99"/>
    <w:semiHidden/>
    <w:rsid w:val="00E96D3E"/>
    <w:rPr>
      <w:sz w:val="24"/>
      <w:szCs w:val="24"/>
    </w:rPr>
  </w:style>
  <w:style w:type="table" w:styleId="TableGrid">
    <w:name w:val="Table Grid"/>
    <w:basedOn w:val="TableNormal"/>
    <w:rsid w:val="008C1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6A94"/>
    <w:pPr>
      <w:autoSpaceDE w:val="0"/>
      <w:autoSpaceDN w:val="0"/>
      <w:adjustRightInd w:val="0"/>
    </w:pPr>
    <w:rPr>
      <w:rFonts w:ascii="Arial" w:eastAsiaTheme="minorHAnsi" w:hAnsi="Arial" w:cs="Arial"/>
      <w:color w:val="000000"/>
      <w:sz w:val="24"/>
      <w:szCs w:val="24"/>
    </w:rPr>
  </w:style>
  <w:style w:type="paragraph" w:styleId="NormalWeb">
    <w:name w:val="Normal (Web)"/>
    <w:basedOn w:val="Normal"/>
    <w:uiPriority w:val="99"/>
    <w:unhideWhenUsed/>
    <w:rsid w:val="006C6A94"/>
    <w:pPr>
      <w:spacing w:before="100" w:beforeAutospacing="1" w:after="100" w:afterAutospacing="1"/>
    </w:pPr>
  </w:style>
  <w:style w:type="character" w:styleId="Strong">
    <w:name w:val="Strong"/>
    <w:basedOn w:val="DefaultParagraphFont"/>
    <w:uiPriority w:val="22"/>
    <w:qFormat/>
    <w:rsid w:val="00404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unitedwaydm.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nitedwayd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UNITED WAY OF CENTRAL IOWA</vt:lpstr>
    </vt:vector>
  </TitlesOfParts>
  <Company>Unknown Organization</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WAY OF CENTRAL IOWA</dc:title>
  <dc:creator>Unknown User</dc:creator>
  <cp:lastModifiedBy>Suzanne</cp:lastModifiedBy>
  <cp:revision>2</cp:revision>
  <cp:lastPrinted>2019-06-19T18:10:00Z</cp:lastPrinted>
  <dcterms:created xsi:type="dcterms:W3CDTF">2019-06-27T20:05:00Z</dcterms:created>
  <dcterms:modified xsi:type="dcterms:W3CDTF">2019-06-27T20:05:00Z</dcterms:modified>
</cp:coreProperties>
</file>