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C7" w:rsidRPr="00B76964" w:rsidRDefault="00FA5DC7" w:rsidP="00CC0EF2">
      <w:pPr>
        <w:autoSpaceDE w:val="0"/>
        <w:autoSpaceDN w:val="0"/>
        <w:adjustRightInd w:val="0"/>
        <w:rPr>
          <w:rFonts w:asciiTheme="minorHAnsi" w:hAnsiTheme="minorHAnsi" w:cstheme="minorHAnsi"/>
          <w:sz w:val="24"/>
          <w:szCs w:val="24"/>
        </w:rPr>
      </w:pPr>
      <w:bookmarkStart w:id="0" w:name="_GoBack"/>
      <w:r w:rsidRPr="00B76964">
        <w:rPr>
          <w:rFonts w:cs="Calibri"/>
          <w:sz w:val="24"/>
          <w:szCs w:val="24"/>
        </w:rPr>
        <w:t>Associate Director of Development</w:t>
      </w:r>
    </w:p>
    <w:p w:rsidR="00850000" w:rsidRPr="00B76964" w:rsidRDefault="001D417D" w:rsidP="00850000">
      <w:p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 xml:space="preserve">Des Moines University </w:t>
      </w:r>
      <w:bookmarkEnd w:id="0"/>
      <w:r w:rsidRPr="00B76964">
        <w:rPr>
          <w:rFonts w:asciiTheme="minorHAnsi" w:hAnsiTheme="minorHAnsi" w:cstheme="minorHAnsi"/>
          <w:sz w:val="24"/>
          <w:szCs w:val="24"/>
        </w:rPr>
        <w:t>is current</w:t>
      </w:r>
      <w:r w:rsidR="00FC1122" w:rsidRPr="00B76964">
        <w:rPr>
          <w:rFonts w:asciiTheme="minorHAnsi" w:hAnsiTheme="minorHAnsi" w:cstheme="minorHAnsi"/>
          <w:sz w:val="24"/>
          <w:szCs w:val="24"/>
        </w:rPr>
        <w:t xml:space="preserve">ly accepting applications for </w:t>
      </w:r>
      <w:r w:rsidR="00FA5DC7" w:rsidRPr="00B76964">
        <w:rPr>
          <w:rFonts w:asciiTheme="minorHAnsi" w:hAnsiTheme="minorHAnsi" w:cstheme="minorHAnsi"/>
          <w:sz w:val="24"/>
          <w:szCs w:val="24"/>
        </w:rPr>
        <w:t>an Associate Director of Development who will develop programs and strategies to identify, cultivate, track and solicit alumni, parents and friends of Des Moines University, its colleges, and other major units.  While traveling nationally, the Associate Director of Development will develop donor</w:t>
      </w:r>
      <w:r w:rsidR="00180623" w:rsidRPr="00B76964">
        <w:rPr>
          <w:rFonts w:asciiTheme="minorHAnsi" w:hAnsiTheme="minorHAnsi" w:cstheme="minorHAnsi"/>
          <w:sz w:val="24"/>
          <w:szCs w:val="24"/>
        </w:rPr>
        <w:t>-</w:t>
      </w:r>
      <w:r w:rsidR="00FA5DC7" w:rsidRPr="00B76964">
        <w:rPr>
          <w:rFonts w:asciiTheme="minorHAnsi" w:hAnsiTheme="minorHAnsi" w:cstheme="minorHAnsi"/>
          <w:sz w:val="24"/>
          <w:szCs w:val="24"/>
        </w:rPr>
        <w:t xml:space="preserve">centered relationships that will produce funding for Des Moines University. </w:t>
      </w:r>
    </w:p>
    <w:p w:rsidR="00B76964" w:rsidRPr="00B76964" w:rsidRDefault="00B76964" w:rsidP="00B76964">
      <w:pPr>
        <w:spacing w:before="100" w:beforeAutospacing="1" w:after="100" w:afterAutospacing="1" w:line="240" w:lineRule="auto"/>
        <w:jc w:val="both"/>
        <w:rPr>
          <w:rFonts w:asciiTheme="minorHAnsi" w:hAnsiTheme="minorHAnsi" w:cstheme="minorHAnsi"/>
          <w:sz w:val="24"/>
          <w:szCs w:val="24"/>
        </w:rPr>
      </w:pPr>
      <w:r w:rsidRPr="00B76964">
        <w:rPr>
          <w:rFonts w:asciiTheme="minorHAnsi" w:hAnsiTheme="minorHAnsi" w:cstheme="minorHAnsi"/>
          <w:sz w:val="24"/>
          <w:szCs w:val="24"/>
        </w:rPr>
        <w:t>Founded in 1898 in Iowa’s capital city, Des Moines University is a postgraduate medical university comprised of three colleges – College of Osteopathic Medicine, College of Podiatric Medicine and Surgery and College of Health Sciences – that offer eight graduate degree programs. Des Moines University combines the top advantages in medical education available today: an expert faculty, a rigorous and relevant curriculum, state-of-the-art facilities, a dynamic and diverse research environment, and a supportive, inclusive community of students and faculty active in learning and service. By consistently producing outstanding graduates who excel in their careers, DMU maintains one of the strongest reputations in the sphere of American medical education.</w:t>
      </w:r>
    </w:p>
    <w:p w:rsidR="00D32F07" w:rsidRPr="00B76964" w:rsidRDefault="00D32F07" w:rsidP="00D32F07">
      <w:pPr>
        <w:spacing w:after="0" w:line="240" w:lineRule="auto"/>
        <w:rPr>
          <w:rFonts w:asciiTheme="minorHAnsi" w:hAnsiTheme="minorHAnsi" w:cstheme="minorHAnsi"/>
          <w:sz w:val="24"/>
          <w:szCs w:val="24"/>
        </w:rPr>
      </w:pPr>
      <w:r w:rsidRPr="00B76964">
        <w:rPr>
          <w:rFonts w:asciiTheme="minorHAnsi" w:hAnsiTheme="minorHAnsi" w:cstheme="minorHAnsi"/>
          <w:sz w:val="24"/>
          <w:szCs w:val="24"/>
        </w:rPr>
        <w:t>Qualifications include:</w:t>
      </w:r>
    </w:p>
    <w:p w:rsidR="00FA5DC7" w:rsidRPr="00B76964" w:rsidRDefault="00FA5DC7" w:rsidP="00FA5DC7">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Bachelor's degree required, advanced degree preferred.</w:t>
      </w:r>
    </w:p>
    <w:p w:rsidR="00FA5DC7" w:rsidRPr="00B76964" w:rsidRDefault="00FA5DC7" w:rsidP="00FA5DC7">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 xml:space="preserve">Minimum of three years related experience </w:t>
      </w:r>
      <w:r w:rsidR="00E52EC0" w:rsidRPr="00B76964">
        <w:rPr>
          <w:rFonts w:asciiTheme="minorHAnsi" w:hAnsiTheme="minorHAnsi" w:cstheme="minorHAnsi"/>
          <w:sz w:val="24"/>
          <w:szCs w:val="24"/>
        </w:rPr>
        <w:t>(i.e.</w:t>
      </w:r>
      <w:r w:rsidRPr="00B76964">
        <w:rPr>
          <w:rFonts w:asciiTheme="minorHAnsi" w:hAnsiTheme="minorHAnsi" w:cstheme="minorHAnsi"/>
          <w:sz w:val="24"/>
          <w:szCs w:val="24"/>
        </w:rPr>
        <w:t xml:space="preserve"> sales, marketing, fund raising, or comparable experience) required.</w:t>
      </w:r>
    </w:p>
    <w:p w:rsidR="00FA5DC7" w:rsidRPr="00B76964" w:rsidRDefault="00FA5DC7" w:rsidP="00FA5DC7">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Raisers Edge knowledge preferred.</w:t>
      </w:r>
    </w:p>
    <w:p w:rsidR="00FA5DC7" w:rsidRPr="00B76964" w:rsidRDefault="00FA5DC7" w:rsidP="00FA5DC7">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Experience in a university or major college setting or the fundraising arena is preferred.</w:t>
      </w:r>
    </w:p>
    <w:p w:rsidR="00FA5DC7" w:rsidRPr="00B76964" w:rsidRDefault="00FA5DC7" w:rsidP="00FA5DC7">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Valid driver’s license</w:t>
      </w:r>
      <w:r w:rsidR="00121786" w:rsidRPr="00B76964">
        <w:rPr>
          <w:rFonts w:asciiTheme="minorHAnsi" w:hAnsiTheme="minorHAnsi" w:cstheme="minorHAnsi"/>
          <w:sz w:val="24"/>
          <w:szCs w:val="24"/>
        </w:rPr>
        <w:t>.</w:t>
      </w:r>
    </w:p>
    <w:p w:rsidR="00FA5DC7" w:rsidRPr="00B76964" w:rsidRDefault="00FA5DC7" w:rsidP="00FA5DC7">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B76964">
        <w:rPr>
          <w:rFonts w:asciiTheme="minorHAnsi" w:hAnsiTheme="minorHAnsi" w:cstheme="minorHAnsi"/>
          <w:sz w:val="24"/>
          <w:szCs w:val="24"/>
        </w:rPr>
        <w:t>Ability to travel local &amp; nationally 50 percent of time as required.</w:t>
      </w:r>
    </w:p>
    <w:p w:rsidR="009875A9" w:rsidRPr="00B76964" w:rsidRDefault="009875A9" w:rsidP="009875A9">
      <w:pPr>
        <w:autoSpaceDE w:val="0"/>
        <w:autoSpaceDN w:val="0"/>
        <w:adjustRightInd w:val="0"/>
        <w:spacing w:after="0" w:line="240" w:lineRule="auto"/>
        <w:ind w:left="720"/>
        <w:rPr>
          <w:rFonts w:asciiTheme="minorHAnsi" w:hAnsiTheme="minorHAnsi" w:cstheme="minorHAnsi"/>
          <w:sz w:val="24"/>
          <w:szCs w:val="24"/>
        </w:rPr>
      </w:pPr>
    </w:p>
    <w:p w:rsidR="00D32F07" w:rsidRPr="00B76964" w:rsidRDefault="00D32F07" w:rsidP="00AE4795">
      <w:pPr>
        <w:autoSpaceDE w:val="0"/>
        <w:autoSpaceDN w:val="0"/>
        <w:adjustRightInd w:val="0"/>
        <w:rPr>
          <w:rFonts w:asciiTheme="minorHAnsi" w:hAnsiTheme="minorHAnsi" w:cstheme="minorHAnsi"/>
          <w:sz w:val="24"/>
          <w:szCs w:val="24"/>
        </w:rPr>
      </w:pPr>
      <w:r w:rsidRPr="00B76964">
        <w:rPr>
          <w:rFonts w:asciiTheme="minorHAnsi" w:hAnsiTheme="minorHAnsi" w:cstheme="minorHAnsi"/>
          <w:sz w:val="24"/>
          <w:szCs w:val="24"/>
        </w:rPr>
        <w:t xml:space="preserve">For complete job description, benefit summary, or to apply visit </w:t>
      </w:r>
      <w:hyperlink r:id="rId6" w:history="1">
        <w:r w:rsidRPr="00B76964">
          <w:rPr>
            <w:rStyle w:val="Hyperlink"/>
            <w:rFonts w:asciiTheme="minorHAnsi" w:hAnsiTheme="minorHAnsi" w:cstheme="minorHAnsi"/>
            <w:sz w:val="24"/>
            <w:szCs w:val="24"/>
          </w:rPr>
          <w:t>www.dmu.edu/employment</w:t>
        </w:r>
      </w:hyperlink>
      <w:r w:rsidR="00636A29" w:rsidRPr="00B76964">
        <w:rPr>
          <w:rFonts w:asciiTheme="minorHAnsi" w:hAnsiTheme="minorHAnsi" w:cstheme="minorHAnsi"/>
          <w:sz w:val="24"/>
          <w:szCs w:val="24"/>
        </w:rPr>
        <w:t>.   Please submit resume</w:t>
      </w:r>
      <w:r w:rsidR="009875A9" w:rsidRPr="00B76964">
        <w:rPr>
          <w:rFonts w:asciiTheme="minorHAnsi" w:hAnsiTheme="minorHAnsi" w:cstheme="minorHAnsi"/>
          <w:sz w:val="24"/>
          <w:szCs w:val="24"/>
        </w:rPr>
        <w:t>, cover letter</w:t>
      </w:r>
      <w:r w:rsidR="000B77FF" w:rsidRPr="00B76964">
        <w:rPr>
          <w:rFonts w:asciiTheme="minorHAnsi" w:hAnsiTheme="minorHAnsi" w:cstheme="minorHAnsi"/>
          <w:sz w:val="24"/>
          <w:szCs w:val="24"/>
        </w:rPr>
        <w:t xml:space="preserve">, </w:t>
      </w:r>
      <w:r w:rsidRPr="00B76964">
        <w:rPr>
          <w:rFonts w:asciiTheme="minorHAnsi" w:hAnsiTheme="minorHAnsi" w:cstheme="minorHAnsi"/>
          <w:sz w:val="24"/>
          <w:szCs w:val="24"/>
        </w:rPr>
        <w:t xml:space="preserve">and contact information for three professional references at time of online submission.  </w:t>
      </w:r>
      <w:r w:rsidR="00AE4795" w:rsidRPr="00B76964">
        <w:rPr>
          <w:rFonts w:asciiTheme="minorHAnsi" w:hAnsiTheme="minorHAnsi" w:cstheme="minorHAnsi"/>
          <w:sz w:val="24"/>
          <w:szCs w:val="24"/>
        </w:rPr>
        <w:t xml:space="preserve">Application </w:t>
      </w:r>
      <w:r w:rsidR="00DA2F37" w:rsidRPr="00B76964">
        <w:rPr>
          <w:rFonts w:asciiTheme="minorHAnsi" w:hAnsiTheme="minorHAnsi" w:cstheme="minorHAnsi"/>
          <w:sz w:val="24"/>
          <w:szCs w:val="24"/>
        </w:rPr>
        <w:t>s</w:t>
      </w:r>
      <w:r w:rsidR="001657C8" w:rsidRPr="00B76964">
        <w:rPr>
          <w:rFonts w:asciiTheme="minorHAnsi" w:hAnsiTheme="minorHAnsi" w:cstheme="minorHAnsi"/>
          <w:sz w:val="24"/>
          <w:szCs w:val="24"/>
        </w:rPr>
        <w:t xml:space="preserve">ubmission deadline </w:t>
      </w:r>
      <w:r w:rsidR="00A0608F" w:rsidRPr="00B76964">
        <w:rPr>
          <w:rFonts w:asciiTheme="minorHAnsi" w:hAnsiTheme="minorHAnsi" w:cstheme="minorHAnsi"/>
          <w:sz w:val="24"/>
          <w:szCs w:val="24"/>
        </w:rPr>
        <w:t xml:space="preserve">is </w:t>
      </w:r>
      <w:r w:rsidR="00B76964" w:rsidRPr="00B76964">
        <w:rPr>
          <w:rFonts w:asciiTheme="minorHAnsi" w:hAnsiTheme="minorHAnsi" w:cstheme="minorHAnsi"/>
          <w:sz w:val="24"/>
          <w:szCs w:val="24"/>
        </w:rPr>
        <w:t xml:space="preserve">February </w:t>
      </w:r>
      <w:r w:rsidR="00B76964">
        <w:rPr>
          <w:rFonts w:asciiTheme="minorHAnsi" w:hAnsiTheme="minorHAnsi" w:cstheme="minorHAnsi"/>
          <w:sz w:val="24"/>
          <w:szCs w:val="24"/>
        </w:rPr>
        <w:t>28, 2019.</w:t>
      </w:r>
    </w:p>
    <w:p w:rsidR="00B76964" w:rsidRPr="00B76964" w:rsidRDefault="00D32F07" w:rsidP="00B76964">
      <w:pPr>
        <w:spacing w:line="240" w:lineRule="auto"/>
        <w:rPr>
          <w:rFonts w:asciiTheme="minorHAnsi" w:hAnsiTheme="minorHAnsi" w:cstheme="minorHAnsi"/>
          <w:b/>
          <w:bCs/>
          <w:sz w:val="24"/>
          <w:szCs w:val="24"/>
        </w:rPr>
      </w:pPr>
      <w:r w:rsidRPr="00B76964">
        <w:rPr>
          <w:rFonts w:asciiTheme="minorHAnsi" w:hAnsiTheme="minorHAnsi" w:cstheme="minorHAnsi"/>
          <w:sz w:val="24"/>
          <w:szCs w:val="24"/>
        </w:rPr>
        <w:t xml:space="preserve">Des Moines University is an equal opportunity employer.  We evaluate qualified applicants without </w:t>
      </w:r>
      <w:r w:rsidR="00B76964" w:rsidRPr="00B76964">
        <w:rPr>
          <w:rFonts w:asciiTheme="minorHAnsi" w:hAnsiTheme="minorHAnsi" w:cstheme="minorHAnsi"/>
          <w:sz w:val="24"/>
          <w:szCs w:val="24"/>
        </w:rPr>
        <w:t>Des Moines University is an equal opportunity employer.  We evaluate qualified applicants without regard to race, color, national origin, ethnicity, creed, religion, age, disability, sex, gender, gender identity, sexual orientation, pregnancy, veteran status, genetic information and other characteristics protected by law (“protected class”).   Applications from candidates from underrepresented groups are encouraged to apply.</w:t>
      </w:r>
    </w:p>
    <w:p w:rsidR="00DF4DFF" w:rsidRPr="00FA5DC7" w:rsidRDefault="00DF4DFF">
      <w:pPr>
        <w:spacing w:line="240" w:lineRule="auto"/>
        <w:rPr>
          <w:rFonts w:asciiTheme="minorHAnsi" w:hAnsiTheme="minorHAnsi" w:cstheme="minorHAnsi"/>
          <w:b/>
          <w:bCs/>
        </w:rPr>
      </w:pPr>
    </w:p>
    <w:sectPr w:rsidR="00DF4DFF" w:rsidRPr="00FA5DC7" w:rsidSect="0003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506"/>
    <w:multiLevelType w:val="hybridMultilevel"/>
    <w:tmpl w:val="57FEFE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E4497D"/>
    <w:multiLevelType w:val="hybridMultilevel"/>
    <w:tmpl w:val="E0522CBE"/>
    <w:lvl w:ilvl="0" w:tplc="41641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EA9"/>
    <w:multiLevelType w:val="hybridMultilevel"/>
    <w:tmpl w:val="BF1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F7E"/>
    <w:multiLevelType w:val="hybridMultilevel"/>
    <w:tmpl w:val="168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32F7"/>
    <w:multiLevelType w:val="hybridMultilevel"/>
    <w:tmpl w:val="D230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85CE2"/>
    <w:multiLevelType w:val="hybridMultilevel"/>
    <w:tmpl w:val="17A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55DE3"/>
    <w:multiLevelType w:val="hybridMultilevel"/>
    <w:tmpl w:val="1D6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D6110"/>
    <w:multiLevelType w:val="hybridMultilevel"/>
    <w:tmpl w:val="F29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F5EC2"/>
    <w:multiLevelType w:val="hybridMultilevel"/>
    <w:tmpl w:val="95B4AE44"/>
    <w:lvl w:ilvl="0" w:tplc="6B52CB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F69CD"/>
    <w:multiLevelType w:val="hybridMultilevel"/>
    <w:tmpl w:val="B9A20D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478D3"/>
    <w:multiLevelType w:val="hybridMultilevel"/>
    <w:tmpl w:val="11D20A96"/>
    <w:lvl w:ilvl="0" w:tplc="416419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CE0577"/>
    <w:multiLevelType w:val="multilevel"/>
    <w:tmpl w:val="CE4C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60A0C"/>
    <w:multiLevelType w:val="hybridMultilevel"/>
    <w:tmpl w:val="690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782983"/>
    <w:multiLevelType w:val="hybridMultilevel"/>
    <w:tmpl w:val="724C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26F78"/>
    <w:multiLevelType w:val="hybridMultilevel"/>
    <w:tmpl w:val="46CC670A"/>
    <w:lvl w:ilvl="0" w:tplc="41641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3"/>
  </w:num>
  <w:num w:numId="6">
    <w:abstractNumId w:val="9"/>
  </w:num>
  <w:num w:numId="7">
    <w:abstractNumId w:val="11"/>
  </w:num>
  <w:num w:numId="8">
    <w:abstractNumId w:val="1"/>
  </w:num>
  <w:num w:numId="9">
    <w:abstractNumId w:val="14"/>
  </w:num>
  <w:num w:numId="10">
    <w:abstractNumId w:val="10"/>
  </w:num>
  <w:num w:numId="11">
    <w:abstractNumId w:val="12"/>
  </w:num>
  <w:num w:numId="12">
    <w:abstractNumId w:val="4"/>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7D"/>
    <w:rsid w:val="00011E84"/>
    <w:rsid w:val="00033E21"/>
    <w:rsid w:val="00083B2B"/>
    <w:rsid w:val="000B1E6D"/>
    <w:rsid w:val="000B3881"/>
    <w:rsid w:val="000B77FF"/>
    <w:rsid w:val="000E301A"/>
    <w:rsid w:val="00106FB7"/>
    <w:rsid w:val="00121786"/>
    <w:rsid w:val="00145153"/>
    <w:rsid w:val="001657C8"/>
    <w:rsid w:val="00180623"/>
    <w:rsid w:val="001D417D"/>
    <w:rsid w:val="001F11D9"/>
    <w:rsid w:val="00250ADF"/>
    <w:rsid w:val="003032B1"/>
    <w:rsid w:val="00335564"/>
    <w:rsid w:val="0033756B"/>
    <w:rsid w:val="0039616F"/>
    <w:rsid w:val="00450D72"/>
    <w:rsid w:val="004521FF"/>
    <w:rsid w:val="00487F90"/>
    <w:rsid w:val="00491BBE"/>
    <w:rsid w:val="004C7207"/>
    <w:rsid w:val="0053244B"/>
    <w:rsid w:val="00532CEA"/>
    <w:rsid w:val="005562ED"/>
    <w:rsid w:val="00636A29"/>
    <w:rsid w:val="006C093E"/>
    <w:rsid w:val="00737C92"/>
    <w:rsid w:val="007A7528"/>
    <w:rsid w:val="00825F99"/>
    <w:rsid w:val="00850000"/>
    <w:rsid w:val="008607F1"/>
    <w:rsid w:val="008752C8"/>
    <w:rsid w:val="0091500B"/>
    <w:rsid w:val="00936664"/>
    <w:rsid w:val="00974A14"/>
    <w:rsid w:val="009875A9"/>
    <w:rsid w:val="009A441C"/>
    <w:rsid w:val="009B77FB"/>
    <w:rsid w:val="009F2980"/>
    <w:rsid w:val="009F653D"/>
    <w:rsid w:val="00A044D5"/>
    <w:rsid w:val="00A0608F"/>
    <w:rsid w:val="00A1045C"/>
    <w:rsid w:val="00A82ED8"/>
    <w:rsid w:val="00AD6A58"/>
    <w:rsid w:val="00AE4795"/>
    <w:rsid w:val="00B12471"/>
    <w:rsid w:val="00B654DD"/>
    <w:rsid w:val="00B76964"/>
    <w:rsid w:val="00B918B5"/>
    <w:rsid w:val="00BE6CF0"/>
    <w:rsid w:val="00C46A23"/>
    <w:rsid w:val="00CC0EF2"/>
    <w:rsid w:val="00D31E1F"/>
    <w:rsid w:val="00D32F07"/>
    <w:rsid w:val="00D5536B"/>
    <w:rsid w:val="00DA2F37"/>
    <w:rsid w:val="00DA7B5C"/>
    <w:rsid w:val="00DF4DFF"/>
    <w:rsid w:val="00E44B6C"/>
    <w:rsid w:val="00E52EC0"/>
    <w:rsid w:val="00F00982"/>
    <w:rsid w:val="00F1672C"/>
    <w:rsid w:val="00FA5DC7"/>
    <w:rsid w:val="00FC1122"/>
    <w:rsid w:val="00FD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B65E4C-112E-4260-98B1-4A6F0991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1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7D"/>
    <w:pPr>
      <w:ind w:left="720"/>
      <w:contextualSpacing/>
    </w:pPr>
  </w:style>
  <w:style w:type="character" w:styleId="Hyperlink">
    <w:name w:val="Hyperlink"/>
    <w:basedOn w:val="DefaultParagraphFont"/>
    <w:uiPriority w:val="99"/>
    <w:unhideWhenUsed/>
    <w:rsid w:val="001D417D"/>
    <w:rPr>
      <w:color w:val="0000FF"/>
      <w:u w:val="single"/>
    </w:rPr>
  </w:style>
  <w:style w:type="paragraph" w:styleId="BalloonText">
    <w:name w:val="Balloon Text"/>
    <w:basedOn w:val="Normal"/>
    <w:link w:val="BalloonTextChar"/>
    <w:uiPriority w:val="99"/>
    <w:semiHidden/>
    <w:unhideWhenUsed/>
    <w:rsid w:val="00BE6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6837">
      <w:bodyDiv w:val="1"/>
      <w:marLeft w:val="0"/>
      <w:marRight w:val="0"/>
      <w:marTop w:val="0"/>
      <w:marBottom w:val="0"/>
      <w:divBdr>
        <w:top w:val="none" w:sz="0" w:space="0" w:color="auto"/>
        <w:left w:val="none" w:sz="0" w:space="0" w:color="auto"/>
        <w:bottom w:val="none" w:sz="0" w:space="0" w:color="auto"/>
        <w:right w:val="none" w:sz="0" w:space="0" w:color="auto"/>
      </w:divBdr>
    </w:div>
    <w:div w:id="21045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mu.edu/employ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E5EC-B8E8-46EC-AFE6-6D0F4AEE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University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Rother, Kaci</dc:creator>
  <cp:lastModifiedBy>Suzanne</cp:lastModifiedBy>
  <cp:revision>2</cp:revision>
  <cp:lastPrinted>2019-02-06T17:43:00Z</cp:lastPrinted>
  <dcterms:created xsi:type="dcterms:W3CDTF">2019-02-11T23:11:00Z</dcterms:created>
  <dcterms:modified xsi:type="dcterms:W3CDTF">2019-02-11T23:11:00Z</dcterms:modified>
</cp:coreProperties>
</file>