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CCB" w:rsidRDefault="00747CCB">
      <w:pPr>
        <w:pStyle w:val="Normal1"/>
        <w:jc w:val="center"/>
        <w:rPr>
          <w:rFonts w:asciiTheme="majorHAnsi" w:hAnsiTheme="majorHAnsi"/>
          <w:b/>
        </w:rPr>
      </w:pPr>
      <w:bookmarkStart w:id="0" w:name="_GoBack"/>
      <w:bookmarkEnd w:id="0"/>
    </w:p>
    <w:p w:rsidR="00747CCB" w:rsidRDefault="00747CCB" w:rsidP="00747CCB">
      <w:pPr>
        <w:pStyle w:val="Normal1"/>
        <w:rPr>
          <w:rFonts w:asciiTheme="majorHAnsi" w:hAnsiTheme="majorHAnsi"/>
          <w:b/>
        </w:rPr>
      </w:pPr>
    </w:p>
    <w:p w:rsidR="00747CCB" w:rsidRDefault="00747CCB" w:rsidP="00747CCB">
      <w:pPr>
        <w:pStyle w:val="Normal1"/>
        <w:jc w:val="center"/>
        <w:rPr>
          <w:rFonts w:asciiTheme="majorHAnsi" w:hAnsiTheme="majorHAnsi"/>
          <w:b/>
        </w:rPr>
      </w:pPr>
      <w:r>
        <w:rPr>
          <w:rFonts w:asciiTheme="majorHAnsi" w:hAnsiTheme="majorHAnsi"/>
          <w:b/>
          <w:noProof/>
        </w:rPr>
        <w:drawing>
          <wp:inline distT="0" distB="0" distL="0" distR="0">
            <wp:extent cx="1351280" cy="1280160"/>
            <wp:effectExtent l="19050" t="0" r="1270" b="0"/>
            <wp:docPr id="1" name="Picture 0" descr="Dowlin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ling Logo.jpg"/>
                    <pic:cNvPicPr/>
                  </pic:nvPicPr>
                  <pic:blipFill>
                    <a:blip r:embed="rId6" cstate="print"/>
                    <a:stretch>
                      <a:fillRect/>
                    </a:stretch>
                  </pic:blipFill>
                  <pic:spPr>
                    <a:xfrm>
                      <a:off x="0" y="0"/>
                      <a:ext cx="1351280" cy="1280160"/>
                    </a:xfrm>
                    <a:prstGeom prst="rect">
                      <a:avLst/>
                    </a:prstGeom>
                  </pic:spPr>
                </pic:pic>
              </a:graphicData>
            </a:graphic>
          </wp:inline>
        </w:drawing>
      </w:r>
    </w:p>
    <w:p w:rsidR="00747CCB" w:rsidRDefault="00747CCB">
      <w:pPr>
        <w:pStyle w:val="Normal1"/>
        <w:jc w:val="center"/>
        <w:rPr>
          <w:rFonts w:asciiTheme="majorHAnsi" w:hAnsiTheme="majorHAnsi"/>
          <w:b/>
        </w:rPr>
      </w:pPr>
    </w:p>
    <w:p w:rsidR="004D630C" w:rsidRPr="00747CCB" w:rsidRDefault="008834F8" w:rsidP="00E43B49">
      <w:pPr>
        <w:pStyle w:val="Normal1"/>
        <w:jc w:val="center"/>
        <w:rPr>
          <w:rFonts w:asciiTheme="majorHAnsi" w:hAnsiTheme="majorHAnsi"/>
          <w:b/>
          <w:sz w:val="28"/>
          <w:szCs w:val="28"/>
        </w:rPr>
      </w:pPr>
      <w:r w:rsidRPr="00747CCB">
        <w:rPr>
          <w:rFonts w:asciiTheme="majorHAnsi" w:hAnsiTheme="majorHAnsi"/>
          <w:b/>
          <w:sz w:val="28"/>
          <w:szCs w:val="28"/>
        </w:rPr>
        <w:t>JOB DESCRIPTION</w:t>
      </w:r>
    </w:p>
    <w:p w:rsidR="00E43B49" w:rsidRPr="00E43B49" w:rsidRDefault="00E43B49" w:rsidP="00E43B49">
      <w:pPr>
        <w:pStyle w:val="Normal1"/>
        <w:jc w:val="center"/>
        <w:rPr>
          <w:rFonts w:asciiTheme="majorHAnsi" w:hAnsiTheme="majorHAnsi"/>
          <w:b/>
        </w:rPr>
      </w:pPr>
    </w:p>
    <w:p w:rsidR="004D630C" w:rsidRDefault="00E43B49">
      <w:pPr>
        <w:pStyle w:val="Normal1"/>
        <w:rPr>
          <w:rFonts w:asciiTheme="majorHAnsi" w:hAnsiTheme="majorHAnsi"/>
        </w:rPr>
      </w:pPr>
      <w:r w:rsidRPr="00E43B49">
        <w:rPr>
          <w:rFonts w:asciiTheme="majorHAnsi" w:hAnsiTheme="majorHAnsi"/>
          <w:b/>
        </w:rPr>
        <w:t>Position:</w:t>
      </w:r>
      <w:r w:rsidRPr="00E43B49">
        <w:rPr>
          <w:rFonts w:asciiTheme="majorHAnsi" w:hAnsiTheme="majorHAnsi"/>
        </w:rPr>
        <w:tab/>
        <w:t>Assistant Director of Advancement</w:t>
      </w:r>
    </w:p>
    <w:p w:rsidR="00747CCB" w:rsidRPr="00E43B49" w:rsidRDefault="00747CCB">
      <w:pPr>
        <w:pStyle w:val="Normal1"/>
        <w:rPr>
          <w:rFonts w:asciiTheme="majorHAnsi" w:hAnsiTheme="majorHAnsi"/>
        </w:rPr>
      </w:pPr>
    </w:p>
    <w:p w:rsidR="004D630C" w:rsidRDefault="00E43B49">
      <w:pPr>
        <w:pStyle w:val="Normal1"/>
        <w:rPr>
          <w:rFonts w:asciiTheme="majorHAnsi" w:hAnsiTheme="majorHAnsi"/>
        </w:rPr>
      </w:pPr>
      <w:r w:rsidRPr="00E43B49">
        <w:rPr>
          <w:rFonts w:asciiTheme="majorHAnsi" w:hAnsiTheme="majorHAnsi"/>
          <w:b/>
        </w:rPr>
        <w:t>Department:</w:t>
      </w:r>
      <w:r w:rsidRPr="00E43B49">
        <w:rPr>
          <w:rFonts w:asciiTheme="majorHAnsi" w:hAnsiTheme="majorHAnsi"/>
        </w:rPr>
        <w:tab/>
        <w:t>Advancement</w:t>
      </w:r>
    </w:p>
    <w:p w:rsidR="00747CCB" w:rsidRPr="00E43B49" w:rsidRDefault="00747CCB">
      <w:pPr>
        <w:pStyle w:val="Normal1"/>
        <w:rPr>
          <w:rFonts w:asciiTheme="majorHAnsi" w:hAnsiTheme="majorHAnsi"/>
        </w:rPr>
      </w:pPr>
    </w:p>
    <w:p w:rsidR="004D630C" w:rsidRDefault="00E43B49">
      <w:pPr>
        <w:pStyle w:val="Normal1"/>
        <w:rPr>
          <w:rFonts w:asciiTheme="majorHAnsi" w:hAnsiTheme="majorHAnsi"/>
        </w:rPr>
      </w:pPr>
      <w:r w:rsidRPr="00E43B49">
        <w:rPr>
          <w:rFonts w:asciiTheme="majorHAnsi" w:hAnsiTheme="majorHAnsi"/>
          <w:b/>
        </w:rPr>
        <w:t>Reports To:</w:t>
      </w:r>
      <w:r w:rsidRPr="00E43B49">
        <w:rPr>
          <w:rFonts w:asciiTheme="majorHAnsi" w:hAnsiTheme="majorHAnsi"/>
        </w:rPr>
        <w:tab/>
        <w:t>Director of Advancement</w:t>
      </w:r>
    </w:p>
    <w:p w:rsidR="00747CCB" w:rsidRPr="00E43B49" w:rsidRDefault="00747CCB">
      <w:pPr>
        <w:pStyle w:val="Normal1"/>
        <w:rPr>
          <w:rFonts w:asciiTheme="majorHAnsi" w:hAnsiTheme="majorHAnsi"/>
        </w:rPr>
      </w:pPr>
    </w:p>
    <w:p w:rsidR="004D630C" w:rsidRPr="00E43B49" w:rsidRDefault="00E43B49">
      <w:pPr>
        <w:pStyle w:val="Normal1"/>
        <w:rPr>
          <w:rFonts w:asciiTheme="majorHAnsi" w:hAnsiTheme="majorHAnsi"/>
        </w:rPr>
      </w:pPr>
      <w:r w:rsidRPr="00E43B49">
        <w:rPr>
          <w:rFonts w:asciiTheme="majorHAnsi" w:hAnsiTheme="majorHAnsi"/>
          <w:b/>
        </w:rPr>
        <w:t>FLSA:</w:t>
      </w:r>
      <w:r w:rsidRPr="00E43B49">
        <w:rPr>
          <w:rFonts w:asciiTheme="majorHAnsi" w:hAnsiTheme="majorHAnsi"/>
          <w:b/>
        </w:rPr>
        <w:tab/>
      </w:r>
      <w:r w:rsidRPr="00E43B49">
        <w:rPr>
          <w:rFonts w:asciiTheme="majorHAnsi" w:hAnsiTheme="majorHAnsi"/>
        </w:rPr>
        <w:tab/>
        <w:t>Exempt</w:t>
      </w:r>
    </w:p>
    <w:p w:rsidR="004D630C" w:rsidRPr="00E43B49" w:rsidRDefault="004D630C">
      <w:pPr>
        <w:pStyle w:val="Normal1"/>
        <w:rPr>
          <w:rFonts w:asciiTheme="majorHAnsi" w:hAnsiTheme="majorHAnsi"/>
        </w:rPr>
      </w:pPr>
    </w:p>
    <w:p w:rsidR="004D630C" w:rsidRPr="00E43B49" w:rsidRDefault="00E43B49">
      <w:pPr>
        <w:pStyle w:val="Normal1"/>
        <w:rPr>
          <w:rFonts w:asciiTheme="majorHAnsi" w:hAnsiTheme="majorHAnsi"/>
          <w:b/>
        </w:rPr>
      </w:pPr>
      <w:r w:rsidRPr="00E43B49">
        <w:rPr>
          <w:rFonts w:asciiTheme="majorHAnsi" w:hAnsiTheme="majorHAnsi"/>
          <w:b/>
        </w:rPr>
        <w:t>Position Purpose:</w:t>
      </w:r>
    </w:p>
    <w:p w:rsidR="004D630C" w:rsidRPr="00E43B49" w:rsidRDefault="00E43B49">
      <w:pPr>
        <w:pStyle w:val="Normal1"/>
        <w:rPr>
          <w:rFonts w:asciiTheme="majorHAnsi" w:hAnsiTheme="majorHAnsi"/>
        </w:rPr>
      </w:pPr>
      <w:r w:rsidRPr="00E43B49">
        <w:rPr>
          <w:rFonts w:asciiTheme="majorHAnsi" w:hAnsiTheme="majorHAnsi"/>
        </w:rPr>
        <w:t xml:space="preserve">The Assistant Director will work with the Director of Advancement to develop strategies to raise the profile of Dowling Catholic High School in greater Des Moines.  The Assistant Director will provide leadership to the Advancement team, be responsible for expanding fundraising activities, donor relations and stewardship.  The Assistant Director supervises the Fundraising Coordinator.  </w:t>
      </w:r>
    </w:p>
    <w:p w:rsidR="004D630C" w:rsidRPr="00E43B49" w:rsidRDefault="004D630C">
      <w:pPr>
        <w:pStyle w:val="Normal1"/>
        <w:rPr>
          <w:rFonts w:asciiTheme="majorHAnsi" w:hAnsiTheme="majorHAnsi"/>
        </w:rPr>
      </w:pPr>
    </w:p>
    <w:p w:rsidR="004D630C" w:rsidRPr="00E43B49" w:rsidRDefault="00E43B49">
      <w:pPr>
        <w:pStyle w:val="Normal1"/>
        <w:rPr>
          <w:rFonts w:asciiTheme="majorHAnsi" w:hAnsiTheme="majorHAnsi"/>
          <w:b/>
        </w:rPr>
      </w:pPr>
      <w:r w:rsidRPr="00E43B49">
        <w:rPr>
          <w:rFonts w:asciiTheme="majorHAnsi" w:hAnsiTheme="majorHAnsi"/>
          <w:b/>
        </w:rPr>
        <w:t>Primary Responsibilities:</w:t>
      </w:r>
    </w:p>
    <w:p w:rsidR="004D630C" w:rsidRPr="00E43B49" w:rsidRDefault="00E43B49">
      <w:pPr>
        <w:pStyle w:val="Normal1"/>
        <w:numPr>
          <w:ilvl w:val="0"/>
          <w:numId w:val="2"/>
        </w:numPr>
        <w:rPr>
          <w:rFonts w:asciiTheme="majorHAnsi" w:hAnsiTheme="majorHAnsi"/>
        </w:rPr>
      </w:pPr>
      <w:r w:rsidRPr="00E43B49">
        <w:rPr>
          <w:rFonts w:asciiTheme="majorHAnsi" w:hAnsiTheme="majorHAnsi"/>
        </w:rPr>
        <w:t>Provide daily oversight of development operations including donor relations, gift processing and stewardship</w:t>
      </w:r>
    </w:p>
    <w:p w:rsidR="004D630C" w:rsidRPr="00E43B49" w:rsidRDefault="00E43B49">
      <w:pPr>
        <w:pStyle w:val="Normal1"/>
        <w:numPr>
          <w:ilvl w:val="0"/>
          <w:numId w:val="2"/>
        </w:numPr>
        <w:rPr>
          <w:rFonts w:asciiTheme="majorHAnsi" w:hAnsiTheme="majorHAnsi"/>
        </w:rPr>
      </w:pPr>
      <w:r w:rsidRPr="00E43B49">
        <w:rPr>
          <w:rFonts w:asciiTheme="majorHAnsi" w:hAnsiTheme="majorHAnsi"/>
        </w:rPr>
        <w:t>Work with Director of Advancement to develop and assess annual advancement plan to meet goals and objectives</w:t>
      </w:r>
    </w:p>
    <w:p w:rsidR="004D630C" w:rsidRPr="00E43B49" w:rsidRDefault="00E43B49">
      <w:pPr>
        <w:pStyle w:val="Normal1"/>
        <w:numPr>
          <w:ilvl w:val="0"/>
          <w:numId w:val="2"/>
        </w:numPr>
        <w:rPr>
          <w:rFonts w:asciiTheme="majorHAnsi" w:hAnsiTheme="majorHAnsi"/>
        </w:rPr>
      </w:pPr>
      <w:r w:rsidRPr="00E43B49">
        <w:rPr>
          <w:rFonts w:asciiTheme="majorHAnsi" w:hAnsiTheme="majorHAnsi"/>
        </w:rPr>
        <w:t>Cultivate current and new donor relationships with the intent of sustaining and increasing donor engagement and support for the school</w:t>
      </w:r>
    </w:p>
    <w:p w:rsidR="004D630C" w:rsidRPr="00E43B49" w:rsidRDefault="00E43B49">
      <w:pPr>
        <w:pStyle w:val="Normal1"/>
        <w:numPr>
          <w:ilvl w:val="0"/>
          <w:numId w:val="2"/>
        </w:numPr>
        <w:rPr>
          <w:rFonts w:asciiTheme="majorHAnsi" w:hAnsiTheme="majorHAnsi"/>
        </w:rPr>
      </w:pPr>
      <w:r w:rsidRPr="00E43B49">
        <w:rPr>
          <w:rFonts w:asciiTheme="majorHAnsi" w:hAnsiTheme="majorHAnsi"/>
        </w:rPr>
        <w:t>Develop and manage a portfolio of 75-100 donors capable of making gifts over $10,000</w:t>
      </w:r>
    </w:p>
    <w:p w:rsidR="004D630C" w:rsidRPr="00E43B49" w:rsidRDefault="00E43B49">
      <w:pPr>
        <w:pStyle w:val="Normal1"/>
        <w:numPr>
          <w:ilvl w:val="0"/>
          <w:numId w:val="2"/>
        </w:numPr>
        <w:rPr>
          <w:rFonts w:asciiTheme="majorHAnsi" w:hAnsiTheme="majorHAnsi"/>
        </w:rPr>
      </w:pPr>
      <w:r w:rsidRPr="00E43B49">
        <w:rPr>
          <w:rFonts w:asciiTheme="majorHAnsi" w:hAnsiTheme="majorHAnsi"/>
        </w:rPr>
        <w:t>Lead development and implementation of a comprehensive stewardship program for donors and prospects to annual appeal, major gifts, campaigns, special projects and planned giving</w:t>
      </w:r>
    </w:p>
    <w:p w:rsidR="004D630C" w:rsidRPr="00E43B49" w:rsidRDefault="00E43B49">
      <w:pPr>
        <w:pStyle w:val="Normal1"/>
        <w:numPr>
          <w:ilvl w:val="0"/>
          <w:numId w:val="2"/>
        </w:numPr>
        <w:rPr>
          <w:rFonts w:asciiTheme="majorHAnsi" w:hAnsiTheme="majorHAnsi"/>
        </w:rPr>
      </w:pPr>
      <w:r w:rsidRPr="00E43B49">
        <w:rPr>
          <w:rFonts w:asciiTheme="majorHAnsi" w:hAnsiTheme="majorHAnsi"/>
        </w:rPr>
        <w:t>Develop and manage a planned giving program; expand and engage Legacy Society membership</w:t>
      </w:r>
    </w:p>
    <w:p w:rsidR="004D630C" w:rsidRPr="00E43B49" w:rsidRDefault="00E43B49">
      <w:pPr>
        <w:pStyle w:val="Normal1"/>
        <w:numPr>
          <w:ilvl w:val="0"/>
          <w:numId w:val="2"/>
        </w:numPr>
        <w:rPr>
          <w:rFonts w:asciiTheme="majorHAnsi" w:hAnsiTheme="majorHAnsi"/>
        </w:rPr>
      </w:pPr>
      <w:r w:rsidRPr="00E43B49">
        <w:rPr>
          <w:rFonts w:asciiTheme="majorHAnsi" w:hAnsiTheme="majorHAnsi"/>
        </w:rPr>
        <w:t>Manage development team activities including oversight of moves management:  moving donors along continuum from identification through solicitation to stewardship</w:t>
      </w:r>
    </w:p>
    <w:p w:rsidR="004D630C" w:rsidRPr="00E43B49" w:rsidRDefault="00E43B49">
      <w:pPr>
        <w:pStyle w:val="Normal1"/>
        <w:numPr>
          <w:ilvl w:val="0"/>
          <w:numId w:val="2"/>
        </w:numPr>
        <w:rPr>
          <w:rFonts w:asciiTheme="majorHAnsi" w:hAnsiTheme="majorHAnsi"/>
        </w:rPr>
      </w:pPr>
      <w:r w:rsidRPr="00E43B49">
        <w:rPr>
          <w:rFonts w:asciiTheme="majorHAnsi" w:hAnsiTheme="majorHAnsi"/>
        </w:rPr>
        <w:t>Lead pipeline development effort, utilizing prospect research</w:t>
      </w:r>
    </w:p>
    <w:p w:rsidR="004D630C" w:rsidRPr="00E43B49" w:rsidRDefault="00E43B49">
      <w:pPr>
        <w:pStyle w:val="Normal1"/>
        <w:numPr>
          <w:ilvl w:val="0"/>
          <w:numId w:val="2"/>
        </w:numPr>
        <w:rPr>
          <w:rFonts w:asciiTheme="majorHAnsi" w:hAnsiTheme="majorHAnsi"/>
        </w:rPr>
      </w:pPr>
      <w:r w:rsidRPr="00E43B49">
        <w:rPr>
          <w:rFonts w:asciiTheme="majorHAnsi" w:hAnsiTheme="majorHAnsi"/>
        </w:rPr>
        <w:t>Manage Fundraising Coordinator and annual operating fundraising activities</w:t>
      </w:r>
    </w:p>
    <w:p w:rsidR="004D630C" w:rsidRPr="00E43B49" w:rsidRDefault="00E43B49" w:rsidP="008834F8">
      <w:pPr>
        <w:pStyle w:val="Normal1"/>
        <w:numPr>
          <w:ilvl w:val="0"/>
          <w:numId w:val="2"/>
        </w:numPr>
        <w:spacing w:after="240"/>
        <w:rPr>
          <w:rFonts w:asciiTheme="majorHAnsi" w:hAnsiTheme="majorHAnsi"/>
        </w:rPr>
      </w:pPr>
      <w:r w:rsidRPr="00E43B49">
        <w:rPr>
          <w:rFonts w:asciiTheme="majorHAnsi" w:hAnsiTheme="majorHAnsi"/>
        </w:rPr>
        <w:t>Participate in special events, provide guidance and support as needed</w:t>
      </w:r>
    </w:p>
    <w:p w:rsidR="008834F8" w:rsidRPr="00E43B49" w:rsidRDefault="00E43B49" w:rsidP="008834F8">
      <w:pPr>
        <w:pStyle w:val="Normal1"/>
        <w:rPr>
          <w:rFonts w:asciiTheme="majorHAnsi" w:hAnsiTheme="majorHAnsi"/>
          <w:b/>
        </w:rPr>
      </w:pPr>
      <w:r w:rsidRPr="00E43B49">
        <w:rPr>
          <w:rFonts w:asciiTheme="majorHAnsi" w:hAnsiTheme="majorHAnsi"/>
          <w:b/>
        </w:rPr>
        <w:t>Hiring/Education Requirements:</w:t>
      </w:r>
    </w:p>
    <w:p w:rsidR="004D630C" w:rsidRPr="00E43B49" w:rsidRDefault="00E43B49">
      <w:pPr>
        <w:pStyle w:val="Normal1"/>
        <w:numPr>
          <w:ilvl w:val="0"/>
          <w:numId w:val="1"/>
        </w:numPr>
        <w:rPr>
          <w:rFonts w:asciiTheme="majorHAnsi" w:hAnsiTheme="majorHAnsi"/>
        </w:rPr>
      </w:pPr>
      <w:r w:rsidRPr="00E43B49">
        <w:rPr>
          <w:rFonts w:asciiTheme="majorHAnsi" w:hAnsiTheme="majorHAnsi"/>
        </w:rPr>
        <w:t xml:space="preserve">Bachelor’s degree </w:t>
      </w:r>
      <w:r w:rsidRPr="00E43B49">
        <w:rPr>
          <w:rFonts w:asciiTheme="majorHAnsi" w:hAnsiTheme="majorHAnsi"/>
          <w:u w:val="single"/>
        </w:rPr>
        <w:t>and</w:t>
      </w:r>
      <w:r w:rsidRPr="00E43B49">
        <w:rPr>
          <w:rFonts w:asciiTheme="majorHAnsi" w:hAnsiTheme="majorHAnsi"/>
        </w:rPr>
        <w:t xml:space="preserve"> 3-4 years of development and fundraising experience (Catholic school experience a plus K-12 or college)</w:t>
      </w:r>
    </w:p>
    <w:p w:rsidR="004D630C" w:rsidRPr="00E43B49" w:rsidRDefault="00E43B49">
      <w:pPr>
        <w:pStyle w:val="Normal1"/>
        <w:numPr>
          <w:ilvl w:val="0"/>
          <w:numId w:val="1"/>
        </w:numPr>
        <w:rPr>
          <w:rFonts w:asciiTheme="majorHAnsi" w:hAnsiTheme="majorHAnsi"/>
        </w:rPr>
      </w:pPr>
      <w:r w:rsidRPr="00E43B49">
        <w:rPr>
          <w:rFonts w:asciiTheme="majorHAnsi" w:hAnsiTheme="majorHAnsi"/>
        </w:rPr>
        <w:t>Previous professional experience raising gifts over $25K</w:t>
      </w:r>
    </w:p>
    <w:p w:rsidR="004D630C" w:rsidRPr="00E43B49" w:rsidRDefault="00E43B49">
      <w:pPr>
        <w:pStyle w:val="Normal1"/>
        <w:numPr>
          <w:ilvl w:val="0"/>
          <w:numId w:val="1"/>
        </w:numPr>
        <w:rPr>
          <w:rFonts w:asciiTheme="majorHAnsi" w:hAnsiTheme="majorHAnsi"/>
        </w:rPr>
      </w:pPr>
      <w:r w:rsidRPr="00E43B49">
        <w:rPr>
          <w:rFonts w:asciiTheme="majorHAnsi" w:hAnsiTheme="majorHAnsi"/>
        </w:rPr>
        <w:lastRenderedPageBreak/>
        <w:t>Previous experience leading and inspiring a team</w:t>
      </w:r>
    </w:p>
    <w:p w:rsidR="004D630C" w:rsidRPr="00E43B49" w:rsidRDefault="00E43B49">
      <w:pPr>
        <w:pStyle w:val="Normal1"/>
        <w:numPr>
          <w:ilvl w:val="0"/>
          <w:numId w:val="1"/>
        </w:numPr>
        <w:rPr>
          <w:rFonts w:asciiTheme="majorHAnsi" w:hAnsiTheme="majorHAnsi"/>
        </w:rPr>
      </w:pPr>
      <w:r w:rsidRPr="00E43B49">
        <w:rPr>
          <w:rFonts w:asciiTheme="majorHAnsi" w:hAnsiTheme="majorHAnsi"/>
        </w:rPr>
        <w:t>Knowledge of pipeline building and the ability to generate a successful process for fundraising efforts</w:t>
      </w:r>
    </w:p>
    <w:p w:rsidR="004D630C" w:rsidRPr="00E43B49" w:rsidRDefault="00E43B49">
      <w:pPr>
        <w:pStyle w:val="Normal1"/>
        <w:numPr>
          <w:ilvl w:val="0"/>
          <w:numId w:val="1"/>
        </w:numPr>
        <w:rPr>
          <w:rFonts w:asciiTheme="majorHAnsi" w:hAnsiTheme="majorHAnsi"/>
        </w:rPr>
      </w:pPr>
      <w:r w:rsidRPr="00E43B49">
        <w:rPr>
          <w:rFonts w:asciiTheme="majorHAnsi" w:hAnsiTheme="majorHAnsi"/>
        </w:rPr>
        <w:t>Successful experience in major gifts solicitation/stewardship practices/planning giving programs/event and volunteer coordination</w:t>
      </w:r>
    </w:p>
    <w:p w:rsidR="004D630C" w:rsidRPr="00E43B49" w:rsidRDefault="00E43B49">
      <w:pPr>
        <w:pStyle w:val="Normal1"/>
        <w:numPr>
          <w:ilvl w:val="0"/>
          <w:numId w:val="1"/>
        </w:numPr>
        <w:rPr>
          <w:rFonts w:asciiTheme="majorHAnsi" w:hAnsiTheme="majorHAnsi"/>
        </w:rPr>
      </w:pPr>
      <w:r w:rsidRPr="00E43B49">
        <w:rPr>
          <w:rFonts w:asciiTheme="majorHAnsi" w:hAnsiTheme="majorHAnsi"/>
        </w:rPr>
        <w:t xml:space="preserve">Strong technology skills acquired through knowledge of fundraising software and miscellaneous tools.  </w:t>
      </w:r>
      <w:proofErr w:type="spellStart"/>
      <w:r w:rsidRPr="00E43B49">
        <w:rPr>
          <w:rFonts w:asciiTheme="majorHAnsi" w:hAnsiTheme="majorHAnsi"/>
        </w:rPr>
        <w:t>Raizer’s</w:t>
      </w:r>
      <w:proofErr w:type="spellEnd"/>
      <w:r w:rsidRPr="00E43B49">
        <w:rPr>
          <w:rFonts w:asciiTheme="majorHAnsi" w:hAnsiTheme="majorHAnsi"/>
        </w:rPr>
        <w:t xml:space="preserve"> Edge</w:t>
      </w:r>
      <w:r w:rsidR="008834F8" w:rsidRPr="00E43B49">
        <w:rPr>
          <w:rFonts w:asciiTheme="majorHAnsi" w:hAnsiTheme="majorHAnsi"/>
        </w:rPr>
        <w:t xml:space="preserve"> NXT</w:t>
      </w:r>
      <w:r w:rsidRPr="00E43B49">
        <w:rPr>
          <w:rFonts w:asciiTheme="majorHAnsi" w:hAnsiTheme="majorHAnsi"/>
        </w:rPr>
        <w:t xml:space="preserve"> experience a plus</w:t>
      </w:r>
    </w:p>
    <w:p w:rsidR="004D630C" w:rsidRPr="00E43B49" w:rsidRDefault="00E43B49">
      <w:pPr>
        <w:pStyle w:val="Normal1"/>
        <w:numPr>
          <w:ilvl w:val="0"/>
          <w:numId w:val="1"/>
        </w:numPr>
        <w:rPr>
          <w:rFonts w:asciiTheme="majorHAnsi" w:hAnsiTheme="majorHAnsi"/>
        </w:rPr>
      </w:pPr>
      <w:r w:rsidRPr="00E43B49">
        <w:rPr>
          <w:rFonts w:asciiTheme="majorHAnsi" w:hAnsiTheme="majorHAnsi"/>
        </w:rPr>
        <w:t>Excellent interpersonal skills</w:t>
      </w:r>
    </w:p>
    <w:p w:rsidR="004D630C" w:rsidRPr="00E43B49" w:rsidRDefault="00E43B49">
      <w:pPr>
        <w:pStyle w:val="Normal1"/>
        <w:numPr>
          <w:ilvl w:val="0"/>
          <w:numId w:val="1"/>
        </w:numPr>
        <w:rPr>
          <w:rFonts w:asciiTheme="majorHAnsi" w:hAnsiTheme="majorHAnsi"/>
        </w:rPr>
      </w:pPr>
      <w:r w:rsidRPr="00E43B49">
        <w:rPr>
          <w:rFonts w:asciiTheme="majorHAnsi" w:hAnsiTheme="majorHAnsi"/>
        </w:rPr>
        <w:t>Project research experience preferred</w:t>
      </w:r>
    </w:p>
    <w:p w:rsidR="004D630C" w:rsidRPr="00E43B49" w:rsidRDefault="00E43B49">
      <w:pPr>
        <w:pStyle w:val="Normal1"/>
        <w:numPr>
          <w:ilvl w:val="0"/>
          <w:numId w:val="1"/>
        </w:numPr>
        <w:spacing w:after="240"/>
        <w:rPr>
          <w:rFonts w:asciiTheme="majorHAnsi" w:hAnsiTheme="majorHAnsi"/>
        </w:rPr>
      </w:pPr>
      <w:r w:rsidRPr="00E43B49">
        <w:rPr>
          <w:rFonts w:asciiTheme="majorHAnsi" w:hAnsiTheme="majorHAnsi"/>
        </w:rPr>
        <w:t>Some travel required</w:t>
      </w:r>
    </w:p>
    <w:p w:rsidR="00E41267" w:rsidRPr="00E43B49" w:rsidRDefault="00E41267" w:rsidP="00E41267">
      <w:pPr>
        <w:tabs>
          <w:tab w:val="left" w:pos="1710"/>
        </w:tabs>
        <w:rPr>
          <w:rFonts w:ascii="Calibri" w:hAnsi="Calibri"/>
          <w:b/>
        </w:rPr>
      </w:pPr>
      <w:r w:rsidRPr="00E43B49">
        <w:rPr>
          <w:rFonts w:ascii="Calibri" w:hAnsi="Calibri"/>
          <w:b/>
        </w:rPr>
        <w:t>Physical and Environmental Requirements:</w:t>
      </w:r>
    </w:p>
    <w:p w:rsidR="00E41267" w:rsidRPr="00E43B49" w:rsidRDefault="00E41267" w:rsidP="00E41267">
      <w:pPr>
        <w:numPr>
          <w:ilvl w:val="0"/>
          <w:numId w:val="3"/>
        </w:numPr>
        <w:tabs>
          <w:tab w:val="left" w:pos="1710"/>
        </w:tabs>
        <w:spacing w:line="240" w:lineRule="auto"/>
        <w:rPr>
          <w:rFonts w:ascii="Calibri" w:hAnsi="Calibri"/>
        </w:rPr>
      </w:pPr>
      <w:r w:rsidRPr="00E43B49">
        <w:rPr>
          <w:rFonts w:ascii="Calibri" w:hAnsi="Calibri"/>
        </w:rPr>
        <w:t>Physical requirements include sitting, talking, listening, reading, writing, and keying/finger dexterity</w:t>
      </w:r>
    </w:p>
    <w:p w:rsidR="00E41267" w:rsidRPr="00E43B49" w:rsidRDefault="00E41267" w:rsidP="00E41267">
      <w:pPr>
        <w:numPr>
          <w:ilvl w:val="0"/>
          <w:numId w:val="3"/>
        </w:numPr>
        <w:tabs>
          <w:tab w:val="left" w:pos="1710"/>
        </w:tabs>
        <w:spacing w:line="240" w:lineRule="auto"/>
        <w:rPr>
          <w:rFonts w:ascii="Calibri" w:hAnsi="Calibri"/>
        </w:rPr>
      </w:pPr>
      <w:r w:rsidRPr="00E43B49">
        <w:rPr>
          <w:rFonts w:ascii="Calibri" w:hAnsi="Calibri"/>
        </w:rPr>
        <w:t>Ability to lift 25 lbs</w:t>
      </w:r>
    </w:p>
    <w:p w:rsidR="00E41267" w:rsidRPr="00E43B49" w:rsidRDefault="00E41267" w:rsidP="00E41267">
      <w:pPr>
        <w:numPr>
          <w:ilvl w:val="0"/>
          <w:numId w:val="3"/>
        </w:numPr>
        <w:tabs>
          <w:tab w:val="left" w:pos="1710"/>
        </w:tabs>
        <w:spacing w:line="240" w:lineRule="auto"/>
        <w:rPr>
          <w:rFonts w:ascii="Calibri" w:hAnsi="Calibri"/>
        </w:rPr>
      </w:pPr>
      <w:r w:rsidRPr="00E43B49">
        <w:rPr>
          <w:rFonts w:ascii="Calibri" w:hAnsi="Calibri"/>
        </w:rPr>
        <w:t>Environmental requirements including working indoors</w:t>
      </w:r>
    </w:p>
    <w:sectPr w:rsidR="00E41267" w:rsidRPr="00E43B49" w:rsidSect="00747CCB">
      <w:pgSz w:w="12240" w:h="15840"/>
      <w:pgMar w:top="720" w:right="1440" w:bottom="63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56701"/>
    <w:multiLevelType w:val="hybridMultilevel"/>
    <w:tmpl w:val="D05E1A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69E20FE"/>
    <w:multiLevelType w:val="multilevel"/>
    <w:tmpl w:val="BEC660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C1165DD"/>
    <w:multiLevelType w:val="multilevel"/>
    <w:tmpl w:val="A150E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30C"/>
    <w:rsid w:val="004D630C"/>
    <w:rsid w:val="0057153A"/>
    <w:rsid w:val="00747CCB"/>
    <w:rsid w:val="008834F8"/>
    <w:rsid w:val="00AD3578"/>
    <w:rsid w:val="00D05A28"/>
    <w:rsid w:val="00E41267"/>
    <w:rsid w:val="00E43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4A55FC-1F5E-40AF-B72B-7EC2EB1E8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5A28"/>
  </w:style>
  <w:style w:type="paragraph" w:styleId="Heading1">
    <w:name w:val="heading 1"/>
    <w:basedOn w:val="Normal1"/>
    <w:next w:val="Normal1"/>
    <w:rsid w:val="004D630C"/>
    <w:pPr>
      <w:keepNext/>
      <w:keepLines/>
      <w:spacing w:before="400" w:after="120"/>
      <w:outlineLvl w:val="0"/>
    </w:pPr>
    <w:rPr>
      <w:sz w:val="40"/>
      <w:szCs w:val="40"/>
    </w:rPr>
  </w:style>
  <w:style w:type="paragraph" w:styleId="Heading2">
    <w:name w:val="heading 2"/>
    <w:basedOn w:val="Normal1"/>
    <w:next w:val="Normal1"/>
    <w:rsid w:val="004D630C"/>
    <w:pPr>
      <w:keepNext/>
      <w:keepLines/>
      <w:spacing w:before="360" w:after="120"/>
      <w:outlineLvl w:val="1"/>
    </w:pPr>
    <w:rPr>
      <w:sz w:val="32"/>
      <w:szCs w:val="32"/>
    </w:rPr>
  </w:style>
  <w:style w:type="paragraph" w:styleId="Heading3">
    <w:name w:val="heading 3"/>
    <w:basedOn w:val="Normal1"/>
    <w:next w:val="Normal1"/>
    <w:rsid w:val="004D630C"/>
    <w:pPr>
      <w:keepNext/>
      <w:keepLines/>
      <w:spacing w:before="320" w:after="80"/>
      <w:outlineLvl w:val="2"/>
    </w:pPr>
    <w:rPr>
      <w:color w:val="434343"/>
      <w:sz w:val="28"/>
      <w:szCs w:val="28"/>
    </w:rPr>
  </w:style>
  <w:style w:type="paragraph" w:styleId="Heading4">
    <w:name w:val="heading 4"/>
    <w:basedOn w:val="Normal1"/>
    <w:next w:val="Normal1"/>
    <w:rsid w:val="004D630C"/>
    <w:pPr>
      <w:keepNext/>
      <w:keepLines/>
      <w:spacing w:before="280" w:after="80"/>
      <w:outlineLvl w:val="3"/>
    </w:pPr>
    <w:rPr>
      <w:color w:val="666666"/>
      <w:sz w:val="24"/>
      <w:szCs w:val="24"/>
    </w:rPr>
  </w:style>
  <w:style w:type="paragraph" w:styleId="Heading5">
    <w:name w:val="heading 5"/>
    <w:basedOn w:val="Normal1"/>
    <w:next w:val="Normal1"/>
    <w:rsid w:val="004D630C"/>
    <w:pPr>
      <w:keepNext/>
      <w:keepLines/>
      <w:spacing w:before="240" w:after="80"/>
      <w:outlineLvl w:val="4"/>
    </w:pPr>
    <w:rPr>
      <w:color w:val="666666"/>
    </w:rPr>
  </w:style>
  <w:style w:type="paragraph" w:styleId="Heading6">
    <w:name w:val="heading 6"/>
    <w:basedOn w:val="Normal1"/>
    <w:next w:val="Normal1"/>
    <w:rsid w:val="004D630C"/>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D630C"/>
  </w:style>
  <w:style w:type="paragraph" w:styleId="Title">
    <w:name w:val="Title"/>
    <w:basedOn w:val="Normal1"/>
    <w:next w:val="Normal1"/>
    <w:rsid w:val="004D630C"/>
    <w:pPr>
      <w:keepNext/>
      <w:keepLines/>
      <w:spacing w:after="60"/>
    </w:pPr>
    <w:rPr>
      <w:sz w:val="52"/>
      <w:szCs w:val="52"/>
    </w:rPr>
  </w:style>
  <w:style w:type="paragraph" w:styleId="Subtitle">
    <w:name w:val="Subtitle"/>
    <w:basedOn w:val="Normal1"/>
    <w:next w:val="Normal1"/>
    <w:rsid w:val="004D630C"/>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5715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5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A02CB6-4422-40CE-995B-CCD5AF830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Dowling Catholic High School</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Hott</dc:creator>
  <cp:lastModifiedBy>Suzanne</cp:lastModifiedBy>
  <cp:revision>2</cp:revision>
  <cp:lastPrinted>2019-03-19T15:17:00Z</cp:lastPrinted>
  <dcterms:created xsi:type="dcterms:W3CDTF">2019-03-20T11:50:00Z</dcterms:created>
  <dcterms:modified xsi:type="dcterms:W3CDTF">2019-03-20T11:50:00Z</dcterms:modified>
</cp:coreProperties>
</file>