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477A" w14:textId="77777777" w:rsidR="005646AA" w:rsidRDefault="005646AA" w:rsidP="003A14AB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The Sanctuary Counseling Center</w:t>
      </w:r>
    </w:p>
    <w:p w14:paraId="5C119438" w14:textId="77777777" w:rsidR="008423C3" w:rsidRDefault="008423C3" w:rsidP="003A14AB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</w:p>
    <w:p w14:paraId="56DA81D4" w14:textId="16879F0C" w:rsid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604331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Position Title:</w:t>
      </w:r>
      <w:r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Operations and Development Manager</w:t>
      </w:r>
    </w:p>
    <w:p w14:paraId="17B37D81" w14:textId="77777777" w:rsidR="003A14AB" w:rsidRP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</w:t>
      </w:r>
    </w:p>
    <w:p w14:paraId="5BE28F62" w14:textId="77777777" w:rsid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604331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Positions Status: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Regular, Full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softHyphen/>
        <w:t>-t</w:t>
      </w:r>
      <w:r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ime </w:t>
      </w:r>
    </w:p>
    <w:p w14:paraId="1DA3946C" w14:textId="77777777" w:rsidR="003A14AB" w:rsidRP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2781A357" w14:textId="6E18F439" w:rsidR="003A14AB" w:rsidRP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604331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Reports To:</w:t>
      </w:r>
      <w:r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</w:t>
      </w:r>
      <w:r w:rsidR="005646AA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Clinical Director</w:t>
      </w:r>
    </w:p>
    <w:p w14:paraId="33640B9C" w14:textId="77777777" w:rsidR="003A14AB" w:rsidRP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201E32B2" w14:textId="77777777" w:rsidR="003A14AB" w:rsidRPr="003A14AB" w:rsidRDefault="003A14AB" w:rsidP="003A14AB">
      <w:pPr>
        <w:rPr>
          <w:rFonts w:ascii="Times New Roman" w:eastAsia="Times New Roman" w:hAnsi="Times New Roman"/>
          <w:color w:val="auto"/>
          <w:spacing w:val="0"/>
          <w:lang w:eastAsia="en-US"/>
        </w:rPr>
      </w:pPr>
      <w:r w:rsidRPr="00604331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The Organization</w:t>
      </w:r>
      <w:r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: 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Sanctuary Counseling Center</w:t>
      </w:r>
      <w:r w:rsid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(SCC)</w:t>
      </w:r>
      <w:r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is </w:t>
      </w:r>
      <w:r w:rsidR="00755357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a fast growing</w:t>
      </w:r>
      <w:r w:rsidR="00755357">
        <w:rPr>
          <w:rFonts w:ascii="Times New Roman" w:eastAsia="Times New Roman" w:hAnsi="Times New Roman"/>
          <w:color w:val="auto"/>
          <w:spacing w:val="0"/>
          <w:lang w:eastAsia="en-US"/>
        </w:rPr>
        <w:t xml:space="preserve"> 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nonprofit counseling center whose mission is</w:t>
      </w:r>
      <w:r w:rsidR="00737E17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to provide affordable counseling to vocational ministry workers and their families in Memphis.</w:t>
      </w:r>
    </w:p>
    <w:p w14:paraId="418B9408" w14:textId="77777777" w:rsidR="00737E17" w:rsidRDefault="00737E17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22BAC7AE" w14:textId="4E6261AA" w:rsidR="00755357" w:rsidRDefault="00F4751E" w:rsidP="00755357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604331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Key Responsibilities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: </w:t>
      </w:r>
      <w:r w:rsidR="003A14AB"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The Operations and Development Manager plays a critical role in keeping the office 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and development efforts functioning smoothly, interfaces with key stakeholders such as board members, donors and partners, and help</w:t>
      </w:r>
      <w:r w:rsidR="005646AA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s</w:t>
      </w:r>
      <w:r w:rsidR="003A14AB" w:rsidRPr="003A14AB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identify, secur</w:t>
      </w:r>
      <w:r w:rsidR="00755357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e and engage donors and funders.</w:t>
      </w:r>
      <w:r w:rsidR="005646AA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The ODM will be responsible for building a fundraising and communication program that will ultimately raise $350,000. </w:t>
      </w:r>
    </w:p>
    <w:p w14:paraId="728B30B4" w14:textId="77777777" w:rsidR="00F4751E" w:rsidRDefault="00F4751E" w:rsidP="00755357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489F4A54" w14:textId="0061890C" w:rsidR="00BB51A7" w:rsidRPr="00BB51A7" w:rsidRDefault="00F4751E" w:rsidP="00755357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The ideal candidate for this position </w:t>
      </w:r>
      <w:r w:rsidR="00604331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should possess excellent management and communication skills, outstanding attention to detail, be 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creative, flexible and </w:t>
      </w:r>
      <w:r w:rsidR="00604331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is a problem solver. </w:t>
      </w:r>
      <w:r w:rsidR="005646AA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This individual is also someone who enjoys a variety of duties throughout the day, is personable, goal driven and works well in a faith environment. </w:t>
      </w: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This position requires someone who is customer-service oriented, self-directed and comfortable learning and leveraging technology in their work.</w:t>
      </w:r>
    </w:p>
    <w:p w14:paraId="622FC7FB" w14:textId="77777777" w:rsidR="003A14AB" w:rsidRP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5E17DA26" w14:textId="77777777" w:rsidR="003A14AB" w:rsidRPr="00494833" w:rsidRDefault="003A14AB" w:rsidP="003A14AB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 xml:space="preserve">Essential Job Functions: </w:t>
      </w:r>
    </w:p>
    <w:p w14:paraId="5418C835" w14:textId="77777777" w:rsidR="003A14AB" w:rsidRP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55C58261" w14:textId="77777777" w:rsidR="003A14AB" w:rsidRPr="00494833" w:rsidRDefault="003A14AB" w:rsidP="003A14AB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Operations</w:t>
      </w:r>
      <w:r w:rsidR="00604331" w:rsidRP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:</w:t>
      </w:r>
      <w:r w:rsidRP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 xml:space="preserve"> </w:t>
      </w:r>
    </w:p>
    <w:p w14:paraId="15279703" w14:textId="515B80C7" w:rsidR="00755357" w:rsidRPr="008423C3" w:rsidRDefault="00755357" w:rsidP="00494833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Manage all aspects of</w:t>
      </w:r>
      <w:r w:rsidR="00604331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day-to-day office functions</w:t>
      </w:r>
      <w:r w:rsidR="00604331" w:rsidRP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</w:t>
      </w:r>
    </w:p>
    <w:p w14:paraId="628B246E" w14:textId="2428552A" w:rsidR="003A14AB" w:rsidRPr="00494833" w:rsidRDefault="003A14AB" w:rsidP="00494833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Coordinate all communications and logistics related to the board and board committees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</w:t>
      </w:r>
    </w:p>
    <w:p w14:paraId="0F018C92" w14:textId="69600839" w:rsidR="003A14AB" w:rsidRDefault="003A14AB" w:rsidP="00494833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Responsible for the management of office resources, v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endors, technology and supplies.</w:t>
      </w:r>
    </w:p>
    <w:p w14:paraId="497A7323" w14:textId="7B58A9E6" w:rsidR="00494833" w:rsidRPr="00494833" w:rsidRDefault="00494833" w:rsidP="00494833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Maintain up-to-date versions of important/corporate documents as required by law (for example, board meeting minutes, foundation bylaws) and communicate with 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clinical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director to ensure annual review of such documents and processes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</w:p>
    <w:p w14:paraId="799FE518" w14:textId="77777777" w:rsidR="003A14AB" w:rsidRPr="003A14AB" w:rsidRDefault="003A14AB" w:rsidP="003A14AB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0624D2B1" w14:textId="77777777" w:rsidR="003A14AB" w:rsidRPr="00494833" w:rsidRDefault="003A14AB" w:rsidP="003A14AB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 xml:space="preserve">Development: </w:t>
      </w:r>
    </w:p>
    <w:p w14:paraId="4DB38546" w14:textId="77777777" w:rsidR="00604331" w:rsidRPr="00494833" w:rsidRDefault="00604331" w:rsidP="00494833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Learn and build an infrastructure for </w:t>
      </w:r>
      <w:r w:rsidR="0067754B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the 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full breadth of fundraising operations</w:t>
      </w:r>
      <w:r w:rsidR="004724D4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to include annual fundraising projections, developing and implementing a fundra</w:t>
      </w:r>
      <w:r w:rsidR="00F16B6F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ising plan and maintaining donor recruitment and retention efforts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</w:p>
    <w:p w14:paraId="7B0CB860" w14:textId="6F22F804" w:rsidR="00604331" w:rsidRPr="00494833" w:rsidRDefault="00604331" w:rsidP="00494833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lastRenderedPageBreak/>
        <w:t xml:space="preserve">Manage the organizations data management system to ensure accurate </w:t>
      </w:r>
      <w:r w:rsidR="004724D4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record keeping, 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data entry, gift processing, donor acknowledgeme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nt, cultivation and stewardship.</w:t>
      </w:r>
    </w:p>
    <w:p w14:paraId="320A34EF" w14:textId="3DFDE152" w:rsidR="00604331" w:rsidRPr="00494833" w:rsidRDefault="008423C3" w:rsidP="00494833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Work with Clinical Director</w:t>
      </w:r>
      <w:r w:rsidR="00604331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to identify and research potential funding sources </w:t>
      </w:r>
    </w:p>
    <w:p w14:paraId="4C9D8A9E" w14:textId="0473F24C" w:rsidR="00604331" w:rsidRDefault="004724D4" w:rsidP="00494833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Oversee system for donor prospecting, research and pipeline development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</w:p>
    <w:p w14:paraId="30B70C82" w14:textId="53C33FD0" w:rsidR="005646AA" w:rsidRPr="00494833" w:rsidRDefault="005646AA" w:rsidP="005646AA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Draft grant proposals, reports and correspondences for funders and be responsi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ble for their timely submission.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</w:t>
      </w:r>
    </w:p>
    <w:p w14:paraId="796791BE" w14:textId="77777777" w:rsidR="005646AA" w:rsidRPr="00494833" w:rsidRDefault="005646AA" w:rsidP="005646AA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Prepare packets, background materials, and research to present to funders. </w:t>
      </w:r>
    </w:p>
    <w:p w14:paraId="314B4C33" w14:textId="77777777" w:rsidR="005646AA" w:rsidRPr="005646AA" w:rsidRDefault="005646AA" w:rsidP="005646AA">
      <w:p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</w:p>
    <w:p w14:paraId="40026116" w14:textId="4F88B4F7" w:rsidR="005646AA" w:rsidRPr="005646AA" w:rsidRDefault="005646AA" w:rsidP="005646AA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  <w: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Communications:</w:t>
      </w:r>
    </w:p>
    <w:p w14:paraId="52DBA86A" w14:textId="38C8685E" w:rsidR="00494833" w:rsidRPr="00494833" w:rsidRDefault="00494833" w:rsidP="00494833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Engage donors and sponsors throughout the year through events and regular communications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</w:t>
      </w:r>
    </w:p>
    <w:p w14:paraId="4FD8BC41" w14:textId="5946F670" w:rsidR="00494833" w:rsidRDefault="005646AA" w:rsidP="00F16B6F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Oversee the </w:t>
      </w:r>
      <w:r w:rsidR="00494833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S</w:t>
      </w:r>
      <w:r w:rsidR="004D26C8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C</w:t>
      </w:r>
      <w:r w:rsidR="00494833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C website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</w:p>
    <w:p w14:paraId="56533278" w14:textId="2B91AA50" w:rsidR="005646AA" w:rsidRPr="00494833" w:rsidRDefault="005646AA" w:rsidP="00F16B6F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Ensure marketing materials for both patients and donors are timely and relevant</w:t>
      </w:r>
      <w:r w:rsidR="008423C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.</w:t>
      </w:r>
    </w:p>
    <w:p w14:paraId="5A4F30B0" w14:textId="77777777" w:rsidR="00BB51A7" w:rsidRDefault="00BB51A7" w:rsidP="003A14AB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</w:p>
    <w:p w14:paraId="4B118E82" w14:textId="497CF852" w:rsidR="003A14AB" w:rsidRPr="00494833" w:rsidRDefault="003A14AB" w:rsidP="003A14AB">
      <w:pPr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Qualifications</w:t>
      </w:r>
      <w:r w:rsid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>:</w:t>
      </w:r>
      <w:r w:rsidRPr="00494833">
        <w:rPr>
          <w:rFonts w:ascii="Century Gothic" w:eastAsia="Times New Roman" w:hAnsi="Century Gothic"/>
          <w:b/>
          <w:color w:val="auto"/>
          <w:spacing w:val="0"/>
          <w:sz w:val="24"/>
          <w:szCs w:val="24"/>
          <w:lang w:eastAsia="en-US"/>
        </w:rPr>
        <w:t xml:space="preserve"> </w:t>
      </w:r>
    </w:p>
    <w:p w14:paraId="7B94DD80" w14:textId="77777777" w:rsidR="003A14AB" w:rsidRPr="00494833" w:rsidRDefault="003A14A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Bachelor’s Degree or equivalent is desired </w:t>
      </w:r>
    </w:p>
    <w:p w14:paraId="19027442" w14:textId="77777777" w:rsidR="003A14AB" w:rsidRPr="00494833" w:rsidRDefault="003A14A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Exceptional organizational skills are a must </w:t>
      </w:r>
    </w:p>
    <w:p w14:paraId="0E32CC17" w14:textId="77777777" w:rsidR="0067754B" w:rsidRPr="00494833" w:rsidRDefault="0067754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Ability to prioritize multiple tasks and deadlines</w:t>
      </w:r>
    </w:p>
    <w:p w14:paraId="4DCC461A" w14:textId="77777777" w:rsidR="003A14AB" w:rsidRPr="00494833" w:rsidRDefault="003A14A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Strong written and verbal communication skills </w:t>
      </w:r>
    </w:p>
    <w:p w14:paraId="30AA32AE" w14:textId="77777777" w:rsidR="003A14AB" w:rsidRPr="00494833" w:rsidRDefault="003A14A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A</w:t>
      </w:r>
      <w:r w:rsidR="0067754B"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n</w:t>
      </w: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 entrepreneurial work ethic and a desire to “get the job done” </w:t>
      </w:r>
    </w:p>
    <w:p w14:paraId="0C6711E2" w14:textId="77777777" w:rsidR="0067754B" w:rsidRPr="00494833" w:rsidRDefault="0067754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Eagerness to work collaboratively in a small, fast-paced, team-oriented environment</w:t>
      </w:r>
    </w:p>
    <w:p w14:paraId="6925C851" w14:textId="77777777" w:rsidR="003A14AB" w:rsidRPr="00494833" w:rsidRDefault="003A14A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Knowledge of Microsoft Office (Word, Excel, PowerPoint) </w:t>
      </w:r>
    </w:p>
    <w:p w14:paraId="6982B49F" w14:textId="77777777" w:rsidR="003A14AB" w:rsidRPr="00494833" w:rsidRDefault="003A14A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 xml:space="preserve">Interest and commitment to enhancing the effectiveness of nonprofit organizations </w:t>
      </w:r>
    </w:p>
    <w:p w14:paraId="565838DD" w14:textId="77777777" w:rsidR="003A14AB" w:rsidRPr="00494833" w:rsidRDefault="003A14AB" w:rsidP="00494833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</w:pPr>
      <w:r w:rsidRPr="00494833">
        <w:rPr>
          <w:rFonts w:ascii="Century Gothic" w:eastAsia="Times New Roman" w:hAnsi="Century Gothic"/>
          <w:color w:val="auto"/>
          <w:spacing w:val="0"/>
          <w:sz w:val="24"/>
          <w:szCs w:val="24"/>
          <w:lang w:eastAsia="en-US"/>
        </w:rPr>
        <w:t>Some knowledge in computer support and operations, preferred</w:t>
      </w:r>
    </w:p>
    <w:p w14:paraId="118A4EDB" w14:textId="77777777" w:rsidR="00661E99" w:rsidRDefault="00661E99">
      <w:pPr>
        <w:rPr>
          <w:rFonts w:ascii="Century Gothic" w:hAnsi="Century Gothic"/>
          <w:sz w:val="24"/>
          <w:szCs w:val="24"/>
        </w:rPr>
      </w:pPr>
    </w:p>
    <w:p w14:paraId="01FFCF80" w14:textId="77777777" w:rsidR="0067754B" w:rsidRPr="0067754B" w:rsidRDefault="0067754B" w:rsidP="0067754B">
      <w:pPr>
        <w:pStyle w:val="NormalWeb"/>
        <w:shd w:val="clear" w:color="auto" w:fill="FFFFFF"/>
        <w:spacing w:before="0" w:beforeAutospacing="0" w:after="158" w:afterAutospacing="0"/>
        <w:rPr>
          <w:rFonts w:ascii="Century Gothic" w:hAnsi="Century Gothic" w:cs="Arial"/>
          <w:color w:val="333333"/>
          <w:sz w:val="24"/>
          <w:szCs w:val="24"/>
        </w:rPr>
      </w:pPr>
      <w:r w:rsidRPr="0067754B">
        <w:rPr>
          <w:rStyle w:val="Strong"/>
          <w:rFonts w:ascii="Century Gothic" w:hAnsi="Century Gothic" w:cs="Arial"/>
          <w:color w:val="333333"/>
          <w:sz w:val="24"/>
          <w:szCs w:val="24"/>
        </w:rPr>
        <w:t>Compensation</w:t>
      </w:r>
    </w:p>
    <w:p w14:paraId="4DC80DDB" w14:textId="2A330528" w:rsidR="0067754B" w:rsidRPr="008423C3" w:rsidRDefault="0067754B" w:rsidP="0067754B">
      <w:pPr>
        <w:pStyle w:val="NormalWeb"/>
        <w:shd w:val="clear" w:color="auto" w:fill="FFFFFF"/>
        <w:spacing w:before="0" w:beforeAutospacing="0" w:after="158" w:afterAutospacing="0"/>
        <w:rPr>
          <w:rFonts w:ascii="Century Gothic" w:hAnsi="Century Gothic" w:cs="Arial"/>
          <w:sz w:val="24"/>
          <w:szCs w:val="24"/>
        </w:rPr>
      </w:pPr>
      <w:r w:rsidRPr="008423C3">
        <w:rPr>
          <w:rFonts w:ascii="Century Gothic" w:hAnsi="Century Gothic" w:cs="Arial"/>
          <w:sz w:val="24"/>
          <w:szCs w:val="24"/>
        </w:rPr>
        <w:t xml:space="preserve">This is a </w:t>
      </w:r>
      <w:r w:rsidR="00BB51A7" w:rsidRPr="008423C3">
        <w:rPr>
          <w:rFonts w:ascii="Century Gothic" w:hAnsi="Century Gothic" w:cs="Arial"/>
          <w:sz w:val="24"/>
          <w:szCs w:val="24"/>
        </w:rPr>
        <w:t xml:space="preserve">full-time, </w:t>
      </w:r>
      <w:r w:rsidRPr="008423C3">
        <w:rPr>
          <w:rFonts w:ascii="Century Gothic" w:hAnsi="Century Gothic" w:cs="Arial"/>
          <w:sz w:val="24"/>
          <w:szCs w:val="24"/>
        </w:rPr>
        <w:t>salaried position with a</w:t>
      </w:r>
      <w:r w:rsidR="00BB51A7" w:rsidRPr="008423C3">
        <w:rPr>
          <w:rFonts w:ascii="Century Gothic" w:hAnsi="Century Gothic" w:cs="Arial"/>
          <w:sz w:val="24"/>
          <w:szCs w:val="24"/>
        </w:rPr>
        <w:t xml:space="preserve"> </w:t>
      </w:r>
      <w:r w:rsidR="004D26C8">
        <w:rPr>
          <w:rFonts w:ascii="Century Gothic" w:hAnsi="Century Gothic" w:cs="Arial"/>
          <w:sz w:val="24"/>
          <w:szCs w:val="24"/>
        </w:rPr>
        <w:t xml:space="preserve">competitive benefits package and </w:t>
      </w:r>
      <w:r w:rsidRPr="008423C3">
        <w:rPr>
          <w:rFonts w:ascii="Century Gothic" w:hAnsi="Century Gothic" w:cs="Arial"/>
          <w:sz w:val="24"/>
          <w:szCs w:val="24"/>
        </w:rPr>
        <w:t xml:space="preserve">salary </w:t>
      </w:r>
      <w:r w:rsidR="00BB51A7" w:rsidRPr="008423C3">
        <w:rPr>
          <w:rFonts w:ascii="Century Gothic" w:hAnsi="Century Gothic" w:cs="Arial"/>
          <w:sz w:val="24"/>
          <w:szCs w:val="24"/>
        </w:rPr>
        <w:t xml:space="preserve">range of </w:t>
      </w:r>
      <w:r w:rsidRPr="008423C3">
        <w:rPr>
          <w:rFonts w:ascii="Century Gothic" w:hAnsi="Century Gothic" w:cs="Arial"/>
          <w:sz w:val="24"/>
          <w:szCs w:val="24"/>
        </w:rPr>
        <w:t>between $</w:t>
      </w:r>
      <w:r w:rsidR="00C84262" w:rsidRPr="008423C3">
        <w:rPr>
          <w:rFonts w:ascii="Century Gothic" w:hAnsi="Century Gothic" w:cs="Arial"/>
          <w:sz w:val="24"/>
          <w:szCs w:val="24"/>
        </w:rPr>
        <w:t>50,000</w:t>
      </w:r>
      <w:r w:rsidRPr="008423C3">
        <w:rPr>
          <w:rFonts w:ascii="Century Gothic" w:hAnsi="Century Gothic" w:cs="Arial"/>
          <w:sz w:val="24"/>
          <w:szCs w:val="24"/>
        </w:rPr>
        <w:t xml:space="preserve"> - </w:t>
      </w:r>
      <w:r w:rsidR="00BB51A7" w:rsidRPr="008423C3">
        <w:rPr>
          <w:rFonts w:ascii="Century Gothic" w:hAnsi="Century Gothic" w:cs="Arial"/>
          <w:sz w:val="24"/>
          <w:szCs w:val="24"/>
        </w:rPr>
        <w:t>$75,000</w:t>
      </w:r>
      <w:r w:rsidRPr="008423C3">
        <w:rPr>
          <w:rFonts w:ascii="Century Gothic" w:hAnsi="Century Gothic" w:cs="Arial"/>
          <w:sz w:val="24"/>
          <w:szCs w:val="24"/>
        </w:rPr>
        <w:t xml:space="preserve"> commensurate with skills and experience.</w:t>
      </w:r>
      <w:r w:rsidR="00BB51A7" w:rsidRPr="008423C3">
        <w:rPr>
          <w:rFonts w:ascii="Century Gothic" w:hAnsi="Century Gothic" w:cs="Arial"/>
          <w:sz w:val="24"/>
          <w:szCs w:val="24"/>
        </w:rPr>
        <w:t xml:space="preserve"> </w:t>
      </w:r>
    </w:p>
    <w:p w14:paraId="0EC878C9" w14:textId="196751A5" w:rsidR="0067754B" w:rsidRDefault="00FC0A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remit resume and cover letter to Liz </w:t>
      </w:r>
      <w:proofErr w:type="spellStart"/>
      <w:r>
        <w:rPr>
          <w:rFonts w:ascii="Century Gothic" w:hAnsi="Century Gothic"/>
          <w:sz w:val="24"/>
          <w:szCs w:val="24"/>
        </w:rPr>
        <w:t>Garrott</w:t>
      </w:r>
      <w:proofErr w:type="spellEnd"/>
      <w:r>
        <w:rPr>
          <w:rFonts w:ascii="Century Gothic" w:hAnsi="Century Gothic"/>
          <w:sz w:val="24"/>
          <w:szCs w:val="24"/>
        </w:rPr>
        <w:t xml:space="preserve"> at </w:t>
      </w:r>
      <w:hyperlink r:id="rId6" w:history="1">
        <w:r w:rsidRPr="004E7B8F">
          <w:rPr>
            <w:rStyle w:val="Hyperlink"/>
            <w:rFonts w:ascii="Century Gothic" w:hAnsi="Century Gothic"/>
            <w:sz w:val="24"/>
            <w:szCs w:val="24"/>
          </w:rPr>
          <w:t>liz@sanctuarycounselingcenter.org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2E6CAEE6" w14:textId="77777777" w:rsidR="00FC0ABC" w:rsidRDefault="00FC0ABC">
      <w:pPr>
        <w:rPr>
          <w:rFonts w:ascii="Century Gothic" w:hAnsi="Century Gothic"/>
          <w:sz w:val="24"/>
          <w:szCs w:val="24"/>
        </w:rPr>
      </w:pPr>
    </w:p>
    <w:p w14:paraId="46AB02C1" w14:textId="77777777" w:rsidR="00FC0ABC" w:rsidRPr="003A14AB" w:rsidRDefault="00FC0ABC">
      <w:pPr>
        <w:rPr>
          <w:rFonts w:ascii="Century Gothic" w:hAnsi="Century Gothic"/>
          <w:sz w:val="24"/>
          <w:szCs w:val="24"/>
        </w:rPr>
      </w:pPr>
    </w:p>
    <w:sectPr w:rsidR="00FC0ABC" w:rsidRPr="003A14AB" w:rsidSect="004948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2133"/>
    <w:multiLevelType w:val="hybridMultilevel"/>
    <w:tmpl w:val="A488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D18BD"/>
    <w:multiLevelType w:val="hybridMultilevel"/>
    <w:tmpl w:val="6FB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2B88"/>
    <w:multiLevelType w:val="hybridMultilevel"/>
    <w:tmpl w:val="689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0249"/>
    <w:multiLevelType w:val="multilevel"/>
    <w:tmpl w:val="913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B"/>
    <w:rsid w:val="003A14AB"/>
    <w:rsid w:val="004724D4"/>
    <w:rsid w:val="00494833"/>
    <w:rsid w:val="004D26C8"/>
    <w:rsid w:val="005646AA"/>
    <w:rsid w:val="00604331"/>
    <w:rsid w:val="00661E99"/>
    <w:rsid w:val="0067754B"/>
    <w:rsid w:val="00737E17"/>
    <w:rsid w:val="00755357"/>
    <w:rsid w:val="008423C3"/>
    <w:rsid w:val="00981BE3"/>
    <w:rsid w:val="00A9452D"/>
    <w:rsid w:val="00BB51A7"/>
    <w:rsid w:val="00C84262"/>
    <w:rsid w:val="00D266C1"/>
    <w:rsid w:val="00F16B6F"/>
    <w:rsid w:val="00F4751E"/>
    <w:rsid w:val="00F665F7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7A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spacing w:val="15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54B"/>
    <w:pPr>
      <w:spacing w:before="100" w:beforeAutospacing="1" w:after="100" w:afterAutospacing="1"/>
    </w:pPr>
    <w:rPr>
      <w:rFonts w:ascii="Times New Roman" w:eastAsiaTheme="minorEastAsia" w:hAnsi="Times New Roman"/>
      <w:color w:val="auto"/>
      <w:spacing w:val="0"/>
      <w:lang w:eastAsia="en-US"/>
    </w:rPr>
  </w:style>
  <w:style w:type="character" w:styleId="Strong">
    <w:name w:val="Strong"/>
    <w:basedOn w:val="DefaultParagraphFont"/>
    <w:uiPriority w:val="22"/>
    <w:qFormat/>
    <w:rsid w:val="0067754B"/>
    <w:rPr>
      <w:b/>
      <w:bCs/>
    </w:rPr>
  </w:style>
  <w:style w:type="paragraph" w:styleId="ListParagraph">
    <w:name w:val="List Paragraph"/>
    <w:basedOn w:val="Normal"/>
    <w:uiPriority w:val="34"/>
    <w:qFormat/>
    <w:rsid w:val="00494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A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spacing w:val="15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54B"/>
    <w:pPr>
      <w:spacing w:before="100" w:beforeAutospacing="1" w:after="100" w:afterAutospacing="1"/>
    </w:pPr>
    <w:rPr>
      <w:rFonts w:ascii="Times New Roman" w:eastAsiaTheme="minorEastAsia" w:hAnsi="Times New Roman"/>
      <w:color w:val="auto"/>
      <w:spacing w:val="0"/>
      <w:lang w:eastAsia="en-US"/>
    </w:rPr>
  </w:style>
  <w:style w:type="character" w:styleId="Strong">
    <w:name w:val="Strong"/>
    <w:basedOn w:val="DefaultParagraphFont"/>
    <w:uiPriority w:val="22"/>
    <w:qFormat/>
    <w:rsid w:val="0067754B"/>
    <w:rPr>
      <w:b/>
      <w:bCs/>
    </w:rPr>
  </w:style>
  <w:style w:type="paragraph" w:styleId="ListParagraph">
    <w:name w:val="List Paragraph"/>
    <w:basedOn w:val="Normal"/>
    <w:uiPriority w:val="34"/>
    <w:qFormat/>
    <w:rsid w:val="00494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@sanctuarycounseling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Gaskill Strategies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McNeil</dc:creator>
  <cp:lastModifiedBy>Valued User</cp:lastModifiedBy>
  <cp:revision>2</cp:revision>
  <dcterms:created xsi:type="dcterms:W3CDTF">2021-06-16T23:39:00Z</dcterms:created>
  <dcterms:modified xsi:type="dcterms:W3CDTF">2021-06-16T23:39:00Z</dcterms:modified>
</cp:coreProperties>
</file>