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FE" w:rsidRDefault="00374C1D" w:rsidP="00DA2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  <w:r>
        <w:rPr>
          <w:noProof/>
          <w:color w:val="000000"/>
        </w:rPr>
        <w:drawing>
          <wp:inline distT="19050" distB="19050" distL="19050" distR="19050">
            <wp:extent cx="1472565" cy="8286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2EFE" w:rsidRDefault="00DA2EFE" w:rsidP="00DA2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D70AB8" w:rsidRPr="000579A1" w:rsidRDefault="000579A1" w:rsidP="00DA2E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2021 </w:t>
      </w:r>
      <w:r w:rsidR="00374C1D" w:rsidRPr="000579A1">
        <w:rPr>
          <w:rFonts w:ascii="Times New Roman" w:hAnsi="Times New Roman" w:cs="Times New Roman"/>
          <w:b/>
          <w:color w:val="000000"/>
          <w:sz w:val="24"/>
          <w:u w:val="single"/>
        </w:rPr>
        <w:t>Mentoring Program</w:t>
      </w:r>
      <w:r w:rsidR="00374C1D" w:rsidRPr="000579A1">
        <w:rPr>
          <w:rFonts w:ascii="Times New Roman" w:hAnsi="Times New Roman" w:cs="Times New Roman"/>
          <w:b/>
          <w:noProof/>
          <w:color w:val="000000"/>
          <w:sz w:val="24"/>
          <w:u w:val="single"/>
        </w:rPr>
        <w:drawing>
          <wp:inline distT="19050" distB="19050" distL="19050" distR="19050">
            <wp:extent cx="45720" cy="15392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53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79A1" w:rsidRPr="000579A1" w:rsidRDefault="000579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DA2EFE" w:rsidRDefault="00374C1D" w:rsidP="00374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0579A1">
        <w:rPr>
          <w:rFonts w:ascii="Times New Roman" w:eastAsia="Calibri" w:hAnsi="Times New Roman" w:cs="Times New Roman"/>
          <w:b/>
          <w:color w:val="000000"/>
          <w:u w:val="single"/>
        </w:rPr>
        <w:t>About the Program:</w:t>
      </w:r>
      <w:r w:rsidRPr="000579A1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DA2EFE" w:rsidRPr="000579A1" w:rsidRDefault="00DA2EFE" w:rsidP="00374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70AB8" w:rsidRPr="000579A1" w:rsidRDefault="00374C1D" w:rsidP="00374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52" w:lineRule="auto"/>
        <w:jc w:val="both"/>
        <w:rPr>
          <w:rFonts w:ascii="Times New Roman" w:eastAsia="Calibri" w:hAnsi="Times New Roman" w:cs="Times New Roman"/>
          <w:color w:val="000000"/>
        </w:rPr>
      </w:pPr>
      <w:r w:rsidRPr="000579A1">
        <w:rPr>
          <w:rFonts w:ascii="Times New Roman" w:eastAsia="Calibri" w:hAnsi="Times New Roman" w:cs="Times New Roman"/>
          <w:color w:val="000000"/>
        </w:rPr>
        <w:t xml:space="preserve">AFP Brandywine Chapter’s Mentoring Program provides individualized </w:t>
      </w:r>
      <w:r w:rsidR="000579A1">
        <w:rPr>
          <w:rFonts w:ascii="Times New Roman" w:eastAsia="Calibri" w:hAnsi="Times New Roman" w:cs="Times New Roman"/>
          <w:color w:val="000000"/>
        </w:rPr>
        <w:t xml:space="preserve">guidance and support to assist </w:t>
      </w:r>
      <w:r w:rsidRPr="000579A1">
        <w:rPr>
          <w:rFonts w:ascii="Times New Roman" w:eastAsia="Calibri" w:hAnsi="Times New Roman" w:cs="Times New Roman"/>
          <w:color w:val="000000"/>
        </w:rPr>
        <w:t>those newer to the profession, transitioning to new responsibilities, or</w:t>
      </w:r>
      <w:r w:rsidR="000579A1">
        <w:rPr>
          <w:rFonts w:ascii="Times New Roman" w:eastAsia="Calibri" w:hAnsi="Times New Roman" w:cs="Times New Roman"/>
          <w:color w:val="000000"/>
        </w:rPr>
        <w:t xml:space="preserve"> seeking opportunities to grow their skills. </w:t>
      </w:r>
      <w:r w:rsidRPr="000579A1">
        <w:rPr>
          <w:rFonts w:ascii="Times New Roman" w:eastAsia="Calibri" w:hAnsi="Times New Roman" w:cs="Times New Roman"/>
          <w:color w:val="000000"/>
        </w:rPr>
        <w:t>For both mentors and mentees, this is an opportunity to shar</w:t>
      </w:r>
      <w:r w:rsidR="000579A1">
        <w:rPr>
          <w:rFonts w:ascii="Times New Roman" w:eastAsia="Calibri" w:hAnsi="Times New Roman" w:cs="Times New Roman"/>
          <w:color w:val="000000"/>
        </w:rPr>
        <w:t xml:space="preserve">e expertise as well as network </w:t>
      </w:r>
      <w:r w:rsidRPr="000579A1">
        <w:rPr>
          <w:rFonts w:ascii="Times New Roman" w:eastAsia="Calibri" w:hAnsi="Times New Roman" w:cs="Times New Roman"/>
          <w:color w:val="000000"/>
        </w:rPr>
        <w:t xml:space="preserve">with and learn from colleagues.  </w:t>
      </w:r>
    </w:p>
    <w:p w:rsidR="00DA2EFE" w:rsidRDefault="00374C1D" w:rsidP="00374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2"/>
        <w:jc w:val="both"/>
        <w:rPr>
          <w:rFonts w:ascii="Times New Roman" w:eastAsia="Calibri" w:hAnsi="Times New Roman" w:cs="Times New Roman"/>
          <w:b/>
          <w:color w:val="000000"/>
        </w:rPr>
      </w:pPr>
      <w:r w:rsidRPr="000579A1">
        <w:rPr>
          <w:rFonts w:ascii="Times New Roman" w:eastAsia="Calibri" w:hAnsi="Times New Roman" w:cs="Times New Roman"/>
          <w:b/>
          <w:color w:val="000000"/>
          <w:u w:val="single"/>
        </w:rPr>
        <w:t>Important Dates:</w:t>
      </w:r>
      <w:r w:rsidRPr="000579A1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DA2EFE" w:rsidRPr="000579A1" w:rsidRDefault="00DA2EFE" w:rsidP="00374C1D">
      <w:pPr>
        <w:pStyle w:val="NoSpacing"/>
        <w:jc w:val="both"/>
      </w:pPr>
    </w:p>
    <w:p w:rsidR="00D70AB8" w:rsidRPr="000579A1" w:rsidRDefault="000579A1" w:rsidP="00374C1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February 5, 2021</w:t>
      </w:r>
      <w:r w:rsidR="00374C1D" w:rsidRPr="000579A1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74C1D" w:rsidRPr="000579A1">
        <w:rPr>
          <w:rFonts w:ascii="Times New Roman" w:eastAsia="Calibri" w:hAnsi="Times New Roman" w:cs="Times New Roman"/>
          <w:color w:val="000000"/>
        </w:rPr>
        <w:t>– Ap</w:t>
      </w:r>
      <w:r>
        <w:rPr>
          <w:rFonts w:ascii="Times New Roman" w:eastAsia="Calibri" w:hAnsi="Times New Roman" w:cs="Times New Roman"/>
          <w:color w:val="000000"/>
        </w:rPr>
        <w:t>plication deadline</w:t>
      </w:r>
      <w:r w:rsidR="00374C1D" w:rsidRPr="000579A1">
        <w:rPr>
          <w:rFonts w:ascii="Times New Roman" w:eastAsia="Calibri" w:hAnsi="Times New Roman" w:cs="Times New Roman"/>
          <w:color w:val="000000"/>
        </w:rPr>
        <w:t xml:space="preserve">  </w:t>
      </w:r>
    </w:p>
    <w:p w:rsidR="00D70AB8" w:rsidRPr="000579A1" w:rsidRDefault="000579A1" w:rsidP="00374C1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579A1">
        <w:rPr>
          <w:rFonts w:ascii="Times New Roman" w:eastAsia="Noto Sans Symbols" w:hAnsi="Times New Roman" w:cs="Times New Roman"/>
          <w:i/>
          <w:color w:val="000000"/>
        </w:rPr>
        <w:t>F</w:t>
      </w:r>
      <w:r w:rsidRPr="000579A1">
        <w:rPr>
          <w:rFonts w:ascii="Times New Roman" w:eastAsia="Calibri" w:hAnsi="Times New Roman" w:cs="Times New Roman"/>
          <w:i/>
          <w:color w:val="000000"/>
        </w:rPr>
        <w:t>ebruary</w:t>
      </w:r>
      <w:r>
        <w:rPr>
          <w:rFonts w:ascii="Times New Roman" w:eastAsia="Calibri" w:hAnsi="Times New Roman" w:cs="Times New Roman"/>
          <w:i/>
          <w:color w:val="000000"/>
        </w:rPr>
        <w:t xml:space="preserve"> 26, 2021</w:t>
      </w:r>
      <w:r w:rsidR="00374C1D" w:rsidRPr="000579A1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74C1D" w:rsidRPr="000579A1">
        <w:rPr>
          <w:rFonts w:ascii="Times New Roman" w:eastAsia="Calibri" w:hAnsi="Times New Roman" w:cs="Times New Roman"/>
          <w:color w:val="000000"/>
        </w:rPr>
        <w:t xml:space="preserve">– Mentee/mentor pairs connected via email </w:t>
      </w:r>
    </w:p>
    <w:p w:rsidR="00D70AB8" w:rsidRPr="000579A1" w:rsidRDefault="000579A1" w:rsidP="00374C1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March 1, 2021</w:t>
      </w:r>
      <w:r w:rsidR="00374C1D" w:rsidRPr="000579A1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74C1D" w:rsidRPr="000579A1">
        <w:rPr>
          <w:rFonts w:ascii="Times New Roman" w:eastAsia="Calibri" w:hAnsi="Times New Roman" w:cs="Times New Roman"/>
          <w:color w:val="000000"/>
        </w:rPr>
        <w:t xml:space="preserve">– Official mentoring relationship begins </w:t>
      </w:r>
    </w:p>
    <w:p w:rsidR="00D70AB8" w:rsidRPr="000579A1" w:rsidRDefault="000579A1" w:rsidP="00374C1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March 4, 2021</w:t>
      </w:r>
      <w:r w:rsidR="00374C1D" w:rsidRPr="000579A1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74C1D" w:rsidRPr="000579A1">
        <w:rPr>
          <w:rFonts w:ascii="Times New Roman" w:eastAsia="Calibri" w:hAnsi="Times New Roman" w:cs="Times New Roman"/>
          <w:color w:val="000000"/>
        </w:rPr>
        <w:t xml:space="preserve">– </w:t>
      </w:r>
      <w:r>
        <w:rPr>
          <w:rFonts w:ascii="Times New Roman" w:eastAsia="Calibri" w:hAnsi="Times New Roman" w:cs="Times New Roman"/>
          <w:color w:val="000000"/>
        </w:rPr>
        <w:t xml:space="preserve">Group Networking Zoom to </w:t>
      </w:r>
      <w:r w:rsidR="00374C1D" w:rsidRPr="000579A1">
        <w:rPr>
          <w:rFonts w:ascii="Times New Roman" w:eastAsia="Calibri" w:hAnsi="Times New Roman" w:cs="Times New Roman"/>
          <w:color w:val="000000"/>
        </w:rPr>
        <w:t xml:space="preserve">introduce pairs </w:t>
      </w:r>
    </w:p>
    <w:p w:rsidR="00D70AB8" w:rsidRPr="000579A1" w:rsidRDefault="000579A1" w:rsidP="00374C1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April 5, 2021</w:t>
      </w:r>
      <w:r w:rsidR="00374C1D" w:rsidRPr="000579A1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74C1D" w:rsidRPr="000579A1">
        <w:rPr>
          <w:rFonts w:ascii="Times New Roman" w:eastAsia="Calibri" w:hAnsi="Times New Roman" w:cs="Times New Roman"/>
          <w:color w:val="000000"/>
        </w:rPr>
        <w:t xml:space="preserve">– First progress check-in </w:t>
      </w:r>
    </w:p>
    <w:p w:rsidR="00D70AB8" w:rsidRPr="000579A1" w:rsidRDefault="000579A1" w:rsidP="00374C1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June 7, 2021</w:t>
      </w:r>
      <w:r w:rsidR="00374C1D" w:rsidRPr="000579A1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74C1D" w:rsidRPr="000579A1">
        <w:rPr>
          <w:rFonts w:ascii="Times New Roman" w:eastAsia="Calibri" w:hAnsi="Times New Roman" w:cs="Times New Roman"/>
          <w:color w:val="000000"/>
        </w:rPr>
        <w:t xml:space="preserve">– Midway progress check-in </w:t>
      </w:r>
    </w:p>
    <w:p w:rsidR="00D70AB8" w:rsidRPr="000579A1" w:rsidRDefault="000579A1" w:rsidP="00374C1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" w:line="254" w:lineRule="auto"/>
        <w:ind w:right="46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August 27, 2021</w:t>
      </w:r>
      <w:r w:rsidR="00374C1D" w:rsidRPr="000579A1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74C1D" w:rsidRPr="000579A1">
        <w:rPr>
          <w:rFonts w:ascii="Times New Roman" w:eastAsia="Calibri" w:hAnsi="Times New Roman" w:cs="Times New Roman"/>
          <w:color w:val="000000"/>
        </w:rPr>
        <w:t xml:space="preserve">– Official mentoring relationship concludes and final program evaluation distributed to participants </w:t>
      </w:r>
    </w:p>
    <w:p w:rsidR="00D70AB8" w:rsidRPr="000579A1" w:rsidRDefault="000579A1" w:rsidP="00374C1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September 10, 2021</w:t>
      </w:r>
      <w:r w:rsidR="00374C1D" w:rsidRPr="000579A1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374C1D" w:rsidRPr="000579A1">
        <w:rPr>
          <w:rFonts w:ascii="Times New Roman" w:eastAsia="Calibri" w:hAnsi="Times New Roman" w:cs="Times New Roman"/>
          <w:color w:val="000000"/>
        </w:rPr>
        <w:t xml:space="preserve">– Final program evaluation due </w:t>
      </w:r>
    </w:p>
    <w:p w:rsidR="00DA2EFE" w:rsidRDefault="00374C1D" w:rsidP="00374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2"/>
        <w:jc w:val="both"/>
        <w:rPr>
          <w:rFonts w:ascii="Times New Roman" w:eastAsia="Calibri" w:hAnsi="Times New Roman" w:cs="Times New Roman"/>
          <w:b/>
          <w:color w:val="000000"/>
        </w:rPr>
      </w:pPr>
      <w:r w:rsidRPr="000579A1">
        <w:rPr>
          <w:rFonts w:ascii="Times New Roman" w:eastAsia="Calibri" w:hAnsi="Times New Roman" w:cs="Times New Roman"/>
          <w:b/>
          <w:color w:val="000000"/>
          <w:u w:val="single"/>
        </w:rPr>
        <w:t>Matching Criteria:</w:t>
      </w:r>
      <w:r w:rsidRPr="000579A1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DA2EFE" w:rsidRPr="000579A1" w:rsidRDefault="00DA2EFE" w:rsidP="00374C1D">
      <w:pPr>
        <w:pStyle w:val="NoSpacing"/>
        <w:jc w:val="both"/>
      </w:pPr>
    </w:p>
    <w:p w:rsidR="00D70AB8" w:rsidRPr="000579A1" w:rsidRDefault="00374C1D" w:rsidP="00374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52" w:lineRule="auto"/>
        <w:ind w:left="38" w:right="1" w:hanging="7"/>
        <w:jc w:val="both"/>
        <w:rPr>
          <w:rFonts w:ascii="Times New Roman" w:eastAsia="Calibri" w:hAnsi="Times New Roman" w:cs="Times New Roman"/>
          <w:color w:val="000000"/>
        </w:rPr>
      </w:pPr>
      <w:r w:rsidRPr="000579A1">
        <w:rPr>
          <w:rFonts w:ascii="Times New Roman" w:eastAsia="Calibri" w:hAnsi="Times New Roman" w:cs="Times New Roman"/>
          <w:color w:val="000000"/>
        </w:rPr>
        <w:t>Past and current experience; nonprofit subsector; skills and interests; y</w:t>
      </w:r>
      <w:r w:rsidR="000579A1">
        <w:rPr>
          <w:rFonts w:ascii="Times New Roman" w:eastAsia="Calibri" w:hAnsi="Times New Roman" w:cs="Times New Roman"/>
          <w:color w:val="000000"/>
        </w:rPr>
        <w:t xml:space="preserve">ears of experience; geographic </w:t>
      </w:r>
      <w:r w:rsidRPr="000579A1">
        <w:rPr>
          <w:rFonts w:ascii="Times New Roman" w:eastAsia="Calibri" w:hAnsi="Times New Roman" w:cs="Times New Roman"/>
          <w:color w:val="000000"/>
        </w:rPr>
        <w:t xml:space="preserve">proximity; and goals. </w:t>
      </w:r>
    </w:p>
    <w:p w:rsidR="00DA2EFE" w:rsidRDefault="00374C1D" w:rsidP="00374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12"/>
        <w:jc w:val="both"/>
        <w:rPr>
          <w:rFonts w:ascii="Times New Roman" w:eastAsia="Calibri" w:hAnsi="Times New Roman" w:cs="Times New Roman"/>
          <w:b/>
          <w:color w:val="000000"/>
        </w:rPr>
      </w:pPr>
      <w:r w:rsidRPr="000579A1">
        <w:rPr>
          <w:rFonts w:ascii="Times New Roman" w:eastAsia="Calibri" w:hAnsi="Times New Roman" w:cs="Times New Roman"/>
          <w:b/>
          <w:color w:val="000000"/>
          <w:u w:val="single"/>
        </w:rPr>
        <w:t>Program Requirements:</w:t>
      </w:r>
      <w:r w:rsidRPr="000579A1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DA2EFE" w:rsidRPr="000579A1" w:rsidRDefault="00DA2EFE" w:rsidP="00374C1D">
      <w:pPr>
        <w:pStyle w:val="NoSpacing"/>
        <w:jc w:val="both"/>
      </w:pPr>
    </w:p>
    <w:p w:rsidR="000579A1" w:rsidRDefault="00374C1D" w:rsidP="00374C1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" w:line="252" w:lineRule="auto"/>
        <w:ind w:right="6"/>
        <w:jc w:val="both"/>
        <w:rPr>
          <w:rFonts w:ascii="Times New Roman" w:eastAsia="Calibri" w:hAnsi="Times New Roman" w:cs="Times New Roman"/>
          <w:color w:val="000000"/>
        </w:rPr>
      </w:pPr>
      <w:r w:rsidRPr="000579A1">
        <w:rPr>
          <w:rFonts w:ascii="Times New Roman" w:eastAsia="Calibri" w:hAnsi="Times New Roman" w:cs="Times New Roman"/>
          <w:color w:val="000000"/>
        </w:rPr>
        <w:t>Mentees should be employed as a fundraising professional for</w:t>
      </w:r>
      <w:r w:rsidR="000579A1" w:rsidRPr="000579A1">
        <w:rPr>
          <w:rFonts w:ascii="Times New Roman" w:eastAsia="Calibri" w:hAnsi="Times New Roman" w:cs="Times New Roman"/>
          <w:color w:val="000000"/>
        </w:rPr>
        <w:t xml:space="preserve"> a nonprofit organization or a </w:t>
      </w:r>
      <w:r w:rsidRPr="000579A1">
        <w:rPr>
          <w:rFonts w:ascii="Times New Roman" w:eastAsia="Calibri" w:hAnsi="Times New Roman" w:cs="Times New Roman"/>
          <w:color w:val="000000"/>
        </w:rPr>
        <w:t>student working toward employment as such</w:t>
      </w:r>
      <w:r w:rsidR="000579A1" w:rsidRPr="000579A1">
        <w:rPr>
          <w:rFonts w:ascii="Times New Roman" w:eastAsia="Calibri" w:hAnsi="Times New Roman" w:cs="Times New Roman"/>
          <w:color w:val="000000"/>
        </w:rPr>
        <w:t>.</w:t>
      </w:r>
      <w:r w:rsidRPr="000579A1">
        <w:rPr>
          <w:rFonts w:ascii="Times New Roman" w:eastAsia="Calibri" w:hAnsi="Times New Roman" w:cs="Times New Roman"/>
          <w:color w:val="000000"/>
        </w:rPr>
        <w:t xml:space="preserve">  </w:t>
      </w:r>
    </w:p>
    <w:p w:rsidR="000579A1" w:rsidRDefault="00374C1D" w:rsidP="00374C1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" w:line="252" w:lineRule="auto"/>
        <w:ind w:right="6"/>
        <w:jc w:val="both"/>
        <w:rPr>
          <w:rFonts w:ascii="Times New Roman" w:eastAsia="Calibri" w:hAnsi="Times New Roman" w:cs="Times New Roman"/>
          <w:color w:val="000000"/>
        </w:rPr>
      </w:pPr>
      <w:r w:rsidRPr="000579A1">
        <w:rPr>
          <w:rFonts w:ascii="Times New Roman" w:eastAsia="Calibri" w:hAnsi="Times New Roman" w:cs="Times New Roman"/>
          <w:color w:val="000000"/>
        </w:rPr>
        <w:t>Mentors shoul</w:t>
      </w:r>
      <w:r w:rsidR="000579A1">
        <w:rPr>
          <w:rFonts w:ascii="Times New Roman" w:eastAsia="Calibri" w:hAnsi="Times New Roman" w:cs="Times New Roman"/>
          <w:color w:val="000000"/>
        </w:rPr>
        <w:t>d have a minimum of five years’</w:t>
      </w:r>
      <w:r w:rsidR="000579A1" w:rsidRPr="000579A1">
        <w:rPr>
          <w:rFonts w:ascii="Times New Roman" w:eastAsia="Calibri" w:hAnsi="Times New Roman" w:cs="Times New Roman"/>
          <w:color w:val="000000"/>
        </w:rPr>
        <w:t xml:space="preserve"> experience</w:t>
      </w:r>
      <w:r w:rsidRPr="000579A1">
        <w:rPr>
          <w:rFonts w:ascii="Times New Roman" w:eastAsia="Calibri" w:hAnsi="Times New Roman" w:cs="Times New Roman"/>
          <w:color w:val="000000"/>
        </w:rPr>
        <w:t xml:space="preserve"> as a fundraising professional and/</w:t>
      </w:r>
      <w:r w:rsidR="000579A1" w:rsidRPr="000579A1">
        <w:rPr>
          <w:rFonts w:ascii="Times New Roman" w:eastAsia="Calibri" w:hAnsi="Times New Roman" w:cs="Times New Roman"/>
          <w:color w:val="000000"/>
        </w:rPr>
        <w:t>or CFRE</w:t>
      </w:r>
      <w:r w:rsidRPr="000579A1">
        <w:rPr>
          <w:rFonts w:ascii="Times New Roman" w:eastAsia="Calibri" w:hAnsi="Times New Roman" w:cs="Times New Roman"/>
          <w:color w:val="000000"/>
        </w:rPr>
        <w:t xml:space="preserve"> certification</w:t>
      </w:r>
      <w:r w:rsidR="000579A1">
        <w:rPr>
          <w:rFonts w:ascii="Times New Roman" w:eastAsia="Calibri" w:hAnsi="Times New Roman" w:cs="Times New Roman"/>
          <w:color w:val="000000"/>
        </w:rPr>
        <w:t>.</w:t>
      </w:r>
      <w:r w:rsidRPr="000579A1">
        <w:rPr>
          <w:rFonts w:ascii="Times New Roman" w:eastAsia="Calibri" w:hAnsi="Times New Roman" w:cs="Times New Roman"/>
          <w:color w:val="000000"/>
        </w:rPr>
        <w:t xml:space="preserve">  </w:t>
      </w:r>
    </w:p>
    <w:p w:rsidR="00D70AB8" w:rsidRPr="000579A1" w:rsidRDefault="00374C1D" w:rsidP="00374C1D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" w:line="252" w:lineRule="auto"/>
        <w:ind w:right="6"/>
        <w:jc w:val="both"/>
        <w:rPr>
          <w:rFonts w:ascii="Times New Roman" w:eastAsia="Calibri" w:hAnsi="Times New Roman" w:cs="Times New Roman"/>
          <w:color w:val="000000"/>
        </w:rPr>
      </w:pPr>
      <w:r w:rsidRPr="000579A1">
        <w:rPr>
          <w:rFonts w:ascii="Times New Roman" w:eastAsia="Calibri" w:hAnsi="Times New Roman" w:cs="Times New Roman"/>
          <w:color w:val="000000"/>
        </w:rPr>
        <w:t xml:space="preserve">Willingness and ability to meet </w:t>
      </w:r>
      <w:r w:rsidRPr="000579A1">
        <w:rPr>
          <w:rFonts w:ascii="Times New Roman" w:eastAsia="Calibri" w:hAnsi="Times New Roman" w:cs="Times New Roman"/>
          <w:b/>
          <w:color w:val="000000"/>
        </w:rPr>
        <w:t>at least monthly</w:t>
      </w:r>
      <w:r w:rsidR="000579A1">
        <w:rPr>
          <w:rFonts w:ascii="Times New Roman" w:eastAsia="Calibri" w:hAnsi="Times New Roman" w:cs="Times New Roman"/>
          <w:color w:val="000000"/>
        </w:rPr>
        <w:t xml:space="preserve"> between March 1, 2021 and August 27, 2021.</w:t>
      </w:r>
      <w:r w:rsidR="00DA2EFE">
        <w:rPr>
          <w:rFonts w:ascii="Times New Roman" w:eastAsia="Calibri" w:hAnsi="Times New Roman" w:cs="Times New Roman"/>
          <w:color w:val="000000"/>
        </w:rPr>
        <w:t xml:space="preserve"> R</w:t>
      </w:r>
      <w:r w:rsidRPr="000579A1">
        <w:rPr>
          <w:rFonts w:ascii="Times New Roman" w:eastAsia="Calibri" w:hAnsi="Times New Roman" w:cs="Times New Roman"/>
          <w:color w:val="000000"/>
        </w:rPr>
        <w:t>espond to check-in e</w:t>
      </w:r>
      <w:r w:rsidR="00DA2EFE">
        <w:rPr>
          <w:rFonts w:ascii="Times New Roman" w:eastAsia="Calibri" w:hAnsi="Times New Roman" w:cs="Times New Roman"/>
          <w:color w:val="000000"/>
        </w:rPr>
        <w:t xml:space="preserve">mails from the Mentoring Chair </w:t>
      </w:r>
      <w:r w:rsidRPr="000579A1">
        <w:rPr>
          <w:rFonts w:ascii="Times New Roman" w:eastAsia="Calibri" w:hAnsi="Times New Roman" w:cs="Times New Roman"/>
          <w:color w:val="000000"/>
        </w:rPr>
        <w:t>and c</w:t>
      </w:r>
      <w:r w:rsidR="00DA2EFE">
        <w:rPr>
          <w:rFonts w:ascii="Times New Roman" w:eastAsia="Calibri" w:hAnsi="Times New Roman" w:cs="Times New Roman"/>
          <w:color w:val="000000"/>
        </w:rPr>
        <w:t xml:space="preserve">omplete a brief online program </w:t>
      </w:r>
      <w:r w:rsidRPr="000579A1">
        <w:rPr>
          <w:rFonts w:ascii="Times New Roman" w:eastAsia="Calibri" w:hAnsi="Times New Roman" w:cs="Times New Roman"/>
          <w:color w:val="000000"/>
        </w:rPr>
        <w:t>evaluation upon program completion</w:t>
      </w:r>
      <w:r w:rsidR="00DA2EFE">
        <w:rPr>
          <w:rFonts w:ascii="Times New Roman" w:eastAsia="Calibri" w:hAnsi="Times New Roman" w:cs="Times New Roman"/>
          <w:color w:val="000000"/>
        </w:rPr>
        <w:t>.</w:t>
      </w:r>
      <w:r w:rsidRPr="000579A1">
        <w:rPr>
          <w:rFonts w:ascii="Times New Roman" w:eastAsia="Calibri" w:hAnsi="Times New Roman" w:cs="Times New Roman"/>
          <w:color w:val="000000"/>
        </w:rPr>
        <w:t xml:space="preserve">  </w:t>
      </w:r>
    </w:p>
    <w:p w:rsidR="00DA2EFE" w:rsidRPr="000579A1" w:rsidRDefault="00DA2EFE" w:rsidP="00374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2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To Apply</w:t>
      </w:r>
      <w:r w:rsidRPr="000579A1">
        <w:rPr>
          <w:rFonts w:ascii="Times New Roman" w:eastAsia="Calibri" w:hAnsi="Times New Roman" w:cs="Times New Roman"/>
          <w:b/>
          <w:color w:val="000000"/>
          <w:u w:val="single"/>
        </w:rPr>
        <w:t>:</w:t>
      </w:r>
      <w:r w:rsidRPr="000579A1"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D423F0" w:rsidRDefault="00D423F0" w:rsidP="00D42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52" w:lineRule="auto"/>
        <w:ind w:right="1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0579A1" w:rsidRPr="00DA2EFE" w:rsidRDefault="00DA2EFE" w:rsidP="00D423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52" w:lineRule="auto"/>
        <w:ind w:right="1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D423F0">
        <w:rPr>
          <w:rFonts w:ascii="Times New Roman" w:eastAsia="Calibri" w:hAnsi="Times New Roman" w:cs="Times New Roman"/>
          <w:b/>
          <w:color w:val="000000"/>
          <w:highlight w:val="yellow"/>
        </w:rPr>
        <w:t xml:space="preserve">Complete and submit 2021 Mentoring Application. Please include a </w:t>
      </w:r>
      <w:r w:rsidRPr="00D423F0">
        <w:rPr>
          <w:rFonts w:ascii="Times New Roman" w:eastAsia="Calibri" w:hAnsi="Times New Roman" w:cs="Times New Roman"/>
          <w:b/>
          <w:bCs/>
          <w:color w:val="000000"/>
          <w:highlight w:val="yellow"/>
        </w:rPr>
        <w:t>resume/bio with your appl</w:t>
      </w:r>
      <w:r w:rsidR="00D423F0" w:rsidRPr="00D423F0">
        <w:rPr>
          <w:rFonts w:ascii="Times New Roman" w:eastAsia="Calibri" w:hAnsi="Times New Roman" w:cs="Times New Roman"/>
          <w:b/>
          <w:bCs/>
          <w:color w:val="000000"/>
          <w:highlight w:val="yellow"/>
        </w:rPr>
        <w:t xml:space="preserve">ication and submit via email to AFP Brandywine at </w:t>
      </w:r>
      <w:hyperlink r:id="rId7" w:history="1">
        <w:r w:rsidR="00D423F0" w:rsidRPr="00D423F0">
          <w:rPr>
            <w:rStyle w:val="Hyperlink"/>
            <w:rFonts w:ascii="Times New Roman" w:eastAsia="Calibri" w:hAnsi="Times New Roman" w:cs="Times New Roman"/>
            <w:b/>
            <w:bCs/>
            <w:highlight w:val="yellow"/>
          </w:rPr>
          <w:t>chapter@afpbrandywine.org</w:t>
        </w:r>
      </w:hyperlink>
      <w:r w:rsidR="00D423F0" w:rsidRPr="00D423F0">
        <w:rPr>
          <w:rFonts w:ascii="Times New Roman" w:eastAsia="Calibri" w:hAnsi="Times New Roman" w:cs="Times New Roman"/>
          <w:b/>
          <w:bCs/>
          <w:color w:val="000000"/>
          <w:highlight w:val="yellow"/>
        </w:rPr>
        <w:t xml:space="preserve"> by Friday, February 5, 2021.</w:t>
      </w:r>
      <w:bookmarkStart w:id="0" w:name="_GoBack"/>
      <w:bookmarkEnd w:id="0"/>
    </w:p>
    <w:sectPr w:rsidR="000579A1" w:rsidRPr="00DA2EFE">
      <w:pgSz w:w="12240" w:h="15840"/>
      <w:pgMar w:top="1329" w:right="1412" w:bottom="1534" w:left="142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F5FCE"/>
    <w:multiLevelType w:val="hybridMultilevel"/>
    <w:tmpl w:val="3BDA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4CFE"/>
    <w:multiLevelType w:val="hybridMultilevel"/>
    <w:tmpl w:val="EACC46D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655D676C"/>
    <w:multiLevelType w:val="hybridMultilevel"/>
    <w:tmpl w:val="C4D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B8"/>
    <w:rsid w:val="000579A1"/>
    <w:rsid w:val="00374C1D"/>
    <w:rsid w:val="00D423F0"/>
    <w:rsid w:val="00D70AB8"/>
    <w:rsid w:val="00D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AB791-C0F1-46C9-B26E-3B2D1F2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2EF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57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9A1"/>
    <w:pPr>
      <w:ind w:left="720"/>
      <w:contextualSpacing/>
    </w:pPr>
  </w:style>
  <w:style w:type="paragraph" w:styleId="NoSpacing">
    <w:name w:val="No Spacing"/>
    <w:uiPriority w:val="1"/>
    <w:qFormat/>
    <w:rsid w:val="00DA2EF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pter@afpbrandyw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Meyer</cp:lastModifiedBy>
  <cp:revision>4</cp:revision>
  <dcterms:created xsi:type="dcterms:W3CDTF">2021-01-08T13:23:00Z</dcterms:created>
  <dcterms:modified xsi:type="dcterms:W3CDTF">2021-01-08T16:39:00Z</dcterms:modified>
</cp:coreProperties>
</file>