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rPr>
          <w:sz w:val="24"/>
          <w:szCs w:val="24"/>
        </w:rPr>
      </w:pPr>
      <w:r w:rsidDel="00000000" w:rsidR="00000000" w:rsidRPr="00000000">
        <w:rPr>
          <w:sz w:val="24"/>
          <w:szCs w:val="24"/>
          <w:rtl w:val="0"/>
        </w:rPr>
        <w:t xml:space="preserve">Director of Development</w:t>
      </w:r>
    </w:p>
    <w:p w:rsidR="00000000" w:rsidDel="00000000" w:rsidP="00000000" w:rsidRDefault="00000000" w:rsidRPr="00000000" w14:paraId="00000001">
      <w:pPr>
        <w:pBdr>
          <w:bottom w:color="000000" w:space="1" w:sz="4" w:val="single"/>
        </w:pBdr>
        <w:spacing w:after="0" w:lineRule="auto"/>
        <w:rPr>
          <w:sz w:val="24"/>
          <w:szCs w:val="24"/>
        </w:rPr>
      </w:pPr>
      <w:r w:rsidDel="00000000" w:rsidR="00000000" w:rsidRPr="00000000">
        <w:rPr>
          <w:sz w:val="24"/>
          <w:szCs w:val="24"/>
          <w:rtl w:val="0"/>
        </w:rPr>
        <w:t xml:space="preserve">St. Paul University Parish</w:t>
      </w:r>
    </w:p>
    <w:p w:rsidR="00000000" w:rsidDel="00000000" w:rsidP="00000000" w:rsidRDefault="00000000" w:rsidRPr="00000000" w14:paraId="00000002">
      <w:pPr>
        <w:pBdr>
          <w:bottom w:color="000000" w:space="1" w:sz="4" w:val="single"/>
        </w:pBdr>
        <w:spacing w:after="0" w:lineRule="auto"/>
        <w:rPr>
          <w:sz w:val="24"/>
          <w:szCs w:val="24"/>
        </w:rPr>
      </w:pPr>
      <w:r w:rsidDel="00000000" w:rsidR="00000000" w:rsidRPr="00000000">
        <w:rPr>
          <w:sz w:val="24"/>
          <w:szCs w:val="24"/>
          <w:rtl w:val="0"/>
        </w:rPr>
        <w:t xml:space="preserve">Catholic Student Center at WSU</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spacing w:after="0" w:lineRule="auto"/>
        <w:rPr>
          <w:sz w:val="24"/>
          <w:szCs w:val="24"/>
        </w:rPr>
      </w:pPr>
      <w:r w:rsidDel="00000000" w:rsidR="00000000" w:rsidRPr="00000000">
        <w:rPr>
          <w:sz w:val="24"/>
          <w:szCs w:val="24"/>
          <w:rtl w:val="0"/>
        </w:rPr>
        <w:t xml:space="preserve">The Development Director reports directly to the Pastor and is responsible for leading and managing the fund development program, raising funds for the ministry and programs of  St. Paul University Parish and managing all committees involved in fund development activities. Primary responsibilities and relationships with other people in the institution are outlined below.</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Duties and Responsibilities</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Develops an understanding of stewardship as a way of life and engages in the ongoing formation and education of how the concept of stewardship supports the work of development in the Diocese of Wichita</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Prepare annual plans for all fund development activities.  Develop and maintain a three-year plan for the development program which is updated annually.</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Responsible for all matters related to the execution, management, and support of the fund development program.</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cultivate, solicit and close gifts.  Maintain an active pool of prospective benefactors who can support the ministry.</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Conduct a minimum of twenty (20) visits monthly with potential benefactors in the form of Discovery, Cultivation, Solicitation or Stewardship meetings.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in scheduling, coordination and follow-up of face-to-face visits for the Pastor or other staff and volunteers as appropriate.</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Supervise the process to promptly acknowledgement gifts.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Prepare reports as appropriate and submit to the Pastor.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Plan and supervise direct mail, phone-a-thon, special event, and other solicitation activities as needed.</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Plan and supervise the production and distribution of newsletters, brochures and other marketing materials in support of the campus ministry.</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Direct the organization and management of the comprehensive development program through supervision of volunteers and development staff.</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Working with volunteers, plans the annual Heart to Harvest fundraising gathering.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Meets periodically with other development professionals in the Diocese of Wichita for support, collegiality and collaboration of ministry</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Perform additional duties as assigned by the Pastor to include special projects to assist in the overall fund-raising efforts.</w:t>
      </w:r>
    </w:p>
    <w:p w:rsidR="00000000" w:rsidDel="00000000" w:rsidP="00000000" w:rsidRDefault="00000000" w:rsidRPr="00000000" w14:paraId="00000015">
      <w:pPr>
        <w:rPr>
          <w:sz w:val="24"/>
          <w:szCs w:val="24"/>
        </w:rPr>
      </w:pPr>
      <w:r w:rsidDel="00000000" w:rsidR="00000000" w:rsidRPr="00000000">
        <w:rPr>
          <w:sz w:val="24"/>
          <w:szCs w:val="24"/>
          <w:rtl w:val="0"/>
        </w:rPr>
        <w:t xml:space="preserve">Qualifications:</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practicing and faithful Catholic in good standing, who loves the Church and sees development work at Catholic campus ministry centers as an essential ministry.</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Baccalaureate degree or higher.</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Involvement in a campus ministry program as a student, or three years’ demonstrated success and experience in managing a fund development program.</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Thorough knowledge of fund-raising principles or a willingness to learn them.</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Enthusiasm and excellent people skills are essential.  The successful candidate must have the flexibility to handle the needs of a fast-paced office and the special needs of benefactors.</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Excellent written and verbal communication skills.</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organize and prioritize tasks and to lead and motivate others, especially volunteers.</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Thoroughness in planning and implementing work, including goals, budget, timetables, and action steps to achieve objectives.</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work effectively with the Pastor, other staff members, a development consultant, campus representatives, and volunteers.</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72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Affinity with, and passion for, the overall mission of the Catholic Campus Ministry.</w:t>
      </w:r>
    </w:p>
    <w:p w:rsidR="00000000" w:rsidDel="00000000" w:rsidP="00000000" w:rsidRDefault="00000000" w:rsidRPr="00000000" w14:paraId="00000020">
      <w:pPr>
        <w:spacing w:after="0" w:lineRule="auto"/>
        <w:rPr>
          <w:sz w:val="24"/>
          <w:szCs w:val="24"/>
        </w:rPr>
      </w:pPr>
      <w:r w:rsidDel="00000000" w:rsidR="00000000" w:rsidRPr="00000000">
        <w:rPr>
          <w:rtl w:val="0"/>
        </w:rPr>
      </w:r>
    </w:p>
    <w:p w:rsidR="00000000" w:rsidDel="00000000" w:rsidP="00000000" w:rsidRDefault="00000000" w:rsidRPr="00000000" w14:paraId="00000021">
      <w:pPr>
        <w:spacing w:after="0" w:lineRule="auto"/>
        <w:rPr>
          <w:rFonts w:ascii="Open Sans" w:cs="Open Sans" w:eastAsia="Open Sans" w:hAnsi="Open Sans"/>
          <w:sz w:val="24"/>
          <w:szCs w:val="24"/>
        </w:rPr>
      </w:pPr>
      <w:bookmarkStart w:colFirst="0" w:colLast="0" w:name="_gjdgxs" w:id="0"/>
      <w:bookmarkEnd w:id="0"/>
      <w:r w:rsidDel="00000000" w:rsidR="00000000" w:rsidRPr="00000000">
        <w:rPr>
          <w:sz w:val="24"/>
          <w:szCs w:val="24"/>
          <w:rtl w:val="0"/>
        </w:rPr>
        <w:t xml:space="preserve">To apply, send cover letter, resume, and salary requirements to Fr. David Michael Htun at </w:t>
      </w:r>
      <w:hyperlink r:id="rId6">
        <w:r w:rsidDel="00000000" w:rsidR="00000000" w:rsidRPr="00000000">
          <w:rPr>
            <w:color w:val="0000ff"/>
            <w:sz w:val="24"/>
            <w:szCs w:val="24"/>
            <w:u w:val="single"/>
            <w:rtl w:val="0"/>
          </w:rPr>
          <w:t xml:space="preserve">frdavid@stpauluniversityparish.com</w:t>
        </w:r>
      </w:hyperlink>
      <w:r w:rsidDel="00000000" w:rsidR="00000000" w:rsidRPr="00000000">
        <w:rPr>
          <w:sz w:val="24"/>
          <w:szCs w:val="24"/>
          <w:rtl w:val="0"/>
        </w:rPr>
        <w:t xml:space="preserve">.  Applications must be submitted by January 25, 2019 in order to be considered.  </w:t>
      </w:r>
      <w:r w:rsidDel="00000000" w:rsidR="00000000" w:rsidRPr="00000000">
        <w:rPr>
          <w:rtl w:val="0"/>
        </w:rPr>
      </w:r>
    </w:p>
    <w:p w:rsidR="00000000" w:rsidDel="00000000" w:rsidP="00000000" w:rsidRDefault="00000000" w:rsidRPr="00000000" w14:paraId="00000022">
      <w:pPr>
        <w:spacing w:after="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3">
      <w:pPr>
        <w:spacing w:after="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4">
      <w:pPr>
        <w:spacing w:after="0" w:lineRule="auto"/>
        <w:rPr>
          <w:rFonts w:ascii="Open Sans" w:cs="Open Sans" w:eastAsia="Open Sans" w:hAnsi="Open Sans"/>
          <w:sz w:val="24"/>
          <w:szCs w:val="24"/>
        </w:rPr>
      </w:pPr>
      <w:r w:rsidDel="00000000" w:rsidR="00000000" w:rsidRPr="00000000">
        <w:rPr>
          <w:rtl w:val="0"/>
        </w:rPr>
      </w:r>
    </w:p>
    <w:sectPr>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1"/>
      <w:numFmt w:val="bullet"/>
      <w:lvlText w:val="•"/>
      <w:lvlJc w:val="left"/>
      <w:pPr>
        <w:ind w:left="1800" w:hanging="720"/>
      </w:pPr>
      <w:rPr>
        <w:rFonts w:ascii="Calibri" w:cs="Calibri" w:eastAsia="Calibri" w:hAnsi="Calibri"/>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frdavid@stpauluniversityparish.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