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DBC8" w14:textId="77777777" w:rsidR="004D5830" w:rsidRDefault="004D5830" w:rsidP="00F31E1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EA9D066" wp14:editId="43ACAA21">
            <wp:simplePos x="0" y="0"/>
            <wp:positionH relativeFrom="column">
              <wp:posOffset>695325</wp:posOffset>
            </wp:positionH>
            <wp:positionV relativeFrom="paragraph">
              <wp:posOffset>-647700</wp:posOffset>
            </wp:positionV>
            <wp:extent cx="4371975" cy="1352550"/>
            <wp:effectExtent l="19050" t="0" r="9525" b="0"/>
            <wp:wrapNone/>
            <wp:docPr id="1" name="Picture 0" descr="TSI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I Bann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04A44" w14:textId="77777777" w:rsidR="004D5830" w:rsidRDefault="004D5830" w:rsidP="00F31E11">
      <w:pPr>
        <w:jc w:val="center"/>
        <w:rPr>
          <w:rFonts w:ascii="Arial" w:hAnsi="Arial" w:cs="Arial"/>
          <w:b/>
          <w:u w:val="single"/>
        </w:rPr>
      </w:pPr>
    </w:p>
    <w:p w14:paraId="53CDFEE6" w14:textId="77777777" w:rsidR="004D5830" w:rsidRDefault="004D5830" w:rsidP="00F31E11">
      <w:pPr>
        <w:jc w:val="center"/>
        <w:rPr>
          <w:rFonts w:ascii="Arial" w:hAnsi="Arial" w:cs="Arial"/>
          <w:b/>
          <w:u w:val="single"/>
        </w:rPr>
      </w:pPr>
    </w:p>
    <w:p w14:paraId="20B8A27C" w14:textId="77777777" w:rsidR="004D5830" w:rsidRDefault="004D5830" w:rsidP="00F31E11">
      <w:pPr>
        <w:jc w:val="center"/>
        <w:rPr>
          <w:rFonts w:ascii="Arial" w:hAnsi="Arial" w:cs="Arial"/>
          <w:b/>
          <w:u w:val="single"/>
        </w:rPr>
      </w:pPr>
    </w:p>
    <w:p w14:paraId="663E3C39" w14:textId="77777777" w:rsidR="004D5830" w:rsidRDefault="004D5830" w:rsidP="00F31E11">
      <w:pPr>
        <w:jc w:val="center"/>
        <w:rPr>
          <w:rFonts w:ascii="Arial" w:hAnsi="Arial" w:cs="Arial"/>
          <w:b/>
          <w:u w:val="single"/>
        </w:rPr>
      </w:pPr>
    </w:p>
    <w:p w14:paraId="7C9933FD" w14:textId="77777777" w:rsidR="004D5830" w:rsidRDefault="004D5830" w:rsidP="00F31E11">
      <w:pPr>
        <w:jc w:val="center"/>
        <w:rPr>
          <w:rFonts w:ascii="Arial" w:hAnsi="Arial" w:cs="Arial"/>
          <w:b/>
          <w:u w:val="single"/>
        </w:rPr>
      </w:pPr>
    </w:p>
    <w:p w14:paraId="1C6C7696" w14:textId="77777777" w:rsidR="003F0B0A" w:rsidRDefault="003F0B0A" w:rsidP="00F31E11">
      <w:pPr>
        <w:jc w:val="center"/>
        <w:rPr>
          <w:rFonts w:ascii="Arial" w:hAnsi="Arial" w:cs="Arial"/>
          <w:b/>
          <w:u w:val="single"/>
        </w:rPr>
      </w:pPr>
      <w:r w:rsidRPr="000C70CF">
        <w:rPr>
          <w:rFonts w:ascii="Arial" w:hAnsi="Arial" w:cs="Arial"/>
          <w:b/>
          <w:u w:val="single"/>
        </w:rPr>
        <w:t>Job Posting</w:t>
      </w:r>
      <w:r w:rsidR="00D8690A">
        <w:rPr>
          <w:rFonts w:ascii="Arial" w:hAnsi="Arial" w:cs="Arial"/>
          <w:b/>
          <w:u w:val="single"/>
        </w:rPr>
        <w:t xml:space="preserve"> for </w:t>
      </w:r>
      <w:r w:rsidR="00565DF8">
        <w:rPr>
          <w:rFonts w:ascii="Arial" w:hAnsi="Arial" w:cs="Arial"/>
          <w:b/>
          <w:u w:val="single"/>
        </w:rPr>
        <w:t>Executive</w:t>
      </w:r>
      <w:r w:rsidR="00D8690A">
        <w:rPr>
          <w:rFonts w:ascii="Arial" w:hAnsi="Arial" w:cs="Arial"/>
          <w:b/>
          <w:u w:val="single"/>
        </w:rPr>
        <w:t xml:space="preserve"> Director</w:t>
      </w:r>
    </w:p>
    <w:p w14:paraId="080E0DC5" w14:textId="77777777" w:rsidR="000C70CF" w:rsidRDefault="000C70CF" w:rsidP="00F31E11">
      <w:pPr>
        <w:jc w:val="center"/>
        <w:rPr>
          <w:rFonts w:ascii="Arial" w:hAnsi="Arial" w:cs="Arial"/>
          <w:b/>
          <w:u w:val="single"/>
        </w:rPr>
      </w:pPr>
    </w:p>
    <w:p w14:paraId="1E32F7AA" w14:textId="77777777" w:rsidR="004D5830" w:rsidRPr="004D5830" w:rsidRDefault="00D8690A" w:rsidP="004D5830">
      <w:pPr>
        <w:jc w:val="both"/>
        <w:rPr>
          <w:rFonts w:ascii="Arial" w:hAnsi="Arial" w:cs="Arial"/>
          <w:sz w:val="20"/>
        </w:rPr>
      </w:pPr>
      <w:r w:rsidRPr="004D5830">
        <w:rPr>
          <w:rFonts w:ascii="Arial" w:hAnsi="Arial" w:cs="Arial"/>
          <w:sz w:val="20"/>
        </w:rPr>
        <w:t>Tennis Success, Inc. (TSI) is</w:t>
      </w:r>
      <w:r w:rsidR="000C70CF" w:rsidRPr="004D5830">
        <w:rPr>
          <w:rFonts w:ascii="Arial" w:hAnsi="Arial" w:cs="Arial"/>
          <w:sz w:val="20"/>
        </w:rPr>
        <w:t xml:space="preserve"> a non-profit organization </w:t>
      </w:r>
      <w:r w:rsidRPr="004D5830">
        <w:rPr>
          <w:rFonts w:ascii="Arial" w:hAnsi="Arial" w:cs="Arial"/>
          <w:sz w:val="20"/>
        </w:rPr>
        <w:t>whose mission</w:t>
      </w:r>
      <w:r w:rsidR="004D5830">
        <w:rPr>
          <w:rFonts w:ascii="Arial" w:hAnsi="Arial" w:cs="Arial"/>
          <w:sz w:val="20"/>
        </w:rPr>
        <w:t xml:space="preserve"> is</w:t>
      </w:r>
      <w:r w:rsidR="004D5830" w:rsidRPr="004D5830">
        <w:rPr>
          <w:rFonts w:ascii="Arial" w:hAnsi="Arial" w:cs="Arial"/>
          <w:sz w:val="20"/>
        </w:rPr>
        <w:t xml:space="preserve"> to enrich the lives of</w:t>
      </w:r>
      <w:r w:rsidR="004D5830">
        <w:rPr>
          <w:rFonts w:ascii="Arial" w:hAnsi="Arial" w:cs="Arial"/>
          <w:sz w:val="20"/>
        </w:rPr>
        <w:t xml:space="preserve"> low income and at-risk</w:t>
      </w:r>
      <w:r w:rsidR="004D5830" w:rsidRPr="004D5830">
        <w:rPr>
          <w:rFonts w:ascii="Arial" w:hAnsi="Arial" w:cs="Arial"/>
          <w:sz w:val="20"/>
        </w:rPr>
        <w:t xml:space="preserve"> youth </w:t>
      </w:r>
      <w:r w:rsidR="004D5830">
        <w:rPr>
          <w:rFonts w:ascii="Arial" w:hAnsi="Arial" w:cs="Arial"/>
          <w:sz w:val="20"/>
        </w:rPr>
        <w:t xml:space="preserve">and </w:t>
      </w:r>
      <w:r w:rsidR="004D5830" w:rsidRPr="004D5830">
        <w:rPr>
          <w:rFonts w:ascii="Arial" w:hAnsi="Arial" w:cs="Arial"/>
          <w:sz w:val="20"/>
        </w:rPr>
        <w:t>to equip them to serve the community by providing tennis, educatio</w:t>
      </w:r>
      <w:r w:rsidR="004D5830">
        <w:rPr>
          <w:rFonts w:ascii="Arial" w:hAnsi="Arial" w:cs="Arial"/>
          <w:sz w:val="20"/>
        </w:rPr>
        <w:t>n, and healthy living programs.</w:t>
      </w:r>
    </w:p>
    <w:p w14:paraId="2453F7F8" w14:textId="77777777" w:rsidR="004D5830" w:rsidRDefault="004D5830" w:rsidP="00D8690A">
      <w:pPr>
        <w:jc w:val="both"/>
        <w:rPr>
          <w:rFonts w:ascii="Arial" w:hAnsi="Arial" w:cs="Arial"/>
          <w:sz w:val="20"/>
        </w:rPr>
      </w:pPr>
    </w:p>
    <w:p w14:paraId="445CBC4F" w14:textId="77777777" w:rsidR="00D8690A" w:rsidRPr="00972069" w:rsidRDefault="00D8690A" w:rsidP="00D8690A">
      <w:pPr>
        <w:jc w:val="both"/>
        <w:rPr>
          <w:rFonts w:ascii="Arial" w:hAnsi="Arial" w:cs="Arial"/>
          <w:sz w:val="20"/>
        </w:rPr>
      </w:pPr>
      <w:r w:rsidRPr="00972069">
        <w:rPr>
          <w:rFonts w:ascii="Arial" w:hAnsi="Arial" w:cs="Arial"/>
          <w:sz w:val="20"/>
        </w:rPr>
        <w:t xml:space="preserve">The organization is headquartered at the HEB Tennis Center which houses a classroom for tutoring &amp; education </w:t>
      </w:r>
      <w:r w:rsidR="00E23B4C">
        <w:rPr>
          <w:rFonts w:ascii="Arial" w:hAnsi="Arial" w:cs="Arial"/>
          <w:sz w:val="20"/>
        </w:rPr>
        <w:t>plus</w:t>
      </w:r>
      <w:r w:rsidRPr="00972069">
        <w:rPr>
          <w:rFonts w:ascii="Arial" w:hAnsi="Arial" w:cs="Arial"/>
          <w:sz w:val="20"/>
        </w:rPr>
        <w:t xml:space="preserve"> tennis courts for tennis instruction and training.  </w:t>
      </w:r>
      <w:r w:rsidR="004D5830">
        <w:rPr>
          <w:rFonts w:ascii="Arial" w:hAnsi="Arial" w:cs="Arial"/>
          <w:sz w:val="20"/>
        </w:rPr>
        <w:t xml:space="preserve">Tennis Success also conducts outreach tennis &amp; tutoring programs partnering with the Corpus Christi Independent School District at various campuses in low income neighborhoods. </w:t>
      </w:r>
      <w:r w:rsidRPr="00972069">
        <w:rPr>
          <w:rFonts w:ascii="Arial" w:hAnsi="Arial" w:cs="Arial"/>
          <w:sz w:val="20"/>
        </w:rPr>
        <w:t xml:space="preserve"> The goal of the </w:t>
      </w:r>
      <w:r w:rsidR="004D5830">
        <w:rPr>
          <w:rFonts w:ascii="Arial" w:hAnsi="Arial" w:cs="Arial"/>
          <w:sz w:val="20"/>
        </w:rPr>
        <w:t xml:space="preserve">overall </w:t>
      </w:r>
      <w:r w:rsidRPr="00972069">
        <w:rPr>
          <w:rFonts w:ascii="Arial" w:hAnsi="Arial" w:cs="Arial"/>
          <w:sz w:val="20"/>
        </w:rPr>
        <w:t xml:space="preserve">program is to develop solid citizens through the game of tennis and teach good learning habits through the education </w:t>
      </w:r>
      <w:r w:rsidR="004D5830">
        <w:rPr>
          <w:rFonts w:ascii="Arial" w:hAnsi="Arial" w:cs="Arial"/>
          <w:sz w:val="20"/>
        </w:rPr>
        <w:t xml:space="preserve">&amp; healthy living </w:t>
      </w:r>
      <w:r w:rsidRPr="00972069">
        <w:rPr>
          <w:rFonts w:ascii="Arial" w:hAnsi="Arial" w:cs="Arial"/>
          <w:sz w:val="20"/>
        </w:rPr>
        <w:t>program.  Tennis Success not only monitors the students currently in the program, but also those who are currently funded with scholarships at the collegiate level.</w:t>
      </w:r>
    </w:p>
    <w:p w14:paraId="34B10D06" w14:textId="77777777" w:rsidR="00ED4F5E" w:rsidRDefault="00ED4F5E" w:rsidP="00211A39">
      <w:pPr>
        <w:rPr>
          <w:b/>
          <w:sz w:val="28"/>
          <w:szCs w:val="28"/>
        </w:rPr>
      </w:pPr>
    </w:p>
    <w:p w14:paraId="074D6F5B" w14:textId="77777777" w:rsidR="001D490C" w:rsidRPr="000C70CF" w:rsidRDefault="003F0B0A" w:rsidP="003F0B0A">
      <w:pPr>
        <w:rPr>
          <w:rFonts w:ascii="Arial" w:hAnsi="Arial" w:cs="Arial"/>
          <w:b/>
          <w:sz w:val="20"/>
          <w:szCs w:val="20"/>
        </w:rPr>
      </w:pPr>
      <w:r w:rsidRPr="000C70CF">
        <w:rPr>
          <w:rFonts w:ascii="Arial" w:hAnsi="Arial" w:cs="Arial"/>
          <w:b/>
          <w:sz w:val="20"/>
          <w:szCs w:val="20"/>
          <w:u w:val="single"/>
        </w:rPr>
        <w:t>Job Title</w:t>
      </w:r>
      <w:r w:rsidRPr="000C70CF">
        <w:rPr>
          <w:rFonts w:ascii="Arial" w:hAnsi="Arial" w:cs="Arial"/>
          <w:b/>
          <w:sz w:val="20"/>
          <w:szCs w:val="20"/>
        </w:rPr>
        <w:t xml:space="preserve">:  </w:t>
      </w:r>
      <w:r w:rsidR="00481986">
        <w:rPr>
          <w:rFonts w:ascii="Arial" w:hAnsi="Arial" w:cs="Arial"/>
          <w:b/>
          <w:sz w:val="20"/>
          <w:szCs w:val="20"/>
        </w:rPr>
        <w:t>Executive</w:t>
      </w:r>
      <w:r w:rsidR="002C3C76">
        <w:rPr>
          <w:rFonts w:ascii="Arial" w:hAnsi="Arial" w:cs="Arial"/>
          <w:b/>
          <w:sz w:val="20"/>
          <w:szCs w:val="20"/>
        </w:rPr>
        <w:t xml:space="preserve"> Director </w:t>
      </w:r>
    </w:p>
    <w:p w14:paraId="40B5B72C" w14:textId="77777777" w:rsidR="000C70CF" w:rsidRPr="000C70CF" w:rsidRDefault="000C70CF" w:rsidP="003F0B0A">
      <w:pPr>
        <w:rPr>
          <w:rFonts w:ascii="Arial" w:hAnsi="Arial" w:cs="Arial"/>
          <w:sz w:val="20"/>
          <w:szCs w:val="20"/>
        </w:rPr>
      </w:pPr>
    </w:p>
    <w:p w14:paraId="1640E6E8" w14:textId="77777777" w:rsidR="003F0B0A" w:rsidRPr="000C70CF" w:rsidRDefault="008B775B" w:rsidP="003F0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Status: </w:t>
      </w:r>
      <w:r w:rsidR="00481986">
        <w:rPr>
          <w:rFonts w:ascii="Arial" w:hAnsi="Arial" w:cs="Arial"/>
          <w:sz w:val="20"/>
          <w:szCs w:val="20"/>
        </w:rPr>
        <w:t>Full-</w:t>
      </w:r>
      <w:r>
        <w:rPr>
          <w:rFonts w:ascii="Arial" w:hAnsi="Arial" w:cs="Arial"/>
          <w:sz w:val="20"/>
          <w:szCs w:val="20"/>
        </w:rPr>
        <w:t>Time</w:t>
      </w:r>
      <w:r w:rsidR="00481986">
        <w:rPr>
          <w:rFonts w:ascii="Arial" w:hAnsi="Arial" w:cs="Arial"/>
          <w:sz w:val="20"/>
          <w:szCs w:val="20"/>
        </w:rPr>
        <w:t xml:space="preserve"> (40</w:t>
      </w:r>
      <w:r w:rsidR="00D8690A">
        <w:rPr>
          <w:rFonts w:ascii="Arial" w:hAnsi="Arial" w:cs="Arial"/>
          <w:sz w:val="20"/>
          <w:szCs w:val="20"/>
        </w:rPr>
        <w:t xml:space="preserve"> hours per week)</w:t>
      </w:r>
    </w:p>
    <w:p w14:paraId="52E7168A" w14:textId="77777777" w:rsidR="003F0B0A" w:rsidRDefault="003F0B0A" w:rsidP="003F0B0A">
      <w:pPr>
        <w:rPr>
          <w:rFonts w:ascii="Arial" w:hAnsi="Arial" w:cs="Arial"/>
          <w:sz w:val="20"/>
          <w:szCs w:val="20"/>
        </w:rPr>
      </w:pPr>
      <w:r w:rsidRPr="000C70CF">
        <w:rPr>
          <w:rFonts w:ascii="Arial" w:hAnsi="Arial" w:cs="Arial"/>
          <w:sz w:val="20"/>
          <w:szCs w:val="20"/>
        </w:rPr>
        <w:t xml:space="preserve">Reports to: </w:t>
      </w:r>
      <w:r w:rsidR="00481986">
        <w:rPr>
          <w:rFonts w:ascii="Arial" w:hAnsi="Arial" w:cs="Arial"/>
          <w:sz w:val="20"/>
          <w:szCs w:val="20"/>
        </w:rPr>
        <w:t>Board of Directors</w:t>
      </w:r>
    </w:p>
    <w:p w14:paraId="0658982F" w14:textId="77777777" w:rsidR="00D8690A" w:rsidRPr="000C70CF" w:rsidRDefault="00481986" w:rsidP="003F0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Pay: </w:t>
      </w:r>
      <w:r w:rsidR="006A0557">
        <w:rPr>
          <w:rFonts w:ascii="Arial" w:hAnsi="Arial" w:cs="Arial"/>
          <w:sz w:val="20"/>
          <w:szCs w:val="20"/>
        </w:rPr>
        <w:t>D</w:t>
      </w:r>
      <w:r w:rsidR="00D8690A">
        <w:rPr>
          <w:rFonts w:ascii="Arial" w:hAnsi="Arial" w:cs="Arial"/>
          <w:sz w:val="20"/>
          <w:szCs w:val="20"/>
        </w:rPr>
        <w:t>ependent on qualifications</w:t>
      </w:r>
    </w:p>
    <w:p w14:paraId="0FD2F3B5" w14:textId="77777777" w:rsidR="003F0B0A" w:rsidRPr="000C70CF" w:rsidRDefault="003F0B0A" w:rsidP="003F0B0A">
      <w:pPr>
        <w:rPr>
          <w:rFonts w:ascii="Arial" w:hAnsi="Arial" w:cs="Arial"/>
          <w:sz w:val="20"/>
          <w:szCs w:val="20"/>
        </w:rPr>
      </w:pPr>
    </w:p>
    <w:p w14:paraId="2ADC15CF" w14:textId="77777777" w:rsidR="000C70CF" w:rsidRPr="00D3665D" w:rsidRDefault="003F0B0A" w:rsidP="000C70CF">
      <w:pPr>
        <w:rPr>
          <w:rFonts w:ascii="Arial" w:hAnsi="Arial" w:cs="Arial"/>
          <w:sz w:val="20"/>
          <w:szCs w:val="20"/>
          <w:u w:val="single"/>
        </w:rPr>
      </w:pPr>
      <w:r w:rsidRPr="00D3665D">
        <w:rPr>
          <w:rFonts w:ascii="Arial" w:hAnsi="Arial" w:cs="Arial"/>
          <w:b/>
          <w:sz w:val="20"/>
          <w:szCs w:val="20"/>
          <w:u w:val="single"/>
        </w:rPr>
        <w:t>Job Summary</w:t>
      </w:r>
      <w:r w:rsidRPr="00D3665D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583D82BC" w14:textId="77777777" w:rsidR="000C70CF" w:rsidRDefault="000C70CF" w:rsidP="000C70CF">
      <w:pPr>
        <w:rPr>
          <w:rFonts w:ascii="Arial" w:hAnsi="Arial" w:cs="Arial"/>
          <w:sz w:val="20"/>
          <w:szCs w:val="20"/>
        </w:rPr>
      </w:pPr>
    </w:p>
    <w:p w14:paraId="4ACD4CA6" w14:textId="77777777" w:rsidR="000C70CF" w:rsidRPr="001D0BEE" w:rsidRDefault="00D8690A" w:rsidP="000C70C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</w:t>
      </w:r>
      <w:r w:rsidR="000C70CF">
        <w:rPr>
          <w:rFonts w:ascii="Arial" w:hAnsi="Arial" w:cs="Arial"/>
          <w:color w:val="222222"/>
          <w:sz w:val="20"/>
          <w:szCs w:val="20"/>
        </w:rPr>
        <w:t xml:space="preserve">he </w:t>
      </w:r>
      <w:r w:rsidR="00481986">
        <w:rPr>
          <w:rFonts w:ascii="Arial" w:hAnsi="Arial" w:cs="Arial"/>
          <w:color w:val="222222"/>
          <w:sz w:val="20"/>
          <w:szCs w:val="20"/>
        </w:rPr>
        <w:t>Executive</w:t>
      </w:r>
      <w:r w:rsidR="002C3C76">
        <w:rPr>
          <w:rFonts w:ascii="Arial" w:hAnsi="Arial" w:cs="Arial"/>
          <w:color w:val="222222"/>
          <w:sz w:val="20"/>
          <w:szCs w:val="20"/>
        </w:rPr>
        <w:t xml:space="preserve"> </w:t>
      </w:r>
      <w:r w:rsidR="000C70CF">
        <w:rPr>
          <w:rFonts w:ascii="Arial" w:hAnsi="Arial" w:cs="Arial"/>
          <w:color w:val="222222"/>
          <w:sz w:val="20"/>
          <w:szCs w:val="20"/>
        </w:rPr>
        <w:t>D</w:t>
      </w:r>
      <w:r w:rsidR="002C3C76">
        <w:rPr>
          <w:rFonts w:ascii="Arial" w:hAnsi="Arial" w:cs="Arial"/>
          <w:color w:val="222222"/>
          <w:sz w:val="20"/>
          <w:szCs w:val="20"/>
        </w:rPr>
        <w:t>irector</w:t>
      </w:r>
      <w:r w:rsidR="00481986">
        <w:rPr>
          <w:rFonts w:ascii="Arial" w:hAnsi="Arial" w:cs="Arial"/>
          <w:color w:val="222222"/>
          <w:sz w:val="20"/>
          <w:szCs w:val="20"/>
        </w:rPr>
        <w:t xml:space="preserve"> (E</w:t>
      </w:r>
      <w:r w:rsidR="00446F1C">
        <w:rPr>
          <w:rFonts w:ascii="Arial" w:hAnsi="Arial" w:cs="Arial"/>
          <w:color w:val="222222"/>
          <w:sz w:val="20"/>
          <w:szCs w:val="20"/>
        </w:rPr>
        <w:t>D)</w:t>
      </w:r>
      <w:r w:rsidR="000C70CF">
        <w:rPr>
          <w:rFonts w:ascii="Arial" w:hAnsi="Arial" w:cs="Arial"/>
          <w:color w:val="222222"/>
          <w:sz w:val="20"/>
          <w:szCs w:val="20"/>
        </w:rPr>
        <w:t xml:space="preserve"> will drive</w:t>
      </w:r>
      <w:r w:rsidR="000C70CF" w:rsidRPr="001D0BEE">
        <w:rPr>
          <w:rFonts w:ascii="Arial" w:hAnsi="Arial" w:cs="Arial"/>
          <w:color w:val="222222"/>
          <w:sz w:val="20"/>
          <w:szCs w:val="20"/>
        </w:rPr>
        <w:t xml:space="preserve"> </w:t>
      </w:r>
      <w:r w:rsidR="002C3C76">
        <w:rPr>
          <w:rFonts w:ascii="Arial" w:hAnsi="Arial" w:cs="Arial"/>
          <w:color w:val="222222"/>
          <w:sz w:val="20"/>
          <w:szCs w:val="20"/>
        </w:rPr>
        <w:t xml:space="preserve">operational and </w:t>
      </w:r>
      <w:r w:rsidR="000C70CF" w:rsidRPr="001D0BEE">
        <w:rPr>
          <w:rFonts w:ascii="Arial" w:hAnsi="Arial" w:cs="Arial"/>
          <w:color w:val="222222"/>
          <w:sz w:val="20"/>
          <w:szCs w:val="20"/>
        </w:rPr>
        <w:t xml:space="preserve">development efforts </w:t>
      </w:r>
      <w:r w:rsidR="000C70CF">
        <w:rPr>
          <w:rFonts w:ascii="Arial" w:hAnsi="Arial" w:cs="Arial"/>
          <w:color w:val="222222"/>
          <w:sz w:val="20"/>
          <w:szCs w:val="20"/>
        </w:rPr>
        <w:t xml:space="preserve">in support of </w:t>
      </w:r>
      <w:r>
        <w:rPr>
          <w:rFonts w:ascii="Arial" w:hAnsi="Arial" w:cs="Arial"/>
          <w:color w:val="222222"/>
          <w:sz w:val="20"/>
          <w:szCs w:val="20"/>
        </w:rPr>
        <w:t xml:space="preserve">Tennis Success. </w:t>
      </w:r>
      <w:r w:rsidR="008B775B">
        <w:rPr>
          <w:rFonts w:ascii="Arial" w:hAnsi="Arial" w:cs="Arial"/>
          <w:color w:val="222222"/>
          <w:sz w:val="20"/>
          <w:szCs w:val="20"/>
        </w:rPr>
        <w:t xml:space="preserve">The </w:t>
      </w:r>
      <w:r w:rsidR="00481986">
        <w:rPr>
          <w:rFonts w:ascii="Arial" w:hAnsi="Arial" w:cs="Arial"/>
          <w:color w:val="222222"/>
          <w:sz w:val="20"/>
          <w:szCs w:val="20"/>
        </w:rPr>
        <w:t>Executive</w:t>
      </w:r>
      <w:r>
        <w:rPr>
          <w:rFonts w:ascii="Arial" w:hAnsi="Arial" w:cs="Arial"/>
          <w:color w:val="222222"/>
          <w:sz w:val="20"/>
          <w:szCs w:val="20"/>
        </w:rPr>
        <w:t xml:space="preserve"> Director will </w:t>
      </w:r>
      <w:r w:rsidR="00481986">
        <w:rPr>
          <w:rFonts w:ascii="Arial" w:hAnsi="Arial" w:cs="Arial"/>
          <w:color w:val="222222"/>
          <w:sz w:val="20"/>
          <w:szCs w:val="20"/>
        </w:rPr>
        <w:t>lead TSI staff in</w:t>
      </w:r>
      <w:r w:rsidR="008B775B">
        <w:rPr>
          <w:rFonts w:ascii="Arial" w:hAnsi="Arial" w:cs="Arial"/>
          <w:color w:val="222222"/>
          <w:sz w:val="20"/>
          <w:szCs w:val="20"/>
        </w:rPr>
        <w:t xml:space="preserve"> the planning and execution of youth programming activities, organizational management, communi</w:t>
      </w:r>
      <w:r>
        <w:rPr>
          <w:rFonts w:ascii="Arial" w:hAnsi="Arial" w:cs="Arial"/>
          <w:color w:val="222222"/>
          <w:sz w:val="20"/>
          <w:szCs w:val="20"/>
        </w:rPr>
        <w:t xml:space="preserve">ty relations, donor development, </w:t>
      </w:r>
      <w:r w:rsidR="008B775B">
        <w:rPr>
          <w:rFonts w:ascii="Arial" w:hAnsi="Arial" w:cs="Arial"/>
          <w:color w:val="222222"/>
          <w:sz w:val="20"/>
          <w:szCs w:val="20"/>
        </w:rPr>
        <w:t>fundraising activities</w:t>
      </w:r>
      <w:r>
        <w:rPr>
          <w:rFonts w:ascii="Arial" w:hAnsi="Arial" w:cs="Arial"/>
          <w:color w:val="222222"/>
          <w:sz w:val="20"/>
          <w:szCs w:val="20"/>
        </w:rPr>
        <w:t xml:space="preserve">, strategic planning and assessment. </w:t>
      </w:r>
    </w:p>
    <w:p w14:paraId="41025ACA" w14:textId="77777777" w:rsidR="000C70CF" w:rsidRPr="001D0BEE" w:rsidRDefault="000C70CF" w:rsidP="000C70C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261D319" w14:textId="77777777" w:rsidR="000C70CF" w:rsidRPr="00D3665D" w:rsidRDefault="000C70CF" w:rsidP="000C70CF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D3665D">
        <w:rPr>
          <w:rFonts w:ascii="Arial" w:hAnsi="Arial" w:cs="Arial"/>
          <w:b/>
          <w:color w:val="222222"/>
          <w:sz w:val="20"/>
          <w:szCs w:val="20"/>
          <w:u w:val="single"/>
        </w:rPr>
        <w:t>Responsibilities</w:t>
      </w:r>
      <w:r w:rsidR="001F625E" w:rsidRPr="00D3665D">
        <w:rPr>
          <w:rFonts w:ascii="Arial" w:hAnsi="Arial" w:cs="Arial"/>
          <w:b/>
          <w:color w:val="222222"/>
          <w:sz w:val="20"/>
          <w:szCs w:val="20"/>
          <w:u w:val="single"/>
        </w:rPr>
        <w:t xml:space="preserve"> include but are not limited to the following</w:t>
      </w:r>
      <w:r w:rsidRPr="00D3665D">
        <w:rPr>
          <w:rFonts w:ascii="Arial" w:hAnsi="Arial" w:cs="Arial"/>
          <w:b/>
          <w:color w:val="222222"/>
          <w:sz w:val="20"/>
          <w:szCs w:val="20"/>
          <w:u w:val="single"/>
        </w:rPr>
        <w:t>:</w:t>
      </w:r>
    </w:p>
    <w:p w14:paraId="4DEC2625" w14:textId="77777777" w:rsidR="000C70CF" w:rsidRDefault="000C70CF" w:rsidP="000C70C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7803EE4" w14:textId="77777777" w:rsidR="00446F1C" w:rsidRPr="00D3665D" w:rsidRDefault="00446F1C" w:rsidP="000C70CF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D3665D">
        <w:rPr>
          <w:rFonts w:ascii="Arial" w:hAnsi="Arial" w:cs="Arial"/>
          <w:b/>
          <w:color w:val="222222"/>
          <w:sz w:val="20"/>
          <w:szCs w:val="20"/>
        </w:rPr>
        <w:t>Fundraising</w:t>
      </w:r>
    </w:p>
    <w:p w14:paraId="0DF9AEC9" w14:textId="77777777" w:rsidR="00446F1C" w:rsidRDefault="00446F1C" w:rsidP="000C70C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EB31588" w14:textId="77777777" w:rsidR="000C70CF" w:rsidRPr="001D0BEE" w:rsidRDefault="000C70CF" w:rsidP="000C70C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D0BEE">
        <w:rPr>
          <w:rFonts w:ascii="Arial" w:hAnsi="Arial" w:cs="Arial"/>
          <w:color w:val="222222"/>
          <w:sz w:val="20"/>
          <w:szCs w:val="20"/>
        </w:rPr>
        <w:t>The</w:t>
      </w:r>
      <w:r w:rsidR="00F316FD">
        <w:rPr>
          <w:rFonts w:ascii="Arial" w:hAnsi="Arial" w:cs="Arial"/>
          <w:color w:val="222222"/>
          <w:sz w:val="20"/>
          <w:szCs w:val="20"/>
        </w:rPr>
        <w:t xml:space="preserve"> </w:t>
      </w:r>
      <w:r w:rsidR="00D8690A">
        <w:rPr>
          <w:rFonts w:ascii="Arial" w:hAnsi="Arial" w:cs="Arial"/>
          <w:color w:val="222222"/>
          <w:sz w:val="20"/>
          <w:szCs w:val="20"/>
        </w:rPr>
        <w:t>TSI</w:t>
      </w:r>
      <w:r w:rsidR="00F316FD">
        <w:rPr>
          <w:rFonts w:ascii="Arial" w:hAnsi="Arial" w:cs="Arial"/>
          <w:color w:val="222222"/>
          <w:sz w:val="20"/>
          <w:szCs w:val="20"/>
        </w:rPr>
        <w:t xml:space="preserve"> </w:t>
      </w:r>
      <w:r w:rsidR="00481986">
        <w:rPr>
          <w:rFonts w:ascii="Arial" w:hAnsi="Arial" w:cs="Arial"/>
          <w:color w:val="222222"/>
          <w:sz w:val="20"/>
          <w:szCs w:val="20"/>
        </w:rPr>
        <w:t>E</w:t>
      </w:r>
      <w:r w:rsidR="00446F1C">
        <w:rPr>
          <w:rFonts w:ascii="Arial" w:hAnsi="Arial" w:cs="Arial"/>
          <w:color w:val="222222"/>
          <w:sz w:val="20"/>
          <w:szCs w:val="20"/>
        </w:rPr>
        <w:t>D</w:t>
      </w:r>
      <w:r>
        <w:rPr>
          <w:rFonts w:ascii="Arial" w:hAnsi="Arial" w:cs="Arial"/>
          <w:color w:val="222222"/>
          <w:sz w:val="20"/>
          <w:szCs w:val="20"/>
        </w:rPr>
        <w:t xml:space="preserve"> will be </w:t>
      </w:r>
      <w:r w:rsidRPr="001D0BEE">
        <w:rPr>
          <w:rFonts w:ascii="Arial" w:hAnsi="Arial" w:cs="Arial"/>
          <w:color w:val="222222"/>
          <w:sz w:val="20"/>
          <w:szCs w:val="20"/>
        </w:rPr>
        <w:t xml:space="preserve">responsible for </w:t>
      </w:r>
      <w:r w:rsidR="00481986">
        <w:rPr>
          <w:rFonts w:ascii="Arial" w:hAnsi="Arial" w:cs="Arial"/>
          <w:color w:val="222222"/>
          <w:sz w:val="20"/>
          <w:szCs w:val="20"/>
        </w:rPr>
        <w:t>creating</w:t>
      </w:r>
      <w:r w:rsidRPr="001D0BEE">
        <w:rPr>
          <w:rFonts w:ascii="Arial" w:hAnsi="Arial" w:cs="Arial"/>
          <w:color w:val="222222"/>
          <w:sz w:val="20"/>
          <w:szCs w:val="20"/>
        </w:rPr>
        <w:t xml:space="preserve"> and executing </w:t>
      </w:r>
      <w:r w:rsidR="00481986">
        <w:rPr>
          <w:rFonts w:ascii="Arial" w:hAnsi="Arial" w:cs="Arial"/>
          <w:color w:val="222222"/>
          <w:sz w:val="20"/>
          <w:szCs w:val="20"/>
        </w:rPr>
        <w:t>the development</w:t>
      </w:r>
      <w:r w:rsidR="00446F1C">
        <w:rPr>
          <w:rFonts w:ascii="Arial" w:hAnsi="Arial" w:cs="Arial"/>
          <w:color w:val="222222"/>
          <w:sz w:val="20"/>
          <w:szCs w:val="20"/>
        </w:rPr>
        <w:t xml:space="preserve"> plan.</w:t>
      </w:r>
      <w:r w:rsidR="00F316FD">
        <w:rPr>
          <w:rFonts w:ascii="Arial" w:hAnsi="Arial" w:cs="Arial"/>
          <w:color w:val="222222"/>
          <w:sz w:val="20"/>
          <w:szCs w:val="20"/>
        </w:rPr>
        <w:t xml:space="preserve">  The </w:t>
      </w:r>
      <w:r w:rsidR="00481986">
        <w:rPr>
          <w:rFonts w:ascii="Arial" w:hAnsi="Arial" w:cs="Arial"/>
          <w:color w:val="222222"/>
          <w:sz w:val="20"/>
          <w:szCs w:val="20"/>
        </w:rPr>
        <w:t>E</w:t>
      </w:r>
      <w:r w:rsidR="00446F1C">
        <w:rPr>
          <w:rFonts w:ascii="Arial" w:hAnsi="Arial" w:cs="Arial"/>
          <w:color w:val="222222"/>
          <w:sz w:val="20"/>
          <w:szCs w:val="20"/>
        </w:rPr>
        <w:t>D</w:t>
      </w:r>
      <w:r w:rsidRPr="001D0BEE">
        <w:rPr>
          <w:rFonts w:ascii="Arial" w:hAnsi="Arial" w:cs="Arial"/>
          <w:color w:val="222222"/>
          <w:sz w:val="20"/>
          <w:szCs w:val="20"/>
        </w:rPr>
        <w:t xml:space="preserve"> </w:t>
      </w:r>
      <w:r w:rsidR="00B54B1F">
        <w:rPr>
          <w:rFonts w:ascii="Arial" w:hAnsi="Arial" w:cs="Arial"/>
          <w:color w:val="222222"/>
          <w:sz w:val="20"/>
          <w:szCs w:val="20"/>
        </w:rPr>
        <w:t xml:space="preserve">will </w:t>
      </w:r>
      <w:r w:rsidR="00481986">
        <w:rPr>
          <w:rFonts w:ascii="Arial" w:hAnsi="Arial" w:cs="Arial"/>
          <w:color w:val="222222"/>
          <w:sz w:val="20"/>
          <w:szCs w:val="20"/>
        </w:rPr>
        <w:t>manage all TSI staff</w:t>
      </w:r>
      <w:r w:rsidRPr="001D0BEE">
        <w:rPr>
          <w:rFonts w:ascii="Arial" w:hAnsi="Arial" w:cs="Arial"/>
          <w:color w:val="222222"/>
          <w:sz w:val="20"/>
          <w:szCs w:val="20"/>
        </w:rPr>
        <w:t xml:space="preserve"> </w:t>
      </w:r>
      <w:r w:rsidR="00D8690A">
        <w:rPr>
          <w:rFonts w:ascii="Arial" w:hAnsi="Arial" w:cs="Arial"/>
          <w:color w:val="222222"/>
          <w:sz w:val="20"/>
          <w:szCs w:val="20"/>
        </w:rPr>
        <w:t xml:space="preserve">and </w:t>
      </w:r>
      <w:r w:rsidR="00481986">
        <w:rPr>
          <w:rFonts w:ascii="Arial" w:hAnsi="Arial" w:cs="Arial"/>
          <w:color w:val="222222"/>
          <w:sz w:val="20"/>
          <w:szCs w:val="20"/>
        </w:rPr>
        <w:t xml:space="preserve">work closely with </w:t>
      </w:r>
      <w:r w:rsidR="00D8690A">
        <w:rPr>
          <w:rFonts w:ascii="Arial" w:hAnsi="Arial" w:cs="Arial"/>
          <w:color w:val="222222"/>
          <w:sz w:val="20"/>
          <w:szCs w:val="20"/>
        </w:rPr>
        <w:t>the</w:t>
      </w:r>
      <w:r w:rsidR="00972069">
        <w:rPr>
          <w:rFonts w:ascii="Arial" w:hAnsi="Arial" w:cs="Arial"/>
          <w:color w:val="222222"/>
          <w:sz w:val="20"/>
          <w:szCs w:val="20"/>
        </w:rPr>
        <w:t xml:space="preserve"> TSI</w:t>
      </w:r>
      <w:r w:rsidR="00D8690A">
        <w:rPr>
          <w:rFonts w:ascii="Arial" w:hAnsi="Arial" w:cs="Arial"/>
          <w:color w:val="222222"/>
          <w:sz w:val="20"/>
          <w:szCs w:val="20"/>
        </w:rPr>
        <w:t xml:space="preserve"> Board of Directors.</w:t>
      </w:r>
    </w:p>
    <w:p w14:paraId="774DEB4E" w14:textId="77777777" w:rsidR="000C70CF" w:rsidRPr="000908B4" w:rsidRDefault="00D350CB" w:rsidP="000C70C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Develop and execute</w:t>
      </w:r>
      <w:r w:rsidR="000C70CF" w:rsidRPr="000908B4">
        <w:rPr>
          <w:rFonts w:ascii="Arial" w:hAnsi="Arial" w:cs="Arial"/>
          <w:color w:val="222222"/>
          <w:sz w:val="20"/>
          <w:szCs w:val="20"/>
        </w:rPr>
        <w:t xml:space="preserve"> </w:t>
      </w:r>
      <w:r w:rsidR="00972069" w:rsidRPr="000908B4">
        <w:rPr>
          <w:rFonts w:ascii="Arial" w:hAnsi="Arial" w:cs="Arial"/>
          <w:color w:val="222222"/>
          <w:sz w:val="20"/>
          <w:szCs w:val="20"/>
        </w:rPr>
        <w:t>TSI’s</w:t>
      </w:r>
      <w:r w:rsidR="000C70CF" w:rsidRPr="000908B4">
        <w:rPr>
          <w:rFonts w:ascii="Arial" w:hAnsi="Arial" w:cs="Arial"/>
          <w:color w:val="222222"/>
          <w:sz w:val="20"/>
          <w:szCs w:val="20"/>
        </w:rPr>
        <w:t xml:space="preserve"> annual fundraising campaign </w:t>
      </w:r>
    </w:p>
    <w:p w14:paraId="0348F491" w14:textId="77777777" w:rsidR="003A00DE" w:rsidRPr="000908B4" w:rsidRDefault="00D350CB" w:rsidP="00C0604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hanging="135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Develop and execute</w:t>
      </w:r>
      <w:r w:rsidR="6F3A84B7" w:rsidRPr="000908B4">
        <w:rPr>
          <w:rFonts w:ascii="Arial" w:eastAsia="Arial" w:hAnsi="Arial" w:cs="Arial"/>
          <w:color w:val="222222"/>
          <w:sz w:val="20"/>
          <w:szCs w:val="20"/>
        </w:rPr>
        <w:t xml:space="preserve"> a marketing plan to support </w:t>
      </w:r>
      <w:r w:rsidR="000908B4">
        <w:rPr>
          <w:rFonts w:ascii="Arial" w:eastAsia="Arial" w:hAnsi="Arial" w:cs="Arial"/>
          <w:color w:val="222222"/>
          <w:sz w:val="20"/>
          <w:szCs w:val="20"/>
        </w:rPr>
        <w:t xml:space="preserve">program and </w:t>
      </w:r>
      <w:r w:rsidR="6F3A84B7" w:rsidRPr="000908B4">
        <w:rPr>
          <w:rFonts w:ascii="Arial" w:eastAsia="Arial" w:hAnsi="Arial" w:cs="Arial"/>
          <w:color w:val="222222"/>
          <w:sz w:val="20"/>
          <w:szCs w:val="20"/>
        </w:rPr>
        <w:t>fundraising efforts</w:t>
      </w:r>
    </w:p>
    <w:p w14:paraId="20DB2170" w14:textId="77777777" w:rsidR="00D350CB" w:rsidRPr="00D350CB" w:rsidRDefault="00D350CB" w:rsidP="00D350CB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hanging="13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Develop </w:t>
      </w:r>
      <w:r w:rsidR="000C70CF" w:rsidRPr="000908B4">
        <w:rPr>
          <w:rFonts w:ascii="Arial" w:hAnsi="Arial" w:cs="Arial"/>
          <w:color w:val="222222"/>
          <w:sz w:val="20"/>
          <w:szCs w:val="20"/>
        </w:rPr>
        <w:t>a</w:t>
      </w:r>
      <w:r w:rsidR="003A00DE" w:rsidRPr="000908B4">
        <w:rPr>
          <w:rFonts w:ascii="Arial" w:hAnsi="Arial" w:cs="Arial"/>
          <w:color w:val="222222"/>
          <w:sz w:val="20"/>
          <w:szCs w:val="20"/>
        </w:rPr>
        <w:t xml:space="preserve"> strategy to secure </w:t>
      </w:r>
      <w:r w:rsidR="000C70CF" w:rsidRPr="000908B4">
        <w:rPr>
          <w:rFonts w:ascii="Arial" w:hAnsi="Arial" w:cs="Arial"/>
          <w:color w:val="222222"/>
          <w:sz w:val="20"/>
          <w:szCs w:val="20"/>
        </w:rPr>
        <w:t>a large</w:t>
      </w:r>
      <w:r w:rsidR="003A00DE" w:rsidRPr="000908B4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0C70CF" w:rsidRPr="000908B4">
        <w:rPr>
          <w:rFonts w:ascii="Arial" w:hAnsi="Arial" w:cs="Arial"/>
          <w:color w:val="222222"/>
          <w:sz w:val="20"/>
          <w:szCs w:val="20"/>
        </w:rPr>
        <w:t>sustainable base of annual individual donors</w:t>
      </w:r>
    </w:p>
    <w:p w14:paraId="119E9976" w14:textId="77777777" w:rsidR="000C70CF" w:rsidRPr="001D0BEE" w:rsidRDefault="000C70CF" w:rsidP="00C0604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hanging="13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Work closely with </w:t>
      </w:r>
      <w:r w:rsidR="00D350CB">
        <w:rPr>
          <w:rFonts w:ascii="Arial" w:hAnsi="Arial" w:cs="Arial"/>
          <w:color w:val="222222"/>
          <w:sz w:val="20"/>
          <w:szCs w:val="20"/>
        </w:rPr>
        <w:t>staff and the Board</w:t>
      </w:r>
      <w:r>
        <w:rPr>
          <w:rFonts w:ascii="Arial" w:hAnsi="Arial" w:cs="Arial"/>
          <w:color w:val="222222"/>
          <w:sz w:val="20"/>
          <w:szCs w:val="20"/>
        </w:rPr>
        <w:t xml:space="preserve"> on the plan, calendar and organization</w:t>
      </w:r>
      <w:r w:rsidRPr="001D0BEE">
        <w:rPr>
          <w:rFonts w:ascii="Arial" w:hAnsi="Arial" w:cs="Arial"/>
          <w:color w:val="222222"/>
          <w:sz w:val="20"/>
          <w:szCs w:val="20"/>
        </w:rPr>
        <w:t xml:space="preserve"> of special events</w:t>
      </w:r>
    </w:p>
    <w:p w14:paraId="0C721132" w14:textId="77777777" w:rsidR="000C70CF" w:rsidRDefault="000C70CF" w:rsidP="00C0604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hanging="135"/>
        <w:rPr>
          <w:rFonts w:ascii="Arial" w:hAnsi="Arial" w:cs="Arial"/>
          <w:color w:val="222222"/>
          <w:sz w:val="20"/>
          <w:szCs w:val="20"/>
        </w:rPr>
      </w:pPr>
      <w:r w:rsidRPr="001D0BEE">
        <w:rPr>
          <w:rFonts w:ascii="Arial" w:hAnsi="Arial" w:cs="Arial"/>
          <w:color w:val="222222"/>
          <w:sz w:val="20"/>
          <w:szCs w:val="20"/>
        </w:rPr>
        <w:t>Devel</w:t>
      </w:r>
      <w:r>
        <w:rPr>
          <w:rFonts w:ascii="Arial" w:hAnsi="Arial" w:cs="Arial"/>
          <w:color w:val="222222"/>
          <w:sz w:val="20"/>
          <w:szCs w:val="20"/>
        </w:rPr>
        <w:t>o</w:t>
      </w:r>
      <w:r w:rsidRPr="001D0BEE">
        <w:rPr>
          <w:rFonts w:ascii="Arial" w:hAnsi="Arial" w:cs="Arial"/>
          <w:color w:val="222222"/>
          <w:sz w:val="20"/>
          <w:szCs w:val="20"/>
        </w:rPr>
        <w:t>p and track proposals and reports for all foundation and corporate fundraising</w:t>
      </w:r>
      <w:r w:rsidR="00E23B4C">
        <w:rPr>
          <w:rFonts w:ascii="Arial" w:hAnsi="Arial" w:cs="Arial"/>
          <w:color w:val="222222"/>
          <w:sz w:val="20"/>
          <w:szCs w:val="20"/>
        </w:rPr>
        <w:t xml:space="preserve"> (grant w</w:t>
      </w:r>
      <w:r w:rsidR="00AE1013">
        <w:rPr>
          <w:rFonts w:ascii="Arial" w:hAnsi="Arial" w:cs="Arial"/>
          <w:color w:val="222222"/>
          <w:sz w:val="20"/>
          <w:szCs w:val="20"/>
        </w:rPr>
        <w:t>riting</w:t>
      </w:r>
      <w:r w:rsidR="004D5830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E23B4C">
        <w:rPr>
          <w:rFonts w:ascii="Arial" w:hAnsi="Arial" w:cs="Arial"/>
          <w:color w:val="222222"/>
          <w:sz w:val="20"/>
          <w:szCs w:val="20"/>
        </w:rPr>
        <w:t>r</w:t>
      </w:r>
      <w:r w:rsidR="004D5830">
        <w:rPr>
          <w:rFonts w:ascii="Arial" w:hAnsi="Arial" w:cs="Arial"/>
          <w:color w:val="222222"/>
          <w:sz w:val="20"/>
          <w:szCs w:val="20"/>
        </w:rPr>
        <w:t>eporting</w:t>
      </w:r>
      <w:r w:rsidR="00AE1013">
        <w:rPr>
          <w:rFonts w:ascii="Arial" w:hAnsi="Arial" w:cs="Arial"/>
          <w:color w:val="222222"/>
          <w:sz w:val="20"/>
          <w:szCs w:val="20"/>
        </w:rPr>
        <w:t>)</w:t>
      </w:r>
    </w:p>
    <w:p w14:paraId="0F0A7007" w14:textId="77777777" w:rsidR="00872B55" w:rsidRPr="00D3665D" w:rsidRDefault="00446F1C" w:rsidP="000C70CF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D3665D">
        <w:rPr>
          <w:rFonts w:ascii="Arial" w:hAnsi="Arial" w:cs="Arial"/>
          <w:b/>
          <w:color w:val="222222"/>
          <w:sz w:val="20"/>
          <w:szCs w:val="20"/>
        </w:rPr>
        <w:t>Programs</w:t>
      </w:r>
    </w:p>
    <w:p w14:paraId="1E786D40" w14:textId="77777777" w:rsidR="00972069" w:rsidRPr="00972069" w:rsidRDefault="00446F1C" w:rsidP="001A2FB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Develop metrics to evaluate programs.  </w:t>
      </w:r>
    </w:p>
    <w:p w14:paraId="0D03E647" w14:textId="77777777" w:rsidR="001A2FB5" w:rsidRPr="006A0557" w:rsidRDefault="00446F1C" w:rsidP="001A2FB5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Recommend programming improvements to Board and staff as necessary</w:t>
      </w:r>
    </w:p>
    <w:p w14:paraId="69A5E3D8" w14:textId="77777777" w:rsidR="006A0557" w:rsidRPr="00446F1C" w:rsidRDefault="006A0557" w:rsidP="006A0557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Oversee the structure, planning and execution of all programs</w:t>
      </w:r>
    </w:p>
    <w:p w14:paraId="1C22BC33" w14:textId="77777777" w:rsidR="004D5830" w:rsidRPr="004D5830" w:rsidRDefault="006A0557" w:rsidP="00446F1C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1A2FB5">
        <w:rPr>
          <w:rFonts w:ascii="Arial" w:hAnsi="Arial" w:cs="Arial"/>
          <w:color w:val="222222"/>
          <w:sz w:val="20"/>
          <w:szCs w:val="20"/>
        </w:rPr>
        <w:t>Develop and nurture the relationship with the U</w:t>
      </w:r>
      <w:r w:rsidR="00E23B4C">
        <w:rPr>
          <w:rFonts w:ascii="Arial" w:hAnsi="Arial" w:cs="Arial"/>
          <w:color w:val="222222"/>
          <w:sz w:val="20"/>
          <w:szCs w:val="20"/>
        </w:rPr>
        <w:t>nited States Tennis Association.</w:t>
      </w:r>
    </w:p>
    <w:p w14:paraId="7B9AA520" w14:textId="77777777" w:rsidR="00446F1C" w:rsidRPr="004D5830" w:rsidRDefault="002971EC" w:rsidP="004D5830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4D5830">
        <w:rPr>
          <w:rFonts w:ascii="Arial" w:hAnsi="Arial" w:cs="Arial"/>
          <w:b/>
          <w:color w:val="222222"/>
          <w:sz w:val="20"/>
          <w:szCs w:val="20"/>
        </w:rPr>
        <w:lastRenderedPageBreak/>
        <w:t>Community Outreach</w:t>
      </w:r>
    </w:p>
    <w:p w14:paraId="76BDAA18" w14:textId="77777777" w:rsidR="00446F1C" w:rsidRDefault="00446F1C" w:rsidP="00446F1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65334318" w14:textId="77777777" w:rsidR="006A0557" w:rsidRPr="006A0557" w:rsidRDefault="006A0557" w:rsidP="006A0557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hAnsi="Arial" w:cs="Arial"/>
          <w:color w:val="222222"/>
          <w:sz w:val="20"/>
          <w:szCs w:val="20"/>
        </w:rPr>
        <w:t>Serve as primary public spokesperson for the organization</w:t>
      </w:r>
    </w:p>
    <w:p w14:paraId="7AA1CA9A" w14:textId="77777777" w:rsidR="002971EC" w:rsidRPr="004D5830" w:rsidRDefault="002971EC" w:rsidP="00446F1C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hAnsi="Arial" w:cs="Arial"/>
          <w:color w:val="222222"/>
          <w:sz w:val="20"/>
          <w:szCs w:val="20"/>
        </w:rPr>
        <w:t xml:space="preserve">Extend </w:t>
      </w:r>
      <w:r w:rsidR="00972069">
        <w:rPr>
          <w:rFonts w:ascii="Arial" w:hAnsi="Arial" w:cs="Arial"/>
          <w:color w:val="222222"/>
          <w:sz w:val="20"/>
          <w:szCs w:val="20"/>
        </w:rPr>
        <w:t>TSI</w:t>
      </w:r>
      <w:r>
        <w:rPr>
          <w:rFonts w:ascii="Arial" w:hAnsi="Arial" w:cs="Arial"/>
          <w:color w:val="222222"/>
          <w:sz w:val="20"/>
          <w:szCs w:val="20"/>
        </w:rPr>
        <w:t xml:space="preserve"> fundraising and volunteer footprint </w:t>
      </w:r>
    </w:p>
    <w:p w14:paraId="2BE682D0" w14:textId="77777777" w:rsidR="004D5830" w:rsidRPr="002971EC" w:rsidRDefault="004D5830" w:rsidP="004D5830">
      <w:pPr>
        <w:pStyle w:val="ListParagraph"/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</w:p>
    <w:p w14:paraId="45352B9F" w14:textId="77777777" w:rsidR="002971EC" w:rsidRPr="00D3665D" w:rsidRDefault="002971EC" w:rsidP="002971E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D3665D">
        <w:rPr>
          <w:rFonts w:ascii="Arial" w:hAnsi="Arial" w:cs="Arial"/>
          <w:b/>
          <w:color w:val="222222"/>
          <w:sz w:val="20"/>
          <w:szCs w:val="20"/>
        </w:rPr>
        <w:t>Management</w:t>
      </w:r>
    </w:p>
    <w:p w14:paraId="23D7463C" w14:textId="77777777" w:rsidR="002971EC" w:rsidRPr="00972069" w:rsidRDefault="002971EC" w:rsidP="002971EC">
      <w:pPr>
        <w:shd w:val="clear" w:color="auto" w:fill="FFFFFF"/>
        <w:rPr>
          <w:rFonts w:ascii="Arial" w:hAnsi="Arial" w:cs="Arial"/>
          <w:b/>
          <w:strike/>
          <w:color w:val="222222"/>
          <w:sz w:val="20"/>
          <w:szCs w:val="20"/>
          <w:u w:val="single"/>
        </w:rPr>
      </w:pPr>
    </w:p>
    <w:p w14:paraId="14AE2C9D" w14:textId="77777777" w:rsidR="00446F1C" w:rsidRPr="006A0557" w:rsidRDefault="00B07AD8" w:rsidP="00446F1C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908B4">
        <w:rPr>
          <w:rFonts w:ascii="Arial" w:hAnsi="Arial" w:cs="Arial"/>
          <w:color w:val="222222"/>
          <w:sz w:val="20"/>
          <w:szCs w:val="20"/>
        </w:rPr>
        <w:t>M</w:t>
      </w:r>
      <w:r w:rsidR="00446F1C" w:rsidRPr="000908B4">
        <w:rPr>
          <w:rFonts w:ascii="Arial" w:hAnsi="Arial" w:cs="Arial"/>
          <w:color w:val="222222"/>
          <w:sz w:val="20"/>
          <w:szCs w:val="20"/>
        </w:rPr>
        <w:t xml:space="preserve">onitor the </w:t>
      </w:r>
      <w:r w:rsidR="000908B4">
        <w:rPr>
          <w:rFonts w:ascii="Arial" w:hAnsi="Arial" w:cs="Arial"/>
          <w:color w:val="222222"/>
          <w:sz w:val="20"/>
          <w:szCs w:val="20"/>
        </w:rPr>
        <w:t>TSI</w:t>
      </w:r>
      <w:r w:rsidR="00446F1C" w:rsidRPr="000908B4">
        <w:rPr>
          <w:rFonts w:ascii="Arial" w:hAnsi="Arial" w:cs="Arial"/>
          <w:color w:val="222222"/>
          <w:sz w:val="20"/>
          <w:szCs w:val="20"/>
        </w:rPr>
        <w:t xml:space="preserve"> budget, ensuring ongoing financial stability</w:t>
      </w:r>
    </w:p>
    <w:p w14:paraId="78F23B14" w14:textId="77777777" w:rsidR="006A0557" w:rsidRDefault="006A0557" w:rsidP="006A0557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Manage performance of staff and volunteers, including job descriptions, performance, and annual reviews</w:t>
      </w:r>
    </w:p>
    <w:p w14:paraId="7FD1695F" w14:textId="77777777" w:rsidR="006A0557" w:rsidRPr="00E23B4C" w:rsidRDefault="006A0557" w:rsidP="006A0557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hAnsi="Arial" w:cs="Arial"/>
          <w:color w:val="222222"/>
          <w:sz w:val="20"/>
          <w:szCs w:val="20"/>
        </w:rPr>
        <w:t>Compensation, recruiting and hiring and firing decisions to be made with approval of the Board.</w:t>
      </w:r>
    </w:p>
    <w:p w14:paraId="1FC44C23" w14:textId="77777777" w:rsidR="00E23B4C" w:rsidRPr="00AE1013" w:rsidRDefault="00E23B4C" w:rsidP="006A0557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hAnsi="Arial" w:cs="Arial"/>
          <w:color w:val="222222"/>
          <w:sz w:val="20"/>
          <w:szCs w:val="20"/>
        </w:rPr>
        <w:t>Communicate with and nurture a positive relationship with the student participants and their parents.</w:t>
      </w:r>
    </w:p>
    <w:p w14:paraId="48A9A079" w14:textId="77777777" w:rsidR="006A0557" w:rsidRPr="006A0557" w:rsidRDefault="006A0557" w:rsidP="006A0557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E7E1FEB" w14:textId="77777777" w:rsidR="000C70CF" w:rsidRPr="00C06041" w:rsidRDefault="000C70CF" w:rsidP="000C70CF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D3665D">
        <w:rPr>
          <w:rFonts w:ascii="Arial" w:hAnsi="Arial" w:cs="Arial"/>
          <w:b/>
          <w:color w:val="222222"/>
          <w:sz w:val="20"/>
          <w:szCs w:val="20"/>
          <w:u w:val="single"/>
        </w:rPr>
        <w:t>Qualifications:</w:t>
      </w:r>
    </w:p>
    <w:p w14:paraId="379B4BAB" w14:textId="77777777" w:rsidR="009D5D3C" w:rsidRDefault="009D5D3C" w:rsidP="000C70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Passion for improving </w:t>
      </w:r>
      <w:r w:rsidR="00D3665D">
        <w:rPr>
          <w:rFonts w:ascii="Arial" w:hAnsi="Arial" w:cs="Arial"/>
          <w:color w:val="222222"/>
          <w:sz w:val="20"/>
          <w:szCs w:val="20"/>
        </w:rPr>
        <w:t xml:space="preserve">the lives of </w:t>
      </w:r>
      <w:r w:rsidR="000908B4">
        <w:rPr>
          <w:rFonts w:ascii="Arial" w:hAnsi="Arial" w:cs="Arial"/>
          <w:color w:val="222222"/>
          <w:sz w:val="20"/>
          <w:szCs w:val="20"/>
        </w:rPr>
        <w:t>at risk youth</w:t>
      </w:r>
    </w:p>
    <w:p w14:paraId="5BB2BC08" w14:textId="77777777" w:rsidR="006A0557" w:rsidRPr="006A0557" w:rsidRDefault="006A0557" w:rsidP="006A055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Strong Marketing and Fundraising capabilities</w:t>
      </w:r>
    </w:p>
    <w:p w14:paraId="72E461BC" w14:textId="77777777" w:rsidR="002B2979" w:rsidRDefault="00AE1013" w:rsidP="00C0604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hanging="13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Experience writing and securing grants from various foundations, governmental agencies (local, state and federal) and private donors</w:t>
      </w:r>
    </w:p>
    <w:p w14:paraId="3E86598A" w14:textId="77777777" w:rsidR="000C70CF" w:rsidRPr="001F625E" w:rsidRDefault="009D5D3C" w:rsidP="000C70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Bachelors degree </w:t>
      </w:r>
    </w:p>
    <w:p w14:paraId="4325E0DE" w14:textId="77777777" w:rsidR="000C70CF" w:rsidRPr="001F625E" w:rsidRDefault="000908B4" w:rsidP="000C70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</w:t>
      </w:r>
      <w:r w:rsidR="002C3C76">
        <w:rPr>
          <w:rFonts w:ascii="Arial" w:hAnsi="Arial" w:cs="Arial"/>
          <w:color w:val="222222"/>
          <w:sz w:val="20"/>
          <w:szCs w:val="20"/>
        </w:rPr>
        <w:t>xperience in non-profit management</w:t>
      </w:r>
    </w:p>
    <w:p w14:paraId="1F308768" w14:textId="77777777" w:rsidR="000C70CF" w:rsidRPr="001F625E" w:rsidRDefault="000C70CF" w:rsidP="000C70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 w:rsidRPr="001F625E">
        <w:rPr>
          <w:rFonts w:ascii="Arial" w:hAnsi="Arial" w:cs="Arial"/>
          <w:color w:val="222222"/>
          <w:sz w:val="20"/>
          <w:szCs w:val="20"/>
        </w:rPr>
        <w:t>Demonstrated excellence in organizational and managerial skills</w:t>
      </w:r>
    </w:p>
    <w:p w14:paraId="23C763B2" w14:textId="77777777" w:rsidR="000C70CF" w:rsidRPr="001F625E" w:rsidRDefault="000C70CF" w:rsidP="000C70C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 w:rsidRPr="001F625E">
        <w:rPr>
          <w:rFonts w:ascii="Arial" w:hAnsi="Arial" w:cs="Arial"/>
          <w:color w:val="222222"/>
          <w:sz w:val="20"/>
          <w:szCs w:val="20"/>
        </w:rPr>
        <w:t>Excellent interpersonal, written and verbal communications skills</w:t>
      </w:r>
    </w:p>
    <w:p w14:paraId="33485F02" w14:textId="77777777" w:rsidR="009D5D3C" w:rsidRPr="000908B4" w:rsidRDefault="000C70CF" w:rsidP="001F625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 w:rsidRPr="001F625E">
        <w:rPr>
          <w:rFonts w:ascii="Arial" w:hAnsi="Arial" w:cs="Arial"/>
          <w:color w:val="222222"/>
          <w:sz w:val="20"/>
          <w:szCs w:val="20"/>
        </w:rPr>
        <w:t>Ability to solve problems</w:t>
      </w:r>
    </w:p>
    <w:p w14:paraId="7A71A42B" w14:textId="77777777" w:rsidR="003F0B0A" w:rsidRDefault="001F625E" w:rsidP="000908B4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3665D">
        <w:rPr>
          <w:rFonts w:ascii="Arial" w:hAnsi="Arial" w:cs="Arial"/>
          <w:b/>
          <w:sz w:val="20"/>
          <w:szCs w:val="20"/>
          <w:u w:val="single"/>
        </w:rPr>
        <w:t xml:space="preserve">To apply: </w:t>
      </w:r>
      <w:r w:rsidR="000C70CF" w:rsidRPr="00D3665D">
        <w:rPr>
          <w:rFonts w:ascii="Arial" w:hAnsi="Arial" w:cs="Arial"/>
          <w:b/>
          <w:sz w:val="20"/>
          <w:szCs w:val="20"/>
          <w:u w:val="single"/>
        </w:rPr>
        <w:br/>
      </w:r>
      <w:r w:rsidR="000908B4">
        <w:rPr>
          <w:rFonts w:ascii="Arial" w:hAnsi="Arial" w:cs="Arial"/>
          <w:sz w:val="20"/>
          <w:szCs w:val="20"/>
        </w:rPr>
        <w:t>Submit resume and cover letter to:</w:t>
      </w:r>
    </w:p>
    <w:p w14:paraId="74B3FAA8" w14:textId="77777777" w:rsidR="000908B4" w:rsidRDefault="006A0557" w:rsidP="003F0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 Woods</w:t>
      </w:r>
    </w:p>
    <w:p w14:paraId="37A3F4BF" w14:textId="77777777" w:rsidR="000908B4" w:rsidRPr="006A0557" w:rsidRDefault="006A0557" w:rsidP="003F0B0A">
      <w:pPr>
        <w:rPr>
          <w:rFonts w:ascii="Arial" w:hAnsi="Arial" w:cs="Arial"/>
          <w:sz w:val="18"/>
          <w:szCs w:val="20"/>
        </w:rPr>
      </w:pPr>
      <w:r w:rsidRPr="006A0557">
        <w:rPr>
          <w:rFonts w:ascii="Arial" w:hAnsi="Arial" w:cs="Arial"/>
          <w:sz w:val="18"/>
          <w:szCs w:val="20"/>
        </w:rPr>
        <w:t>Interim</w:t>
      </w:r>
      <w:r w:rsidR="000908B4" w:rsidRPr="006A0557">
        <w:rPr>
          <w:rFonts w:ascii="Arial" w:hAnsi="Arial" w:cs="Arial"/>
          <w:sz w:val="18"/>
          <w:szCs w:val="20"/>
        </w:rPr>
        <w:t xml:space="preserve"> Executive Director</w:t>
      </w:r>
    </w:p>
    <w:p w14:paraId="27F104A7" w14:textId="77777777" w:rsidR="000908B4" w:rsidRPr="006A0557" w:rsidRDefault="00A0222B" w:rsidP="003F0B0A">
      <w:pPr>
        <w:rPr>
          <w:rFonts w:ascii="Arial" w:hAnsi="Arial" w:cs="Arial"/>
          <w:sz w:val="18"/>
          <w:szCs w:val="20"/>
        </w:rPr>
      </w:pPr>
      <w:hyperlink r:id="rId8" w:history="1">
        <w:r w:rsidR="006A0557" w:rsidRPr="006A0557">
          <w:rPr>
            <w:rStyle w:val="Hyperlink"/>
            <w:rFonts w:ascii="Arial" w:hAnsi="Arial" w:cs="Arial"/>
            <w:sz w:val="22"/>
          </w:rPr>
          <w:t>Ronwoods@grandecom.net</w:t>
        </w:r>
      </w:hyperlink>
      <w:r w:rsidR="006A0557" w:rsidRPr="006A0557">
        <w:rPr>
          <w:rFonts w:ascii="Arial" w:hAnsi="Arial" w:cs="Arial"/>
          <w:sz w:val="22"/>
        </w:rPr>
        <w:t xml:space="preserve"> </w:t>
      </w:r>
    </w:p>
    <w:p w14:paraId="644C3629" w14:textId="77777777" w:rsidR="001F625E" w:rsidRPr="001F625E" w:rsidRDefault="001F625E" w:rsidP="003F0B0A">
      <w:pPr>
        <w:rPr>
          <w:rFonts w:ascii="Arial" w:hAnsi="Arial" w:cs="Arial"/>
          <w:sz w:val="20"/>
          <w:szCs w:val="20"/>
        </w:rPr>
      </w:pPr>
    </w:p>
    <w:p w14:paraId="5AC6A546" w14:textId="77777777" w:rsidR="001D490C" w:rsidRDefault="001F625E" w:rsidP="008B775B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BF5B3B" w14:textId="77777777" w:rsidR="001D490C" w:rsidRDefault="001D490C" w:rsidP="001D490C">
      <w:pPr>
        <w:jc w:val="center"/>
        <w:rPr>
          <w:b/>
          <w:sz w:val="28"/>
          <w:szCs w:val="28"/>
          <w:u w:val="single"/>
        </w:rPr>
      </w:pPr>
    </w:p>
    <w:p w14:paraId="751B9004" w14:textId="77777777" w:rsidR="001D490C" w:rsidRDefault="001D490C" w:rsidP="001D490C">
      <w:pPr>
        <w:jc w:val="center"/>
        <w:rPr>
          <w:b/>
          <w:sz w:val="28"/>
          <w:szCs w:val="28"/>
          <w:u w:val="single"/>
        </w:rPr>
      </w:pPr>
    </w:p>
    <w:p w14:paraId="3D70E263" w14:textId="77777777" w:rsidR="001D490C" w:rsidRDefault="001D490C" w:rsidP="001D490C">
      <w:pPr>
        <w:jc w:val="center"/>
        <w:rPr>
          <w:b/>
          <w:sz w:val="28"/>
          <w:szCs w:val="28"/>
          <w:u w:val="single"/>
        </w:rPr>
      </w:pPr>
    </w:p>
    <w:sectPr w:rsidR="001D490C" w:rsidSect="004D5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A94A" w14:textId="77777777" w:rsidR="00A0222B" w:rsidRDefault="00A0222B" w:rsidP="001D490C">
      <w:r>
        <w:separator/>
      </w:r>
    </w:p>
  </w:endnote>
  <w:endnote w:type="continuationSeparator" w:id="0">
    <w:p w14:paraId="2568B142" w14:textId="77777777" w:rsidR="00A0222B" w:rsidRDefault="00A0222B" w:rsidP="001D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147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D1F60" w14:textId="77777777" w:rsidR="00542BBF" w:rsidRDefault="00B2078F">
        <w:pPr>
          <w:pStyle w:val="Footer"/>
          <w:jc w:val="right"/>
        </w:pPr>
        <w:r>
          <w:fldChar w:fldCharType="begin"/>
        </w:r>
        <w:r w:rsidR="00542BBF">
          <w:instrText xml:space="preserve"> PAGE   \* MERGEFORMAT </w:instrText>
        </w:r>
        <w:r>
          <w:fldChar w:fldCharType="separate"/>
        </w:r>
        <w:r w:rsidR="00E23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9633F" w14:textId="77777777" w:rsidR="00542BBF" w:rsidRDefault="0054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24DC5" w14:textId="77777777" w:rsidR="00A0222B" w:rsidRDefault="00A0222B" w:rsidP="001D490C">
      <w:r>
        <w:separator/>
      </w:r>
    </w:p>
  </w:footnote>
  <w:footnote w:type="continuationSeparator" w:id="0">
    <w:p w14:paraId="78D23857" w14:textId="77777777" w:rsidR="00A0222B" w:rsidRDefault="00A0222B" w:rsidP="001D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32DF" w14:textId="77777777" w:rsidR="00AD63D9" w:rsidRDefault="00AD63D9">
    <w:pPr>
      <w:pStyle w:val="Header"/>
    </w:pPr>
  </w:p>
  <w:p w14:paraId="0CC85C1F" w14:textId="77777777" w:rsidR="00AD63D9" w:rsidRDefault="00AD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5E3"/>
    <w:multiLevelType w:val="hybridMultilevel"/>
    <w:tmpl w:val="E292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5F5"/>
    <w:multiLevelType w:val="hybridMultilevel"/>
    <w:tmpl w:val="FF9C8A0E"/>
    <w:lvl w:ilvl="0" w:tplc="A3AC9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E1862">
      <w:start w:val="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CB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8E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8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40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D709A"/>
    <w:multiLevelType w:val="hybridMultilevel"/>
    <w:tmpl w:val="13DA06CA"/>
    <w:lvl w:ilvl="0" w:tplc="BE1A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AAEDE">
      <w:start w:val="6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8F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E0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67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4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2B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4247C1"/>
    <w:multiLevelType w:val="hybridMultilevel"/>
    <w:tmpl w:val="FEE6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E1A"/>
    <w:multiLevelType w:val="hybridMultilevel"/>
    <w:tmpl w:val="B69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890"/>
    <w:multiLevelType w:val="hybridMultilevel"/>
    <w:tmpl w:val="DF2C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46D1"/>
    <w:multiLevelType w:val="hybridMultilevel"/>
    <w:tmpl w:val="0F9E7A18"/>
    <w:lvl w:ilvl="0" w:tplc="8F32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C24FA">
      <w:start w:val="9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C4DE6">
      <w:start w:val="9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4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81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4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C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2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85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B7479"/>
    <w:multiLevelType w:val="hybridMultilevel"/>
    <w:tmpl w:val="15FA7B1E"/>
    <w:lvl w:ilvl="0" w:tplc="90164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2B15A">
      <w:start w:val="6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8324A">
      <w:start w:val="6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8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D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CD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F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6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7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57863"/>
    <w:multiLevelType w:val="hybridMultilevel"/>
    <w:tmpl w:val="68DA0958"/>
    <w:lvl w:ilvl="0" w:tplc="BBAE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67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A9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C5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E6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AD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E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5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E6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D5097"/>
    <w:multiLevelType w:val="multilevel"/>
    <w:tmpl w:val="D36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95A7B"/>
    <w:multiLevelType w:val="hybridMultilevel"/>
    <w:tmpl w:val="CD66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E183B"/>
    <w:multiLevelType w:val="hybridMultilevel"/>
    <w:tmpl w:val="65200CF0"/>
    <w:lvl w:ilvl="0" w:tplc="9A90F8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61C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EC66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69FD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49E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CA5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862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AFD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85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60748F"/>
    <w:multiLevelType w:val="hybridMultilevel"/>
    <w:tmpl w:val="ACB89CEE"/>
    <w:lvl w:ilvl="0" w:tplc="C994E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EB4CE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9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01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0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A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A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6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325E4B"/>
    <w:multiLevelType w:val="multilevel"/>
    <w:tmpl w:val="667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4570D"/>
    <w:multiLevelType w:val="hybridMultilevel"/>
    <w:tmpl w:val="8E8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243"/>
    <w:multiLevelType w:val="hybridMultilevel"/>
    <w:tmpl w:val="FCF2627A"/>
    <w:lvl w:ilvl="0" w:tplc="734A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08BA0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0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E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7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4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C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2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1"/>
    <w:rsid w:val="000215CB"/>
    <w:rsid w:val="000445AA"/>
    <w:rsid w:val="0007746B"/>
    <w:rsid w:val="000908B4"/>
    <w:rsid w:val="000C70CF"/>
    <w:rsid w:val="000E7B26"/>
    <w:rsid w:val="0013512B"/>
    <w:rsid w:val="00140AED"/>
    <w:rsid w:val="001419CA"/>
    <w:rsid w:val="00147108"/>
    <w:rsid w:val="001617A0"/>
    <w:rsid w:val="00171225"/>
    <w:rsid w:val="0017336F"/>
    <w:rsid w:val="00183007"/>
    <w:rsid w:val="001A2FB5"/>
    <w:rsid w:val="001A4747"/>
    <w:rsid w:val="001D490C"/>
    <w:rsid w:val="001D65B7"/>
    <w:rsid w:val="001E48B4"/>
    <w:rsid w:val="001F0AC2"/>
    <w:rsid w:val="001F625E"/>
    <w:rsid w:val="00211A39"/>
    <w:rsid w:val="00222A1E"/>
    <w:rsid w:val="00222A8D"/>
    <w:rsid w:val="00223ADF"/>
    <w:rsid w:val="00224FAB"/>
    <w:rsid w:val="00236D01"/>
    <w:rsid w:val="002577EA"/>
    <w:rsid w:val="00273F0F"/>
    <w:rsid w:val="0028014B"/>
    <w:rsid w:val="002971EC"/>
    <w:rsid w:val="002B2979"/>
    <w:rsid w:val="002C3C76"/>
    <w:rsid w:val="00330765"/>
    <w:rsid w:val="00333C4D"/>
    <w:rsid w:val="00337D55"/>
    <w:rsid w:val="00347A05"/>
    <w:rsid w:val="003545AA"/>
    <w:rsid w:val="003832D5"/>
    <w:rsid w:val="003A00DE"/>
    <w:rsid w:val="003B5A7B"/>
    <w:rsid w:val="003F0B0A"/>
    <w:rsid w:val="00446F1C"/>
    <w:rsid w:val="00466591"/>
    <w:rsid w:val="00477D66"/>
    <w:rsid w:val="00481986"/>
    <w:rsid w:val="00485FC1"/>
    <w:rsid w:val="004D5830"/>
    <w:rsid w:val="004D6D14"/>
    <w:rsid w:val="004E2FBD"/>
    <w:rsid w:val="00540657"/>
    <w:rsid w:val="00542BBF"/>
    <w:rsid w:val="00565DF8"/>
    <w:rsid w:val="0057163F"/>
    <w:rsid w:val="005E2003"/>
    <w:rsid w:val="005E5D26"/>
    <w:rsid w:val="005F479D"/>
    <w:rsid w:val="005F7936"/>
    <w:rsid w:val="006536EC"/>
    <w:rsid w:val="00677BE5"/>
    <w:rsid w:val="00680157"/>
    <w:rsid w:val="006835CE"/>
    <w:rsid w:val="006932CD"/>
    <w:rsid w:val="006A0557"/>
    <w:rsid w:val="006D7959"/>
    <w:rsid w:val="006F34AE"/>
    <w:rsid w:val="00794721"/>
    <w:rsid w:val="007B7254"/>
    <w:rsid w:val="007E1C83"/>
    <w:rsid w:val="007E3597"/>
    <w:rsid w:val="007F3D49"/>
    <w:rsid w:val="0080555B"/>
    <w:rsid w:val="00814FE7"/>
    <w:rsid w:val="00847CE8"/>
    <w:rsid w:val="00870303"/>
    <w:rsid w:val="00872B55"/>
    <w:rsid w:val="008B775B"/>
    <w:rsid w:val="008D6A08"/>
    <w:rsid w:val="008E5761"/>
    <w:rsid w:val="00963D61"/>
    <w:rsid w:val="00972069"/>
    <w:rsid w:val="00981512"/>
    <w:rsid w:val="009B1BDC"/>
    <w:rsid w:val="009D5D3C"/>
    <w:rsid w:val="00A0222B"/>
    <w:rsid w:val="00A216FF"/>
    <w:rsid w:val="00AA3C2B"/>
    <w:rsid w:val="00AC04E3"/>
    <w:rsid w:val="00AC593A"/>
    <w:rsid w:val="00AD63D9"/>
    <w:rsid w:val="00AE1013"/>
    <w:rsid w:val="00B07AD8"/>
    <w:rsid w:val="00B2078F"/>
    <w:rsid w:val="00B449F3"/>
    <w:rsid w:val="00B45F63"/>
    <w:rsid w:val="00B54B1F"/>
    <w:rsid w:val="00BB3870"/>
    <w:rsid w:val="00BC11E9"/>
    <w:rsid w:val="00BE2D74"/>
    <w:rsid w:val="00C06041"/>
    <w:rsid w:val="00C17E90"/>
    <w:rsid w:val="00C24E2D"/>
    <w:rsid w:val="00C319BA"/>
    <w:rsid w:val="00C33126"/>
    <w:rsid w:val="00C62B1B"/>
    <w:rsid w:val="00C71BE7"/>
    <w:rsid w:val="00CE1FAD"/>
    <w:rsid w:val="00D15D38"/>
    <w:rsid w:val="00D3339A"/>
    <w:rsid w:val="00D350CB"/>
    <w:rsid w:val="00D3665D"/>
    <w:rsid w:val="00D56D30"/>
    <w:rsid w:val="00D8690A"/>
    <w:rsid w:val="00D97608"/>
    <w:rsid w:val="00DE0A47"/>
    <w:rsid w:val="00E23B4C"/>
    <w:rsid w:val="00E63C2F"/>
    <w:rsid w:val="00E70CF6"/>
    <w:rsid w:val="00E943C2"/>
    <w:rsid w:val="00E97D70"/>
    <w:rsid w:val="00EB5468"/>
    <w:rsid w:val="00ED24D4"/>
    <w:rsid w:val="00ED4F5E"/>
    <w:rsid w:val="00EF1048"/>
    <w:rsid w:val="00F13343"/>
    <w:rsid w:val="00F316FD"/>
    <w:rsid w:val="00F31E11"/>
    <w:rsid w:val="00F47356"/>
    <w:rsid w:val="00F6755D"/>
    <w:rsid w:val="00F80276"/>
    <w:rsid w:val="00F879A6"/>
    <w:rsid w:val="00FB33EC"/>
    <w:rsid w:val="6F3A8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B63C0"/>
  <w15:docId w15:val="{27A7B12A-7A50-41A9-8BD2-D266B31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A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273F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D4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4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0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42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6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8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1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3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9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8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9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9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37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1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6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1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71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9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2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1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3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woods@grandeco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Dale Berry</cp:lastModifiedBy>
  <cp:revision>2</cp:revision>
  <cp:lastPrinted>2013-08-15T13:11:00Z</cp:lastPrinted>
  <dcterms:created xsi:type="dcterms:W3CDTF">2019-07-10T13:39:00Z</dcterms:created>
  <dcterms:modified xsi:type="dcterms:W3CDTF">2019-07-10T13:39:00Z</dcterms:modified>
</cp:coreProperties>
</file>