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44A1" w:rsidRDefault="00CB1BAC">
      <w:pPr>
        <w:pStyle w:val="Body"/>
      </w:pPr>
      <w:bookmarkStart w:id="0" w:name="_GoBack"/>
      <w:r>
        <w:t>Foundation Development Specialist</w:t>
      </w:r>
    </w:p>
    <w:bookmarkEnd w:id="0"/>
    <w:p w:rsidR="004044A1" w:rsidRDefault="00CB1BAC">
      <w:pPr>
        <w:pStyle w:val="Body"/>
      </w:pPr>
      <w:r>
        <w:t>Southwestern College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 xml:space="preserve">Join a dynamic, growing development team at Southwestern College.  The Office of Development and Foundation is seeking a development professional experienced in program and donor administration with </w:t>
      </w:r>
      <w:r>
        <w:t xml:space="preserve">donor database experience, preferably Raiser’s Edge and </w:t>
      </w:r>
      <w:proofErr w:type="spellStart"/>
      <w:r>
        <w:t>AcademicWorks</w:t>
      </w:r>
      <w:proofErr w:type="spellEnd"/>
      <w:r>
        <w:t>!  You will be a part of creating access to equitable educational opportunities for students at Southwestern College in an office with a culture of celebration, authenticity and inclusion</w:t>
      </w:r>
      <w:r>
        <w:t>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RESPONSIBILITIES: Under the direction of the responsible administrator, perform a variety of technical, programmatic, administrative, advanced clerical, and routine staff and analytical duties to assist in planning, organizing, and implementing fundrais</w:t>
      </w:r>
      <w:r>
        <w:t>ing activities for the Southwestern College Foundation; provide support for producing publications and public relations materials; cultivate community and College-wide support for the Foundation and its fundraising activities; and maintain stewardship acti</w:t>
      </w:r>
      <w:r>
        <w:t>vities and strategies of the Foundation.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EDUCATION &amp; EXPERIENCE: Any combination equivalent to: graduation from high school supplemented by two years of college level course work in business administration, public administration, marketing or related fiel</w:t>
      </w:r>
      <w:r>
        <w:t>d; AND three years of increasingly responsible administrative support and technical experience preferably involving fundraising in a nonprofit/foundation setting.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DESIRED QUALIFICATION:</w:t>
      </w:r>
    </w:p>
    <w:p w:rsidR="004044A1" w:rsidRDefault="00CB1BAC">
      <w:pPr>
        <w:pStyle w:val="Body"/>
      </w:pPr>
      <w:r>
        <w:t xml:space="preserve">Experience with </w:t>
      </w:r>
      <w:proofErr w:type="spellStart"/>
      <w:r>
        <w:t>Blackbaud</w:t>
      </w:r>
      <w:proofErr w:type="spellEnd"/>
      <w:r>
        <w:t xml:space="preserve"> Raiser’s Edge donor database and </w:t>
      </w:r>
      <w:proofErr w:type="spellStart"/>
      <w:r>
        <w:t>AcademicWo</w:t>
      </w:r>
      <w:r>
        <w:t>rks</w:t>
      </w:r>
      <w:proofErr w:type="spellEnd"/>
      <w:r>
        <w:t xml:space="preserve"> is highly desirable.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rPr>
          <w:lang w:val="de-DE"/>
        </w:rPr>
        <w:t>SALARY &amp; BENEFITS:</w:t>
      </w:r>
    </w:p>
    <w:p w:rsidR="004044A1" w:rsidRDefault="00CB1BAC">
      <w:pPr>
        <w:pStyle w:val="Body"/>
      </w:pPr>
      <w:r>
        <w:t>Range 24, Steps 1-6, $4,207.00-$5,118.00. Initial placement for external applicants is Step 1. An excellent benefits package which includes medical, vision, dental, retirement, vacation, generous sick leave pack</w:t>
      </w:r>
      <w:r>
        <w:t>age, and life insurance is available for the employee and eligible dependents.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WORKING DAYS &amp; HOURS:</w:t>
      </w:r>
    </w:p>
    <w:p w:rsidR="004044A1" w:rsidRDefault="00CB1BAC">
      <w:pPr>
        <w:pStyle w:val="Body"/>
      </w:pPr>
      <w:r>
        <w:t>Monday-Friday: 8:00 a.m.-5:00 p.m. (Approximately). Work schedule may be adjusted to meet the needs of the office.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STARTING DATE: As soon as the successf</w:t>
      </w:r>
      <w:r>
        <w:t>ul candidate is identified and following the subsequent governing board approval.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APPLICATION DEADLINE:</w:t>
      </w:r>
    </w:p>
    <w:p w:rsidR="004044A1" w:rsidRDefault="00CB1BAC">
      <w:pPr>
        <w:pStyle w:val="Body"/>
      </w:pPr>
      <w:r>
        <w:t>All application materials must be received on-line at http://apptrkr.com/1347777. Position is open until filled. Applications received by the first scr</w:t>
      </w:r>
      <w:r>
        <w:t>eening deadline of 11:59 p.m. on Friday, January 4, 2019 are guaranteed to be reviewed by the selection committee. Any application received after the deadline is not guaranteed a review.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rPr>
          <w:lang w:val="de-DE"/>
        </w:rPr>
        <w:t>TENTATIVE TIMELINE: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December 5, 2018-January 4, 2019</w:t>
      </w:r>
    </w:p>
    <w:p w:rsidR="004044A1" w:rsidRDefault="00CB1BAC">
      <w:pPr>
        <w:pStyle w:val="Body"/>
      </w:pPr>
      <w:r>
        <w:t>Position adver</w:t>
      </w:r>
      <w:r>
        <w:t>tised; District receives applications.</w:t>
      </w:r>
    </w:p>
    <w:p w:rsidR="004044A1" w:rsidRDefault="00CB1BAC">
      <w:pPr>
        <w:pStyle w:val="Body"/>
      </w:pPr>
      <w:r>
        <w:t>January 4, 2019</w:t>
      </w:r>
    </w:p>
    <w:p w:rsidR="004044A1" w:rsidRDefault="00CB1BAC">
      <w:pPr>
        <w:pStyle w:val="Body"/>
      </w:pPr>
      <w:r>
        <w:t>Initial screening deadline for guaranteed consideration. Position is open until filled.</w:t>
      </w:r>
    </w:p>
    <w:p w:rsidR="004044A1" w:rsidRDefault="00CB1BAC">
      <w:pPr>
        <w:pStyle w:val="Body"/>
      </w:pPr>
      <w:r>
        <w:t>January 14-18</w:t>
      </w:r>
    </w:p>
    <w:p w:rsidR="004044A1" w:rsidRDefault="00CB1BAC">
      <w:pPr>
        <w:pStyle w:val="Body"/>
      </w:pPr>
      <w:r>
        <w:t>Committee review applications.</w:t>
      </w:r>
    </w:p>
    <w:p w:rsidR="004044A1" w:rsidRDefault="00CB1BAC">
      <w:pPr>
        <w:pStyle w:val="Body"/>
      </w:pPr>
      <w:r>
        <w:t>January 21-31</w:t>
      </w:r>
    </w:p>
    <w:p w:rsidR="004044A1" w:rsidRDefault="00CB1BAC">
      <w:pPr>
        <w:pStyle w:val="Body"/>
      </w:pPr>
      <w:r>
        <w:lastRenderedPageBreak/>
        <w:t>Search Committee interviews candidates.</w:t>
      </w:r>
    </w:p>
    <w:p w:rsidR="004044A1" w:rsidRDefault="00CB1BAC">
      <w:pPr>
        <w:pStyle w:val="Body"/>
      </w:pPr>
      <w:r>
        <w:t>February, 2019</w:t>
      </w:r>
    </w:p>
    <w:p w:rsidR="004044A1" w:rsidRDefault="00CB1BAC">
      <w:pPr>
        <w:pStyle w:val="Body"/>
      </w:pPr>
      <w:r>
        <w:t>Start date pending Background and Governing Board approval.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FAXED MATERIALS ARE NOT ACCEPTED.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APPLICATION PROCEDURES: Submit the following application materials on-line at http://apptrkr.com/1347777: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(1) Letter of application (cover letter)</w:t>
      </w:r>
    </w:p>
    <w:p w:rsidR="004044A1" w:rsidRDefault="00CB1BAC">
      <w:pPr>
        <w:pStyle w:val="Body"/>
      </w:pPr>
      <w:r>
        <w:t>(2)SWC on-l</w:t>
      </w:r>
      <w:r>
        <w:t>ine application</w:t>
      </w:r>
    </w:p>
    <w:p w:rsidR="004044A1" w:rsidRDefault="00CB1BAC">
      <w:pPr>
        <w:pStyle w:val="Body"/>
      </w:pPr>
      <w:r>
        <w:t>(3)Resume</w:t>
      </w:r>
    </w:p>
    <w:p w:rsidR="004044A1" w:rsidRDefault="00CB1BAC">
      <w:pPr>
        <w:pStyle w:val="Body"/>
      </w:pPr>
      <w:r>
        <w:rPr>
          <w:lang w:val="fr-FR"/>
        </w:rPr>
        <w:t>(4)</w:t>
      </w:r>
      <w:proofErr w:type="spellStart"/>
      <w:r>
        <w:rPr>
          <w:lang w:val="fr-FR"/>
        </w:rPr>
        <w:t>Supplemental</w:t>
      </w:r>
      <w:proofErr w:type="spellEnd"/>
      <w:r>
        <w:rPr>
          <w:lang w:val="fr-FR"/>
        </w:rPr>
        <w:t xml:space="preserve"> questionnaire</w:t>
      </w:r>
    </w:p>
    <w:p w:rsidR="004044A1" w:rsidRDefault="00CB1BAC">
      <w:pPr>
        <w:pStyle w:val="Body"/>
      </w:pPr>
      <w:r>
        <w:t>(5)Unofficial copies of college transcripts with date degree conferred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It is the sole responsibility of the applicant to ensure that all application materials are received by the deadline date. A sep</w:t>
      </w:r>
      <w:r>
        <w:t>arate, complete application packet is required for each position for which you are applying for.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All materials included in your application packet become District property,</w:t>
      </w:r>
    </w:p>
    <w:p w:rsidR="004044A1" w:rsidRDefault="00CB1BAC">
      <w:pPr>
        <w:pStyle w:val="Body"/>
      </w:pPr>
      <w:proofErr w:type="gramStart"/>
      <w:r>
        <w:t>will</w:t>
      </w:r>
      <w:proofErr w:type="gramEnd"/>
      <w:r>
        <w:t xml:space="preserve"> not be returned, will not be copied, and will be considered for this opening </w:t>
      </w:r>
      <w:r>
        <w:t>only.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We reserve the right to re-open, re-advertise, delay or cancel filling this position.</w:t>
      </w:r>
    </w:p>
    <w:p w:rsidR="004044A1" w:rsidRDefault="00CB1BAC">
      <w:pPr>
        <w:pStyle w:val="Body"/>
      </w:pPr>
      <w:r>
        <w:t>If additional positions become available in this classification, applications received in response to this posting may be considered for those additional positions</w:t>
      </w:r>
      <w:r>
        <w:t xml:space="preserve"> for up to 90 days after final board approval.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INTERVIEW TRAVEL COSTS MUST BE BORNE BY THE APPLICANT.</w:t>
      </w:r>
    </w:p>
    <w:p w:rsidR="004044A1" w:rsidRDefault="004044A1">
      <w:pPr>
        <w:pStyle w:val="Body"/>
      </w:pPr>
    </w:p>
    <w:p w:rsidR="004044A1" w:rsidRDefault="00CB1BAC">
      <w:pPr>
        <w:pStyle w:val="Body"/>
      </w:pPr>
      <w:r>
        <w:t>As an Equal Opportunity Employer and in compliance with the American with Disabilities Act,</w:t>
      </w:r>
    </w:p>
    <w:p w:rsidR="004044A1" w:rsidRDefault="00CB1BAC">
      <w:pPr>
        <w:pStyle w:val="Body"/>
      </w:pPr>
      <w:r>
        <w:t>Southwestern Community College District will make reasonable</w:t>
      </w:r>
      <w:r>
        <w:t xml:space="preserve"> accommodations for individuals with disabilities.</w:t>
      </w:r>
    </w:p>
    <w:sectPr w:rsidR="004044A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AC" w:rsidRDefault="00CB1BAC">
      <w:r>
        <w:separator/>
      </w:r>
    </w:p>
  </w:endnote>
  <w:endnote w:type="continuationSeparator" w:id="0">
    <w:p w:rsidR="00CB1BAC" w:rsidRDefault="00CB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A1" w:rsidRDefault="004044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AC" w:rsidRDefault="00CB1BAC">
      <w:r>
        <w:separator/>
      </w:r>
    </w:p>
  </w:footnote>
  <w:footnote w:type="continuationSeparator" w:id="0">
    <w:p w:rsidR="00CB1BAC" w:rsidRDefault="00CB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A1" w:rsidRDefault="004044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A1"/>
    <w:rsid w:val="002A4C94"/>
    <w:rsid w:val="004044A1"/>
    <w:rsid w:val="00C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7A93E-D542-410B-BC23-52E061DB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 Administrator</dc:creator>
  <cp:lastModifiedBy>Chapter Administrator</cp:lastModifiedBy>
  <cp:revision>2</cp:revision>
  <dcterms:created xsi:type="dcterms:W3CDTF">2018-12-10T18:08:00Z</dcterms:created>
  <dcterms:modified xsi:type="dcterms:W3CDTF">2018-12-10T18:08:00Z</dcterms:modified>
</cp:coreProperties>
</file>