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E63E" w14:textId="77777777" w:rsidR="00F45ADC" w:rsidRDefault="00F45ADC" w:rsidP="008D1028">
      <w:pPr>
        <w:shd w:val="clear" w:color="auto" w:fill="FFFFFF"/>
        <w:outlineLvl w:val="1"/>
        <w:rPr>
          <w:rFonts w:eastAsia="Times New Roman" w:cstheme="minorHAnsi"/>
          <w:b/>
          <w:sz w:val="28"/>
          <w:szCs w:val="28"/>
          <w:u w:val="single"/>
        </w:rPr>
      </w:pPr>
    </w:p>
    <w:p w14:paraId="4E298ACD" w14:textId="7857C89F" w:rsidR="00F45ADC" w:rsidRDefault="00E45929" w:rsidP="00E45929">
      <w:pPr>
        <w:shd w:val="clear" w:color="auto" w:fill="FFFFFF"/>
        <w:jc w:val="center"/>
        <w:outlineLvl w:val="1"/>
        <w:rPr>
          <w:rFonts w:eastAsia="Times New Roman" w:cstheme="minorHAnsi"/>
          <w:b/>
          <w:sz w:val="28"/>
          <w:szCs w:val="28"/>
          <w:u w:val="single"/>
        </w:rPr>
      </w:pPr>
      <w:r>
        <w:rPr>
          <w:rFonts w:eastAsia="Times New Roman" w:cstheme="minorHAnsi"/>
          <w:b/>
          <w:noProof/>
          <w:sz w:val="28"/>
          <w:szCs w:val="28"/>
          <w:u w:val="single"/>
        </w:rPr>
        <w:drawing>
          <wp:inline distT="0" distB="0" distL="0" distR="0" wp14:anchorId="5AB87C43" wp14:editId="02785EA5">
            <wp:extent cx="2186940" cy="1057829"/>
            <wp:effectExtent l="0" t="0" r="3810" b="9525"/>
            <wp:docPr id="2" name="Picture 2"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munit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6931" cy="1082010"/>
                    </a:xfrm>
                    <a:prstGeom prst="rect">
                      <a:avLst/>
                    </a:prstGeom>
                  </pic:spPr>
                </pic:pic>
              </a:graphicData>
            </a:graphic>
          </wp:inline>
        </w:drawing>
      </w:r>
    </w:p>
    <w:p w14:paraId="5F17D9B0" w14:textId="77777777" w:rsidR="0039722E" w:rsidRDefault="0039722E" w:rsidP="006043C9">
      <w:pPr>
        <w:shd w:val="clear" w:color="auto" w:fill="FFFFFF"/>
        <w:outlineLvl w:val="1"/>
        <w:rPr>
          <w:rFonts w:eastAsia="Times New Roman" w:cstheme="minorHAnsi"/>
          <w:b/>
          <w:sz w:val="28"/>
          <w:szCs w:val="28"/>
          <w:u w:val="single"/>
        </w:rPr>
      </w:pPr>
    </w:p>
    <w:p w14:paraId="2ABEAFBE" w14:textId="0A3C3897" w:rsidR="008D1028" w:rsidRDefault="0012490F" w:rsidP="006043C9">
      <w:pPr>
        <w:shd w:val="clear" w:color="auto" w:fill="FFFFFF"/>
        <w:outlineLvl w:val="1"/>
        <w:rPr>
          <w:rFonts w:eastAsia="Times New Roman" w:cstheme="minorHAnsi"/>
          <w:i/>
          <w:sz w:val="24"/>
          <w:szCs w:val="24"/>
          <w:u w:val="single"/>
        </w:rPr>
      </w:pPr>
      <w:r>
        <w:rPr>
          <w:rFonts w:eastAsia="Times New Roman" w:cstheme="minorHAnsi"/>
          <w:b/>
          <w:sz w:val="28"/>
          <w:szCs w:val="28"/>
          <w:u w:val="single"/>
        </w:rPr>
        <w:t>Ma</w:t>
      </w:r>
      <w:r w:rsidR="00C14E49">
        <w:rPr>
          <w:rFonts w:eastAsia="Times New Roman" w:cstheme="minorHAnsi"/>
          <w:b/>
          <w:sz w:val="28"/>
          <w:szCs w:val="28"/>
          <w:u w:val="single"/>
        </w:rPr>
        <w:t>jor Gifts Officer</w:t>
      </w:r>
      <w:r w:rsidR="008D1028" w:rsidRPr="001C392D">
        <w:rPr>
          <w:rFonts w:eastAsia="Times New Roman" w:cstheme="minorHAnsi"/>
          <w:b/>
          <w:sz w:val="28"/>
          <w:szCs w:val="28"/>
          <w:u w:val="single"/>
        </w:rPr>
        <w:tab/>
      </w:r>
      <w:r>
        <w:rPr>
          <w:rFonts w:eastAsia="Times New Roman" w:cstheme="minorHAnsi"/>
          <w:b/>
          <w:sz w:val="28"/>
          <w:szCs w:val="28"/>
          <w:u w:val="single"/>
        </w:rPr>
        <w:tab/>
      </w:r>
      <w:r>
        <w:rPr>
          <w:rFonts w:eastAsia="Times New Roman" w:cstheme="minorHAnsi"/>
          <w:b/>
          <w:sz w:val="28"/>
          <w:szCs w:val="28"/>
          <w:u w:val="single"/>
        </w:rPr>
        <w:tab/>
      </w:r>
      <w:r w:rsidR="008D1028" w:rsidRPr="001C392D">
        <w:rPr>
          <w:rFonts w:eastAsia="Times New Roman" w:cstheme="minorHAnsi"/>
          <w:b/>
          <w:sz w:val="28"/>
          <w:szCs w:val="28"/>
          <w:u w:val="single"/>
        </w:rPr>
        <w:tab/>
      </w:r>
      <w:r w:rsidR="008D1028" w:rsidRPr="001C392D">
        <w:rPr>
          <w:rFonts w:eastAsia="Times New Roman" w:cstheme="minorHAnsi"/>
          <w:b/>
          <w:sz w:val="28"/>
          <w:szCs w:val="28"/>
          <w:u w:val="single"/>
        </w:rPr>
        <w:tab/>
      </w:r>
      <w:r w:rsidR="00E0335B">
        <w:rPr>
          <w:rFonts w:eastAsia="Times New Roman" w:cstheme="minorHAnsi"/>
          <w:b/>
          <w:sz w:val="28"/>
          <w:szCs w:val="28"/>
          <w:u w:val="single"/>
        </w:rPr>
        <w:tab/>
      </w:r>
      <w:r w:rsidR="00E0335B">
        <w:rPr>
          <w:rFonts w:eastAsia="Times New Roman" w:cstheme="minorHAnsi"/>
          <w:b/>
          <w:sz w:val="28"/>
          <w:szCs w:val="28"/>
          <w:u w:val="single"/>
        </w:rPr>
        <w:tab/>
      </w:r>
      <w:r w:rsidR="008D1028" w:rsidRPr="001C392D">
        <w:rPr>
          <w:rFonts w:eastAsia="Times New Roman" w:cstheme="minorHAnsi"/>
          <w:b/>
          <w:sz w:val="28"/>
          <w:szCs w:val="28"/>
          <w:u w:val="single"/>
        </w:rPr>
        <w:tab/>
      </w:r>
      <w:r w:rsidR="00996802">
        <w:rPr>
          <w:rFonts w:eastAsia="Times New Roman" w:cstheme="minorHAnsi"/>
          <w:i/>
          <w:sz w:val="24"/>
          <w:szCs w:val="24"/>
          <w:u w:val="single"/>
        </w:rPr>
        <w:t xml:space="preserve">Winter, </w:t>
      </w:r>
      <w:r w:rsidR="00C14E49">
        <w:rPr>
          <w:rFonts w:eastAsia="Times New Roman" w:cstheme="minorHAnsi"/>
          <w:i/>
          <w:sz w:val="24"/>
          <w:szCs w:val="24"/>
          <w:u w:val="single"/>
        </w:rPr>
        <w:t>2025</w:t>
      </w:r>
    </w:p>
    <w:p w14:paraId="2E9E2C59" w14:textId="77777777" w:rsidR="009A7714" w:rsidRPr="001C392D" w:rsidRDefault="009A7714" w:rsidP="006043C9">
      <w:pPr>
        <w:shd w:val="clear" w:color="auto" w:fill="FFFFFF"/>
        <w:outlineLvl w:val="1"/>
        <w:rPr>
          <w:rFonts w:eastAsia="Times New Roman" w:cstheme="minorHAnsi"/>
          <w:i/>
          <w:sz w:val="24"/>
          <w:szCs w:val="24"/>
          <w:u w:val="single"/>
        </w:rPr>
      </w:pPr>
    </w:p>
    <w:p w14:paraId="6B81286F" w14:textId="77777777" w:rsidR="00AF349A" w:rsidRPr="00AF349A" w:rsidRDefault="00AF349A" w:rsidP="006043C9">
      <w:pPr>
        <w:shd w:val="clear" w:color="auto" w:fill="FFFFFF"/>
        <w:rPr>
          <w:rFonts w:eastAsia="Times New Roman" w:cstheme="minorHAnsi"/>
          <w:i/>
          <w:iCs/>
        </w:rPr>
      </w:pPr>
      <w:r w:rsidRPr="00AF349A">
        <w:rPr>
          <w:rFonts w:eastAsia="Times New Roman" w:cstheme="minorHAnsi"/>
          <w:i/>
          <w:iCs/>
        </w:rPr>
        <w:t>Our Mission: The Westchester Community College Foundation, in partnership with SUNY Westchester Community College, provides </w:t>
      </w:r>
      <w:proofErr w:type="gramStart"/>
      <w:r w:rsidRPr="00AF349A">
        <w:rPr>
          <w:rFonts w:eastAsia="Times New Roman" w:cstheme="minorHAnsi"/>
          <w:i/>
          <w:iCs/>
        </w:rPr>
        <w:t>scholarship</w:t>
      </w:r>
      <w:proofErr w:type="gramEnd"/>
      <w:r w:rsidRPr="00AF349A">
        <w:rPr>
          <w:rFonts w:eastAsia="Times New Roman" w:cstheme="minorHAnsi"/>
          <w:i/>
          <w:iCs/>
        </w:rPr>
        <w:t>, financial and programmatic support to promote student success in college and beyond.</w:t>
      </w:r>
    </w:p>
    <w:p w14:paraId="759C51E4" w14:textId="77777777" w:rsidR="00AF349A" w:rsidRDefault="00AF349A" w:rsidP="006043C9">
      <w:pPr>
        <w:shd w:val="clear" w:color="auto" w:fill="FFFFFF"/>
        <w:rPr>
          <w:rFonts w:eastAsia="Times New Roman" w:cstheme="minorHAnsi"/>
        </w:rPr>
      </w:pPr>
    </w:p>
    <w:p w14:paraId="7068DA9F" w14:textId="54F928BA" w:rsidR="001C392D" w:rsidRDefault="001C392D" w:rsidP="006043C9">
      <w:pPr>
        <w:shd w:val="clear" w:color="auto" w:fill="FFFFFF"/>
        <w:rPr>
          <w:rFonts w:eastAsia="Times New Roman" w:cstheme="minorHAnsi"/>
        </w:rPr>
      </w:pPr>
      <w:r w:rsidRPr="001B41A7">
        <w:rPr>
          <w:rFonts w:eastAsia="Times New Roman" w:cstheme="minorHAnsi"/>
        </w:rPr>
        <w:t xml:space="preserve">The Westchester Community College Foundation was founded in 1969, with the goal to raise funds to meet college and student needs not covered by public funds.  It is historically a top-performing community college foundation, raising on average between $4 and $6 million in private funds annually, and disbursing </w:t>
      </w:r>
      <w:r w:rsidR="009A7714">
        <w:rPr>
          <w:rFonts w:eastAsia="Times New Roman" w:cstheme="minorHAnsi"/>
        </w:rPr>
        <w:t>between $2</w:t>
      </w:r>
      <w:r w:rsidRPr="001B41A7">
        <w:rPr>
          <w:rFonts w:eastAsia="Times New Roman" w:cstheme="minorHAnsi"/>
        </w:rPr>
        <w:t xml:space="preserve"> million </w:t>
      </w:r>
      <w:r w:rsidR="009A7714">
        <w:rPr>
          <w:rFonts w:eastAsia="Times New Roman" w:cstheme="minorHAnsi"/>
        </w:rPr>
        <w:t>and $</w:t>
      </w:r>
      <w:r w:rsidR="00D04EFB">
        <w:rPr>
          <w:rFonts w:eastAsia="Times New Roman" w:cstheme="minorHAnsi"/>
        </w:rPr>
        <w:t>4</w:t>
      </w:r>
      <w:r w:rsidR="009A7714">
        <w:rPr>
          <w:rFonts w:eastAsia="Times New Roman" w:cstheme="minorHAnsi"/>
        </w:rPr>
        <w:t xml:space="preserve"> million </w:t>
      </w:r>
      <w:r w:rsidRPr="001B41A7">
        <w:rPr>
          <w:rFonts w:eastAsia="Times New Roman" w:cstheme="minorHAnsi"/>
        </w:rPr>
        <w:t xml:space="preserve">in scholarship funds </w:t>
      </w:r>
      <w:r w:rsidR="009A7714">
        <w:rPr>
          <w:rFonts w:eastAsia="Times New Roman" w:cstheme="minorHAnsi"/>
        </w:rPr>
        <w:t xml:space="preserve">and between $2 million and $3 million in other support for the College </w:t>
      </w:r>
      <w:r w:rsidRPr="001B41A7">
        <w:rPr>
          <w:rFonts w:eastAsia="Times New Roman" w:cstheme="minorHAnsi"/>
        </w:rPr>
        <w:t xml:space="preserve">annually.  </w:t>
      </w:r>
    </w:p>
    <w:p w14:paraId="0197F45C" w14:textId="77777777" w:rsidR="006043C9" w:rsidRPr="001B41A7" w:rsidRDefault="006043C9" w:rsidP="006043C9">
      <w:pPr>
        <w:shd w:val="clear" w:color="auto" w:fill="FFFFFF"/>
        <w:rPr>
          <w:rFonts w:eastAsia="Times New Roman" w:cstheme="minorHAnsi"/>
        </w:rPr>
      </w:pPr>
    </w:p>
    <w:p w14:paraId="3D8624CB" w14:textId="75921DB9" w:rsidR="001C392D" w:rsidRDefault="008D1028" w:rsidP="0B055239">
      <w:pPr>
        <w:shd w:val="clear" w:color="auto" w:fill="FFFFFF" w:themeFill="background1"/>
        <w:rPr>
          <w:rFonts w:eastAsia="Times New Roman"/>
          <w:i/>
          <w:iCs/>
        </w:rPr>
      </w:pPr>
      <w:r w:rsidRPr="0B055239">
        <w:rPr>
          <w:rFonts w:eastAsia="Times New Roman"/>
          <w:i/>
          <w:iCs/>
        </w:rPr>
        <w:t>The following position requires</w:t>
      </w:r>
      <w:r w:rsidR="001C392D" w:rsidRPr="0B055239">
        <w:rPr>
          <w:rFonts w:eastAsia="Times New Roman"/>
          <w:i/>
          <w:iCs/>
        </w:rPr>
        <w:t xml:space="preserve"> the ability to work </w:t>
      </w:r>
      <w:r w:rsidR="001A6702" w:rsidRPr="0B055239">
        <w:rPr>
          <w:rFonts w:eastAsia="Times New Roman"/>
          <w:i/>
          <w:iCs/>
        </w:rPr>
        <w:t xml:space="preserve">in all aspects of major gift fundraising, </w:t>
      </w:r>
      <w:r w:rsidR="16760E14" w:rsidRPr="0B055239">
        <w:rPr>
          <w:rFonts w:eastAsia="Times New Roman"/>
          <w:i/>
          <w:iCs/>
        </w:rPr>
        <w:t xml:space="preserve">working </w:t>
      </w:r>
      <w:r w:rsidR="001C392D" w:rsidRPr="0B055239">
        <w:rPr>
          <w:rFonts w:eastAsia="Times New Roman"/>
          <w:i/>
          <w:iCs/>
        </w:rPr>
        <w:t xml:space="preserve">closely with top donors and Board members, and </w:t>
      </w:r>
      <w:r w:rsidR="427A98AA" w:rsidRPr="0B055239">
        <w:rPr>
          <w:rFonts w:eastAsia="Times New Roman"/>
          <w:i/>
          <w:iCs/>
        </w:rPr>
        <w:t xml:space="preserve">with </w:t>
      </w:r>
      <w:r w:rsidR="001C392D" w:rsidRPr="0B055239">
        <w:rPr>
          <w:rFonts w:eastAsia="Times New Roman"/>
          <w:i/>
          <w:iCs/>
        </w:rPr>
        <w:t>skill in building relationships in a culturally</w:t>
      </w:r>
      <w:r w:rsidR="009A7714" w:rsidRPr="0B055239">
        <w:rPr>
          <w:rFonts w:eastAsia="Times New Roman"/>
          <w:i/>
          <w:iCs/>
        </w:rPr>
        <w:t xml:space="preserve"> </w:t>
      </w:r>
      <w:r w:rsidR="001C392D" w:rsidRPr="0B055239">
        <w:rPr>
          <w:rFonts w:eastAsia="Times New Roman"/>
          <w:i/>
          <w:iCs/>
        </w:rPr>
        <w:t>diverse work environment.</w:t>
      </w:r>
    </w:p>
    <w:p w14:paraId="5E3E6280" w14:textId="77777777" w:rsidR="006043C9" w:rsidRPr="001B41A7" w:rsidRDefault="006043C9" w:rsidP="006043C9">
      <w:pPr>
        <w:shd w:val="clear" w:color="auto" w:fill="FFFFFF"/>
        <w:rPr>
          <w:rFonts w:eastAsia="Times New Roman" w:cstheme="minorHAnsi"/>
          <w:bCs/>
          <w:i/>
          <w:iCs/>
        </w:rPr>
      </w:pPr>
    </w:p>
    <w:p w14:paraId="6649A6D9" w14:textId="77777777" w:rsidR="006043C9" w:rsidRDefault="006043C9" w:rsidP="006043C9">
      <w:pPr>
        <w:shd w:val="clear" w:color="auto" w:fill="FFFFFF"/>
        <w:rPr>
          <w:rFonts w:eastAsia="Times New Roman" w:cstheme="minorHAnsi"/>
          <w:b/>
          <w:bCs/>
          <w:u w:val="single"/>
        </w:rPr>
      </w:pPr>
    </w:p>
    <w:p w14:paraId="3292BCEE" w14:textId="19AF0296" w:rsidR="006043C9" w:rsidRDefault="008D1028" w:rsidP="480DF4C0">
      <w:pPr>
        <w:shd w:val="clear" w:color="auto" w:fill="FFFFFF" w:themeFill="background1"/>
        <w:rPr>
          <w:rFonts w:eastAsia="Times New Roman"/>
        </w:rPr>
      </w:pPr>
      <w:r w:rsidRPr="480DF4C0">
        <w:rPr>
          <w:rFonts w:eastAsia="Times New Roman"/>
          <w:b/>
          <w:bCs/>
          <w:u w:val="single"/>
        </w:rPr>
        <w:t>RESPONSIBILITIES:</w:t>
      </w:r>
      <w:r w:rsidRPr="480DF4C0">
        <w:rPr>
          <w:rFonts w:eastAsia="Times New Roman"/>
          <w:b/>
          <w:bCs/>
        </w:rPr>
        <w:t> </w:t>
      </w:r>
      <w:r w:rsidRPr="480DF4C0">
        <w:rPr>
          <w:rFonts w:eastAsia="Times New Roman"/>
        </w:rPr>
        <w:t xml:space="preserve">Reporting to the </w:t>
      </w:r>
      <w:r w:rsidR="003776B2" w:rsidRPr="480DF4C0">
        <w:rPr>
          <w:rFonts w:eastAsia="Times New Roman"/>
        </w:rPr>
        <w:t xml:space="preserve">Executive Director, the Major Gifts Officer </w:t>
      </w:r>
      <w:r w:rsidR="004D56E8" w:rsidRPr="480DF4C0">
        <w:rPr>
          <w:rFonts w:eastAsia="Times New Roman"/>
        </w:rPr>
        <w:t xml:space="preserve">(MGO) </w:t>
      </w:r>
      <w:r w:rsidRPr="480DF4C0">
        <w:rPr>
          <w:rFonts w:eastAsia="Times New Roman"/>
        </w:rPr>
        <w:t xml:space="preserve">is a senior member of the management team responsible for </w:t>
      </w:r>
      <w:r w:rsidR="00AA1829" w:rsidRPr="480DF4C0">
        <w:rPr>
          <w:rFonts w:eastAsia="Times New Roman"/>
        </w:rPr>
        <w:t xml:space="preserve">developing and building relationships with prospects that lead to major gifts. </w:t>
      </w:r>
    </w:p>
    <w:p w14:paraId="4AEF0910" w14:textId="77777777" w:rsidR="004D56E8" w:rsidRDefault="004D56E8" w:rsidP="006043C9">
      <w:pPr>
        <w:shd w:val="clear" w:color="auto" w:fill="FFFFFF"/>
        <w:rPr>
          <w:rFonts w:eastAsia="Times New Roman" w:cstheme="minorHAnsi"/>
        </w:rPr>
      </w:pPr>
    </w:p>
    <w:p w14:paraId="3DABAE9C" w14:textId="6BC2A951" w:rsidR="0072175F" w:rsidRDefault="001C7E47" w:rsidP="009A531A">
      <w:pPr>
        <w:pStyle w:val="ListParagraph"/>
        <w:numPr>
          <w:ilvl w:val="0"/>
          <w:numId w:val="10"/>
        </w:numPr>
        <w:spacing w:after="80"/>
        <w:contextualSpacing w:val="0"/>
      </w:pPr>
      <w:r>
        <w:t>B</w:t>
      </w:r>
      <w:r w:rsidR="004D56E8">
        <w:t xml:space="preserve">uild and manage a portfolio of 150 individuals capable of making gifts of $10k or more, </w:t>
      </w:r>
      <w:r w:rsidR="007902C8">
        <w:t xml:space="preserve">with </w:t>
      </w:r>
      <w:proofErr w:type="gramStart"/>
      <w:r w:rsidR="007902C8">
        <w:t>an ultimate goal</w:t>
      </w:r>
      <w:proofErr w:type="gramEnd"/>
      <w:r w:rsidR="007902C8">
        <w:t xml:space="preserve"> to </w:t>
      </w:r>
      <w:r w:rsidR="004D56E8">
        <w:t xml:space="preserve">cultivate, solicit, and close </w:t>
      </w:r>
      <w:r w:rsidR="0072175F">
        <w:t>at least $1M annually</w:t>
      </w:r>
      <w:r w:rsidR="00D16290">
        <w:t xml:space="preserve"> to benefit the College</w:t>
      </w:r>
      <w:r w:rsidR="0072175F">
        <w:t>.</w:t>
      </w:r>
    </w:p>
    <w:p w14:paraId="44666F7C" w14:textId="48DA70A2" w:rsidR="00F218FA" w:rsidRDefault="001C7E47" w:rsidP="009A531A">
      <w:pPr>
        <w:pStyle w:val="ListParagraph"/>
        <w:numPr>
          <w:ilvl w:val="0"/>
          <w:numId w:val="10"/>
        </w:numPr>
        <w:spacing w:after="80"/>
        <w:contextualSpacing w:val="0"/>
      </w:pPr>
      <w:r>
        <w:t>N</w:t>
      </w:r>
      <w:r w:rsidR="00C87BCA">
        <w:t>urture relationships across the College to b</w:t>
      </w:r>
      <w:r w:rsidR="00D16290">
        <w:t xml:space="preserve">ecome knowledgeable about and effectively represent priorities across </w:t>
      </w:r>
      <w:r w:rsidR="001311F6">
        <w:t xml:space="preserve">departments, </w:t>
      </w:r>
      <w:r w:rsidR="00DA11AF">
        <w:t xml:space="preserve">particularly within the context of the Foundation’s </w:t>
      </w:r>
      <w:r w:rsidR="00F218FA">
        <w:t xml:space="preserve">capital campaign. </w:t>
      </w:r>
    </w:p>
    <w:p w14:paraId="7E7CDE31" w14:textId="7A61EA3D" w:rsidR="00485755" w:rsidRPr="00735155" w:rsidRDefault="00F218FA" w:rsidP="009A531A">
      <w:pPr>
        <w:pStyle w:val="ListParagraph"/>
        <w:numPr>
          <w:ilvl w:val="0"/>
          <w:numId w:val="10"/>
        </w:numPr>
        <w:spacing w:after="80"/>
        <w:contextualSpacing w:val="0"/>
      </w:pPr>
      <w:r w:rsidRPr="004D56E8">
        <w:rPr>
          <w:rFonts w:eastAsia="Times New Roman" w:cstheme="minorHAnsi"/>
        </w:rPr>
        <w:t>Creatively and persistently seek connections to new prospects to qualify interest and capacity and build pipeline.</w:t>
      </w:r>
    </w:p>
    <w:p w14:paraId="329EE409" w14:textId="25B26304" w:rsidR="00735155" w:rsidRDefault="00735155" w:rsidP="009A531A">
      <w:pPr>
        <w:pStyle w:val="ListParagraph"/>
        <w:numPr>
          <w:ilvl w:val="0"/>
          <w:numId w:val="10"/>
        </w:numPr>
        <w:spacing w:after="80"/>
        <w:contextualSpacing w:val="0"/>
      </w:pPr>
      <w:r>
        <w:t>Develop</w:t>
      </w:r>
      <w:r w:rsidR="00320E75">
        <w:t xml:space="preserve"> innovative ways to engage new prospects and re-engage donors in the life of the College and in Foundation events and activities.</w:t>
      </w:r>
    </w:p>
    <w:p w14:paraId="2C20375D" w14:textId="001C1FA2" w:rsidR="003862D0" w:rsidRDefault="00625BCE" w:rsidP="009A531A">
      <w:pPr>
        <w:pStyle w:val="ListParagraph"/>
        <w:numPr>
          <w:ilvl w:val="0"/>
          <w:numId w:val="10"/>
        </w:numPr>
        <w:spacing w:after="80"/>
        <w:contextualSpacing w:val="0"/>
      </w:pPr>
      <w:r>
        <w:t>Author well-c</w:t>
      </w:r>
      <w:r w:rsidR="003862D0">
        <w:t>raft</w:t>
      </w:r>
      <w:r>
        <w:t>ed</w:t>
      </w:r>
      <w:r w:rsidR="003862D0">
        <w:t xml:space="preserve"> </w:t>
      </w:r>
      <w:r w:rsidR="00D74001">
        <w:t xml:space="preserve">correspondence regularly and </w:t>
      </w:r>
      <w:r>
        <w:t xml:space="preserve">develop customized </w:t>
      </w:r>
      <w:r w:rsidR="00D74001">
        <w:t xml:space="preserve">fundraising </w:t>
      </w:r>
      <w:r w:rsidR="003862D0">
        <w:t>proposals</w:t>
      </w:r>
      <w:r>
        <w:t xml:space="preserve"> as needed.</w:t>
      </w:r>
      <w:r w:rsidR="003862D0">
        <w:t xml:space="preserve"> </w:t>
      </w:r>
    </w:p>
    <w:p w14:paraId="01EE36E2" w14:textId="412FEF99" w:rsidR="001311F6" w:rsidRDefault="001311F6" w:rsidP="009A531A">
      <w:pPr>
        <w:pStyle w:val="ListParagraph"/>
        <w:numPr>
          <w:ilvl w:val="0"/>
          <w:numId w:val="10"/>
        </w:numPr>
        <w:spacing w:after="80"/>
        <w:contextualSpacing w:val="0"/>
      </w:pPr>
      <w:r>
        <w:t xml:space="preserve">Actively </w:t>
      </w:r>
      <w:proofErr w:type="gramStart"/>
      <w:r>
        <w:t>contribute</w:t>
      </w:r>
      <w:proofErr w:type="gramEnd"/>
      <w:r>
        <w:t xml:space="preserve"> to the work of the Foundation, </w:t>
      </w:r>
      <w:r w:rsidR="004309E9">
        <w:t xml:space="preserve">leading by example, collaborating whenever possible, and becoming a trusted colleague </w:t>
      </w:r>
      <w:r w:rsidR="00013B0B">
        <w:t>to staff at all levels.</w:t>
      </w:r>
    </w:p>
    <w:p w14:paraId="5E1C3958" w14:textId="2A4A7C35" w:rsidR="00013B0B" w:rsidRDefault="00013B0B" w:rsidP="009A531A">
      <w:pPr>
        <w:pStyle w:val="ListParagraph"/>
        <w:numPr>
          <w:ilvl w:val="0"/>
          <w:numId w:val="10"/>
        </w:numPr>
        <w:spacing w:after="80"/>
        <w:contextualSpacing w:val="0"/>
      </w:pPr>
      <w:proofErr w:type="gramStart"/>
      <w:r>
        <w:t>Champion</w:t>
      </w:r>
      <w:proofErr w:type="gramEnd"/>
      <w:r>
        <w:t xml:space="preserve"> the systems that </w:t>
      </w:r>
      <w:r w:rsidR="00A33D42">
        <w:t xml:space="preserve">support the Foundation’s work, most notably Raiser’s Edge NXT with </w:t>
      </w:r>
      <w:r w:rsidR="005A5C5A">
        <w:t>portfolio activity and communications entered in a timely manner to ensure data is accurate and current.</w:t>
      </w:r>
    </w:p>
    <w:p w14:paraId="3D5A1EF5" w14:textId="5086AAFD" w:rsidR="00B30EB6" w:rsidRDefault="00B30EB6" w:rsidP="009A531A">
      <w:pPr>
        <w:pStyle w:val="ListParagraph"/>
        <w:numPr>
          <w:ilvl w:val="0"/>
          <w:numId w:val="10"/>
        </w:numPr>
        <w:spacing w:after="80"/>
        <w:contextualSpacing w:val="0"/>
      </w:pPr>
      <w:r>
        <w:t>Work collaboratively with senior fundraising staff</w:t>
      </w:r>
    </w:p>
    <w:p w14:paraId="0F992B44" w14:textId="7FF289CF" w:rsidR="00735155" w:rsidRDefault="005A5C5A" w:rsidP="009A531A">
      <w:pPr>
        <w:pStyle w:val="ListParagraph"/>
        <w:numPr>
          <w:ilvl w:val="0"/>
          <w:numId w:val="10"/>
        </w:numPr>
        <w:spacing w:after="80"/>
        <w:contextualSpacing w:val="0"/>
      </w:pPr>
      <w:r>
        <w:t>Perf</w:t>
      </w:r>
      <w:r w:rsidR="00735155">
        <w:t xml:space="preserve">orm other related duties as assigned. </w:t>
      </w:r>
    </w:p>
    <w:p w14:paraId="2AA304B0" w14:textId="0EDEB7F4" w:rsidR="00024F60" w:rsidRPr="006043C9" w:rsidRDefault="00732D29">
      <w:pPr>
        <w:pStyle w:val="ListParagraph"/>
        <w:numPr>
          <w:ilvl w:val="0"/>
          <w:numId w:val="10"/>
        </w:numPr>
      </w:pPr>
      <w:r>
        <w:t>P</w:t>
      </w:r>
      <w:r w:rsidR="00024F60">
        <w:t xml:space="preserve">osition requires availability on evenings and weekends as needed for </w:t>
      </w:r>
      <w:r w:rsidR="03FE6E6B">
        <w:t>donor meetings</w:t>
      </w:r>
      <w:r w:rsidR="00AF6519">
        <w:t xml:space="preserve"> and </w:t>
      </w:r>
      <w:r w:rsidR="00123CA0">
        <w:t>to assist at development events</w:t>
      </w:r>
      <w:r w:rsidR="00024F60">
        <w:t xml:space="preserve">.  </w:t>
      </w:r>
    </w:p>
    <w:p w14:paraId="212BA6FC" w14:textId="77777777" w:rsidR="006043C9" w:rsidRDefault="006043C9" w:rsidP="006043C9">
      <w:pPr>
        <w:pStyle w:val="ListParagraph"/>
      </w:pPr>
    </w:p>
    <w:p w14:paraId="22B1C447" w14:textId="2D5507DA" w:rsidR="008D1028" w:rsidRPr="001B41A7" w:rsidRDefault="008D1028" w:rsidP="009A531A">
      <w:pPr>
        <w:shd w:val="clear" w:color="auto" w:fill="FFFFFF"/>
        <w:spacing w:after="120"/>
        <w:rPr>
          <w:rFonts w:eastAsia="Times New Roman" w:cstheme="minorHAnsi"/>
        </w:rPr>
      </w:pPr>
      <w:r w:rsidRPr="001B41A7">
        <w:rPr>
          <w:rFonts w:eastAsia="Times New Roman" w:cstheme="minorHAnsi"/>
          <w:b/>
          <w:bCs/>
          <w:u w:val="single"/>
        </w:rPr>
        <w:t>QUALIFICATIONS:</w:t>
      </w:r>
    </w:p>
    <w:p w14:paraId="66083754" w14:textId="46CE0BDE" w:rsidR="00024F60" w:rsidRPr="001B41A7" w:rsidRDefault="008D1028" w:rsidP="009A531A">
      <w:pPr>
        <w:shd w:val="clear" w:color="auto" w:fill="FFFFFF" w:themeFill="background1"/>
        <w:spacing w:after="120"/>
        <w:rPr>
          <w:rFonts w:eastAsia="Times New Roman"/>
        </w:rPr>
      </w:pPr>
      <w:r w:rsidRPr="480DF4C0">
        <w:rPr>
          <w:rFonts w:eastAsia="Times New Roman"/>
        </w:rPr>
        <w:t xml:space="preserve">BA degree is required; </w:t>
      </w:r>
      <w:r w:rsidR="003C256B" w:rsidRPr="480DF4C0">
        <w:rPr>
          <w:rFonts w:eastAsia="Times New Roman"/>
        </w:rPr>
        <w:t>minimu</w:t>
      </w:r>
      <w:r w:rsidR="00AB311C" w:rsidRPr="480DF4C0">
        <w:rPr>
          <w:rFonts w:eastAsia="Times New Roman"/>
        </w:rPr>
        <w:t xml:space="preserve">m </w:t>
      </w:r>
      <w:r w:rsidR="00193B07">
        <w:rPr>
          <w:rFonts w:eastAsia="Times New Roman"/>
        </w:rPr>
        <w:t xml:space="preserve">7-10 </w:t>
      </w:r>
      <w:r w:rsidRPr="480DF4C0">
        <w:rPr>
          <w:rFonts w:eastAsia="Times New Roman"/>
        </w:rPr>
        <w:t xml:space="preserve">years prior experience </w:t>
      </w:r>
      <w:r w:rsidR="00AB311C" w:rsidRPr="480DF4C0">
        <w:rPr>
          <w:rFonts w:eastAsia="Times New Roman"/>
        </w:rPr>
        <w:t>with demonstrated track record in major gifts fundraising</w:t>
      </w:r>
      <w:r w:rsidR="006B35D2" w:rsidRPr="480DF4C0">
        <w:rPr>
          <w:rFonts w:eastAsia="Times New Roman"/>
        </w:rPr>
        <w:t xml:space="preserve"> </w:t>
      </w:r>
      <w:r w:rsidR="00722856" w:rsidRPr="480DF4C0">
        <w:rPr>
          <w:rFonts w:eastAsia="Times New Roman"/>
        </w:rPr>
        <w:t>and a proven ability to close</w:t>
      </w:r>
      <w:r w:rsidR="4D48D819" w:rsidRPr="480DF4C0">
        <w:rPr>
          <w:rFonts w:eastAsia="Times New Roman"/>
        </w:rPr>
        <w:t xml:space="preserve"> gifts</w:t>
      </w:r>
      <w:r w:rsidR="00722856" w:rsidRPr="480DF4C0">
        <w:rPr>
          <w:rFonts w:eastAsia="Times New Roman"/>
        </w:rPr>
        <w:t xml:space="preserve"> with </w:t>
      </w:r>
      <w:r w:rsidR="00C52EBF" w:rsidRPr="480DF4C0">
        <w:rPr>
          <w:rFonts w:eastAsia="Times New Roman"/>
        </w:rPr>
        <w:t xml:space="preserve">high-net-worth prospects. Experience in higher education is preferred </w:t>
      </w:r>
      <w:r w:rsidR="00D6432F" w:rsidRPr="480DF4C0">
        <w:rPr>
          <w:rFonts w:eastAsia="Times New Roman"/>
        </w:rPr>
        <w:t xml:space="preserve">but not essential. A working knowledge of planned giving is a plus. </w:t>
      </w:r>
      <w:r w:rsidR="008943BA" w:rsidRPr="480DF4C0">
        <w:rPr>
          <w:rFonts w:eastAsia="Times New Roman"/>
        </w:rPr>
        <w:t xml:space="preserve">Proficiency with Microsoft Office Suite </w:t>
      </w:r>
      <w:r w:rsidR="003A4CE4" w:rsidRPr="480DF4C0">
        <w:rPr>
          <w:rFonts w:eastAsia="Times New Roman"/>
        </w:rPr>
        <w:t xml:space="preserve">and </w:t>
      </w:r>
      <w:r w:rsidR="00024F60" w:rsidRPr="480DF4C0">
        <w:rPr>
          <w:rFonts w:eastAsia="Times New Roman"/>
        </w:rPr>
        <w:t xml:space="preserve">donor databases </w:t>
      </w:r>
      <w:r w:rsidR="003A4CE4" w:rsidRPr="480DF4C0">
        <w:rPr>
          <w:rFonts w:eastAsia="Times New Roman"/>
        </w:rPr>
        <w:t>(ideally R</w:t>
      </w:r>
      <w:r w:rsidR="00024F60" w:rsidRPr="480DF4C0">
        <w:rPr>
          <w:rFonts w:eastAsia="Times New Roman"/>
        </w:rPr>
        <w:t>aiser’s Edge</w:t>
      </w:r>
      <w:r w:rsidR="003862D0" w:rsidRPr="480DF4C0">
        <w:rPr>
          <w:rFonts w:eastAsia="Times New Roman"/>
        </w:rPr>
        <w:t xml:space="preserve">) is required. </w:t>
      </w:r>
      <w:r w:rsidR="00024F60" w:rsidRPr="480DF4C0">
        <w:rPr>
          <w:rFonts w:eastAsia="Times New Roman"/>
        </w:rPr>
        <w:t xml:space="preserve"> </w:t>
      </w:r>
      <w:r w:rsidRPr="480DF4C0">
        <w:rPr>
          <w:rFonts w:eastAsia="Times New Roman"/>
        </w:rPr>
        <w:t>Outstanding writing abilities and verbal communication skills</w:t>
      </w:r>
      <w:r w:rsidR="00E413B8" w:rsidRPr="480DF4C0">
        <w:rPr>
          <w:rFonts w:eastAsia="Times New Roman"/>
        </w:rPr>
        <w:t>, a</w:t>
      </w:r>
      <w:r w:rsidR="00556BBC" w:rsidRPr="480DF4C0">
        <w:rPr>
          <w:rFonts w:eastAsia="Times New Roman"/>
        </w:rPr>
        <w:t>long with a high degree of emotional intelligence</w:t>
      </w:r>
      <w:r w:rsidR="006043C9" w:rsidRPr="480DF4C0">
        <w:rPr>
          <w:rFonts w:eastAsia="Times New Roman"/>
        </w:rPr>
        <w:t>.</w:t>
      </w:r>
      <w:r w:rsidR="00556BBC" w:rsidRPr="480DF4C0">
        <w:rPr>
          <w:rFonts w:eastAsia="Times New Roman"/>
        </w:rPr>
        <w:t xml:space="preserve"> D</w:t>
      </w:r>
      <w:r w:rsidRPr="480DF4C0">
        <w:rPr>
          <w:rFonts w:eastAsia="Times New Roman"/>
        </w:rPr>
        <w:t>emonstrated understanding of the complexity of the volunteer/professional relationship and success managing relationships in a warm and professional manner.</w:t>
      </w:r>
      <w:r w:rsidR="00024F60" w:rsidRPr="480DF4C0">
        <w:rPr>
          <w:rFonts w:eastAsia="Times New Roman"/>
        </w:rPr>
        <w:t xml:space="preserve">  Must be highly energetic, able to work in a fast-paced environment, and enjoy working as a member of a mutually supportive team.  </w:t>
      </w:r>
      <w:r w:rsidR="00D0324C">
        <w:rPr>
          <w:rFonts w:eastAsia="Times New Roman"/>
        </w:rPr>
        <w:t xml:space="preserve">Must be able to travel independently to visit donors and others throughout the region.  </w:t>
      </w:r>
    </w:p>
    <w:p w14:paraId="24B52692" w14:textId="609508FA" w:rsidR="008D1028" w:rsidRDefault="008D1028" w:rsidP="009A531A">
      <w:pPr>
        <w:shd w:val="clear" w:color="auto" w:fill="FFFFFF" w:themeFill="background1"/>
        <w:spacing w:after="120"/>
        <w:rPr>
          <w:rFonts w:eastAsia="Times New Roman"/>
        </w:rPr>
      </w:pPr>
      <w:r w:rsidRPr="480DF4C0">
        <w:rPr>
          <w:rFonts w:eastAsia="Times New Roman"/>
          <w:b/>
          <w:bCs/>
        </w:rPr>
        <w:t>SALARY &amp; BENEFITS: </w:t>
      </w:r>
      <w:r w:rsidRPr="480DF4C0">
        <w:rPr>
          <w:rFonts w:eastAsia="Times New Roman"/>
        </w:rPr>
        <w:t xml:space="preserve">The salary range </w:t>
      </w:r>
      <w:r w:rsidR="00D0324C">
        <w:rPr>
          <w:rFonts w:eastAsia="Times New Roman"/>
        </w:rPr>
        <w:t>is $</w:t>
      </w:r>
      <w:r w:rsidR="00CA627C">
        <w:rPr>
          <w:rFonts w:eastAsia="Times New Roman"/>
        </w:rPr>
        <w:t>102,151-$157,702</w:t>
      </w:r>
      <w:r w:rsidR="00CA627C" w:rsidRPr="480DF4C0">
        <w:rPr>
          <w:rFonts w:eastAsia="Times New Roman"/>
        </w:rPr>
        <w:t>, plus benefits</w:t>
      </w:r>
      <w:r w:rsidR="00CA627C">
        <w:rPr>
          <w:rFonts w:eastAsia="Times New Roman"/>
        </w:rPr>
        <w:t>,</w:t>
      </w:r>
      <w:r w:rsidR="00D0324C">
        <w:rPr>
          <w:rFonts w:eastAsia="Times New Roman"/>
        </w:rPr>
        <w:t xml:space="preserve"> </w:t>
      </w:r>
      <w:r w:rsidRPr="480DF4C0">
        <w:rPr>
          <w:rFonts w:eastAsia="Times New Roman"/>
        </w:rPr>
        <w:t xml:space="preserve">and is commensurate </w:t>
      </w:r>
      <w:r w:rsidR="0012490F" w:rsidRPr="480DF4C0">
        <w:rPr>
          <w:rFonts w:eastAsia="Times New Roman"/>
        </w:rPr>
        <w:t>with experience</w:t>
      </w:r>
      <w:r w:rsidRPr="480DF4C0">
        <w:rPr>
          <w:rFonts w:eastAsia="Times New Roman"/>
        </w:rPr>
        <w:t>.</w:t>
      </w:r>
    </w:p>
    <w:p w14:paraId="4CD2B51A" w14:textId="723F1F5B" w:rsidR="00695499" w:rsidRPr="00756E77" w:rsidRDefault="00E45929" w:rsidP="009A531A">
      <w:pPr>
        <w:shd w:val="clear" w:color="auto" w:fill="FFFFFF"/>
        <w:spacing w:after="120"/>
        <w:rPr>
          <w:rFonts w:eastAsia="Times New Roman" w:cs="Calibri"/>
        </w:rPr>
      </w:pPr>
      <w:r w:rsidRPr="00756E77">
        <w:rPr>
          <w:rFonts w:eastAsia="Times New Roman" w:cs="Calibri"/>
          <w:b/>
          <w:bCs/>
        </w:rPr>
        <w:t>ADDITIONAL INFORMATION</w:t>
      </w:r>
      <w:r w:rsidR="00695499" w:rsidRPr="00756E77">
        <w:rPr>
          <w:rFonts w:eastAsia="Times New Roman" w:cs="Calibri"/>
          <w:b/>
          <w:bCs/>
        </w:rPr>
        <w:t>:</w:t>
      </w:r>
      <w:r>
        <w:rPr>
          <w:rFonts w:eastAsia="Times New Roman" w:cs="Calibri"/>
          <w:b/>
          <w:bCs/>
        </w:rPr>
        <w:t xml:space="preserve"> </w:t>
      </w:r>
      <w:r w:rsidR="00695499" w:rsidRPr="00756E77">
        <w:rPr>
          <w:rFonts w:cs="Calibri"/>
        </w:rPr>
        <w:t xml:space="preserve">This is a </w:t>
      </w:r>
      <w:r w:rsidR="00695499">
        <w:rPr>
          <w:rFonts w:cs="Calibri"/>
        </w:rPr>
        <w:t>full</w:t>
      </w:r>
      <w:r w:rsidR="00695499" w:rsidRPr="00756E77">
        <w:rPr>
          <w:rFonts w:cs="Calibri"/>
        </w:rPr>
        <w:t>-time</w:t>
      </w:r>
      <w:r w:rsidR="00695499">
        <w:rPr>
          <w:rFonts w:cs="Calibri"/>
        </w:rPr>
        <w:t xml:space="preserve"> exempt</w:t>
      </w:r>
      <w:r w:rsidR="00695499" w:rsidRPr="00756E77">
        <w:rPr>
          <w:rFonts w:cs="Calibri"/>
        </w:rPr>
        <w:t xml:space="preserve"> position</w:t>
      </w:r>
      <w:r w:rsidR="00D0324C">
        <w:rPr>
          <w:rFonts w:cs="Calibri"/>
        </w:rPr>
        <w:t xml:space="preserve"> located on the Valhalla campus of SUNY Westchester Community College</w:t>
      </w:r>
      <w:r w:rsidR="00695499" w:rsidRPr="00756E77">
        <w:rPr>
          <w:rFonts w:cs="Calibri"/>
        </w:rPr>
        <w:t>.</w:t>
      </w:r>
      <w:r w:rsidR="00695499" w:rsidRPr="00756E77">
        <w:rPr>
          <w:rFonts w:eastAsia="Times New Roman" w:cs="Calibri"/>
        </w:rPr>
        <w:t> </w:t>
      </w:r>
    </w:p>
    <w:p w14:paraId="57C66BA2" w14:textId="19D33737" w:rsidR="00695499" w:rsidRDefault="00E45929" w:rsidP="009A531A">
      <w:pPr>
        <w:shd w:val="clear" w:color="auto" w:fill="FFFFFF"/>
        <w:spacing w:after="120"/>
        <w:rPr>
          <w:rFonts w:eastAsia="Times New Roman" w:cs="Calibri"/>
          <w:b/>
          <w:bCs/>
        </w:rPr>
      </w:pPr>
      <w:r w:rsidRPr="00756E77">
        <w:rPr>
          <w:rFonts w:eastAsia="Times New Roman" w:cs="Calibri"/>
          <w:b/>
          <w:bCs/>
        </w:rPr>
        <w:t>APPLICATION INSTRUCTIONS</w:t>
      </w:r>
      <w:r w:rsidR="00695499" w:rsidRPr="00756E77">
        <w:rPr>
          <w:rFonts w:eastAsia="Times New Roman" w:cs="Calibri"/>
          <w:b/>
          <w:bCs/>
        </w:rPr>
        <w:t>:</w:t>
      </w:r>
    </w:p>
    <w:p w14:paraId="721BF92B" w14:textId="77777777" w:rsidR="00695499" w:rsidRDefault="00695499" w:rsidP="00695499">
      <w:pPr>
        <w:shd w:val="clear" w:color="auto" w:fill="FFFFFF"/>
        <w:rPr>
          <w:rFonts w:cs="Calibri"/>
          <w:b/>
        </w:rPr>
      </w:pPr>
      <w:r w:rsidRPr="00756E77">
        <w:rPr>
          <w:rFonts w:eastAsia="Times New Roman" w:cs="Calibri"/>
        </w:rPr>
        <w:t xml:space="preserve">You must be legally eligible to work in the United States at the time of hire. </w:t>
      </w:r>
      <w:r w:rsidRPr="00756E77">
        <w:rPr>
          <w:rFonts w:cs="Calibri"/>
          <w:b/>
        </w:rPr>
        <w:t xml:space="preserve">Qualified applicants should send a </w:t>
      </w:r>
      <w:r w:rsidRPr="00E45929">
        <w:rPr>
          <w:rFonts w:cs="Calibri"/>
          <w:b/>
          <w:u w:val="single"/>
        </w:rPr>
        <w:t>cover letter</w:t>
      </w:r>
      <w:r w:rsidRPr="00756E77">
        <w:rPr>
          <w:rFonts w:cs="Calibri"/>
          <w:b/>
        </w:rPr>
        <w:t xml:space="preserve"> and </w:t>
      </w:r>
      <w:r w:rsidRPr="00E45929">
        <w:rPr>
          <w:rFonts w:cs="Calibri"/>
          <w:b/>
          <w:u w:val="single"/>
        </w:rPr>
        <w:t>resume</w:t>
      </w:r>
      <w:r w:rsidRPr="00756E77">
        <w:rPr>
          <w:rFonts w:cs="Calibri"/>
          <w:b/>
        </w:rPr>
        <w:t xml:space="preserve"> to</w:t>
      </w:r>
      <w:r>
        <w:rPr>
          <w:rFonts w:cs="Calibri"/>
          <w:b/>
        </w:rPr>
        <w:t xml:space="preserve"> </w:t>
      </w:r>
      <w:hyperlink r:id="rId10" w:history="1">
        <w:r w:rsidRPr="002626C5">
          <w:rPr>
            <w:rStyle w:val="Hyperlink"/>
            <w:rFonts w:ascii="Calibri" w:eastAsia="Times New Roman" w:hAnsi="Calibri" w:cs="Calibri"/>
            <w:i/>
            <w:iCs/>
          </w:rPr>
          <w:t>WCCFoundation@sunywcc.edu</w:t>
        </w:r>
      </w:hyperlink>
      <w:r>
        <w:rPr>
          <w:rFonts w:eastAsia="Times New Roman" w:cs="Calibri"/>
          <w:i/>
          <w:iCs/>
          <w:color w:val="000000"/>
        </w:rPr>
        <w:t>, to the attention of</w:t>
      </w:r>
      <w:r w:rsidRPr="00756E77">
        <w:rPr>
          <w:rFonts w:cs="Calibri"/>
          <w:b/>
        </w:rPr>
        <w:t>:</w:t>
      </w:r>
    </w:p>
    <w:p w14:paraId="681D625B" w14:textId="77777777" w:rsidR="00D9549A" w:rsidRPr="00756E77" w:rsidRDefault="00D9549A" w:rsidP="00695499">
      <w:pPr>
        <w:shd w:val="clear" w:color="auto" w:fill="FFFFFF"/>
        <w:rPr>
          <w:rFonts w:cs="Calibri"/>
          <w:b/>
        </w:rPr>
      </w:pPr>
    </w:p>
    <w:p w14:paraId="3632E63A" w14:textId="659A2981" w:rsidR="00695499" w:rsidRPr="00756E77" w:rsidRDefault="00695499" w:rsidP="00695499">
      <w:pPr>
        <w:rPr>
          <w:rFonts w:cs="Calibri"/>
        </w:rPr>
      </w:pPr>
      <w:r>
        <w:rPr>
          <w:rFonts w:cs="Calibri"/>
        </w:rPr>
        <w:t xml:space="preserve">       </w:t>
      </w:r>
      <w:r w:rsidR="00E45929">
        <w:rPr>
          <w:rFonts w:cs="Calibri"/>
        </w:rPr>
        <w:tab/>
      </w:r>
      <w:r>
        <w:rPr>
          <w:rFonts w:cs="Calibri"/>
        </w:rPr>
        <w:t>Dolores Swirin-Yao</w:t>
      </w:r>
    </w:p>
    <w:p w14:paraId="59B6FF6F" w14:textId="77777777" w:rsidR="00695499" w:rsidRPr="00756E77" w:rsidRDefault="00695499" w:rsidP="00695499">
      <w:pPr>
        <w:pStyle w:val="ListParagraph"/>
        <w:rPr>
          <w:rFonts w:cs="Calibri"/>
        </w:rPr>
      </w:pPr>
      <w:r w:rsidRPr="00756E77">
        <w:rPr>
          <w:rFonts w:cs="Calibri"/>
        </w:rPr>
        <w:t>Westchester Community College</w:t>
      </w:r>
      <w:r>
        <w:rPr>
          <w:rFonts w:cs="Calibri"/>
        </w:rPr>
        <w:t xml:space="preserve"> Foundation</w:t>
      </w:r>
    </w:p>
    <w:p w14:paraId="5C722049" w14:textId="77777777" w:rsidR="00695499" w:rsidRPr="00756E77" w:rsidRDefault="00695499" w:rsidP="00695499">
      <w:pPr>
        <w:pStyle w:val="ListParagraph"/>
        <w:rPr>
          <w:rFonts w:cs="Calibri"/>
        </w:rPr>
      </w:pPr>
      <w:r w:rsidRPr="00756E77">
        <w:rPr>
          <w:rFonts w:cs="Calibri"/>
        </w:rPr>
        <w:t>75 Grasslands Road</w:t>
      </w:r>
    </w:p>
    <w:p w14:paraId="214D7DFE" w14:textId="77777777" w:rsidR="00695499" w:rsidRPr="00756E77" w:rsidRDefault="00695499" w:rsidP="00695499">
      <w:pPr>
        <w:pStyle w:val="ListParagraph"/>
        <w:rPr>
          <w:rFonts w:cs="Calibri"/>
        </w:rPr>
      </w:pPr>
      <w:r w:rsidRPr="00756E77">
        <w:rPr>
          <w:rFonts w:cs="Calibri"/>
        </w:rPr>
        <w:t>Valhalla, NY 10595</w:t>
      </w:r>
    </w:p>
    <w:p w14:paraId="34E73B36" w14:textId="77777777" w:rsidR="00695499" w:rsidRPr="00756E77" w:rsidRDefault="00695499" w:rsidP="00695499">
      <w:pPr>
        <w:pStyle w:val="ListParagraph"/>
        <w:rPr>
          <w:rFonts w:eastAsia="Times New Roman" w:cs="Calibri"/>
        </w:rPr>
      </w:pPr>
    </w:p>
    <w:p w14:paraId="16BAE3C2" w14:textId="10843BA9" w:rsidR="00996802" w:rsidRDefault="00996802" w:rsidP="00695499">
      <w:pPr>
        <w:shd w:val="clear" w:color="auto" w:fill="FFFFFF"/>
        <w:rPr>
          <w:rFonts w:eastAsia="Times New Roman" w:cs="Calibri"/>
        </w:rPr>
      </w:pPr>
      <w:r>
        <w:rPr>
          <w:rFonts w:eastAsia="Times New Roman" w:cs="Calibri"/>
        </w:rPr>
        <w:t>Priority will be given to resumes received by November 15</w:t>
      </w:r>
      <w:r w:rsidRPr="00B003ED">
        <w:rPr>
          <w:rFonts w:eastAsia="Times New Roman" w:cs="Calibri"/>
          <w:vertAlign w:val="superscript"/>
        </w:rPr>
        <w:t>th</w:t>
      </w:r>
      <w:r>
        <w:rPr>
          <w:rFonts w:eastAsia="Times New Roman" w:cs="Calibri"/>
        </w:rPr>
        <w:t xml:space="preserve">. </w:t>
      </w:r>
      <w:r w:rsidR="00487032" w:rsidRPr="00487032">
        <w:rPr>
          <w:rFonts w:eastAsia="Times New Roman" w:cs="Calibri"/>
        </w:rPr>
        <w:t xml:space="preserve">The review of candidates will begin immediately and continue until the position is filled. </w:t>
      </w:r>
      <w:r>
        <w:rPr>
          <w:rFonts w:eastAsia="Times New Roman" w:cs="Calibri"/>
        </w:rPr>
        <w:t xml:space="preserve"> </w:t>
      </w:r>
    </w:p>
    <w:p w14:paraId="0F3C38DD" w14:textId="77777777" w:rsidR="00996802" w:rsidRDefault="00996802" w:rsidP="00695499">
      <w:pPr>
        <w:shd w:val="clear" w:color="auto" w:fill="FFFFFF"/>
        <w:rPr>
          <w:rFonts w:eastAsia="Times New Roman" w:cs="Calibri"/>
        </w:rPr>
      </w:pPr>
    </w:p>
    <w:p w14:paraId="25D75A77" w14:textId="0355D796" w:rsidR="00695499" w:rsidRPr="00756E77" w:rsidRDefault="00695499" w:rsidP="00695499">
      <w:pPr>
        <w:shd w:val="clear" w:color="auto" w:fill="FFFFFF"/>
        <w:rPr>
          <w:rFonts w:eastAsia="Times New Roman" w:cs="Calibri"/>
        </w:rPr>
      </w:pPr>
      <w:r w:rsidRPr="00756E77">
        <w:rPr>
          <w:rFonts w:eastAsia="Times New Roman" w:cs="Calibri"/>
        </w:rPr>
        <w:t>The Foundation will provide equal opportunity in all of its employment practices to all persons without unlawful discrimination on the basis of political affiliation, age, race, color, national origin, ancestry, citizenship, genetic information, religion, disability, sex, sexual orientation, gender identity, gender expression, marital status, parental status, pregnancy, arrest or conviction record, membership in any reserve component of the armed forces, or use or non-use of lawful products off College premises during nonworking hours, or any other status protected by applicable state or federal law.</w:t>
      </w:r>
    </w:p>
    <w:p w14:paraId="51B64485" w14:textId="77777777" w:rsidR="00695499" w:rsidRPr="00756E77" w:rsidRDefault="00695499" w:rsidP="00695499">
      <w:pPr>
        <w:shd w:val="clear" w:color="auto" w:fill="FFFFFF"/>
        <w:outlineLvl w:val="2"/>
        <w:rPr>
          <w:rFonts w:eastAsia="Times New Roman" w:cs="Calibri"/>
          <w:b/>
          <w:bCs/>
        </w:rPr>
      </w:pPr>
    </w:p>
    <w:p w14:paraId="586F927C" w14:textId="77777777" w:rsidR="00695499" w:rsidRPr="00756E77" w:rsidRDefault="00695499" w:rsidP="00695499">
      <w:pPr>
        <w:shd w:val="clear" w:color="auto" w:fill="FFFFFF"/>
        <w:outlineLvl w:val="2"/>
        <w:rPr>
          <w:rFonts w:eastAsia="Times New Roman" w:cs="Calibri"/>
          <w:b/>
          <w:bCs/>
        </w:rPr>
      </w:pPr>
      <w:r w:rsidRPr="00756E77">
        <w:rPr>
          <w:rFonts w:eastAsia="Times New Roman" w:cs="Calibri"/>
          <w:b/>
          <w:bCs/>
        </w:rPr>
        <w:t>About WCC Foundation</w:t>
      </w:r>
    </w:p>
    <w:p w14:paraId="4B5375AA" w14:textId="77777777" w:rsidR="00695499" w:rsidRPr="00756E77" w:rsidRDefault="00695499" w:rsidP="00695499">
      <w:pPr>
        <w:shd w:val="clear" w:color="auto" w:fill="FFFFFF"/>
        <w:rPr>
          <w:rFonts w:eastAsia="Times New Roman" w:cs="Calibri"/>
        </w:rPr>
      </w:pPr>
      <w:r w:rsidRPr="00756E77">
        <w:rPr>
          <w:rFonts w:eastAsia="Times New Roman" w:cs="Calibri"/>
        </w:rPr>
        <w:t xml:space="preserve">Created in 1969, the Westchester Community College Foundation advances the College’s pursuit of excellence in education, research, and public service. The Foundation, a 501(c)(3) tax-exempt organization, has a singular mission: to support Westchester Community College. WCCF consistently ranks amongst the top ten highest performing community college foundations in the nation for overall fundraising. To date, the Foundation has raised over $100 million in philanthropic funds, awarded $24 million in scholarships, invested $3.25 million in faculty excellence, received 250,000 volunteer hours, added 72,000 square </w:t>
      </w:r>
      <w:proofErr w:type="gramStart"/>
      <w:r w:rsidRPr="00756E77">
        <w:rPr>
          <w:rFonts w:eastAsia="Times New Roman" w:cs="Calibri"/>
        </w:rPr>
        <w:t>footage</w:t>
      </w:r>
      <w:proofErr w:type="gramEnd"/>
      <w:r w:rsidRPr="00756E77">
        <w:rPr>
          <w:rFonts w:eastAsia="Times New Roman" w:cs="Calibri"/>
        </w:rPr>
        <w:t xml:space="preserve"> of instructional space to the College campus, established 40 endowed faculty chairs, and created The Native Plant Center.</w:t>
      </w:r>
    </w:p>
    <w:p w14:paraId="7C7685E9" w14:textId="77777777" w:rsidR="00D9549A" w:rsidRDefault="00D9549A" w:rsidP="00695499">
      <w:pPr>
        <w:shd w:val="clear" w:color="auto" w:fill="FFFFFF"/>
        <w:outlineLvl w:val="2"/>
        <w:rPr>
          <w:rFonts w:eastAsia="Times New Roman" w:cs="Calibri"/>
          <w:b/>
          <w:bCs/>
        </w:rPr>
      </w:pPr>
    </w:p>
    <w:p w14:paraId="352744CF" w14:textId="754F40D1" w:rsidR="00695499" w:rsidRPr="00756E77" w:rsidRDefault="00695499" w:rsidP="00695499">
      <w:pPr>
        <w:shd w:val="clear" w:color="auto" w:fill="FFFFFF"/>
        <w:outlineLvl w:val="2"/>
        <w:rPr>
          <w:rFonts w:eastAsia="Times New Roman" w:cs="Calibri"/>
          <w:b/>
          <w:bCs/>
        </w:rPr>
      </w:pPr>
      <w:r w:rsidRPr="00756E77">
        <w:rPr>
          <w:rFonts w:eastAsia="Times New Roman" w:cs="Calibri"/>
          <w:b/>
          <w:bCs/>
        </w:rPr>
        <w:t>About Westchester Community College</w:t>
      </w:r>
    </w:p>
    <w:p w14:paraId="0D2C6118" w14:textId="32ABD719" w:rsidR="00695499" w:rsidRPr="001B41A7" w:rsidRDefault="00695499" w:rsidP="0068141B">
      <w:pPr>
        <w:shd w:val="clear" w:color="auto" w:fill="FFFFFF" w:themeFill="background1"/>
        <w:rPr>
          <w:rFonts w:cstheme="minorHAnsi"/>
        </w:rPr>
      </w:pPr>
      <w:r w:rsidRPr="480DF4C0">
        <w:rPr>
          <w:rFonts w:eastAsia="Times New Roman" w:cs="Calibri"/>
        </w:rPr>
        <w:t xml:space="preserve">Westchester Community College, </w:t>
      </w:r>
      <w:r w:rsidR="00201B58" w:rsidRPr="480DF4C0">
        <w:rPr>
          <w:rFonts w:eastAsia="Times New Roman" w:cs="Calibri"/>
        </w:rPr>
        <w:t>which recently celebrated</w:t>
      </w:r>
      <w:r w:rsidRPr="480DF4C0">
        <w:rPr>
          <w:rFonts w:eastAsia="Times New Roman" w:cs="Calibri"/>
        </w:rPr>
        <w:t xml:space="preserve"> its 75th anniversary, is a non-residential suburban institution 30 miles north of New York City.  In 1957, the County of Westchester bought the 360-acre John Hartford estate in Valhalla and designated 218 acres for the community college. WCC is committed to helping its diverse student population receive a college education. As a Minority and Hispanic Serving Institution, the College has a student body that reflects the diversity of Westchester County: 50% of students are above age 22, 60% are first-generation students, 69% of students are non-</w:t>
      </w:r>
      <w:r w:rsidRPr="480DF4C0">
        <w:rPr>
          <w:rFonts w:eastAsia="Times New Roman" w:cs="Calibri"/>
        </w:rPr>
        <w:lastRenderedPageBreak/>
        <w:t xml:space="preserve">white, 49% attend part-time, and 61% of students receive federal, state, or institutional financial aid. In addition to its traditional academic coursework, the College is committed to providing workforce education for “middle skill” employment opportunities in industries that require at least an </w:t>
      </w:r>
      <w:proofErr w:type="gramStart"/>
      <w:r w:rsidR="00201B58" w:rsidRPr="480DF4C0">
        <w:rPr>
          <w:rFonts w:eastAsia="Times New Roman" w:cs="Calibri"/>
        </w:rPr>
        <w:t>Associate</w:t>
      </w:r>
      <w:proofErr w:type="gramEnd"/>
      <w:r w:rsidRPr="480DF4C0">
        <w:rPr>
          <w:rFonts w:eastAsia="Times New Roman" w:cs="Calibri"/>
        </w:rPr>
        <w:t xml:space="preserve"> degree and provides family-sustaining wages and opportunities for professional growt</w:t>
      </w:r>
      <w:r w:rsidR="0068141B">
        <w:rPr>
          <w:rFonts w:eastAsia="Times New Roman" w:cs="Calibri"/>
        </w:rPr>
        <w:t>h.</w:t>
      </w:r>
    </w:p>
    <w:sectPr w:rsidR="00695499" w:rsidRPr="001B41A7" w:rsidSect="00B003E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781"/>
    <w:multiLevelType w:val="hybridMultilevel"/>
    <w:tmpl w:val="B488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4E1C"/>
    <w:multiLevelType w:val="multilevel"/>
    <w:tmpl w:val="943A0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366C34"/>
    <w:multiLevelType w:val="multilevel"/>
    <w:tmpl w:val="AE10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054B9B"/>
    <w:multiLevelType w:val="hybridMultilevel"/>
    <w:tmpl w:val="E0B2C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52AD6"/>
    <w:multiLevelType w:val="multilevel"/>
    <w:tmpl w:val="106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5D7057"/>
    <w:multiLevelType w:val="multilevel"/>
    <w:tmpl w:val="0EAC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B73716"/>
    <w:multiLevelType w:val="hybridMultilevel"/>
    <w:tmpl w:val="E998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B005F"/>
    <w:multiLevelType w:val="multilevel"/>
    <w:tmpl w:val="C2C6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FF04E7"/>
    <w:multiLevelType w:val="multilevel"/>
    <w:tmpl w:val="871E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7F5059"/>
    <w:multiLevelType w:val="hybridMultilevel"/>
    <w:tmpl w:val="2B20D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843118">
    <w:abstractNumId w:val="4"/>
  </w:num>
  <w:num w:numId="2" w16cid:durableId="889994310">
    <w:abstractNumId w:val="2"/>
  </w:num>
  <w:num w:numId="3" w16cid:durableId="366221501">
    <w:abstractNumId w:val="7"/>
  </w:num>
  <w:num w:numId="4" w16cid:durableId="1820531605">
    <w:abstractNumId w:val="1"/>
  </w:num>
  <w:num w:numId="5" w16cid:durableId="1889758094">
    <w:abstractNumId w:val="8"/>
  </w:num>
  <w:num w:numId="6" w16cid:durableId="838614684">
    <w:abstractNumId w:val="5"/>
  </w:num>
  <w:num w:numId="7" w16cid:durableId="106391841">
    <w:abstractNumId w:val="3"/>
  </w:num>
  <w:num w:numId="8" w16cid:durableId="754086568">
    <w:abstractNumId w:val="0"/>
  </w:num>
  <w:num w:numId="9" w16cid:durableId="1946039504">
    <w:abstractNumId w:val="6"/>
  </w:num>
  <w:num w:numId="10" w16cid:durableId="200871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28"/>
    <w:rsid w:val="00013B0B"/>
    <w:rsid w:val="00021E68"/>
    <w:rsid w:val="00024F60"/>
    <w:rsid w:val="00051794"/>
    <w:rsid w:val="00123CA0"/>
    <w:rsid w:val="0012490F"/>
    <w:rsid w:val="001311F6"/>
    <w:rsid w:val="00186CB6"/>
    <w:rsid w:val="00193B07"/>
    <w:rsid w:val="001A6702"/>
    <w:rsid w:val="001B41A7"/>
    <w:rsid w:val="001C392D"/>
    <w:rsid w:val="001C7E47"/>
    <w:rsid w:val="00201B58"/>
    <w:rsid w:val="00205E04"/>
    <w:rsid w:val="002D5973"/>
    <w:rsid w:val="002F18F2"/>
    <w:rsid w:val="00306503"/>
    <w:rsid w:val="00320E75"/>
    <w:rsid w:val="003776B2"/>
    <w:rsid w:val="003862D0"/>
    <w:rsid w:val="0039722E"/>
    <w:rsid w:val="003A4148"/>
    <w:rsid w:val="003A4CE4"/>
    <w:rsid w:val="003C256B"/>
    <w:rsid w:val="003F58DF"/>
    <w:rsid w:val="003F6A95"/>
    <w:rsid w:val="00426A10"/>
    <w:rsid w:val="004309E9"/>
    <w:rsid w:val="00483D46"/>
    <w:rsid w:val="00485755"/>
    <w:rsid w:val="00487032"/>
    <w:rsid w:val="004D56E8"/>
    <w:rsid w:val="00511693"/>
    <w:rsid w:val="00556BBC"/>
    <w:rsid w:val="005650A2"/>
    <w:rsid w:val="0059039D"/>
    <w:rsid w:val="005A5C5A"/>
    <w:rsid w:val="006043C9"/>
    <w:rsid w:val="0062259E"/>
    <w:rsid w:val="00625BCE"/>
    <w:rsid w:val="0068141B"/>
    <w:rsid w:val="00695499"/>
    <w:rsid w:val="006B35D2"/>
    <w:rsid w:val="007001F7"/>
    <w:rsid w:val="00710EAB"/>
    <w:rsid w:val="0072175F"/>
    <w:rsid w:val="00722856"/>
    <w:rsid w:val="00732D29"/>
    <w:rsid w:val="00735155"/>
    <w:rsid w:val="00745534"/>
    <w:rsid w:val="00774416"/>
    <w:rsid w:val="007902C8"/>
    <w:rsid w:val="007D68EB"/>
    <w:rsid w:val="008220C1"/>
    <w:rsid w:val="008943BA"/>
    <w:rsid w:val="008D1028"/>
    <w:rsid w:val="00913B93"/>
    <w:rsid w:val="009601E6"/>
    <w:rsid w:val="00960DE6"/>
    <w:rsid w:val="00987B3D"/>
    <w:rsid w:val="00996802"/>
    <w:rsid w:val="009A531A"/>
    <w:rsid w:val="009A6DAD"/>
    <w:rsid w:val="009A7714"/>
    <w:rsid w:val="009F0858"/>
    <w:rsid w:val="00A038A4"/>
    <w:rsid w:val="00A120E9"/>
    <w:rsid w:val="00A15FDC"/>
    <w:rsid w:val="00A33D42"/>
    <w:rsid w:val="00A4251E"/>
    <w:rsid w:val="00A85BB2"/>
    <w:rsid w:val="00A9339B"/>
    <w:rsid w:val="00AA1829"/>
    <w:rsid w:val="00AB311C"/>
    <w:rsid w:val="00AC5D93"/>
    <w:rsid w:val="00AF349A"/>
    <w:rsid w:val="00AF6519"/>
    <w:rsid w:val="00B003ED"/>
    <w:rsid w:val="00B30EB6"/>
    <w:rsid w:val="00BD70A8"/>
    <w:rsid w:val="00C14A70"/>
    <w:rsid w:val="00C14E49"/>
    <w:rsid w:val="00C26CEA"/>
    <w:rsid w:val="00C52EBF"/>
    <w:rsid w:val="00C87BCA"/>
    <w:rsid w:val="00CA627C"/>
    <w:rsid w:val="00CA74D3"/>
    <w:rsid w:val="00D0324C"/>
    <w:rsid w:val="00D04EFB"/>
    <w:rsid w:val="00D16290"/>
    <w:rsid w:val="00D33B3D"/>
    <w:rsid w:val="00D6432F"/>
    <w:rsid w:val="00D74001"/>
    <w:rsid w:val="00D934A9"/>
    <w:rsid w:val="00D9549A"/>
    <w:rsid w:val="00DA11AF"/>
    <w:rsid w:val="00DB7BB6"/>
    <w:rsid w:val="00DF4BA4"/>
    <w:rsid w:val="00E0335B"/>
    <w:rsid w:val="00E413B8"/>
    <w:rsid w:val="00E45929"/>
    <w:rsid w:val="00E958EA"/>
    <w:rsid w:val="00EC7C72"/>
    <w:rsid w:val="00F218FA"/>
    <w:rsid w:val="00F45ADC"/>
    <w:rsid w:val="00F81F86"/>
    <w:rsid w:val="03FE6E6B"/>
    <w:rsid w:val="0B055239"/>
    <w:rsid w:val="16760E14"/>
    <w:rsid w:val="427A98AA"/>
    <w:rsid w:val="480DF4C0"/>
    <w:rsid w:val="4D48D819"/>
    <w:rsid w:val="53FB311C"/>
    <w:rsid w:val="6E1C6289"/>
    <w:rsid w:val="71ADDB78"/>
    <w:rsid w:val="7BDFB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C2E0"/>
  <w15:chartTrackingRefBased/>
  <w15:docId w15:val="{413B5031-EF7C-45CE-9767-900F98AF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755"/>
    <w:pPr>
      <w:ind w:left="720"/>
      <w:contextualSpacing/>
    </w:pPr>
  </w:style>
  <w:style w:type="character" w:styleId="Hyperlink">
    <w:name w:val="Hyperlink"/>
    <w:basedOn w:val="DefaultParagraphFont"/>
    <w:uiPriority w:val="99"/>
    <w:unhideWhenUsed/>
    <w:rsid w:val="0012490F"/>
    <w:rPr>
      <w:color w:val="0563C1" w:themeColor="hyperlink"/>
      <w:u w:val="single"/>
    </w:rPr>
  </w:style>
  <w:style w:type="character" w:styleId="FollowedHyperlink">
    <w:name w:val="FollowedHyperlink"/>
    <w:basedOn w:val="DefaultParagraphFont"/>
    <w:uiPriority w:val="99"/>
    <w:semiHidden/>
    <w:unhideWhenUsed/>
    <w:rsid w:val="00774416"/>
    <w:rPr>
      <w:color w:val="954F72" w:themeColor="followedHyperlink"/>
      <w:u w:val="single"/>
    </w:rPr>
  </w:style>
  <w:style w:type="paragraph" w:styleId="Revision">
    <w:name w:val="Revision"/>
    <w:hidden/>
    <w:uiPriority w:val="99"/>
    <w:semiHidden/>
    <w:rsid w:val="009A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60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WCCFoundation@sunywcc.edu"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BDFCEE03EAE4E9A367C8716AEB593" ma:contentTypeVersion="18" ma:contentTypeDescription="Create a new document." ma:contentTypeScope="" ma:versionID="f71af8d8e92a2354eb4278388f528081">
  <xsd:schema xmlns:xsd="http://www.w3.org/2001/XMLSchema" xmlns:xs="http://www.w3.org/2001/XMLSchema" xmlns:p="http://schemas.microsoft.com/office/2006/metadata/properties" xmlns:ns2="c39ab42e-6338-4dae-aee0-b65fb2b5c70a" xmlns:ns3="e162369a-1cea-4dd5-b20d-128fda2f6bd1" targetNamespace="http://schemas.microsoft.com/office/2006/metadata/properties" ma:root="true" ma:fieldsID="c00c7077be8295d24250d875bdb4980a" ns2:_="" ns3:_="">
    <xsd:import namespace="c39ab42e-6338-4dae-aee0-b65fb2b5c70a"/>
    <xsd:import namespace="e162369a-1cea-4dd5-b20d-128fda2f6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ab42e-6338-4dae-aee0-b65fb2b5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0f8a7-b4d1-4de9-8700-5ebeb6d972a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2369a-1cea-4dd5-b20d-128fda2f6b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66ce2c-30fe-46a0-a250-75d39c8e47f3}" ma:internalName="TaxCatchAll" ma:showField="CatchAllData" ma:web="e162369a-1cea-4dd5-b20d-128fda2f6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9ab42e-6338-4dae-aee0-b65fb2b5c70a">
      <Terms xmlns="http://schemas.microsoft.com/office/infopath/2007/PartnerControls"/>
    </lcf76f155ced4ddcb4097134ff3c332f>
    <TaxCatchAll xmlns="e162369a-1cea-4dd5-b20d-128fda2f6b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DB2B-2BB7-4C90-A131-F6FC60400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ab42e-6338-4dae-aee0-b65fb2b5c70a"/>
    <ds:schemaRef ds:uri="e162369a-1cea-4dd5-b20d-128fda2f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18F72-2057-4320-8DB5-B5F1A01DC1B0}">
  <ds:schemaRefs>
    <ds:schemaRef ds:uri="http://schemas.microsoft.com/office/2006/metadata/properties"/>
    <ds:schemaRef ds:uri="http://schemas.microsoft.com/office/infopath/2007/PartnerControls"/>
    <ds:schemaRef ds:uri="c39ab42e-6338-4dae-aee0-b65fb2b5c70a"/>
    <ds:schemaRef ds:uri="e162369a-1cea-4dd5-b20d-128fda2f6bd1"/>
  </ds:schemaRefs>
</ds:datastoreItem>
</file>

<file path=customXml/itemProps3.xml><?xml version="1.0" encoding="utf-8"?>
<ds:datastoreItem xmlns:ds="http://schemas.openxmlformats.org/officeDocument/2006/customXml" ds:itemID="{EF34CDAD-758D-47F1-864F-8999B580CD2A}">
  <ds:schemaRefs>
    <ds:schemaRef ds:uri="http://schemas.microsoft.com/sharepoint/v3/contenttype/forms"/>
  </ds:schemaRefs>
</ds:datastoreItem>
</file>

<file path=customXml/itemProps4.xml><?xml version="1.0" encoding="utf-8"?>
<ds:datastoreItem xmlns:ds="http://schemas.openxmlformats.org/officeDocument/2006/customXml" ds:itemID="{255606A7-8E25-4CF0-97EF-214FBFA6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Westchester Community College</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Lieberman, Ilene</dc:creator>
  <cp:keywords/>
  <dc:description/>
  <cp:lastModifiedBy>Durante Mcmorris, Dorothy</cp:lastModifiedBy>
  <cp:revision>2</cp:revision>
  <cp:lastPrinted>2025-10-27T13:50:00Z</cp:lastPrinted>
  <dcterms:created xsi:type="dcterms:W3CDTF">2025-11-03T15:29:00Z</dcterms:created>
  <dcterms:modified xsi:type="dcterms:W3CDTF">2025-11-03T15:29:00Z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0x0101001BABDFCEE03EAE4E9A367C8716AEB593</vt:lpwstr>
  </property>
  <property fmtid="{D5CDD505-2E9C-101B-9397-08002B2CF9AE}" pid="3" name="MediaServiceImageTags">
    <vt:lpwstr/>
  </property>
</Properties>
</file>