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A52EF0" w14:textId="77777777" w:rsidR="000A548D" w:rsidRDefault="00066F1A">
      <w:pPr>
        <w:tabs>
          <w:tab w:val="left" w:pos="4320"/>
          <w:tab w:val="left" w:pos="4410"/>
        </w:tabs>
        <w:spacing w:line="360" w:lineRule="auto"/>
        <w:rPr>
          <w:b/>
          <w:bCs/>
          <w:sz w:val="32"/>
          <w:szCs w:val="32"/>
        </w:rPr>
      </w:pPr>
      <w:r>
        <w:rPr>
          <w:rFonts w:ascii="Calibri" w:eastAsia="Calibri" w:hAnsi="Calibri" w:cs="Calibri"/>
          <w:noProof/>
        </w:rPr>
        <w:drawing>
          <wp:inline distT="0" distB="0" distL="0" distR="0" wp14:anchorId="06125AFB" wp14:editId="0938FCE5">
            <wp:extent cx="3286125" cy="10668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3286125" cy="1066800"/>
                    </a:xfrm>
                    <a:prstGeom prst="rect">
                      <a:avLst/>
                    </a:prstGeom>
                    <a:ln/>
                  </pic:spPr>
                </pic:pic>
              </a:graphicData>
            </a:graphic>
          </wp:inline>
        </w:drawing>
      </w:r>
    </w:p>
    <w:p w14:paraId="1A06A41A" w14:textId="77777777" w:rsidR="000A548D" w:rsidRDefault="000A548D">
      <w:pPr>
        <w:jc w:val="center"/>
        <w:rPr>
          <w:b/>
          <w:bCs/>
          <w:sz w:val="32"/>
          <w:szCs w:val="32"/>
        </w:rPr>
      </w:pPr>
    </w:p>
    <w:p w14:paraId="0BD2370A" w14:textId="77777777" w:rsidR="000A548D" w:rsidRDefault="00066F1A">
      <w:pPr>
        <w:spacing w:after="120"/>
        <w:jc w:val="center"/>
        <w:rPr>
          <w:b/>
          <w:bCs/>
          <w:sz w:val="32"/>
          <w:szCs w:val="32"/>
        </w:rPr>
      </w:pPr>
      <w:r>
        <w:rPr>
          <w:b/>
          <w:bCs/>
          <w:sz w:val="32"/>
          <w:szCs w:val="32"/>
        </w:rPr>
        <w:t>President &amp; CEO</w:t>
      </w:r>
    </w:p>
    <w:p w14:paraId="1A9639F3" w14:textId="77777777" w:rsidR="000A548D" w:rsidRDefault="00066F1A">
      <w:pPr>
        <w:spacing w:after="120"/>
        <w:jc w:val="center"/>
        <w:rPr>
          <w:b/>
          <w:bCs/>
          <w:sz w:val="32"/>
          <w:szCs w:val="32"/>
        </w:rPr>
      </w:pPr>
      <w:r>
        <w:rPr>
          <w:b/>
          <w:bCs/>
          <w:sz w:val="32"/>
          <w:szCs w:val="32"/>
        </w:rPr>
        <w:t>Community Foundation of Northwest Missouri</w:t>
      </w:r>
    </w:p>
    <w:p w14:paraId="1039E56A" w14:textId="77777777" w:rsidR="000A548D" w:rsidRDefault="00066F1A">
      <w:pPr>
        <w:spacing w:after="120"/>
        <w:jc w:val="center"/>
        <w:rPr>
          <w:b/>
          <w:bCs/>
          <w:i/>
          <w:iCs/>
          <w:sz w:val="24"/>
          <w:szCs w:val="24"/>
        </w:rPr>
      </w:pPr>
      <w:r>
        <w:rPr>
          <w:b/>
          <w:bCs/>
          <w:i/>
          <w:iCs/>
          <w:sz w:val="24"/>
          <w:szCs w:val="24"/>
        </w:rPr>
        <w:t>St. Joseph, Missouri</w:t>
      </w:r>
    </w:p>
    <w:p w14:paraId="1822C796" w14:textId="77777777" w:rsidR="000A548D" w:rsidRDefault="000A548D"/>
    <w:p w14:paraId="094F8230" w14:textId="77777777" w:rsidR="000A548D" w:rsidRDefault="000A548D">
      <w:pPr>
        <w:rPr>
          <w:sz w:val="24"/>
          <w:szCs w:val="24"/>
        </w:rPr>
      </w:pPr>
      <w:hyperlink r:id="rId7">
        <w:r>
          <w:rPr>
            <w:color w:val="1155CC"/>
            <w:sz w:val="24"/>
            <w:szCs w:val="24"/>
            <w:u w:val="single"/>
          </w:rPr>
          <w:t>The Moran Company</w:t>
        </w:r>
      </w:hyperlink>
      <w:r>
        <w:rPr>
          <w:sz w:val="24"/>
          <w:szCs w:val="24"/>
        </w:rPr>
        <w:t xml:space="preserve"> is pleased to partner with the Community Foundation of Northwest Missouri to recruit the organization's next President &amp; CEO.</w:t>
      </w:r>
    </w:p>
    <w:p w14:paraId="4A4223DC" w14:textId="77777777" w:rsidR="000A548D" w:rsidRDefault="000A548D"/>
    <w:p w14:paraId="054EE163" w14:textId="77777777" w:rsidR="000A548D" w:rsidRDefault="00066F1A">
      <w:pPr>
        <w:rPr>
          <w:sz w:val="24"/>
          <w:szCs w:val="24"/>
        </w:rPr>
      </w:pPr>
      <w:r>
        <w:rPr>
          <w:sz w:val="24"/>
          <w:szCs w:val="24"/>
        </w:rPr>
        <w:t xml:space="preserve">The </w:t>
      </w:r>
      <w:hyperlink r:id="rId8">
        <w:r w:rsidR="000A548D">
          <w:rPr>
            <w:color w:val="1155CC"/>
            <w:sz w:val="24"/>
            <w:szCs w:val="24"/>
            <w:u w:val="single"/>
          </w:rPr>
          <w:t>Community Foundation of Northwest Missouri</w:t>
        </w:r>
      </w:hyperlink>
      <w:r>
        <w:rPr>
          <w:sz w:val="24"/>
          <w:szCs w:val="24"/>
        </w:rPr>
        <w:t xml:space="preserve"> is a 501(c)(3) public charity founded in 2009, serving 18 counties in northwest Missouri. Its mission is to perpetually improve residents’ quality of life by promoting and facilitating charitable giving, helping donors support causes they care about - now and in the future - and ensuring that locally raised funds remain invested locally. The foundation manages more than $35 million in assets distributed among over 220 funds, covering grants, scholarships, and regional initiatives. One of its signature programs, Maximize NWMO, helps communities build leadership capacity, identify priorities collaboratively, and work toward shared goals in economic vitality, health, education, and quality of life. </w:t>
      </w:r>
    </w:p>
    <w:p w14:paraId="3E29538E" w14:textId="77777777" w:rsidR="000A548D" w:rsidRDefault="000A548D">
      <w:pPr>
        <w:rPr>
          <w:sz w:val="24"/>
          <w:szCs w:val="24"/>
        </w:rPr>
      </w:pPr>
    </w:p>
    <w:p w14:paraId="52773817" w14:textId="77777777" w:rsidR="000A548D" w:rsidRDefault="00066F1A">
      <w:pPr>
        <w:rPr>
          <w:sz w:val="24"/>
          <w:szCs w:val="24"/>
        </w:rPr>
      </w:pPr>
      <w:r>
        <w:rPr>
          <w:sz w:val="24"/>
          <w:szCs w:val="24"/>
        </w:rPr>
        <w:t>Located in St. Joseph, MO, The Community Foundation employs three staff and is governed by a Board of Directors that includes 18 dedicated community volunteers. The President/CEO of The Community Foundation is a key civic leader in the region.</w:t>
      </w:r>
    </w:p>
    <w:p w14:paraId="42AFAB76" w14:textId="77777777" w:rsidR="000A548D" w:rsidRDefault="000A548D">
      <w:pPr>
        <w:rPr>
          <w:sz w:val="24"/>
          <w:szCs w:val="24"/>
        </w:rPr>
      </w:pPr>
    </w:p>
    <w:p w14:paraId="21F18187" w14:textId="77777777" w:rsidR="000A548D" w:rsidRDefault="00066F1A">
      <w:pPr>
        <w:rPr>
          <w:sz w:val="24"/>
          <w:szCs w:val="24"/>
        </w:rPr>
      </w:pPr>
      <w:r>
        <w:rPr>
          <w:sz w:val="24"/>
          <w:szCs w:val="24"/>
        </w:rPr>
        <w:t>The Community Foundation is seeking a dynamic leader to serve as its next President/CEO. This position requires a passionate and strategic individual who can provide effective leadership and continue to grow the Foundation’s donor pipeline.</w:t>
      </w:r>
    </w:p>
    <w:p w14:paraId="4902E43F" w14:textId="77777777" w:rsidR="000A548D" w:rsidRDefault="000A548D">
      <w:pPr>
        <w:rPr>
          <w:sz w:val="24"/>
          <w:szCs w:val="24"/>
        </w:rPr>
      </w:pPr>
    </w:p>
    <w:p w14:paraId="19EC2BF4" w14:textId="7B0BE1D7" w:rsidR="000A548D" w:rsidRPr="006934C4" w:rsidRDefault="006934C4">
      <w:pPr>
        <w:rPr>
          <w:sz w:val="24"/>
          <w:szCs w:val="24"/>
        </w:rPr>
      </w:pPr>
      <w:r w:rsidRPr="006934C4">
        <w:rPr>
          <w:sz w:val="24"/>
          <w:szCs w:val="24"/>
        </w:rPr>
        <w:t>This role serves as the Foundation’s primary leader, responsible for driving long-term strategy, ensuring financial sustainability through robust fundraising, and maintaining high-level operational and regulatory compliance. Additionally, the position focuses on building a strong community presence while managing organizational growth by leading the staff, active committees, and the Board of Directors.</w:t>
      </w:r>
    </w:p>
    <w:p w14:paraId="1B71DD0F" w14:textId="77777777" w:rsidR="006934C4" w:rsidRDefault="006934C4">
      <w:pPr>
        <w:rPr>
          <w:sz w:val="24"/>
          <w:szCs w:val="24"/>
        </w:rPr>
      </w:pPr>
    </w:p>
    <w:p w14:paraId="3F0420DE" w14:textId="56E6FDF9" w:rsidR="006934C4" w:rsidRDefault="006934C4">
      <w:pPr>
        <w:rPr>
          <w:sz w:val="24"/>
          <w:szCs w:val="24"/>
        </w:rPr>
      </w:pPr>
      <w:r>
        <w:rPr>
          <w:sz w:val="24"/>
          <w:szCs w:val="24"/>
        </w:rPr>
        <w:t xml:space="preserve">This position requires a bachelor’s </w:t>
      </w:r>
      <w:r w:rsidR="00803E57">
        <w:rPr>
          <w:sz w:val="24"/>
          <w:szCs w:val="24"/>
        </w:rPr>
        <w:t>degree, advanced degree preferred</w:t>
      </w:r>
      <w:r>
        <w:rPr>
          <w:sz w:val="24"/>
          <w:szCs w:val="24"/>
        </w:rPr>
        <w:t xml:space="preserve">. </w:t>
      </w:r>
      <w:r w:rsidRPr="006934C4">
        <w:rPr>
          <w:sz w:val="24"/>
          <w:szCs w:val="24"/>
        </w:rPr>
        <w:t xml:space="preserve">The ideal candidate is an experienced nonprofit leader with a deep commitment to Northwest Missouri and a proven ability to exceed fundraising goals through complex giving strategies. They must be an inspirational communicator who can motivate diverse </w:t>
      </w:r>
      <w:r w:rsidRPr="006934C4">
        <w:rPr>
          <w:sz w:val="24"/>
          <w:szCs w:val="24"/>
        </w:rPr>
        <w:lastRenderedPageBreak/>
        <w:t xml:space="preserve">stakeholders while balancing high-level financial oversight with a hands-on, entrepreneurial approach to daily operations. </w:t>
      </w:r>
    </w:p>
    <w:p w14:paraId="35C4DA87" w14:textId="77777777" w:rsidR="006934C4" w:rsidRDefault="006934C4">
      <w:pPr>
        <w:rPr>
          <w:sz w:val="24"/>
          <w:szCs w:val="24"/>
        </w:rPr>
      </w:pPr>
    </w:p>
    <w:p w14:paraId="45AC8340" w14:textId="77777777" w:rsidR="000A548D" w:rsidRDefault="00066F1A">
      <w:pPr>
        <w:rPr>
          <w:sz w:val="24"/>
          <w:szCs w:val="24"/>
        </w:rPr>
      </w:pPr>
      <w:r>
        <w:rPr>
          <w:sz w:val="24"/>
          <w:szCs w:val="24"/>
        </w:rPr>
        <w:t>The annual salary range for this position is $105,000 - $110,000.</w:t>
      </w:r>
    </w:p>
    <w:p w14:paraId="06340519" w14:textId="77777777" w:rsidR="000A548D" w:rsidRDefault="000A548D">
      <w:pPr>
        <w:rPr>
          <w:sz w:val="24"/>
          <w:szCs w:val="24"/>
        </w:rPr>
      </w:pPr>
    </w:p>
    <w:p w14:paraId="581FE20A" w14:textId="77777777" w:rsidR="000A548D" w:rsidRDefault="00066F1A">
      <w:pPr>
        <w:rPr>
          <w:sz w:val="24"/>
          <w:szCs w:val="24"/>
        </w:rPr>
      </w:pPr>
      <w:r>
        <w:rPr>
          <w:sz w:val="24"/>
          <w:szCs w:val="24"/>
        </w:rPr>
        <w:t>The search for The Community Foundation of Northwest Missouri’s President/CEO is being conducted by The Moran Company. Questions about the position can be directed to Mike English, The Moran Company; mike (at) morancompany.com.</w:t>
      </w:r>
    </w:p>
    <w:p w14:paraId="5A2F7C50" w14:textId="77777777" w:rsidR="000A548D" w:rsidRDefault="000A548D">
      <w:pPr>
        <w:rPr>
          <w:sz w:val="24"/>
          <w:szCs w:val="24"/>
        </w:rPr>
      </w:pPr>
    </w:p>
    <w:p w14:paraId="6AC0EB5E" w14:textId="3C1C27DC" w:rsidR="000A548D" w:rsidRPr="003D1288" w:rsidRDefault="00066F1A">
      <w:pPr>
        <w:rPr>
          <w:color w:val="EE0000"/>
          <w:sz w:val="20"/>
          <w:szCs w:val="20"/>
        </w:rPr>
      </w:pPr>
      <w:r>
        <w:rPr>
          <w:sz w:val="24"/>
          <w:szCs w:val="24"/>
        </w:rPr>
        <w:t xml:space="preserve">To apply for this position, submit cover letter and resume to Mike English, The Moran Company, via the secure online portal. Resume should include all professional education and experience, dates of employment (month and year) and position/title and organization names. Cover letter should articulate relevant experience and fit with the stated preferences of the position.  </w:t>
      </w:r>
      <w:hyperlink r:id="rId9" w:history="1">
        <w:r w:rsidR="000A548D" w:rsidRPr="00066F1A">
          <w:rPr>
            <w:rStyle w:val="Hyperlink"/>
            <w:b/>
            <w:bCs/>
            <w:sz w:val="24"/>
            <w:szCs w:val="24"/>
          </w:rPr>
          <w:t>APPLY NOW</w:t>
        </w:r>
      </w:hyperlink>
    </w:p>
    <w:sectPr w:rsidR="000A548D" w:rsidRPr="003D1288">
      <w:pgSz w:w="12240" w:h="15840"/>
      <w:pgMar w:top="864" w:right="1296" w:bottom="1008"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01D0CF9-8941-EE4D-A34F-5CEC10804FCE}"/>
  </w:font>
  <w:font w:name="Courier New">
    <w:panose1 w:val="02070309020205020404"/>
    <w:charset w:val="00"/>
    <w:family w:val="modern"/>
    <w:pitch w:val="fixed"/>
    <w:sig w:usb0="E0002EFF" w:usb1="C0007843" w:usb2="00000009" w:usb3="00000000" w:csb0="000001FF" w:csb1="00000000"/>
    <w:embedRegular r:id="rId2" w:fontKey="{89553049-7A49-9E4F-A3DB-11C54E0CAAD6}"/>
  </w:font>
  <w:font w:name="Times New Roman">
    <w:panose1 w:val="02020603050405020304"/>
    <w:charset w:val="00"/>
    <w:family w:val="roman"/>
    <w:pitch w:val="variable"/>
    <w:sig w:usb0="E0002EFF" w:usb1="C000785B" w:usb2="00000009" w:usb3="00000000" w:csb0="000001FF" w:csb1="00000000"/>
    <w:embedRegular r:id="rId3" w:fontKey="{A86F12B7-9924-BE48-8C08-894AA5142773}"/>
  </w:font>
  <w:font w:name="Arial">
    <w:panose1 w:val="020B0604020202020204"/>
    <w:charset w:val="00"/>
    <w:family w:val="swiss"/>
    <w:pitch w:val="variable"/>
    <w:sig w:usb0="E0002EFF" w:usb1="C000785B" w:usb2="00000009" w:usb3="00000000" w:csb0="000001FF" w:csb1="00000000"/>
    <w:embedRegular r:id="rId4" w:fontKey="{9C590640-7320-BE4D-BE1D-EDCEF9ED29AD}"/>
    <w:embedBold r:id="rId5" w:fontKey="{B7A1E67D-BB34-E849-B0E9-69EC9B3ACA54}"/>
    <w:embedItalic r:id="rId6" w:fontKey="{2F87757C-88DF-6D49-B0EF-121E0DBA172A}"/>
    <w:embedBoldItalic r:id="rId7" w:fontKey="{E86782C9-0476-3B43-82C9-37414DFF3C71}"/>
  </w:font>
  <w:font w:name="Calibri">
    <w:panose1 w:val="020F0502020204030204"/>
    <w:charset w:val="00"/>
    <w:family w:val="swiss"/>
    <w:pitch w:val="variable"/>
    <w:sig w:usb0="E4002EFF" w:usb1="C200247B" w:usb2="00000009" w:usb3="00000000" w:csb0="000001FF" w:csb1="00000000"/>
    <w:embedRegular r:id="rId8" w:fontKey="{35A181CC-6E8C-EB45-990F-4C89A9920D76}"/>
  </w:font>
  <w:font w:name="Cambria">
    <w:panose1 w:val="02040503050406030204"/>
    <w:charset w:val="00"/>
    <w:family w:val="roman"/>
    <w:pitch w:val="variable"/>
    <w:sig w:usb0="E00006FF" w:usb1="420024FF" w:usb2="02000000" w:usb3="00000000" w:csb0="0000019F" w:csb1="00000000"/>
    <w:embedRegular r:id="rId9" w:fontKey="{EE3126E4-54CF-0C49-AFAE-4CAA6928B8C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AE00F4"/>
    <w:multiLevelType w:val="multilevel"/>
    <w:tmpl w:val="81703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8CD1E50"/>
    <w:multiLevelType w:val="multilevel"/>
    <w:tmpl w:val="1EC27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E476D16"/>
    <w:multiLevelType w:val="multilevel"/>
    <w:tmpl w:val="4C806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55238293">
    <w:abstractNumId w:val="2"/>
  </w:num>
  <w:num w:numId="2" w16cid:durableId="250235466">
    <w:abstractNumId w:val="1"/>
  </w:num>
  <w:num w:numId="3" w16cid:durableId="1177958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48D"/>
    <w:rsid w:val="00066F1A"/>
    <w:rsid w:val="000A548D"/>
    <w:rsid w:val="0018718B"/>
    <w:rsid w:val="003D1288"/>
    <w:rsid w:val="00434E16"/>
    <w:rsid w:val="00480752"/>
    <w:rsid w:val="00567208"/>
    <w:rsid w:val="005D72A4"/>
    <w:rsid w:val="006934C4"/>
    <w:rsid w:val="007531EA"/>
    <w:rsid w:val="00803E57"/>
    <w:rsid w:val="00810AAB"/>
    <w:rsid w:val="00A003E4"/>
    <w:rsid w:val="00B06B57"/>
    <w:rsid w:val="00D7407D"/>
    <w:rsid w:val="00DD77D1"/>
    <w:rsid w:val="00E35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0B243"/>
  <w15:docId w15:val="{4C0518E3-12DF-4AAE-A000-DE9C826A0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264616"/>
    <w:pPr>
      <w:ind w:left="720"/>
      <w:contextualSpacing/>
    </w:p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E35FE9"/>
    <w:rPr>
      <w:color w:val="0000FF" w:themeColor="hyperlink"/>
      <w:u w:val="single"/>
    </w:rPr>
  </w:style>
  <w:style w:type="character" w:styleId="UnresolvedMention">
    <w:name w:val="Unresolved Mention"/>
    <w:basedOn w:val="DefaultParagraphFont"/>
    <w:uiPriority w:val="99"/>
    <w:semiHidden/>
    <w:unhideWhenUsed/>
    <w:rsid w:val="00E35F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fnwmo.org/" TargetMode="External"/><Relationship Id="rId3" Type="http://schemas.openxmlformats.org/officeDocument/2006/relationships/styles" Target="styles.xml"/><Relationship Id="rId7" Type="http://schemas.openxmlformats.org/officeDocument/2006/relationships/hyperlink" Target="http://www.morancompany.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hemorancompany.applytojob.com/apply/URfYb482rU/President-CEO?source=AFPK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dLel34bfnPctcUAwteb40OwmzQ==">CgMxLjA4AHIhMVhfa1NMTUZjS3BGY1BTUmZFMHNlOHVIYy1GSkZabXlU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476</Words>
  <Characters>2716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Branstetter</dc:creator>
  <cp:lastModifiedBy>Amanda Bolton</cp:lastModifiedBy>
  <cp:revision>2</cp:revision>
  <dcterms:created xsi:type="dcterms:W3CDTF">2026-01-08T11:12:00Z</dcterms:created>
  <dcterms:modified xsi:type="dcterms:W3CDTF">2026-01-08T11:12:00Z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c06ad7a1-e10f-4f87-9c9d-afceca8d2e26</vt:lpwstr>
  </property>
</Properties>
</file>